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57" w:rsidRPr="00450CB3" w:rsidRDefault="006A0F57" w:rsidP="006229A1">
      <w:pPr>
        <w:ind w:right="-187"/>
        <w:jc w:val="center"/>
        <w:rPr>
          <w:rFonts w:ascii="GHEA Grapalat" w:hAnsi="GHEA Grapalat" w:cs="Calibri"/>
          <w:b/>
          <w:i/>
          <w:sz w:val="22"/>
          <w:szCs w:val="22"/>
        </w:rPr>
      </w:pPr>
      <w:r w:rsidRPr="00450CB3">
        <w:rPr>
          <w:rFonts w:ascii="GHEA Grapalat" w:hAnsi="GHEA Grapalat" w:cs="Sylfaen"/>
          <w:b/>
          <w:i/>
          <w:sz w:val="22"/>
          <w:szCs w:val="22"/>
          <w:lang w:val="hy-AM"/>
        </w:rPr>
        <w:t>Տ</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Ե</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Ղ</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Ե</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Կ</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Ա</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Տ</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Վ</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ՈՒ</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Թ</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Յ</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ՈՒ</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Ն</w:t>
      </w:r>
    </w:p>
    <w:p w:rsidR="006A0F57" w:rsidRPr="00450CB3" w:rsidRDefault="006A0F57" w:rsidP="006229A1">
      <w:pPr>
        <w:ind w:right="-187"/>
        <w:jc w:val="center"/>
        <w:rPr>
          <w:rFonts w:ascii="GHEA Grapalat" w:hAnsi="GHEA Grapalat" w:cs="Calibri"/>
          <w:b/>
          <w:i/>
          <w:sz w:val="22"/>
          <w:szCs w:val="22"/>
          <w:lang w:val="hy-AM"/>
        </w:rPr>
      </w:pPr>
      <w:r w:rsidRPr="00450CB3">
        <w:rPr>
          <w:rFonts w:ascii="GHEA Grapalat" w:hAnsi="GHEA Grapalat" w:cs="Sylfaen"/>
          <w:b/>
          <w:i/>
          <w:sz w:val="22"/>
          <w:szCs w:val="22"/>
          <w:lang w:val="hy-AM"/>
        </w:rPr>
        <w:t>ՀԱՅԱՍՏԱՆԻ</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ՀԱՆՐԱՊԵՏՈՒԹՅԱՆ</w:t>
      </w:r>
      <w:r w:rsidR="000B32BA" w:rsidRPr="00450CB3">
        <w:rPr>
          <w:rFonts w:ascii="GHEA Grapalat" w:hAnsi="GHEA Grapalat" w:cs="Calibri"/>
          <w:b/>
          <w:i/>
          <w:sz w:val="22"/>
          <w:szCs w:val="22"/>
          <w:lang w:val="hy-AM"/>
        </w:rPr>
        <w:t xml:space="preserve"> 20</w:t>
      </w:r>
      <w:r w:rsidR="000B32BA" w:rsidRPr="00450CB3">
        <w:rPr>
          <w:rFonts w:ascii="GHEA Grapalat" w:hAnsi="GHEA Grapalat" w:cs="Calibri"/>
          <w:b/>
          <w:i/>
          <w:sz w:val="22"/>
          <w:szCs w:val="22"/>
        </w:rPr>
        <w:t>20</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ԹՎԱԿԱՆԻ</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 xml:space="preserve">ԱՌԱՋԻՆ </w:t>
      </w:r>
      <w:r w:rsidR="003919BC">
        <w:rPr>
          <w:rFonts w:ascii="GHEA Grapalat" w:hAnsi="GHEA Grapalat" w:cs="Sylfaen"/>
          <w:b/>
          <w:i/>
          <w:sz w:val="22"/>
          <w:szCs w:val="22"/>
          <w:lang w:val="hy-AM"/>
        </w:rPr>
        <w:t>ԿԻՍԱՄՅԱԿԻ</w:t>
      </w:r>
    </w:p>
    <w:p w:rsidR="006A0F57" w:rsidRPr="00450CB3" w:rsidRDefault="006A0F57" w:rsidP="006229A1">
      <w:pPr>
        <w:ind w:right="-187"/>
        <w:jc w:val="center"/>
        <w:rPr>
          <w:rFonts w:ascii="GHEA Grapalat" w:hAnsi="GHEA Grapalat" w:cs="Calibri"/>
          <w:b/>
          <w:i/>
          <w:sz w:val="22"/>
          <w:szCs w:val="22"/>
          <w:lang w:val="hy-AM"/>
        </w:rPr>
      </w:pPr>
      <w:r w:rsidRPr="00450CB3">
        <w:rPr>
          <w:rFonts w:ascii="GHEA Grapalat" w:hAnsi="GHEA Grapalat" w:cs="Sylfaen"/>
          <w:b/>
          <w:i/>
          <w:sz w:val="22"/>
          <w:szCs w:val="22"/>
          <w:lang w:val="hy-AM"/>
        </w:rPr>
        <w:t>ՊԵՏԱԿԱՆ</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ԲՅՈՒՋԵԻ</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ԿԱՏԱՐՄԱՆ</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ԸՆԹԱՑՔԻ</w:t>
      </w:r>
      <w:r w:rsidRPr="00450CB3">
        <w:rPr>
          <w:rFonts w:ascii="GHEA Grapalat" w:hAnsi="GHEA Grapalat" w:cs="Calibri"/>
          <w:b/>
          <w:i/>
          <w:sz w:val="22"/>
          <w:szCs w:val="22"/>
          <w:lang w:val="hy-AM"/>
        </w:rPr>
        <w:t xml:space="preserve"> </w:t>
      </w:r>
      <w:r w:rsidRPr="00450CB3">
        <w:rPr>
          <w:rFonts w:ascii="GHEA Grapalat" w:hAnsi="GHEA Grapalat" w:cs="Sylfaen"/>
          <w:b/>
          <w:i/>
          <w:sz w:val="22"/>
          <w:szCs w:val="22"/>
          <w:lang w:val="hy-AM"/>
        </w:rPr>
        <w:t>ՎԵՐԱԲԵՐՅԱԼ</w:t>
      </w:r>
    </w:p>
    <w:p w:rsidR="006E47C6" w:rsidRPr="00450CB3" w:rsidRDefault="006E47C6" w:rsidP="00E84CEB">
      <w:pPr>
        <w:pStyle w:val="TOC1"/>
        <w:spacing w:after="0"/>
        <w:rPr>
          <w:sz w:val="22"/>
          <w:szCs w:val="22"/>
        </w:rPr>
      </w:pPr>
    </w:p>
    <w:p w:rsidR="00C8194D" w:rsidRPr="00450CB3" w:rsidRDefault="00C8194D" w:rsidP="00DA675B">
      <w:pPr>
        <w:pStyle w:val="TOC1"/>
        <w:spacing w:line="276" w:lineRule="auto"/>
        <w:rPr>
          <w:sz w:val="22"/>
          <w:szCs w:val="22"/>
        </w:rPr>
      </w:pPr>
      <w:r w:rsidRPr="00450CB3">
        <w:rPr>
          <w:sz w:val="22"/>
          <w:szCs w:val="22"/>
        </w:rPr>
        <w:t>ԲՈՎԱՆԴԱԿՈՒԹՅՈՒՆ</w:t>
      </w:r>
    </w:p>
    <w:p w:rsidR="00410614" w:rsidRPr="0048304E" w:rsidRDefault="0069457E">
      <w:pPr>
        <w:pStyle w:val="TOC1"/>
        <w:rPr>
          <w:rFonts w:asciiTheme="minorHAnsi" w:eastAsiaTheme="minorEastAsia" w:hAnsiTheme="minorHAnsi" w:cstheme="minorBidi"/>
          <w:b w:val="0"/>
          <w:bCs w:val="0"/>
          <w:caps w:val="0"/>
          <w:color w:val="auto"/>
        </w:rPr>
      </w:pPr>
      <w:r w:rsidRPr="0069457E">
        <w:fldChar w:fldCharType="begin"/>
      </w:r>
      <w:r w:rsidR="00B6795F" w:rsidRPr="0048304E">
        <w:instrText xml:space="preserve"> TOC \o "1-3" \h \z \u </w:instrText>
      </w:r>
      <w:r w:rsidRPr="0069457E">
        <w:fldChar w:fldCharType="separate"/>
      </w:r>
      <w:hyperlink w:anchor="_Toc47716834" w:history="1">
        <w:r w:rsidR="00410614" w:rsidRPr="0048304E">
          <w:rPr>
            <w:rStyle w:val="Hyperlink"/>
          </w:rPr>
          <w:t xml:space="preserve">ՀՀ ՍՈՑԻԱԼ-ՏՆՏԵՍԱԿԱՆ ԻՐԱՎԻՃԱԿԸ 2020 ԹՎԱԿԱՆԻ ԱՌԱՋԻՆ </w:t>
        </w:r>
        <w:r w:rsidR="00410614" w:rsidRPr="0048304E">
          <w:rPr>
            <w:rStyle w:val="Hyperlink"/>
            <w:lang w:val="hy-AM"/>
          </w:rPr>
          <w:t>ԿԻՍԱՄՅ</w:t>
        </w:r>
        <w:r w:rsidR="00410614" w:rsidRPr="0048304E">
          <w:rPr>
            <w:rStyle w:val="Hyperlink"/>
          </w:rPr>
          <w:t>ԱԿՈՒՄ</w:t>
        </w:r>
        <w:r w:rsidR="00410614" w:rsidRPr="0048304E">
          <w:rPr>
            <w:webHidden/>
          </w:rPr>
          <w:tab/>
        </w:r>
        <w:r w:rsidRPr="0048304E">
          <w:rPr>
            <w:webHidden/>
          </w:rPr>
          <w:fldChar w:fldCharType="begin"/>
        </w:r>
        <w:r w:rsidR="00410614" w:rsidRPr="0048304E">
          <w:rPr>
            <w:webHidden/>
          </w:rPr>
          <w:instrText xml:space="preserve"> PAGEREF _Toc47716834 \h </w:instrText>
        </w:r>
        <w:r w:rsidRPr="0048304E">
          <w:rPr>
            <w:webHidden/>
          </w:rPr>
        </w:r>
        <w:r w:rsidRPr="0048304E">
          <w:rPr>
            <w:webHidden/>
          </w:rPr>
          <w:fldChar w:fldCharType="separate"/>
        </w:r>
        <w:r w:rsidR="00E779B3">
          <w:rPr>
            <w:webHidden/>
          </w:rPr>
          <w:t>2</w:t>
        </w:r>
        <w:r w:rsidRPr="0048304E">
          <w:rPr>
            <w:webHidden/>
          </w:rPr>
          <w:fldChar w:fldCharType="end"/>
        </w:r>
      </w:hyperlink>
    </w:p>
    <w:p w:rsidR="00410614" w:rsidRPr="0048304E" w:rsidRDefault="0069457E">
      <w:pPr>
        <w:pStyle w:val="TOC1"/>
        <w:rPr>
          <w:rFonts w:asciiTheme="minorHAnsi" w:eastAsiaTheme="minorEastAsia" w:hAnsiTheme="minorHAnsi" w:cstheme="minorBidi"/>
          <w:b w:val="0"/>
          <w:bCs w:val="0"/>
          <w:caps w:val="0"/>
          <w:color w:val="auto"/>
        </w:rPr>
      </w:pPr>
      <w:hyperlink w:anchor="_Toc47716835" w:history="1">
        <w:r w:rsidR="00410614" w:rsidRPr="0048304E">
          <w:rPr>
            <w:rStyle w:val="Hyperlink"/>
          </w:rPr>
          <w:t>ՀՀ ՊԵՏԱԿԱՆ ԲՅՈՒՋԵԻ ԵԿԱՄՈՒՏՆԵՐԸ 2020 ԹՎԱԿԱՆԻ ԱՌԱՋԻՆ ԿԻՍԱՄՅԱԿՈՒՄ</w:t>
        </w:r>
        <w:r w:rsidR="00410614" w:rsidRPr="0048304E">
          <w:rPr>
            <w:webHidden/>
          </w:rPr>
          <w:tab/>
        </w:r>
        <w:r w:rsidRPr="0048304E">
          <w:rPr>
            <w:webHidden/>
          </w:rPr>
          <w:fldChar w:fldCharType="begin"/>
        </w:r>
        <w:r w:rsidR="00410614" w:rsidRPr="0048304E">
          <w:rPr>
            <w:webHidden/>
          </w:rPr>
          <w:instrText xml:space="preserve"> PAGEREF _Toc47716835 \h </w:instrText>
        </w:r>
        <w:r w:rsidRPr="0048304E">
          <w:rPr>
            <w:webHidden/>
          </w:rPr>
        </w:r>
        <w:r w:rsidRPr="0048304E">
          <w:rPr>
            <w:webHidden/>
          </w:rPr>
          <w:fldChar w:fldCharType="separate"/>
        </w:r>
        <w:r w:rsidR="00E779B3">
          <w:rPr>
            <w:webHidden/>
          </w:rPr>
          <w:t>23</w:t>
        </w:r>
        <w:r w:rsidRPr="0048304E">
          <w:rPr>
            <w:webHidden/>
          </w:rPr>
          <w:fldChar w:fldCharType="end"/>
        </w:r>
      </w:hyperlink>
    </w:p>
    <w:p w:rsidR="00410614" w:rsidRPr="0048304E" w:rsidRDefault="0069457E">
      <w:pPr>
        <w:pStyle w:val="TOC1"/>
        <w:rPr>
          <w:rFonts w:asciiTheme="minorHAnsi" w:eastAsiaTheme="minorEastAsia" w:hAnsiTheme="minorHAnsi" w:cstheme="minorBidi"/>
          <w:b w:val="0"/>
          <w:bCs w:val="0"/>
          <w:caps w:val="0"/>
          <w:color w:val="auto"/>
        </w:rPr>
      </w:pPr>
      <w:hyperlink w:anchor="_Toc47716839" w:history="1">
        <w:r w:rsidR="00410614" w:rsidRPr="0048304E">
          <w:rPr>
            <w:rStyle w:val="Hyperlink"/>
          </w:rPr>
          <w:t>ՀՀ ՊԵՏԱԿԱՆ ԲՅՈՒՋԵԻ ԾԱԽՍԵՐԸ 2020 ԹՎԱԿԱՆԻ ԱՌԱՋԻՆ ԿԻՍԱՄՅԱԿՈՒՄ</w:t>
        </w:r>
        <w:r w:rsidR="00410614" w:rsidRPr="0048304E">
          <w:rPr>
            <w:webHidden/>
          </w:rPr>
          <w:tab/>
        </w:r>
        <w:r w:rsidRPr="0048304E">
          <w:rPr>
            <w:webHidden/>
          </w:rPr>
          <w:fldChar w:fldCharType="begin"/>
        </w:r>
        <w:r w:rsidR="00410614" w:rsidRPr="0048304E">
          <w:rPr>
            <w:webHidden/>
          </w:rPr>
          <w:instrText xml:space="preserve"> PAGEREF _Toc47716839 \h </w:instrText>
        </w:r>
        <w:r w:rsidRPr="0048304E">
          <w:rPr>
            <w:webHidden/>
          </w:rPr>
        </w:r>
        <w:r w:rsidRPr="0048304E">
          <w:rPr>
            <w:webHidden/>
          </w:rPr>
          <w:fldChar w:fldCharType="separate"/>
        </w:r>
        <w:r w:rsidR="00E779B3">
          <w:rPr>
            <w:webHidden/>
          </w:rPr>
          <w:t>47</w:t>
        </w:r>
        <w:r w:rsidRPr="0048304E">
          <w:rPr>
            <w:webHidden/>
          </w:rPr>
          <w:fldChar w:fldCharType="end"/>
        </w:r>
      </w:hyperlink>
    </w:p>
    <w:p w:rsidR="00410614" w:rsidRPr="0048304E" w:rsidRDefault="0069457E">
      <w:pPr>
        <w:pStyle w:val="TOC1"/>
        <w:rPr>
          <w:rFonts w:asciiTheme="minorHAnsi" w:eastAsiaTheme="minorEastAsia" w:hAnsiTheme="minorHAnsi" w:cstheme="minorBidi"/>
          <w:b w:val="0"/>
          <w:bCs w:val="0"/>
          <w:caps w:val="0"/>
          <w:color w:val="auto"/>
        </w:rPr>
      </w:pPr>
      <w:hyperlink w:anchor="_Toc47716841" w:history="1">
        <w:r w:rsidR="00410614" w:rsidRPr="0048304E">
          <w:rPr>
            <w:rStyle w:val="Hyperlink"/>
          </w:rPr>
          <w:t xml:space="preserve">ՀՀ ՊԵՏԱԿԱՆ ԲՅՈՒՋԵԻ ՊԱԿԱՍՈՒՐԴԸ 2020 ԹՎԱԿԱՆԻ ԱՌԱՋԻՆ </w:t>
        </w:r>
        <w:r w:rsidR="00410614" w:rsidRPr="0048304E">
          <w:rPr>
            <w:rStyle w:val="Hyperlink"/>
            <w:lang w:val="hy-AM"/>
          </w:rPr>
          <w:t>ԿԻՍԱՄ</w:t>
        </w:r>
        <w:r w:rsidR="00410614" w:rsidRPr="0048304E">
          <w:rPr>
            <w:rStyle w:val="Hyperlink"/>
          </w:rPr>
          <w:t>ՅԱԿՈՒՄ</w:t>
        </w:r>
        <w:r w:rsidR="00410614" w:rsidRPr="0048304E">
          <w:rPr>
            <w:webHidden/>
          </w:rPr>
          <w:tab/>
        </w:r>
        <w:r w:rsidRPr="0048304E">
          <w:rPr>
            <w:webHidden/>
          </w:rPr>
          <w:fldChar w:fldCharType="begin"/>
        </w:r>
        <w:r w:rsidR="00410614" w:rsidRPr="0048304E">
          <w:rPr>
            <w:webHidden/>
          </w:rPr>
          <w:instrText xml:space="preserve"> PAGEREF _Toc47716841 \h </w:instrText>
        </w:r>
        <w:r w:rsidRPr="0048304E">
          <w:rPr>
            <w:webHidden/>
          </w:rPr>
        </w:r>
        <w:r w:rsidRPr="0048304E">
          <w:rPr>
            <w:webHidden/>
          </w:rPr>
          <w:fldChar w:fldCharType="separate"/>
        </w:r>
        <w:r w:rsidR="00E779B3">
          <w:rPr>
            <w:webHidden/>
          </w:rPr>
          <w:t>142</w:t>
        </w:r>
        <w:r w:rsidRPr="0048304E">
          <w:rPr>
            <w:webHidden/>
          </w:rPr>
          <w:fldChar w:fldCharType="end"/>
        </w:r>
      </w:hyperlink>
    </w:p>
    <w:p w:rsidR="004A7C16" w:rsidRPr="0048304E" w:rsidRDefault="0069457E" w:rsidP="00D436A9">
      <w:pPr>
        <w:rPr>
          <w:rFonts w:ascii="GHEA Grapalat" w:hAnsi="GHEA Grapalat"/>
          <w:b/>
          <w:sz w:val="20"/>
          <w:szCs w:val="20"/>
        </w:rPr>
      </w:pPr>
      <w:r w:rsidRPr="0048304E">
        <w:rPr>
          <w:rFonts w:ascii="GHEA Grapalat" w:hAnsi="GHEA Grapalat"/>
          <w:b/>
          <w:bCs/>
          <w:noProof/>
          <w:sz w:val="20"/>
          <w:szCs w:val="20"/>
        </w:rPr>
        <w:fldChar w:fldCharType="end"/>
      </w:r>
      <w:r w:rsidR="00D436A9" w:rsidRPr="0048304E">
        <w:rPr>
          <w:rFonts w:ascii="GHEA Grapalat" w:hAnsi="GHEA Grapalat"/>
          <w:b/>
          <w:sz w:val="20"/>
          <w:szCs w:val="20"/>
        </w:rPr>
        <w:t>ՀԱՇՎԵՏՎՈՒԹՅՈՒՆ Հ</w:t>
      </w:r>
      <w:r w:rsidR="004A7C16" w:rsidRPr="0048304E">
        <w:rPr>
          <w:rFonts w:ascii="GHEA Grapalat" w:hAnsi="GHEA Grapalat"/>
          <w:b/>
          <w:sz w:val="20"/>
          <w:szCs w:val="20"/>
        </w:rPr>
        <w:t xml:space="preserve">ԱՅԱՍՏԱՆԻ </w:t>
      </w:r>
      <w:r w:rsidR="00D436A9" w:rsidRPr="0048304E">
        <w:rPr>
          <w:rFonts w:ascii="GHEA Grapalat" w:hAnsi="GHEA Grapalat"/>
          <w:b/>
          <w:sz w:val="20"/>
          <w:szCs w:val="20"/>
        </w:rPr>
        <w:t>Հ</w:t>
      </w:r>
      <w:r w:rsidR="004A7C16" w:rsidRPr="0048304E">
        <w:rPr>
          <w:rFonts w:ascii="GHEA Grapalat" w:hAnsi="GHEA Grapalat"/>
          <w:b/>
          <w:sz w:val="20"/>
          <w:szCs w:val="20"/>
        </w:rPr>
        <w:t>ԱՆՐԱՊԵՏՈՒԹՅԱՆ</w:t>
      </w:r>
      <w:r w:rsidR="00D436A9" w:rsidRPr="0048304E">
        <w:rPr>
          <w:rFonts w:ascii="GHEA Grapalat" w:hAnsi="GHEA Grapalat"/>
          <w:b/>
          <w:sz w:val="20"/>
          <w:szCs w:val="20"/>
        </w:rPr>
        <w:t xml:space="preserve"> 20</w:t>
      </w:r>
      <w:r w:rsidR="00624223" w:rsidRPr="0048304E">
        <w:rPr>
          <w:rFonts w:ascii="GHEA Grapalat" w:hAnsi="GHEA Grapalat"/>
          <w:b/>
          <w:sz w:val="20"/>
          <w:szCs w:val="20"/>
        </w:rPr>
        <w:t>20</w:t>
      </w:r>
      <w:r w:rsidR="00D436A9" w:rsidRPr="0048304E">
        <w:rPr>
          <w:rFonts w:ascii="GHEA Grapalat" w:hAnsi="GHEA Grapalat"/>
          <w:b/>
          <w:sz w:val="20"/>
          <w:szCs w:val="20"/>
        </w:rPr>
        <w:t xml:space="preserve"> ԹՎԱԿԱՆԻ </w:t>
      </w:r>
    </w:p>
    <w:p w:rsidR="00D436A9" w:rsidRPr="0048304E" w:rsidRDefault="00D436A9" w:rsidP="00D436A9">
      <w:pPr>
        <w:rPr>
          <w:rFonts w:ascii="GHEA Grapalat" w:hAnsi="GHEA Grapalat"/>
          <w:b/>
          <w:sz w:val="20"/>
          <w:szCs w:val="20"/>
        </w:rPr>
      </w:pPr>
      <w:r w:rsidRPr="0048304E">
        <w:rPr>
          <w:rFonts w:ascii="GHEA Grapalat" w:hAnsi="GHEA Grapalat"/>
          <w:b/>
          <w:sz w:val="20"/>
          <w:szCs w:val="20"/>
        </w:rPr>
        <w:t>ՊԵՏԱԿԱՆ ԲՅՈՒՋԵԻ ԿԱՏԱՐՄԱՆ</w:t>
      </w:r>
      <w:r w:rsidR="001F509D" w:rsidRPr="0048304E">
        <w:rPr>
          <w:rFonts w:ascii="GHEA Grapalat" w:hAnsi="GHEA Grapalat"/>
          <w:b/>
          <w:sz w:val="20"/>
          <w:szCs w:val="20"/>
          <w:lang w:val="hy-AM"/>
        </w:rPr>
        <w:t xml:space="preserve"> </w:t>
      </w:r>
      <w:r w:rsidRPr="0048304E">
        <w:rPr>
          <w:rFonts w:ascii="GHEA Grapalat" w:hAnsi="GHEA Grapalat"/>
          <w:b/>
          <w:sz w:val="20"/>
          <w:szCs w:val="20"/>
        </w:rPr>
        <w:t>ՎԵՐԱԲԵՐՅԱԼ……………</w:t>
      </w:r>
      <w:r w:rsidR="004A7C16" w:rsidRPr="0048304E">
        <w:rPr>
          <w:rFonts w:ascii="GHEA Grapalat" w:hAnsi="GHEA Grapalat"/>
          <w:b/>
          <w:sz w:val="20"/>
          <w:szCs w:val="20"/>
        </w:rPr>
        <w:t>…………………………...</w:t>
      </w:r>
      <w:r w:rsidR="001F509D" w:rsidRPr="0048304E">
        <w:rPr>
          <w:rFonts w:ascii="GHEA Grapalat" w:hAnsi="GHEA Grapalat"/>
          <w:b/>
          <w:sz w:val="20"/>
          <w:szCs w:val="20"/>
        </w:rPr>
        <w:t>.</w:t>
      </w:r>
      <w:r w:rsidR="004A7C16" w:rsidRPr="0048304E">
        <w:rPr>
          <w:rFonts w:ascii="GHEA Grapalat" w:hAnsi="GHEA Grapalat"/>
          <w:b/>
          <w:sz w:val="20"/>
          <w:szCs w:val="20"/>
        </w:rPr>
        <w:t>..</w:t>
      </w:r>
      <w:r w:rsidR="00446F86" w:rsidRPr="0048304E">
        <w:rPr>
          <w:rFonts w:ascii="GHEA Grapalat" w:hAnsi="GHEA Grapalat"/>
          <w:b/>
          <w:sz w:val="20"/>
          <w:szCs w:val="20"/>
        </w:rPr>
        <w:t>................</w:t>
      </w:r>
      <w:r w:rsidR="004A7C16" w:rsidRPr="0048304E">
        <w:rPr>
          <w:rFonts w:ascii="GHEA Grapalat" w:hAnsi="GHEA Grapalat"/>
          <w:b/>
          <w:sz w:val="20"/>
          <w:szCs w:val="20"/>
        </w:rPr>
        <w:t>....</w:t>
      </w:r>
      <w:r w:rsidR="00891175" w:rsidRPr="0048304E">
        <w:rPr>
          <w:rFonts w:ascii="GHEA Grapalat" w:hAnsi="GHEA Grapalat"/>
          <w:b/>
          <w:sz w:val="20"/>
          <w:szCs w:val="20"/>
        </w:rPr>
        <w:t>..</w:t>
      </w:r>
      <w:r w:rsidR="00D16570" w:rsidRPr="0048304E">
        <w:rPr>
          <w:rFonts w:ascii="GHEA Grapalat" w:hAnsi="GHEA Grapalat"/>
          <w:b/>
          <w:sz w:val="20"/>
          <w:szCs w:val="20"/>
        </w:rPr>
        <w:t>....…...</w:t>
      </w:r>
      <w:r w:rsidR="00891175" w:rsidRPr="0048304E">
        <w:rPr>
          <w:rFonts w:ascii="GHEA Grapalat" w:hAnsi="GHEA Grapalat"/>
          <w:b/>
          <w:sz w:val="20"/>
          <w:szCs w:val="20"/>
        </w:rPr>
        <w:t>151</w:t>
      </w:r>
    </w:p>
    <w:p w:rsidR="00D436A9" w:rsidRPr="0048304E" w:rsidRDefault="00D436A9" w:rsidP="00D436A9">
      <w:pPr>
        <w:tabs>
          <w:tab w:val="left" w:pos="0"/>
        </w:tabs>
        <w:spacing w:line="120" w:lineRule="auto"/>
        <w:rPr>
          <w:rFonts w:ascii="GHEA Grapalat" w:hAnsi="GHEA Grapalat"/>
          <w:b/>
          <w:sz w:val="20"/>
          <w:szCs w:val="20"/>
        </w:rPr>
      </w:pPr>
    </w:p>
    <w:p w:rsidR="0027577D" w:rsidRPr="0048304E" w:rsidRDefault="00D436A9" w:rsidP="004A7C16">
      <w:pPr>
        <w:rPr>
          <w:rFonts w:ascii="GHEA Grapalat" w:hAnsi="GHEA Grapalat"/>
          <w:b/>
          <w:sz w:val="20"/>
          <w:szCs w:val="20"/>
        </w:rPr>
      </w:pPr>
      <w:r w:rsidRPr="0048304E">
        <w:rPr>
          <w:rFonts w:ascii="GHEA Grapalat" w:hAnsi="GHEA Grapalat"/>
          <w:b/>
          <w:sz w:val="20"/>
          <w:szCs w:val="20"/>
        </w:rPr>
        <w:t xml:space="preserve">ՀԱՇՎԵՏՎՈՒԹՅՈՒՆ </w:t>
      </w:r>
      <w:r w:rsidR="004A7C16" w:rsidRPr="0048304E">
        <w:rPr>
          <w:rFonts w:ascii="GHEA Grapalat" w:hAnsi="GHEA Grapalat"/>
          <w:b/>
          <w:sz w:val="20"/>
          <w:szCs w:val="20"/>
        </w:rPr>
        <w:t>ՀԱՅԱՍՏԱՆԻ ՀԱՆՐԱՊԵՏՈՒԹՅԱՆ 20</w:t>
      </w:r>
      <w:r w:rsidR="00624223" w:rsidRPr="0048304E">
        <w:rPr>
          <w:rFonts w:ascii="GHEA Grapalat" w:hAnsi="GHEA Grapalat"/>
          <w:b/>
          <w:sz w:val="20"/>
          <w:szCs w:val="20"/>
        </w:rPr>
        <w:t>20</w:t>
      </w:r>
      <w:r w:rsidR="004A7C16" w:rsidRPr="0048304E">
        <w:rPr>
          <w:rFonts w:ascii="GHEA Grapalat" w:hAnsi="GHEA Grapalat"/>
          <w:b/>
          <w:sz w:val="20"/>
          <w:szCs w:val="20"/>
        </w:rPr>
        <w:t xml:space="preserve"> </w:t>
      </w:r>
      <w:r w:rsidRPr="0048304E">
        <w:rPr>
          <w:rFonts w:ascii="GHEA Grapalat" w:hAnsi="GHEA Grapalat"/>
          <w:b/>
          <w:sz w:val="20"/>
          <w:szCs w:val="20"/>
        </w:rPr>
        <w:t>ԹՎԱԿԱՆԻ</w:t>
      </w:r>
    </w:p>
    <w:p w:rsidR="00D436A9" w:rsidRPr="0048304E" w:rsidRDefault="00D436A9" w:rsidP="004A7C16">
      <w:pPr>
        <w:rPr>
          <w:rFonts w:ascii="GHEA Grapalat" w:hAnsi="GHEA Grapalat"/>
          <w:b/>
          <w:sz w:val="20"/>
          <w:szCs w:val="20"/>
        </w:rPr>
      </w:pPr>
      <w:r w:rsidRPr="0048304E">
        <w:rPr>
          <w:rFonts w:ascii="GHEA Grapalat" w:hAnsi="GHEA Grapalat"/>
          <w:b/>
          <w:sz w:val="20"/>
          <w:szCs w:val="20"/>
        </w:rPr>
        <w:t>ՊԵՏԱԿԱՆ ԲՅՈՒՋԵԻ ԵԿԱՄՈՒՏՆԵՐԻ</w:t>
      </w:r>
      <w:r w:rsidR="0027577D" w:rsidRPr="0048304E">
        <w:rPr>
          <w:rFonts w:ascii="GHEA Grapalat" w:hAnsi="GHEA Grapalat"/>
          <w:b/>
          <w:sz w:val="20"/>
          <w:szCs w:val="20"/>
        </w:rPr>
        <w:t xml:space="preserve"> </w:t>
      </w:r>
      <w:r w:rsidR="001F509D" w:rsidRPr="0048304E">
        <w:rPr>
          <w:rFonts w:ascii="GHEA Grapalat" w:hAnsi="GHEA Grapalat"/>
          <w:b/>
          <w:sz w:val="20"/>
          <w:szCs w:val="20"/>
        </w:rPr>
        <w:t>ՎԵՐԱԲԵՐՅԱԼ………................…</w:t>
      </w:r>
      <w:r w:rsidR="00363BB9" w:rsidRPr="0048304E">
        <w:rPr>
          <w:rFonts w:ascii="GHEA Grapalat" w:hAnsi="GHEA Grapalat"/>
          <w:b/>
          <w:sz w:val="20"/>
          <w:szCs w:val="20"/>
        </w:rPr>
        <w:t>…….</w:t>
      </w:r>
      <w:r w:rsidRPr="0048304E">
        <w:rPr>
          <w:rFonts w:ascii="GHEA Grapalat" w:hAnsi="GHEA Grapalat"/>
          <w:b/>
          <w:sz w:val="20"/>
          <w:szCs w:val="20"/>
        </w:rPr>
        <w:t>……</w:t>
      </w:r>
      <w:r w:rsidR="00446F86" w:rsidRPr="0048304E">
        <w:rPr>
          <w:rFonts w:ascii="GHEA Grapalat" w:hAnsi="GHEA Grapalat"/>
          <w:b/>
          <w:sz w:val="20"/>
          <w:szCs w:val="20"/>
        </w:rPr>
        <w:t>……………</w:t>
      </w:r>
      <w:r w:rsidR="00891175" w:rsidRPr="0048304E">
        <w:rPr>
          <w:rFonts w:ascii="GHEA Grapalat" w:hAnsi="GHEA Grapalat"/>
          <w:b/>
          <w:sz w:val="20"/>
          <w:szCs w:val="20"/>
        </w:rPr>
        <w:t>…</w:t>
      </w:r>
      <w:r w:rsidRPr="0048304E">
        <w:rPr>
          <w:rFonts w:ascii="GHEA Grapalat" w:hAnsi="GHEA Grapalat"/>
          <w:b/>
          <w:sz w:val="20"/>
          <w:szCs w:val="20"/>
        </w:rPr>
        <w:t>..</w:t>
      </w:r>
      <w:r w:rsidR="000B32BA" w:rsidRPr="0048304E">
        <w:rPr>
          <w:rFonts w:ascii="GHEA Grapalat" w:hAnsi="GHEA Grapalat"/>
          <w:b/>
          <w:sz w:val="20"/>
          <w:szCs w:val="20"/>
        </w:rPr>
        <w:t>.</w:t>
      </w:r>
      <w:r w:rsidRPr="0048304E">
        <w:rPr>
          <w:rFonts w:ascii="GHEA Grapalat" w:hAnsi="GHEA Grapalat"/>
          <w:b/>
          <w:sz w:val="20"/>
          <w:szCs w:val="20"/>
        </w:rPr>
        <w:t>…</w:t>
      </w:r>
      <w:r w:rsidR="0027577D" w:rsidRPr="0048304E">
        <w:rPr>
          <w:rFonts w:ascii="GHEA Grapalat" w:hAnsi="GHEA Grapalat"/>
          <w:b/>
          <w:sz w:val="20"/>
          <w:szCs w:val="20"/>
        </w:rPr>
        <w:t>…</w:t>
      </w:r>
      <w:r w:rsidR="004730ED" w:rsidRPr="0048304E">
        <w:rPr>
          <w:rFonts w:ascii="GHEA Grapalat" w:hAnsi="GHEA Grapalat"/>
          <w:b/>
          <w:sz w:val="20"/>
          <w:szCs w:val="20"/>
        </w:rPr>
        <w:t>….….</w:t>
      </w:r>
      <w:r w:rsidR="00891175" w:rsidRPr="0048304E">
        <w:rPr>
          <w:rFonts w:ascii="GHEA Grapalat" w:hAnsi="GHEA Grapalat"/>
          <w:b/>
          <w:sz w:val="20"/>
          <w:szCs w:val="20"/>
        </w:rPr>
        <w:t>152</w:t>
      </w:r>
    </w:p>
    <w:p w:rsidR="00D436A9" w:rsidRPr="0048304E" w:rsidRDefault="00D436A9" w:rsidP="00D436A9">
      <w:pPr>
        <w:tabs>
          <w:tab w:val="left" w:pos="0"/>
        </w:tabs>
        <w:spacing w:line="120" w:lineRule="auto"/>
        <w:rPr>
          <w:rFonts w:ascii="GHEA Grapalat" w:hAnsi="GHEA Grapalat"/>
          <w:b/>
          <w:sz w:val="20"/>
          <w:szCs w:val="20"/>
        </w:rPr>
      </w:pPr>
    </w:p>
    <w:p w:rsidR="00446F86" w:rsidRPr="0048304E" w:rsidRDefault="00D436A9" w:rsidP="00D436A9">
      <w:pPr>
        <w:tabs>
          <w:tab w:val="left" w:pos="0"/>
        </w:tabs>
        <w:rPr>
          <w:rFonts w:ascii="GHEA Grapalat" w:hAnsi="GHEA Grapalat"/>
          <w:b/>
          <w:sz w:val="20"/>
          <w:szCs w:val="20"/>
        </w:rPr>
      </w:pPr>
      <w:r w:rsidRPr="0048304E">
        <w:rPr>
          <w:rFonts w:ascii="GHEA Grapalat" w:hAnsi="GHEA Grapalat"/>
          <w:b/>
          <w:sz w:val="20"/>
          <w:szCs w:val="20"/>
        </w:rPr>
        <w:t xml:space="preserve">ՀԱՇՎԵՏՎՈՒԹՅՈՒՆ </w:t>
      </w:r>
      <w:r w:rsidR="004A7C16" w:rsidRPr="0048304E">
        <w:rPr>
          <w:rFonts w:ascii="GHEA Grapalat" w:hAnsi="GHEA Grapalat"/>
          <w:b/>
          <w:sz w:val="20"/>
          <w:szCs w:val="20"/>
        </w:rPr>
        <w:t>ՀԱՅԱՍՏԱՆԻ ՀԱՆՐԱՊԵՏՈՒԹՅԱՆ 20</w:t>
      </w:r>
      <w:r w:rsidR="00624223" w:rsidRPr="0048304E">
        <w:rPr>
          <w:rFonts w:ascii="GHEA Grapalat" w:hAnsi="GHEA Grapalat"/>
          <w:b/>
          <w:sz w:val="20"/>
          <w:szCs w:val="20"/>
        </w:rPr>
        <w:t>20</w:t>
      </w:r>
      <w:r w:rsidR="004A7C16" w:rsidRPr="0048304E">
        <w:rPr>
          <w:rFonts w:ascii="GHEA Grapalat" w:hAnsi="GHEA Grapalat"/>
          <w:b/>
          <w:sz w:val="20"/>
          <w:szCs w:val="20"/>
        </w:rPr>
        <w:t xml:space="preserve"> </w:t>
      </w:r>
      <w:r w:rsidRPr="0048304E">
        <w:rPr>
          <w:rFonts w:ascii="GHEA Grapalat" w:hAnsi="GHEA Grapalat"/>
          <w:b/>
          <w:sz w:val="20"/>
          <w:szCs w:val="20"/>
        </w:rPr>
        <w:t>ԹՎԱԿԱՆԻ</w:t>
      </w:r>
    </w:p>
    <w:p w:rsidR="00D436A9" w:rsidRPr="0048304E" w:rsidRDefault="00D436A9" w:rsidP="00D436A9">
      <w:pPr>
        <w:tabs>
          <w:tab w:val="left" w:pos="0"/>
        </w:tabs>
        <w:rPr>
          <w:rFonts w:ascii="GHEA Grapalat" w:hAnsi="GHEA Grapalat"/>
          <w:b/>
          <w:sz w:val="20"/>
          <w:szCs w:val="20"/>
        </w:rPr>
      </w:pPr>
      <w:r w:rsidRPr="0048304E">
        <w:rPr>
          <w:rFonts w:ascii="GHEA Grapalat" w:hAnsi="GHEA Grapalat"/>
          <w:b/>
          <w:sz w:val="20"/>
          <w:szCs w:val="20"/>
        </w:rPr>
        <w:t xml:space="preserve">ՊԵՏԱԿԱՆ ԲՅՈՒՋԵԻ ԾԱԽՍԵՐԻ </w:t>
      </w:r>
      <w:r w:rsidR="0027577D" w:rsidRPr="0048304E">
        <w:rPr>
          <w:rFonts w:ascii="GHEA Grapalat" w:hAnsi="GHEA Grapalat"/>
          <w:b/>
          <w:sz w:val="20"/>
          <w:szCs w:val="20"/>
        </w:rPr>
        <w:t>ՎԵՐԱԲԵՐՅԱԼ (տնտեսագիտական</w:t>
      </w:r>
      <w:r w:rsidR="00446F86" w:rsidRPr="0048304E">
        <w:rPr>
          <w:rFonts w:ascii="GHEA Grapalat" w:hAnsi="GHEA Grapalat"/>
          <w:b/>
          <w:sz w:val="20"/>
          <w:szCs w:val="20"/>
        </w:rPr>
        <w:t xml:space="preserve"> </w:t>
      </w:r>
      <w:r w:rsidRPr="0048304E">
        <w:rPr>
          <w:rFonts w:ascii="GHEA Grapalat" w:hAnsi="GHEA Grapalat"/>
          <w:b/>
          <w:sz w:val="20"/>
          <w:szCs w:val="20"/>
        </w:rPr>
        <w:t>դասակարգմամբ)…</w:t>
      </w:r>
      <w:r w:rsidR="00446F86" w:rsidRPr="0048304E">
        <w:rPr>
          <w:rFonts w:ascii="GHEA Grapalat" w:hAnsi="GHEA Grapalat"/>
          <w:b/>
          <w:sz w:val="20"/>
          <w:szCs w:val="20"/>
        </w:rPr>
        <w:t>………</w:t>
      </w:r>
      <w:r w:rsidR="005E4DC1" w:rsidRPr="0048304E">
        <w:rPr>
          <w:rFonts w:ascii="GHEA Grapalat" w:hAnsi="GHEA Grapalat"/>
          <w:b/>
          <w:sz w:val="20"/>
          <w:szCs w:val="20"/>
        </w:rPr>
        <w:t>…….</w:t>
      </w:r>
      <w:r w:rsidRPr="0048304E">
        <w:rPr>
          <w:rFonts w:ascii="GHEA Grapalat" w:hAnsi="GHEA Grapalat"/>
          <w:b/>
          <w:sz w:val="20"/>
          <w:szCs w:val="20"/>
        </w:rPr>
        <w:t>.</w:t>
      </w:r>
      <w:r w:rsidR="004730ED" w:rsidRPr="0048304E">
        <w:rPr>
          <w:rFonts w:ascii="GHEA Grapalat" w:hAnsi="GHEA Grapalat"/>
          <w:b/>
          <w:sz w:val="20"/>
          <w:szCs w:val="20"/>
        </w:rPr>
        <w:t>.</w:t>
      </w:r>
      <w:r w:rsidR="00891175" w:rsidRPr="0048304E">
        <w:rPr>
          <w:rFonts w:ascii="GHEA Grapalat" w:hAnsi="GHEA Grapalat"/>
          <w:b/>
          <w:sz w:val="20"/>
          <w:szCs w:val="20"/>
        </w:rPr>
        <w:t>..</w:t>
      </w:r>
      <w:r w:rsidR="004730ED" w:rsidRPr="0048304E">
        <w:rPr>
          <w:rFonts w:ascii="GHEA Grapalat" w:hAnsi="GHEA Grapalat"/>
          <w:b/>
          <w:sz w:val="20"/>
          <w:szCs w:val="20"/>
        </w:rPr>
        <w:t>.</w:t>
      </w:r>
      <w:r w:rsidR="00891175" w:rsidRPr="0048304E">
        <w:rPr>
          <w:rFonts w:ascii="GHEA Grapalat" w:hAnsi="GHEA Grapalat"/>
          <w:b/>
          <w:sz w:val="20"/>
          <w:szCs w:val="20"/>
        </w:rPr>
        <w:t>153</w:t>
      </w:r>
    </w:p>
    <w:p w:rsidR="00D436A9" w:rsidRPr="0048304E" w:rsidRDefault="00D436A9" w:rsidP="00D436A9">
      <w:pPr>
        <w:tabs>
          <w:tab w:val="left" w:pos="0"/>
        </w:tabs>
        <w:spacing w:line="120" w:lineRule="auto"/>
        <w:rPr>
          <w:rFonts w:ascii="GHEA Grapalat" w:hAnsi="GHEA Grapalat"/>
          <w:b/>
          <w:sz w:val="20"/>
          <w:szCs w:val="20"/>
        </w:rPr>
      </w:pPr>
    </w:p>
    <w:p w:rsidR="0027577D" w:rsidRPr="0048304E" w:rsidRDefault="00D436A9" w:rsidP="00D436A9">
      <w:pPr>
        <w:tabs>
          <w:tab w:val="left" w:pos="0"/>
        </w:tabs>
        <w:rPr>
          <w:rFonts w:ascii="GHEA Grapalat" w:hAnsi="GHEA Grapalat"/>
          <w:b/>
          <w:sz w:val="20"/>
          <w:szCs w:val="20"/>
        </w:rPr>
      </w:pPr>
      <w:r w:rsidRPr="0048304E">
        <w:rPr>
          <w:rFonts w:ascii="GHEA Grapalat" w:hAnsi="GHEA Grapalat"/>
          <w:b/>
          <w:sz w:val="20"/>
          <w:szCs w:val="20"/>
        </w:rPr>
        <w:t xml:space="preserve">ՀԱՇՎԵՏՎՈՒԹՅՈՒՆ </w:t>
      </w:r>
      <w:r w:rsidR="004A7C16" w:rsidRPr="0048304E">
        <w:rPr>
          <w:rFonts w:ascii="GHEA Grapalat" w:hAnsi="GHEA Grapalat"/>
          <w:b/>
          <w:sz w:val="20"/>
          <w:szCs w:val="20"/>
        </w:rPr>
        <w:t>ՀԱՅԱՍՏԱՆԻ ՀԱՆՐԱՊԵՏՈՒԹՅԱՆ 20</w:t>
      </w:r>
      <w:r w:rsidR="00624223" w:rsidRPr="0048304E">
        <w:rPr>
          <w:rFonts w:ascii="GHEA Grapalat" w:hAnsi="GHEA Grapalat"/>
          <w:b/>
          <w:sz w:val="20"/>
          <w:szCs w:val="20"/>
        </w:rPr>
        <w:t>20</w:t>
      </w:r>
      <w:r w:rsidR="004A7C16" w:rsidRPr="0048304E">
        <w:rPr>
          <w:rFonts w:ascii="GHEA Grapalat" w:hAnsi="GHEA Grapalat"/>
          <w:b/>
          <w:sz w:val="20"/>
          <w:szCs w:val="20"/>
        </w:rPr>
        <w:t xml:space="preserve"> </w:t>
      </w:r>
      <w:r w:rsidRPr="0048304E">
        <w:rPr>
          <w:rFonts w:ascii="GHEA Grapalat" w:hAnsi="GHEA Grapalat"/>
          <w:b/>
          <w:sz w:val="20"/>
          <w:szCs w:val="20"/>
        </w:rPr>
        <w:t>ԹՎԱԿԱՆԻ</w:t>
      </w:r>
    </w:p>
    <w:p w:rsidR="00D436A9" w:rsidRPr="0048304E" w:rsidRDefault="00D436A9" w:rsidP="00D436A9">
      <w:pPr>
        <w:tabs>
          <w:tab w:val="left" w:pos="0"/>
        </w:tabs>
        <w:rPr>
          <w:rFonts w:ascii="GHEA Grapalat" w:hAnsi="GHEA Grapalat"/>
          <w:b/>
          <w:sz w:val="20"/>
          <w:szCs w:val="20"/>
        </w:rPr>
      </w:pPr>
      <w:r w:rsidRPr="0048304E">
        <w:rPr>
          <w:rFonts w:ascii="GHEA Grapalat" w:hAnsi="GHEA Grapalat"/>
          <w:b/>
          <w:sz w:val="20"/>
          <w:szCs w:val="20"/>
        </w:rPr>
        <w:t>ՊԵՏԱԿԱՆ ԲՅՈՒՋԵԻ ԴԵՖԻՑԻՏԻ</w:t>
      </w:r>
      <w:r w:rsidR="0027577D" w:rsidRPr="0048304E">
        <w:rPr>
          <w:rFonts w:ascii="GHEA Grapalat" w:hAnsi="GHEA Grapalat"/>
          <w:b/>
          <w:sz w:val="20"/>
          <w:szCs w:val="20"/>
        </w:rPr>
        <w:t xml:space="preserve"> </w:t>
      </w:r>
      <w:r w:rsidRPr="0048304E">
        <w:rPr>
          <w:rFonts w:ascii="GHEA Grapalat" w:hAnsi="GHEA Grapalat"/>
          <w:b/>
          <w:sz w:val="20"/>
          <w:szCs w:val="20"/>
        </w:rPr>
        <w:t>(ՊԱԿԱՍՈՒՐԴԻ) ՎԵՐԱ</w:t>
      </w:r>
      <w:r w:rsidR="005E4DC1" w:rsidRPr="0048304E">
        <w:rPr>
          <w:rFonts w:ascii="GHEA Grapalat" w:hAnsi="GHEA Grapalat"/>
          <w:b/>
          <w:sz w:val="20"/>
          <w:szCs w:val="20"/>
        </w:rPr>
        <w:t>ԲԵՐՅԱԼ …………..................</w:t>
      </w:r>
      <w:r w:rsidR="00363BB9" w:rsidRPr="0048304E">
        <w:rPr>
          <w:rFonts w:ascii="GHEA Grapalat" w:hAnsi="GHEA Grapalat"/>
          <w:b/>
          <w:sz w:val="20"/>
          <w:szCs w:val="20"/>
        </w:rPr>
        <w:t>…</w:t>
      </w:r>
      <w:r w:rsidR="00446F86" w:rsidRPr="0048304E">
        <w:rPr>
          <w:rFonts w:ascii="GHEA Grapalat" w:hAnsi="GHEA Grapalat"/>
          <w:b/>
          <w:sz w:val="20"/>
          <w:szCs w:val="20"/>
        </w:rPr>
        <w:t>…………...</w:t>
      </w:r>
      <w:r w:rsidR="00363BB9" w:rsidRPr="0048304E">
        <w:rPr>
          <w:rFonts w:ascii="GHEA Grapalat" w:hAnsi="GHEA Grapalat"/>
          <w:b/>
          <w:sz w:val="20"/>
          <w:szCs w:val="20"/>
        </w:rPr>
        <w:t>…..</w:t>
      </w:r>
      <w:r w:rsidR="00944BC3" w:rsidRPr="0048304E">
        <w:rPr>
          <w:rFonts w:ascii="GHEA Grapalat" w:hAnsi="GHEA Grapalat"/>
          <w:b/>
          <w:sz w:val="20"/>
          <w:szCs w:val="20"/>
        </w:rPr>
        <w:t>..160</w:t>
      </w:r>
    </w:p>
    <w:p w:rsidR="00D436A9" w:rsidRPr="0048304E" w:rsidRDefault="00D436A9" w:rsidP="00D436A9">
      <w:pPr>
        <w:tabs>
          <w:tab w:val="left" w:pos="0"/>
        </w:tabs>
        <w:spacing w:line="120" w:lineRule="auto"/>
        <w:rPr>
          <w:rFonts w:ascii="GHEA Grapalat" w:hAnsi="GHEA Grapalat"/>
          <w:b/>
          <w:sz w:val="20"/>
          <w:szCs w:val="20"/>
        </w:rPr>
      </w:pPr>
    </w:p>
    <w:p w:rsidR="00446F86" w:rsidRPr="0048304E" w:rsidRDefault="001F56B2" w:rsidP="001F56B2">
      <w:pPr>
        <w:tabs>
          <w:tab w:val="left" w:pos="0"/>
        </w:tabs>
        <w:rPr>
          <w:rFonts w:ascii="GHEA Grapalat" w:hAnsi="GHEA Grapalat"/>
          <w:b/>
          <w:sz w:val="20"/>
          <w:szCs w:val="20"/>
        </w:rPr>
      </w:pPr>
      <w:r w:rsidRPr="0048304E">
        <w:rPr>
          <w:rFonts w:ascii="GHEA Grapalat" w:hAnsi="GHEA Grapalat"/>
          <w:b/>
          <w:sz w:val="20"/>
          <w:szCs w:val="20"/>
        </w:rPr>
        <w:t>ՀԱՇՎԵՏՎՈՒԹՅՈՒՆ ՀԱՅԱՍՏԱՆԻ ՀԱՆՐԱՊԵՏՈՒԹՅԱՆ 20</w:t>
      </w:r>
      <w:r w:rsidR="00624223" w:rsidRPr="0048304E">
        <w:rPr>
          <w:rFonts w:ascii="GHEA Grapalat" w:hAnsi="GHEA Grapalat"/>
          <w:b/>
          <w:sz w:val="20"/>
          <w:szCs w:val="20"/>
        </w:rPr>
        <w:t>20</w:t>
      </w:r>
      <w:r w:rsidRPr="0048304E">
        <w:rPr>
          <w:rFonts w:ascii="GHEA Grapalat" w:hAnsi="GHEA Grapalat"/>
          <w:b/>
          <w:sz w:val="20"/>
          <w:szCs w:val="20"/>
        </w:rPr>
        <w:t xml:space="preserve"> ԹՎԱԿԱՆԻ</w:t>
      </w:r>
    </w:p>
    <w:p w:rsidR="00446F86" w:rsidRPr="0048304E" w:rsidRDefault="001F56B2" w:rsidP="001F56B2">
      <w:pPr>
        <w:tabs>
          <w:tab w:val="left" w:pos="0"/>
        </w:tabs>
        <w:rPr>
          <w:rFonts w:ascii="GHEA Grapalat" w:hAnsi="GHEA Grapalat"/>
          <w:b/>
          <w:sz w:val="20"/>
          <w:szCs w:val="20"/>
        </w:rPr>
      </w:pPr>
      <w:r w:rsidRPr="0048304E">
        <w:rPr>
          <w:rFonts w:ascii="GHEA Grapalat" w:hAnsi="GHEA Grapalat"/>
          <w:b/>
          <w:sz w:val="20"/>
          <w:szCs w:val="20"/>
        </w:rPr>
        <w:t xml:space="preserve">ԱՌԱՋԻՆ </w:t>
      </w:r>
      <w:r w:rsidR="005302DF" w:rsidRPr="0048304E">
        <w:rPr>
          <w:rFonts w:ascii="GHEA Grapalat" w:hAnsi="GHEA Grapalat"/>
          <w:b/>
          <w:sz w:val="20"/>
          <w:szCs w:val="20"/>
        </w:rPr>
        <w:t>ԿԻՍԱՄՅԱԿ</w:t>
      </w:r>
      <w:r w:rsidRPr="0048304E">
        <w:rPr>
          <w:rFonts w:ascii="GHEA Grapalat" w:hAnsi="GHEA Grapalat"/>
          <w:b/>
          <w:sz w:val="20"/>
          <w:szCs w:val="20"/>
        </w:rPr>
        <w:t>Ի ՊԵՏԱ</w:t>
      </w:r>
      <w:r w:rsidR="008765F6" w:rsidRPr="0048304E">
        <w:rPr>
          <w:rFonts w:ascii="GHEA Grapalat" w:hAnsi="GHEA Grapalat"/>
          <w:b/>
          <w:sz w:val="20"/>
          <w:szCs w:val="20"/>
        </w:rPr>
        <w:t>ԿԱՆ ԲՅՈՒՋԵԻ ԾԱԽՍԵՐԻ ՎԵՐԱԲԵՐՅԱԼ`</w:t>
      </w:r>
    </w:p>
    <w:p w:rsidR="00D436A9" w:rsidRPr="0048304E" w:rsidRDefault="001F56B2" w:rsidP="001F56B2">
      <w:pPr>
        <w:tabs>
          <w:tab w:val="left" w:pos="0"/>
        </w:tabs>
        <w:rPr>
          <w:rFonts w:ascii="GHEA Grapalat" w:hAnsi="GHEA Grapalat"/>
          <w:b/>
          <w:sz w:val="20"/>
          <w:szCs w:val="20"/>
        </w:rPr>
      </w:pPr>
      <w:r w:rsidRPr="0048304E">
        <w:rPr>
          <w:rFonts w:ascii="GHEA Grapalat" w:hAnsi="GHEA Grapalat"/>
          <w:b/>
          <w:sz w:val="20"/>
          <w:szCs w:val="20"/>
        </w:rPr>
        <w:t>ԸՍՏ ՊԵՏԱԿԱՆ</w:t>
      </w:r>
      <w:r w:rsidR="00446F86" w:rsidRPr="0048304E">
        <w:rPr>
          <w:rFonts w:ascii="GHEA Grapalat" w:hAnsi="GHEA Grapalat"/>
          <w:b/>
          <w:sz w:val="20"/>
          <w:szCs w:val="20"/>
        </w:rPr>
        <w:t xml:space="preserve"> </w:t>
      </w:r>
      <w:r w:rsidRPr="0048304E">
        <w:rPr>
          <w:rFonts w:ascii="GHEA Grapalat" w:hAnsi="GHEA Grapalat"/>
          <w:b/>
          <w:sz w:val="20"/>
          <w:szCs w:val="20"/>
        </w:rPr>
        <w:t>ՄԱՐՄԻՆՆԵՐԻ ԿՈՂՄԻՑ ԻՐԱԿԱՆԱՑՎՈՂ ԾՐԱԳՐԵՐԻ</w:t>
      </w:r>
      <w:r w:rsidR="00DC446B" w:rsidRPr="0048304E">
        <w:rPr>
          <w:rFonts w:ascii="GHEA Grapalat" w:hAnsi="GHEA Grapalat"/>
          <w:b/>
          <w:sz w:val="20"/>
          <w:szCs w:val="20"/>
        </w:rPr>
        <w:t>…</w:t>
      </w:r>
      <w:r w:rsidR="005E4DC1" w:rsidRPr="0048304E">
        <w:rPr>
          <w:rFonts w:ascii="GHEA Grapalat" w:hAnsi="GHEA Grapalat"/>
          <w:b/>
          <w:sz w:val="20"/>
          <w:szCs w:val="20"/>
        </w:rPr>
        <w:t>…</w:t>
      </w:r>
      <w:r w:rsidR="00446F86" w:rsidRPr="0048304E">
        <w:rPr>
          <w:rFonts w:ascii="GHEA Grapalat" w:hAnsi="GHEA Grapalat"/>
          <w:b/>
          <w:sz w:val="20"/>
          <w:szCs w:val="20"/>
        </w:rPr>
        <w:t>……………………………………</w:t>
      </w:r>
      <w:r w:rsidR="006E22DF" w:rsidRPr="0048304E">
        <w:rPr>
          <w:rFonts w:ascii="GHEA Grapalat" w:hAnsi="GHEA Grapalat"/>
          <w:b/>
          <w:sz w:val="20"/>
          <w:szCs w:val="20"/>
        </w:rPr>
        <w:t>167</w:t>
      </w:r>
    </w:p>
    <w:p w:rsidR="007170DD" w:rsidRPr="0048304E" w:rsidRDefault="007170DD" w:rsidP="000A1CEF">
      <w:pPr>
        <w:tabs>
          <w:tab w:val="left" w:pos="0"/>
        </w:tabs>
        <w:spacing w:line="120" w:lineRule="auto"/>
        <w:rPr>
          <w:rFonts w:ascii="GHEA Grapalat" w:hAnsi="GHEA Grapalat"/>
          <w:b/>
          <w:sz w:val="20"/>
          <w:szCs w:val="20"/>
        </w:rPr>
      </w:pPr>
    </w:p>
    <w:p w:rsidR="005E4DC1" w:rsidRPr="0048304E" w:rsidRDefault="007170DD" w:rsidP="007170DD">
      <w:pPr>
        <w:tabs>
          <w:tab w:val="left" w:pos="0"/>
        </w:tabs>
        <w:rPr>
          <w:rFonts w:ascii="GHEA Grapalat" w:hAnsi="GHEA Grapalat"/>
          <w:b/>
          <w:sz w:val="20"/>
          <w:szCs w:val="20"/>
        </w:rPr>
      </w:pPr>
      <w:r w:rsidRPr="0048304E">
        <w:rPr>
          <w:rFonts w:ascii="GHEA Grapalat" w:hAnsi="GHEA Grapalat"/>
          <w:b/>
          <w:sz w:val="20"/>
          <w:szCs w:val="20"/>
        </w:rPr>
        <w:t>ՀԱՇՎԵՏՎՈՒԹՅՈՒՆ ՀԱՅԱՍՏ</w:t>
      </w:r>
      <w:r w:rsidR="00315F34" w:rsidRPr="0048304E">
        <w:rPr>
          <w:rFonts w:ascii="GHEA Grapalat" w:hAnsi="GHEA Grapalat"/>
          <w:b/>
          <w:sz w:val="20"/>
          <w:szCs w:val="20"/>
        </w:rPr>
        <w:t>ԱՆԻ ՀԱՆՐԱՊԵՏՈՒԹՅԱՆ 20</w:t>
      </w:r>
      <w:r w:rsidR="00624223" w:rsidRPr="0048304E">
        <w:rPr>
          <w:rFonts w:ascii="GHEA Grapalat" w:hAnsi="GHEA Grapalat"/>
          <w:b/>
          <w:sz w:val="20"/>
          <w:szCs w:val="20"/>
        </w:rPr>
        <w:t>20</w:t>
      </w:r>
      <w:r w:rsidR="00315F34" w:rsidRPr="0048304E">
        <w:rPr>
          <w:rFonts w:ascii="GHEA Grapalat" w:hAnsi="GHEA Grapalat"/>
          <w:b/>
          <w:sz w:val="20"/>
          <w:szCs w:val="20"/>
        </w:rPr>
        <w:t xml:space="preserve"> ԹՎԱԿԱՆԻ</w:t>
      </w:r>
      <w:r w:rsidR="00DC446B" w:rsidRPr="0048304E">
        <w:rPr>
          <w:rFonts w:ascii="GHEA Grapalat" w:hAnsi="GHEA Grapalat"/>
          <w:b/>
          <w:sz w:val="20"/>
          <w:szCs w:val="20"/>
        </w:rPr>
        <w:t xml:space="preserve"> </w:t>
      </w:r>
      <w:r w:rsidRPr="0048304E">
        <w:rPr>
          <w:rFonts w:ascii="GHEA Grapalat" w:hAnsi="GHEA Grapalat"/>
          <w:b/>
          <w:sz w:val="20"/>
          <w:szCs w:val="20"/>
        </w:rPr>
        <w:t xml:space="preserve">ԱՌԱՋԻՆ </w:t>
      </w:r>
      <w:r w:rsidR="005302DF" w:rsidRPr="0048304E">
        <w:rPr>
          <w:rFonts w:ascii="GHEA Grapalat" w:hAnsi="GHEA Grapalat"/>
          <w:b/>
          <w:sz w:val="20"/>
          <w:szCs w:val="20"/>
        </w:rPr>
        <w:t>ԿԻՍԱՄՅԱԿ</w:t>
      </w:r>
      <w:r w:rsidRPr="0048304E">
        <w:rPr>
          <w:rFonts w:ascii="GHEA Grapalat" w:hAnsi="GHEA Grapalat"/>
          <w:b/>
          <w:sz w:val="20"/>
          <w:szCs w:val="20"/>
        </w:rPr>
        <w:t>Ի</w:t>
      </w:r>
      <w:r w:rsidR="005E4DC1" w:rsidRPr="0048304E">
        <w:rPr>
          <w:rFonts w:ascii="GHEA Grapalat" w:hAnsi="GHEA Grapalat"/>
          <w:b/>
          <w:sz w:val="20"/>
          <w:szCs w:val="20"/>
        </w:rPr>
        <w:t xml:space="preserve"> </w:t>
      </w:r>
      <w:r w:rsidRPr="0048304E">
        <w:rPr>
          <w:rFonts w:ascii="GHEA Grapalat" w:hAnsi="GHEA Grapalat"/>
          <w:b/>
          <w:sz w:val="20"/>
          <w:szCs w:val="20"/>
        </w:rPr>
        <w:t>ՊԵՏԱ</w:t>
      </w:r>
      <w:r w:rsidR="00315F34" w:rsidRPr="0048304E">
        <w:rPr>
          <w:rFonts w:ascii="GHEA Grapalat" w:hAnsi="GHEA Grapalat"/>
          <w:b/>
          <w:sz w:val="20"/>
          <w:szCs w:val="20"/>
        </w:rPr>
        <w:t>ԿԱՆ ԲՅՈՒՋԵԻ ԾԱԽՍԵՐԻ ՎԵՐԱԲԵՐՅԱԼ`</w:t>
      </w:r>
      <w:r w:rsidR="00DC446B" w:rsidRPr="0048304E">
        <w:rPr>
          <w:rFonts w:ascii="GHEA Grapalat" w:hAnsi="GHEA Grapalat"/>
          <w:b/>
          <w:sz w:val="20"/>
          <w:szCs w:val="20"/>
        </w:rPr>
        <w:t xml:space="preserve"> </w:t>
      </w:r>
      <w:r w:rsidRPr="0048304E">
        <w:rPr>
          <w:rFonts w:ascii="GHEA Grapalat" w:hAnsi="GHEA Grapalat"/>
          <w:b/>
          <w:sz w:val="20"/>
          <w:szCs w:val="20"/>
        </w:rPr>
        <w:t>ԸՍՏ ՊԵՏԱԿԱՆ</w:t>
      </w:r>
    </w:p>
    <w:p w:rsidR="007170DD" w:rsidRPr="0048304E" w:rsidRDefault="007170DD" w:rsidP="007170DD">
      <w:pPr>
        <w:tabs>
          <w:tab w:val="left" w:pos="0"/>
        </w:tabs>
        <w:rPr>
          <w:rFonts w:ascii="GHEA Grapalat" w:hAnsi="GHEA Grapalat"/>
          <w:b/>
          <w:sz w:val="20"/>
          <w:szCs w:val="20"/>
        </w:rPr>
      </w:pPr>
      <w:r w:rsidRPr="0048304E">
        <w:rPr>
          <w:rFonts w:ascii="GHEA Grapalat" w:hAnsi="GHEA Grapalat"/>
          <w:b/>
          <w:sz w:val="20"/>
          <w:szCs w:val="20"/>
        </w:rPr>
        <w:t>ՄԱՐՄԻՆՆԵՐԻ ԿՈՂՄԻՑ</w:t>
      </w:r>
      <w:r w:rsidR="005E4DC1" w:rsidRPr="0048304E">
        <w:rPr>
          <w:rFonts w:ascii="GHEA Grapalat" w:hAnsi="GHEA Grapalat"/>
          <w:b/>
          <w:sz w:val="20"/>
          <w:szCs w:val="20"/>
        </w:rPr>
        <w:t xml:space="preserve"> </w:t>
      </w:r>
      <w:r w:rsidRPr="0048304E">
        <w:rPr>
          <w:rFonts w:ascii="GHEA Grapalat" w:hAnsi="GHEA Grapalat"/>
          <w:b/>
          <w:sz w:val="20"/>
          <w:szCs w:val="20"/>
        </w:rPr>
        <w:t>ԻՐԱԿԱՆԱՑՎՈՂ</w:t>
      </w:r>
      <w:r w:rsidR="00DC446B" w:rsidRPr="0048304E">
        <w:rPr>
          <w:rFonts w:ascii="GHEA Grapalat" w:hAnsi="GHEA Grapalat"/>
          <w:b/>
          <w:sz w:val="20"/>
          <w:szCs w:val="20"/>
        </w:rPr>
        <w:t xml:space="preserve"> </w:t>
      </w:r>
      <w:r w:rsidRPr="0048304E">
        <w:rPr>
          <w:rFonts w:ascii="GHEA Grapalat" w:hAnsi="GHEA Grapalat"/>
          <w:b/>
          <w:sz w:val="20"/>
          <w:szCs w:val="20"/>
        </w:rPr>
        <w:t xml:space="preserve">ԾՐԱԳՐԵՐԻ </w:t>
      </w:r>
      <w:r w:rsidR="00315F34" w:rsidRPr="0048304E">
        <w:rPr>
          <w:rFonts w:ascii="GHEA Grapalat" w:hAnsi="GHEA Grapalat"/>
          <w:b/>
          <w:sz w:val="20"/>
          <w:szCs w:val="20"/>
        </w:rPr>
        <w:t>ԵՎ</w:t>
      </w:r>
      <w:r w:rsidR="005E4DC1" w:rsidRPr="0048304E">
        <w:rPr>
          <w:rFonts w:ascii="GHEA Grapalat" w:hAnsi="GHEA Grapalat"/>
          <w:b/>
          <w:sz w:val="20"/>
          <w:szCs w:val="20"/>
        </w:rPr>
        <w:t xml:space="preserve"> ՄԻՋՈՑԱՌՈՒՄՆԵՐԻ…</w:t>
      </w:r>
      <w:r w:rsidR="00DC446B" w:rsidRPr="0048304E">
        <w:rPr>
          <w:rFonts w:ascii="GHEA Grapalat" w:hAnsi="GHEA Grapalat"/>
          <w:b/>
          <w:sz w:val="20"/>
          <w:szCs w:val="20"/>
        </w:rPr>
        <w:t>…………</w:t>
      </w:r>
      <w:r w:rsidR="00446F86" w:rsidRPr="0048304E">
        <w:rPr>
          <w:rFonts w:ascii="GHEA Grapalat" w:hAnsi="GHEA Grapalat"/>
          <w:b/>
          <w:sz w:val="20"/>
          <w:szCs w:val="20"/>
        </w:rPr>
        <w:t>……………</w:t>
      </w:r>
      <w:r w:rsidR="00DC446B" w:rsidRPr="0048304E">
        <w:rPr>
          <w:rFonts w:ascii="GHEA Grapalat" w:hAnsi="GHEA Grapalat"/>
          <w:b/>
          <w:sz w:val="20"/>
          <w:szCs w:val="20"/>
        </w:rPr>
        <w:t>…</w:t>
      </w:r>
      <w:r w:rsidR="00315F34" w:rsidRPr="0048304E">
        <w:rPr>
          <w:rFonts w:ascii="GHEA Grapalat" w:hAnsi="GHEA Grapalat"/>
          <w:b/>
          <w:sz w:val="20"/>
          <w:szCs w:val="20"/>
        </w:rPr>
        <w:t>1</w:t>
      </w:r>
      <w:r w:rsidR="006E22DF" w:rsidRPr="0048304E">
        <w:rPr>
          <w:rFonts w:ascii="GHEA Grapalat" w:hAnsi="GHEA Grapalat"/>
          <w:b/>
          <w:sz w:val="20"/>
          <w:szCs w:val="20"/>
        </w:rPr>
        <w:t>8</w:t>
      </w:r>
      <w:r w:rsidR="00315F34" w:rsidRPr="0048304E">
        <w:rPr>
          <w:rFonts w:ascii="GHEA Grapalat" w:hAnsi="GHEA Grapalat"/>
          <w:b/>
          <w:sz w:val="20"/>
          <w:szCs w:val="20"/>
        </w:rPr>
        <w:t>0</w:t>
      </w:r>
    </w:p>
    <w:p w:rsidR="006E47C6" w:rsidRPr="0048304E" w:rsidRDefault="006E47C6" w:rsidP="000A1CEF">
      <w:pPr>
        <w:tabs>
          <w:tab w:val="left" w:pos="0"/>
        </w:tabs>
        <w:spacing w:line="120" w:lineRule="auto"/>
        <w:rPr>
          <w:rFonts w:ascii="GHEA Grapalat" w:hAnsi="GHEA Grapalat"/>
          <w:b/>
          <w:sz w:val="20"/>
          <w:szCs w:val="20"/>
        </w:rPr>
      </w:pPr>
    </w:p>
    <w:p w:rsidR="00446F86" w:rsidRPr="0048304E" w:rsidRDefault="00D32BB1" w:rsidP="00D32BB1">
      <w:pPr>
        <w:tabs>
          <w:tab w:val="left" w:pos="0"/>
        </w:tabs>
        <w:rPr>
          <w:rFonts w:ascii="GHEA Grapalat" w:hAnsi="GHEA Grapalat"/>
          <w:b/>
          <w:sz w:val="20"/>
          <w:szCs w:val="20"/>
        </w:rPr>
      </w:pPr>
      <w:r w:rsidRPr="0048304E">
        <w:rPr>
          <w:rFonts w:ascii="GHEA Grapalat" w:hAnsi="GHEA Grapalat"/>
          <w:b/>
          <w:sz w:val="20"/>
          <w:szCs w:val="20"/>
        </w:rPr>
        <w:t>ՀԱՇՎԵՏՎՈՒԹՅՈՒՆ ՀԱՅԱՍՏԱՆԻ ՀԱՆՐԱՊԵՏՈՒԹՅԱՆ 20</w:t>
      </w:r>
      <w:r w:rsidR="00446F86" w:rsidRPr="0048304E">
        <w:rPr>
          <w:rFonts w:ascii="GHEA Grapalat" w:hAnsi="GHEA Grapalat"/>
          <w:b/>
          <w:sz w:val="20"/>
          <w:szCs w:val="20"/>
        </w:rPr>
        <w:t>20</w:t>
      </w:r>
      <w:r w:rsidRPr="0048304E">
        <w:rPr>
          <w:rFonts w:ascii="GHEA Grapalat" w:hAnsi="GHEA Grapalat"/>
          <w:b/>
          <w:sz w:val="20"/>
          <w:szCs w:val="20"/>
        </w:rPr>
        <w:t xml:space="preserve"> ԹՎԱԿԱՆԻ</w:t>
      </w:r>
      <w:r w:rsidR="00F43516" w:rsidRPr="0048304E">
        <w:rPr>
          <w:rFonts w:ascii="GHEA Grapalat" w:hAnsi="GHEA Grapalat"/>
          <w:b/>
          <w:sz w:val="20"/>
          <w:szCs w:val="20"/>
        </w:rPr>
        <w:t xml:space="preserve"> </w:t>
      </w:r>
      <w:r w:rsidRPr="0048304E">
        <w:rPr>
          <w:rFonts w:ascii="GHEA Grapalat" w:hAnsi="GHEA Grapalat"/>
          <w:b/>
          <w:sz w:val="20"/>
          <w:szCs w:val="20"/>
        </w:rPr>
        <w:t>ԱՌԱՋԻՆ</w:t>
      </w:r>
    </w:p>
    <w:p w:rsidR="00446F86" w:rsidRPr="0048304E" w:rsidRDefault="005302DF" w:rsidP="00D32BB1">
      <w:pPr>
        <w:tabs>
          <w:tab w:val="left" w:pos="0"/>
        </w:tabs>
        <w:rPr>
          <w:rFonts w:ascii="GHEA Grapalat" w:hAnsi="GHEA Grapalat"/>
          <w:b/>
          <w:sz w:val="20"/>
          <w:szCs w:val="20"/>
        </w:rPr>
      </w:pPr>
      <w:r w:rsidRPr="0048304E">
        <w:rPr>
          <w:rFonts w:ascii="GHEA Grapalat" w:hAnsi="GHEA Grapalat"/>
          <w:b/>
          <w:sz w:val="20"/>
          <w:szCs w:val="20"/>
        </w:rPr>
        <w:t>ԿԻՍԱՄՅԱԿ</w:t>
      </w:r>
      <w:r w:rsidR="00D32BB1" w:rsidRPr="0048304E">
        <w:rPr>
          <w:rFonts w:ascii="GHEA Grapalat" w:hAnsi="GHEA Grapalat"/>
          <w:b/>
          <w:sz w:val="20"/>
          <w:szCs w:val="20"/>
        </w:rPr>
        <w:t>Ի ՊԵՏԱԿԱՆ ԲՅՈՒՋԵԻ ՕՏԱՐԵՐԿՐՅԱ</w:t>
      </w:r>
      <w:r w:rsidR="00F43516" w:rsidRPr="0048304E">
        <w:rPr>
          <w:rFonts w:ascii="GHEA Grapalat" w:hAnsi="GHEA Grapalat"/>
          <w:b/>
          <w:sz w:val="20"/>
          <w:szCs w:val="20"/>
        </w:rPr>
        <w:t xml:space="preserve"> </w:t>
      </w:r>
      <w:r w:rsidR="00D32BB1" w:rsidRPr="0048304E">
        <w:rPr>
          <w:rFonts w:ascii="GHEA Grapalat" w:hAnsi="GHEA Grapalat"/>
          <w:b/>
          <w:sz w:val="20"/>
          <w:szCs w:val="20"/>
        </w:rPr>
        <w:t>ՊԵՏՈՒԹՅՈՒՆՆԵՐԻ ԵՎ</w:t>
      </w:r>
      <w:r w:rsidR="00446F86" w:rsidRPr="0048304E">
        <w:rPr>
          <w:rFonts w:ascii="GHEA Grapalat" w:hAnsi="GHEA Grapalat"/>
          <w:b/>
          <w:sz w:val="20"/>
          <w:szCs w:val="20"/>
        </w:rPr>
        <w:t xml:space="preserve"> </w:t>
      </w:r>
      <w:r w:rsidR="00363BB9" w:rsidRPr="0048304E">
        <w:rPr>
          <w:rFonts w:ascii="GHEA Grapalat" w:hAnsi="GHEA Grapalat"/>
          <w:b/>
          <w:sz w:val="20"/>
          <w:szCs w:val="20"/>
        </w:rPr>
        <w:t xml:space="preserve">ՄԻՋԱԶԳԱՅԻՆ </w:t>
      </w:r>
      <w:r w:rsidR="00D32BB1" w:rsidRPr="0048304E">
        <w:rPr>
          <w:rFonts w:ascii="GHEA Grapalat" w:hAnsi="GHEA Grapalat"/>
          <w:b/>
          <w:sz w:val="20"/>
          <w:szCs w:val="20"/>
        </w:rPr>
        <w:t>ԿԱԶՄԱԿԵՐՊՈՒԹՅՈՒՆՆԵՐԻ</w:t>
      </w:r>
      <w:r w:rsidR="005E4DC1" w:rsidRPr="0048304E">
        <w:rPr>
          <w:rFonts w:ascii="GHEA Grapalat" w:hAnsi="GHEA Grapalat"/>
          <w:b/>
          <w:sz w:val="20"/>
          <w:szCs w:val="20"/>
        </w:rPr>
        <w:t xml:space="preserve"> </w:t>
      </w:r>
      <w:r w:rsidR="00D32BB1" w:rsidRPr="0048304E">
        <w:rPr>
          <w:rFonts w:ascii="GHEA Grapalat" w:hAnsi="GHEA Grapalat"/>
          <w:b/>
          <w:sz w:val="20"/>
          <w:szCs w:val="20"/>
        </w:rPr>
        <w:t>ԱՋԱԿՑՈՒԹՅԱՄԲ</w:t>
      </w:r>
      <w:r w:rsidR="00363BB9" w:rsidRPr="0048304E">
        <w:rPr>
          <w:rFonts w:ascii="GHEA Grapalat" w:hAnsi="GHEA Grapalat"/>
          <w:b/>
          <w:sz w:val="20"/>
          <w:szCs w:val="20"/>
        </w:rPr>
        <w:t xml:space="preserve"> </w:t>
      </w:r>
      <w:r w:rsidR="00D32BB1" w:rsidRPr="0048304E">
        <w:rPr>
          <w:rFonts w:ascii="GHEA Grapalat" w:hAnsi="GHEA Grapalat"/>
          <w:b/>
          <w:sz w:val="20"/>
          <w:szCs w:val="20"/>
        </w:rPr>
        <w:t>ԻՐԱԿԱՆԱՑՎՈՂ</w:t>
      </w:r>
      <w:r w:rsidR="00446F86" w:rsidRPr="0048304E">
        <w:rPr>
          <w:rFonts w:ascii="GHEA Grapalat" w:hAnsi="GHEA Grapalat"/>
          <w:b/>
          <w:sz w:val="20"/>
          <w:szCs w:val="20"/>
        </w:rPr>
        <w:t xml:space="preserve"> </w:t>
      </w:r>
      <w:r w:rsidR="00D32BB1" w:rsidRPr="0048304E">
        <w:rPr>
          <w:rFonts w:ascii="GHEA Grapalat" w:hAnsi="GHEA Grapalat"/>
          <w:b/>
          <w:sz w:val="20"/>
          <w:szCs w:val="20"/>
        </w:rPr>
        <w:t>ՎԱՐԿԱՅԻՆ ԾՐԱԳՐԵՐԻ</w:t>
      </w:r>
    </w:p>
    <w:p w:rsidR="006E47C6" w:rsidRPr="0048304E" w:rsidRDefault="00D32BB1" w:rsidP="00D32BB1">
      <w:pPr>
        <w:tabs>
          <w:tab w:val="left" w:pos="0"/>
        </w:tabs>
        <w:rPr>
          <w:rFonts w:ascii="GHEA Grapalat" w:hAnsi="GHEA Grapalat"/>
          <w:b/>
          <w:sz w:val="20"/>
          <w:szCs w:val="20"/>
        </w:rPr>
      </w:pPr>
      <w:r w:rsidRPr="0048304E">
        <w:rPr>
          <w:rFonts w:ascii="GHEA Grapalat" w:hAnsi="GHEA Grapalat"/>
          <w:b/>
          <w:sz w:val="20"/>
          <w:szCs w:val="20"/>
        </w:rPr>
        <w:t>ԵՎ ՄԻՋՈՑԱՌՈՒՄՆԵՐԻ</w:t>
      </w:r>
      <w:r w:rsidR="005E4DC1" w:rsidRPr="0048304E">
        <w:rPr>
          <w:rFonts w:ascii="GHEA Grapalat" w:hAnsi="GHEA Grapalat"/>
          <w:b/>
          <w:sz w:val="20"/>
          <w:szCs w:val="20"/>
        </w:rPr>
        <w:t xml:space="preserve"> </w:t>
      </w:r>
      <w:r w:rsidRPr="0048304E">
        <w:rPr>
          <w:rFonts w:ascii="GHEA Grapalat" w:hAnsi="GHEA Grapalat"/>
          <w:b/>
          <w:sz w:val="20"/>
          <w:szCs w:val="20"/>
        </w:rPr>
        <w:t>ՇՐՋԱՆԱԿՆԵՐՈՒՄ ԿԱՏԱՐՎԱԾ</w:t>
      </w:r>
      <w:r w:rsidR="00446F86" w:rsidRPr="0048304E">
        <w:rPr>
          <w:rFonts w:ascii="GHEA Grapalat" w:hAnsi="GHEA Grapalat"/>
          <w:b/>
          <w:sz w:val="20"/>
          <w:szCs w:val="20"/>
        </w:rPr>
        <w:t xml:space="preserve"> ԾԱԽՍԵՐԻ </w:t>
      </w:r>
      <w:r w:rsidRPr="0048304E">
        <w:rPr>
          <w:rFonts w:ascii="GHEA Grapalat" w:hAnsi="GHEA Grapalat"/>
          <w:b/>
          <w:sz w:val="20"/>
          <w:szCs w:val="20"/>
        </w:rPr>
        <w:t>ՎԵՐԱԲԵՐՅԱԼ</w:t>
      </w:r>
      <w:r w:rsidR="00446F86" w:rsidRPr="0048304E">
        <w:rPr>
          <w:rFonts w:ascii="GHEA Grapalat" w:hAnsi="GHEA Grapalat"/>
          <w:b/>
          <w:sz w:val="20"/>
          <w:szCs w:val="20"/>
        </w:rPr>
        <w:t>…</w:t>
      </w:r>
      <w:r w:rsidR="005E4DC1" w:rsidRPr="0048304E">
        <w:rPr>
          <w:rFonts w:ascii="GHEA Grapalat" w:hAnsi="GHEA Grapalat"/>
          <w:b/>
          <w:sz w:val="20"/>
          <w:szCs w:val="20"/>
        </w:rPr>
        <w:t>..</w:t>
      </w:r>
      <w:r w:rsidR="006E47C6" w:rsidRPr="0048304E">
        <w:rPr>
          <w:rFonts w:ascii="GHEA Grapalat" w:hAnsi="GHEA Grapalat"/>
          <w:b/>
          <w:sz w:val="20"/>
          <w:szCs w:val="20"/>
        </w:rPr>
        <w:t>……</w:t>
      </w:r>
      <w:r w:rsidR="00811F1E" w:rsidRPr="0048304E">
        <w:rPr>
          <w:rFonts w:ascii="GHEA Grapalat" w:hAnsi="GHEA Grapalat"/>
          <w:b/>
          <w:sz w:val="20"/>
          <w:szCs w:val="20"/>
        </w:rPr>
        <w:t>…….</w:t>
      </w:r>
      <w:r w:rsidR="006E47C6" w:rsidRPr="0048304E">
        <w:rPr>
          <w:rFonts w:ascii="GHEA Grapalat" w:hAnsi="GHEA Grapalat"/>
          <w:b/>
          <w:sz w:val="20"/>
          <w:szCs w:val="20"/>
        </w:rPr>
        <w:t>…</w:t>
      </w:r>
      <w:r w:rsidR="00446F86" w:rsidRPr="0048304E">
        <w:rPr>
          <w:rFonts w:ascii="GHEA Grapalat" w:hAnsi="GHEA Grapalat"/>
          <w:b/>
          <w:sz w:val="20"/>
          <w:szCs w:val="20"/>
        </w:rPr>
        <w:t>.</w:t>
      </w:r>
      <w:r w:rsidR="006E47C6" w:rsidRPr="0048304E">
        <w:rPr>
          <w:rFonts w:ascii="GHEA Grapalat" w:hAnsi="GHEA Grapalat"/>
          <w:b/>
          <w:sz w:val="20"/>
          <w:szCs w:val="20"/>
        </w:rPr>
        <w:t>..….</w:t>
      </w:r>
      <w:r w:rsidRPr="0048304E">
        <w:rPr>
          <w:rFonts w:ascii="GHEA Grapalat" w:hAnsi="GHEA Grapalat"/>
          <w:b/>
          <w:sz w:val="20"/>
          <w:szCs w:val="20"/>
        </w:rPr>
        <w:t>3</w:t>
      </w:r>
      <w:r w:rsidR="006E22DF" w:rsidRPr="0048304E">
        <w:rPr>
          <w:rFonts w:ascii="GHEA Grapalat" w:hAnsi="GHEA Grapalat"/>
          <w:b/>
          <w:sz w:val="20"/>
          <w:szCs w:val="20"/>
        </w:rPr>
        <w:t>76</w:t>
      </w:r>
    </w:p>
    <w:p w:rsidR="007170DD" w:rsidRPr="0048304E" w:rsidRDefault="007170DD" w:rsidP="000A1CEF">
      <w:pPr>
        <w:tabs>
          <w:tab w:val="left" w:pos="0"/>
        </w:tabs>
        <w:spacing w:line="120" w:lineRule="auto"/>
        <w:rPr>
          <w:rFonts w:ascii="GHEA Grapalat" w:hAnsi="GHEA Grapalat"/>
          <w:b/>
          <w:sz w:val="20"/>
          <w:szCs w:val="20"/>
        </w:rPr>
      </w:pPr>
    </w:p>
    <w:p w:rsidR="0048304E" w:rsidRPr="0048304E" w:rsidRDefault="006A2A71" w:rsidP="006A2A71">
      <w:pPr>
        <w:tabs>
          <w:tab w:val="left" w:pos="0"/>
        </w:tabs>
        <w:rPr>
          <w:rFonts w:ascii="GHEA Grapalat" w:hAnsi="GHEA Grapalat"/>
          <w:b/>
          <w:sz w:val="20"/>
          <w:szCs w:val="20"/>
        </w:rPr>
      </w:pPr>
      <w:r w:rsidRPr="0048304E">
        <w:rPr>
          <w:rFonts w:ascii="GHEA Grapalat" w:hAnsi="GHEA Grapalat"/>
          <w:b/>
          <w:sz w:val="20"/>
          <w:szCs w:val="20"/>
        </w:rPr>
        <w:t xml:space="preserve">ՀԱՇՎԵՏՎՈՒԹՅՈՒՆ ՀԱՅԱՍՏԱՆԻ ՀԱՆՐԱՊԵՏՈՒԹՅԱՆ </w:t>
      </w:r>
      <w:r w:rsidR="00446F86" w:rsidRPr="0048304E">
        <w:rPr>
          <w:rFonts w:ascii="GHEA Grapalat" w:hAnsi="GHEA Grapalat"/>
          <w:b/>
          <w:sz w:val="20"/>
          <w:szCs w:val="20"/>
        </w:rPr>
        <w:t>2020</w:t>
      </w:r>
      <w:r w:rsidRPr="0048304E">
        <w:rPr>
          <w:rFonts w:ascii="GHEA Grapalat" w:hAnsi="GHEA Grapalat"/>
          <w:b/>
          <w:sz w:val="20"/>
          <w:szCs w:val="20"/>
        </w:rPr>
        <w:t xml:space="preserve"> ԹՎԱԿԱՆԻ ԱՌԱՋԻՆ </w:t>
      </w:r>
      <w:r w:rsidR="005302DF" w:rsidRPr="0048304E">
        <w:rPr>
          <w:rFonts w:ascii="GHEA Grapalat" w:hAnsi="GHEA Grapalat"/>
          <w:b/>
          <w:sz w:val="20"/>
          <w:szCs w:val="20"/>
        </w:rPr>
        <w:t>ԿԻՍԱՄՅԱԿ</w:t>
      </w:r>
      <w:r w:rsidRPr="0048304E">
        <w:rPr>
          <w:rFonts w:ascii="GHEA Grapalat" w:hAnsi="GHEA Grapalat"/>
          <w:b/>
          <w:sz w:val="20"/>
          <w:szCs w:val="20"/>
        </w:rPr>
        <w:t>Ի</w:t>
      </w:r>
    </w:p>
    <w:p w:rsidR="0048304E" w:rsidRPr="0048304E" w:rsidRDefault="006A2A71" w:rsidP="006A2A71">
      <w:pPr>
        <w:tabs>
          <w:tab w:val="left" w:pos="0"/>
        </w:tabs>
        <w:rPr>
          <w:rFonts w:ascii="GHEA Grapalat" w:hAnsi="GHEA Grapalat"/>
          <w:b/>
          <w:sz w:val="20"/>
          <w:szCs w:val="20"/>
        </w:rPr>
      </w:pPr>
      <w:r w:rsidRPr="0048304E">
        <w:rPr>
          <w:rFonts w:ascii="GHEA Grapalat" w:hAnsi="GHEA Grapalat"/>
          <w:b/>
          <w:sz w:val="20"/>
          <w:szCs w:val="20"/>
        </w:rPr>
        <w:t>ՊԵՏԱԿԱՆ ԲՅՈ</w:t>
      </w:r>
      <w:r w:rsidR="00907F57" w:rsidRPr="0048304E">
        <w:rPr>
          <w:rFonts w:ascii="GHEA Grapalat" w:hAnsi="GHEA Grapalat"/>
          <w:b/>
          <w:sz w:val="20"/>
          <w:szCs w:val="20"/>
        </w:rPr>
        <w:t>ՒՋԵԻ ՕՏԱՐԵՐԿՐՅԱ ՊԵՏՈՒԹՅՈՒՆՆԵՐԻ ԵՎ</w:t>
      </w:r>
      <w:r w:rsidR="00446F86" w:rsidRPr="0048304E">
        <w:rPr>
          <w:rFonts w:ascii="GHEA Grapalat" w:hAnsi="GHEA Grapalat"/>
          <w:b/>
          <w:sz w:val="20"/>
          <w:szCs w:val="20"/>
        </w:rPr>
        <w:t xml:space="preserve"> ՄԻՋԱԶԳԱՅԻՆ</w:t>
      </w:r>
    </w:p>
    <w:p w:rsidR="00446F86" w:rsidRPr="0048304E" w:rsidRDefault="006A2A71" w:rsidP="006A2A71">
      <w:pPr>
        <w:tabs>
          <w:tab w:val="left" w:pos="0"/>
        </w:tabs>
        <w:rPr>
          <w:rFonts w:ascii="GHEA Grapalat" w:hAnsi="GHEA Grapalat"/>
          <w:b/>
          <w:sz w:val="20"/>
          <w:szCs w:val="20"/>
        </w:rPr>
      </w:pPr>
      <w:r w:rsidRPr="0048304E">
        <w:rPr>
          <w:rFonts w:ascii="GHEA Grapalat" w:hAnsi="GHEA Grapalat"/>
          <w:b/>
          <w:sz w:val="20"/>
          <w:szCs w:val="20"/>
        </w:rPr>
        <w:t>ԿԱԶՄԱԿԵՐՊՈՒԹՅՈՒՆՆԵՐԻ</w:t>
      </w:r>
      <w:r w:rsidR="005E4DC1" w:rsidRPr="0048304E">
        <w:rPr>
          <w:rFonts w:ascii="GHEA Grapalat" w:hAnsi="GHEA Grapalat"/>
          <w:b/>
          <w:sz w:val="20"/>
          <w:szCs w:val="20"/>
        </w:rPr>
        <w:t xml:space="preserve"> </w:t>
      </w:r>
      <w:r w:rsidRPr="0048304E">
        <w:rPr>
          <w:rFonts w:ascii="GHEA Grapalat" w:hAnsi="GHEA Grapalat"/>
          <w:b/>
          <w:sz w:val="20"/>
          <w:szCs w:val="20"/>
        </w:rPr>
        <w:t>ԱՋԱԿՑՈՒԹՅԱՄԲ ԻՐԱԿԱ</w:t>
      </w:r>
      <w:r w:rsidR="00907F57" w:rsidRPr="0048304E">
        <w:rPr>
          <w:rFonts w:ascii="GHEA Grapalat" w:hAnsi="GHEA Grapalat"/>
          <w:b/>
          <w:sz w:val="20"/>
          <w:szCs w:val="20"/>
        </w:rPr>
        <w:t>ՆԱՑՎՈՂ ԴՐԱՄԱՇՆՈՐՀԱՅԻՆ</w:t>
      </w:r>
    </w:p>
    <w:p w:rsidR="00036F10" w:rsidRPr="0048304E" w:rsidRDefault="00907F57" w:rsidP="006A2A71">
      <w:pPr>
        <w:tabs>
          <w:tab w:val="left" w:pos="0"/>
        </w:tabs>
        <w:rPr>
          <w:rFonts w:ascii="GHEA Grapalat" w:hAnsi="GHEA Grapalat"/>
          <w:b/>
          <w:sz w:val="20"/>
          <w:szCs w:val="20"/>
        </w:rPr>
      </w:pPr>
      <w:r w:rsidRPr="0048304E">
        <w:rPr>
          <w:rFonts w:ascii="GHEA Grapalat" w:hAnsi="GHEA Grapalat"/>
          <w:b/>
          <w:sz w:val="20"/>
          <w:szCs w:val="20"/>
        </w:rPr>
        <w:t>ԾՐԱԳՐԵՐԻ ԵՎ</w:t>
      </w:r>
      <w:r w:rsidR="006A2A71" w:rsidRPr="0048304E">
        <w:rPr>
          <w:rFonts w:ascii="GHEA Grapalat" w:hAnsi="GHEA Grapalat"/>
          <w:b/>
          <w:sz w:val="20"/>
          <w:szCs w:val="20"/>
        </w:rPr>
        <w:t xml:space="preserve"> ՄԻՋՈՑԱՌՈՒՄՆԵՐԻ</w:t>
      </w:r>
      <w:r w:rsidR="005E4DC1" w:rsidRPr="0048304E">
        <w:rPr>
          <w:rFonts w:ascii="GHEA Grapalat" w:hAnsi="GHEA Grapalat"/>
          <w:b/>
          <w:sz w:val="20"/>
          <w:szCs w:val="20"/>
        </w:rPr>
        <w:t xml:space="preserve"> </w:t>
      </w:r>
      <w:r w:rsidR="006A2A71" w:rsidRPr="0048304E">
        <w:rPr>
          <w:rFonts w:ascii="GHEA Grapalat" w:hAnsi="GHEA Grapalat"/>
          <w:b/>
          <w:sz w:val="20"/>
          <w:szCs w:val="20"/>
        </w:rPr>
        <w:t>ՇՐՋԱՆԱԿՆԵՐՈՒՄ</w:t>
      </w:r>
      <w:r w:rsidR="00446F86" w:rsidRPr="0048304E">
        <w:rPr>
          <w:rFonts w:ascii="GHEA Grapalat" w:hAnsi="GHEA Grapalat"/>
          <w:b/>
          <w:sz w:val="20"/>
          <w:szCs w:val="20"/>
        </w:rPr>
        <w:t xml:space="preserve"> </w:t>
      </w:r>
      <w:r w:rsidR="005E4DC1" w:rsidRPr="0048304E">
        <w:rPr>
          <w:rFonts w:ascii="GHEA Grapalat" w:hAnsi="GHEA Grapalat"/>
          <w:b/>
          <w:sz w:val="20"/>
          <w:szCs w:val="20"/>
        </w:rPr>
        <w:t xml:space="preserve">ԿԱՏԱՐՎԱԾ ԾԱԽՍԵՐԻ </w:t>
      </w:r>
      <w:r w:rsidR="006A2A71" w:rsidRPr="0048304E">
        <w:rPr>
          <w:rFonts w:ascii="GHEA Grapalat" w:hAnsi="GHEA Grapalat"/>
          <w:b/>
          <w:sz w:val="20"/>
          <w:szCs w:val="20"/>
        </w:rPr>
        <w:t>ՎԵՐԱԲԵՐՅԱԼ</w:t>
      </w:r>
      <w:r w:rsidR="00446F86" w:rsidRPr="0048304E">
        <w:rPr>
          <w:rFonts w:ascii="GHEA Grapalat" w:hAnsi="GHEA Grapalat"/>
          <w:b/>
          <w:sz w:val="20"/>
          <w:szCs w:val="20"/>
        </w:rPr>
        <w:t>...</w:t>
      </w:r>
      <w:r w:rsidR="00470F43" w:rsidRPr="0048304E">
        <w:rPr>
          <w:rFonts w:ascii="GHEA Grapalat" w:hAnsi="GHEA Grapalat"/>
          <w:b/>
          <w:sz w:val="20"/>
          <w:szCs w:val="20"/>
        </w:rPr>
        <w:t>..</w:t>
      </w:r>
      <w:r w:rsidR="006E22DF" w:rsidRPr="0048304E">
        <w:rPr>
          <w:rFonts w:ascii="GHEA Grapalat" w:hAnsi="GHEA Grapalat"/>
          <w:b/>
          <w:sz w:val="20"/>
          <w:szCs w:val="20"/>
        </w:rPr>
        <w:t>...</w:t>
      </w:r>
      <w:r w:rsidR="00470F43" w:rsidRPr="0048304E">
        <w:rPr>
          <w:rFonts w:ascii="GHEA Grapalat" w:hAnsi="GHEA Grapalat"/>
          <w:b/>
          <w:sz w:val="20"/>
          <w:szCs w:val="20"/>
        </w:rPr>
        <w:t>.3</w:t>
      </w:r>
      <w:r w:rsidR="006E22DF" w:rsidRPr="0048304E">
        <w:rPr>
          <w:rFonts w:ascii="GHEA Grapalat" w:hAnsi="GHEA Grapalat"/>
          <w:b/>
          <w:sz w:val="20"/>
          <w:szCs w:val="20"/>
        </w:rPr>
        <w:t>94</w:t>
      </w:r>
    </w:p>
    <w:p w:rsidR="00470F43" w:rsidRPr="0048304E" w:rsidRDefault="00470F43" w:rsidP="000A1CEF">
      <w:pPr>
        <w:tabs>
          <w:tab w:val="left" w:pos="0"/>
        </w:tabs>
        <w:spacing w:line="120" w:lineRule="auto"/>
        <w:rPr>
          <w:rFonts w:ascii="GHEA Grapalat" w:hAnsi="GHEA Grapalat"/>
          <w:b/>
          <w:sz w:val="20"/>
          <w:szCs w:val="20"/>
        </w:rPr>
      </w:pPr>
    </w:p>
    <w:p w:rsidR="00630231" w:rsidRDefault="00D37F63" w:rsidP="00907F57">
      <w:pPr>
        <w:tabs>
          <w:tab w:val="left" w:pos="0"/>
        </w:tabs>
        <w:rPr>
          <w:rFonts w:ascii="GHEA Grapalat" w:hAnsi="GHEA Grapalat"/>
          <w:b/>
          <w:sz w:val="20"/>
          <w:szCs w:val="20"/>
        </w:rPr>
      </w:pPr>
      <w:r w:rsidRPr="0048304E">
        <w:rPr>
          <w:rFonts w:ascii="GHEA Grapalat" w:hAnsi="GHEA Grapalat"/>
          <w:b/>
          <w:sz w:val="20"/>
          <w:szCs w:val="20"/>
        </w:rPr>
        <w:t xml:space="preserve">ՀԱՇՎԵՏՎՈՒԹՅՈՒՆ ՀԱՅԱՍՏԱՆԻ ՀԱՆՐԱՊԵՏՈՒԹՅԱՆ </w:t>
      </w:r>
      <w:r w:rsidR="00446F86" w:rsidRPr="0048304E">
        <w:rPr>
          <w:rFonts w:ascii="GHEA Grapalat" w:hAnsi="GHEA Grapalat"/>
          <w:b/>
          <w:sz w:val="20"/>
          <w:szCs w:val="20"/>
        </w:rPr>
        <w:t>2020</w:t>
      </w:r>
      <w:r w:rsidRPr="0048304E">
        <w:rPr>
          <w:rFonts w:ascii="GHEA Grapalat" w:hAnsi="GHEA Grapalat"/>
          <w:b/>
          <w:sz w:val="20"/>
          <w:szCs w:val="20"/>
        </w:rPr>
        <w:t xml:space="preserve"> ԹՎԱԿԱՆԻ ԱՌԱՋԻՆ</w:t>
      </w:r>
    </w:p>
    <w:p w:rsidR="00630231" w:rsidRDefault="005302DF" w:rsidP="00907F57">
      <w:pPr>
        <w:tabs>
          <w:tab w:val="left" w:pos="0"/>
        </w:tabs>
        <w:rPr>
          <w:rFonts w:ascii="GHEA Grapalat" w:hAnsi="GHEA Grapalat"/>
          <w:b/>
          <w:sz w:val="20"/>
          <w:szCs w:val="20"/>
        </w:rPr>
      </w:pPr>
      <w:r w:rsidRPr="0048304E">
        <w:rPr>
          <w:rFonts w:ascii="GHEA Grapalat" w:hAnsi="GHEA Grapalat"/>
          <w:b/>
          <w:sz w:val="20"/>
          <w:szCs w:val="20"/>
        </w:rPr>
        <w:t>ԿԻՍԱՄՅԱԿ</w:t>
      </w:r>
      <w:r w:rsidR="00D37F63" w:rsidRPr="0048304E">
        <w:rPr>
          <w:rFonts w:ascii="GHEA Grapalat" w:hAnsi="GHEA Grapalat"/>
          <w:b/>
          <w:sz w:val="20"/>
          <w:szCs w:val="20"/>
        </w:rPr>
        <w:t>Ի</w:t>
      </w:r>
      <w:r w:rsidR="00630231">
        <w:rPr>
          <w:rFonts w:ascii="GHEA Grapalat" w:hAnsi="GHEA Grapalat"/>
          <w:b/>
          <w:sz w:val="20"/>
          <w:szCs w:val="20"/>
        </w:rPr>
        <w:t xml:space="preserve"> </w:t>
      </w:r>
      <w:r w:rsidR="00D37F63" w:rsidRPr="0048304E">
        <w:rPr>
          <w:rFonts w:ascii="GHEA Grapalat" w:hAnsi="GHEA Grapalat"/>
          <w:b/>
          <w:sz w:val="20"/>
          <w:szCs w:val="20"/>
        </w:rPr>
        <w:t xml:space="preserve">ՊԵՏԱԿԱՆ ԲՅՈՒՋԵԻ </w:t>
      </w:r>
      <w:r w:rsidR="0048304E" w:rsidRPr="0048304E">
        <w:rPr>
          <w:rFonts w:ascii="GHEA Grapalat" w:hAnsi="GHEA Grapalat"/>
          <w:b/>
          <w:sz w:val="20"/>
          <w:szCs w:val="20"/>
        </w:rPr>
        <w:t>ԴԵՖԻՑԻՏԻ (ՊԱԿԱՍՈՒՐԴԻ) ՖԻՆԱՆՍԱՎՈՐՄԱՆ</w:t>
      </w:r>
    </w:p>
    <w:p w:rsidR="00907F57" w:rsidRPr="0048304E" w:rsidRDefault="0048304E" w:rsidP="00907F57">
      <w:pPr>
        <w:tabs>
          <w:tab w:val="left" w:pos="0"/>
        </w:tabs>
        <w:rPr>
          <w:rFonts w:ascii="GHEA Grapalat" w:hAnsi="GHEA Grapalat"/>
          <w:b/>
          <w:sz w:val="20"/>
          <w:szCs w:val="20"/>
        </w:rPr>
      </w:pPr>
      <w:r w:rsidRPr="0048304E">
        <w:rPr>
          <w:rFonts w:ascii="GHEA Grapalat" w:hAnsi="GHEA Grapalat"/>
          <w:b/>
          <w:sz w:val="20"/>
          <w:szCs w:val="20"/>
        </w:rPr>
        <w:t xml:space="preserve">ԱՂԲՅՈՒՐՆԵՐԻ ՎԵՐԱԲԵՐՅԱԼ </w:t>
      </w:r>
      <w:r w:rsidR="00446F86" w:rsidRPr="0048304E">
        <w:rPr>
          <w:rFonts w:ascii="GHEA Grapalat" w:hAnsi="GHEA Grapalat"/>
          <w:b/>
          <w:sz w:val="20"/>
          <w:szCs w:val="20"/>
        </w:rPr>
        <w:t>……………………</w:t>
      </w:r>
      <w:r w:rsidR="00630231">
        <w:rPr>
          <w:rFonts w:ascii="GHEA Grapalat" w:hAnsi="GHEA Grapalat"/>
          <w:b/>
          <w:sz w:val="20"/>
          <w:szCs w:val="20"/>
        </w:rPr>
        <w:t>…………………………..</w:t>
      </w:r>
      <w:r w:rsidR="00446F86" w:rsidRPr="0048304E">
        <w:rPr>
          <w:rFonts w:ascii="GHEA Grapalat" w:hAnsi="GHEA Grapalat"/>
          <w:b/>
          <w:sz w:val="20"/>
          <w:szCs w:val="20"/>
        </w:rPr>
        <w:t>……………………………………...</w:t>
      </w:r>
      <w:r w:rsidR="00D37F63" w:rsidRPr="0048304E">
        <w:rPr>
          <w:rFonts w:ascii="GHEA Grapalat" w:hAnsi="GHEA Grapalat"/>
          <w:b/>
          <w:sz w:val="20"/>
          <w:szCs w:val="20"/>
        </w:rPr>
        <w:t>….</w:t>
      </w:r>
      <w:r w:rsidR="00A1679C" w:rsidRPr="0048304E">
        <w:rPr>
          <w:rFonts w:ascii="GHEA Grapalat" w:hAnsi="GHEA Grapalat"/>
          <w:b/>
          <w:sz w:val="20"/>
          <w:szCs w:val="20"/>
        </w:rPr>
        <w:t>.</w:t>
      </w:r>
      <w:r w:rsidR="00D37F63" w:rsidRPr="0048304E">
        <w:rPr>
          <w:rFonts w:ascii="GHEA Grapalat" w:hAnsi="GHEA Grapalat"/>
          <w:b/>
          <w:sz w:val="20"/>
          <w:szCs w:val="20"/>
        </w:rPr>
        <w:t>.</w:t>
      </w:r>
      <w:r w:rsidR="00A1679C" w:rsidRPr="0048304E">
        <w:rPr>
          <w:rFonts w:ascii="GHEA Grapalat" w:hAnsi="GHEA Grapalat"/>
          <w:b/>
          <w:sz w:val="20"/>
          <w:szCs w:val="20"/>
        </w:rPr>
        <w:t>410</w:t>
      </w:r>
    </w:p>
    <w:p w:rsidR="00D37F63" w:rsidRPr="0048304E" w:rsidRDefault="00D37F63" w:rsidP="000A1CEF">
      <w:pPr>
        <w:tabs>
          <w:tab w:val="left" w:pos="0"/>
        </w:tabs>
        <w:spacing w:line="120" w:lineRule="auto"/>
        <w:rPr>
          <w:rFonts w:ascii="GHEA Grapalat" w:hAnsi="GHEA Grapalat"/>
          <w:b/>
          <w:sz w:val="20"/>
          <w:szCs w:val="20"/>
        </w:rPr>
      </w:pPr>
    </w:p>
    <w:p w:rsidR="00AD1278" w:rsidRPr="0048304E" w:rsidRDefault="005E541B" w:rsidP="00D37F63">
      <w:pPr>
        <w:tabs>
          <w:tab w:val="left" w:pos="0"/>
        </w:tabs>
        <w:rPr>
          <w:rFonts w:ascii="GHEA Grapalat" w:hAnsi="GHEA Grapalat"/>
          <w:b/>
          <w:sz w:val="20"/>
          <w:szCs w:val="20"/>
        </w:rPr>
      </w:pPr>
      <w:r w:rsidRPr="0048304E">
        <w:rPr>
          <w:rFonts w:ascii="GHEA Grapalat" w:hAnsi="GHEA Grapalat"/>
          <w:b/>
          <w:sz w:val="20"/>
          <w:szCs w:val="20"/>
        </w:rPr>
        <w:t xml:space="preserve">ՀԱՇՎԵՏՎՈՒԹՅՈՒՆ ՀԱՅԱՍՏԱՆԻ ՀԱՆՐԱՊԵՏՈՒԹՅԱՆ </w:t>
      </w:r>
      <w:r w:rsidR="00446F86" w:rsidRPr="0048304E">
        <w:rPr>
          <w:rFonts w:ascii="GHEA Grapalat" w:hAnsi="GHEA Grapalat"/>
          <w:b/>
          <w:sz w:val="20"/>
          <w:szCs w:val="20"/>
        </w:rPr>
        <w:t>2020</w:t>
      </w:r>
      <w:r w:rsidRPr="0048304E">
        <w:rPr>
          <w:rFonts w:ascii="GHEA Grapalat" w:hAnsi="GHEA Grapalat"/>
          <w:b/>
          <w:sz w:val="20"/>
          <w:szCs w:val="20"/>
        </w:rPr>
        <w:t xml:space="preserve"> ԹՎԱԿԱՆԻ ԱՌԱՋԻՆ</w:t>
      </w:r>
    </w:p>
    <w:p w:rsidR="00AD1278" w:rsidRPr="0048304E" w:rsidRDefault="005302DF" w:rsidP="00D37F63">
      <w:pPr>
        <w:tabs>
          <w:tab w:val="left" w:pos="0"/>
        </w:tabs>
        <w:rPr>
          <w:rFonts w:ascii="GHEA Grapalat" w:hAnsi="GHEA Grapalat"/>
          <w:b/>
          <w:sz w:val="20"/>
          <w:szCs w:val="20"/>
        </w:rPr>
      </w:pPr>
      <w:r w:rsidRPr="0048304E">
        <w:rPr>
          <w:rFonts w:ascii="GHEA Grapalat" w:hAnsi="GHEA Grapalat"/>
          <w:b/>
          <w:sz w:val="20"/>
          <w:szCs w:val="20"/>
        </w:rPr>
        <w:t>ԿԻՍԱՄՅԱԿ</w:t>
      </w:r>
      <w:r w:rsidR="005E541B" w:rsidRPr="0048304E">
        <w:rPr>
          <w:rFonts w:ascii="GHEA Grapalat" w:hAnsi="GHEA Grapalat"/>
          <w:b/>
          <w:sz w:val="20"/>
          <w:szCs w:val="20"/>
        </w:rPr>
        <w:t>Ի</w:t>
      </w:r>
      <w:r w:rsidR="00CE0B02" w:rsidRPr="0048304E">
        <w:rPr>
          <w:rFonts w:ascii="GHEA Grapalat" w:hAnsi="GHEA Grapalat"/>
          <w:b/>
          <w:sz w:val="20"/>
          <w:szCs w:val="20"/>
        </w:rPr>
        <w:t xml:space="preserve"> </w:t>
      </w:r>
      <w:r w:rsidR="005E541B" w:rsidRPr="0048304E">
        <w:rPr>
          <w:rFonts w:ascii="GHEA Grapalat" w:hAnsi="GHEA Grapalat"/>
          <w:b/>
          <w:sz w:val="20"/>
          <w:szCs w:val="20"/>
        </w:rPr>
        <w:t xml:space="preserve">ՊԵՏԱԿԱՆ ԲՅՈՒՋԵԻ ԵԼՔԱՅԻՆ ԾՐԱԳՐԵՐԻ </w:t>
      </w:r>
      <w:r w:rsidR="00AD1278" w:rsidRPr="0048304E">
        <w:rPr>
          <w:rFonts w:ascii="GHEA Grapalat" w:hAnsi="GHEA Grapalat"/>
          <w:b/>
          <w:sz w:val="20"/>
          <w:szCs w:val="20"/>
        </w:rPr>
        <w:t>ԵՎ</w:t>
      </w:r>
      <w:r w:rsidR="005E541B" w:rsidRPr="0048304E">
        <w:rPr>
          <w:rFonts w:ascii="GHEA Grapalat" w:hAnsi="GHEA Grapalat"/>
          <w:b/>
          <w:sz w:val="20"/>
          <w:szCs w:val="20"/>
        </w:rPr>
        <w:t xml:space="preserve"> ՄԻՋՈՑԱՌՈՒՄՆԵՐԻ</w:t>
      </w:r>
    </w:p>
    <w:p w:rsidR="00AD1278" w:rsidRPr="0048304E" w:rsidRDefault="005E541B" w:rsidP="00D37F63">
      <w:pPr>
        <w:tabs>
          <w:tab w:val="left" w:pos="0"/>
        </w:tabs>
        <w:rPr>
          <w:rFonts w:ascii="GHEA Grapalat" w:hAnsi="GHEA Grapalat"/>
          <w:b/>
          <w:sz w:val="20"/>
          <w:szCs w:val="20"/>
        </w:rPr>
      </w:pPr>
      <w:r w:rsidRPr="0048304E">
        <w:rPr>
          <w:rFonts w:ascii="GHEA Grapalat" w:hAnsi="GHEA Grapalat"/>
          <w:b/>
          <w:sz w:val="20"/>
          <w:szCs w:val="20"/>
        </w:rPr>
        <w:t>ԳԾՈՎ ԱՐԴՅՈՒՆՔԱՅԻՆ (ԿԱՏԱՐՈՂԱԿԱՆ) ՑՈՒՑԱՆԻՇՆԵՐԻ ԿԱՏԱՐՄԱ</w:t>
      </w:r>
      <w:r w:rsidR="00AD1278" w:rsidRPr="0048304E">
        <w:rPr>
          <w:rFonts w:ascii="GHEA Grapalat" w:hAnsi="GHEA Grapalat"/>
          <w:b/>
          <w:sz w:val="20"/>
          <w:szCs w:val="20"/>
        </w:rPr>
        <w:t>Ն ՎԵՐԱԲԵՐՅԱԼ`</w:t>
      </w:r>
    </w:p>
    <w:p w:rsidR="005A1DFD" w:rsidRPr="0048304E" w:rsidRDefault="005E541B" w:rsidP="00D37F63">
      <w:pPr>
        <w:tabs>
          <w:tab w:val="left" w:pos="0"/>
        </w:tabs>
        <w:rPr>
          <w:rFonts w:ascii="GHEA Grapalat" w:hAnsi="GHEA Grapalat"/>
          <w:b/>
          <w:sz w:val="20"/>
          <w:szCs w:val="20"/>
        </w:rPr>
      </w:pPr>
      <w:r w:rsidRPr="0048304E">
        <w:rPr>
          <w:rFonts w:ascii="GHEA Grapalat" w:hAnsi="GHEA Grapalat"/>
          <w:b/>
          <w:sz w:val="20"/>
          <w:szCs w:val="20"/>
        </w:rPr>
        <w:t>ԸՍՏ ԲՅ</w:t>
      </w:r>
      <w:r w:rsidR="00446F86" w:rsidRPr="0048304E">
        <w:rPr>
          <w:rFonts w:ascii="GHEA Grapalat" w:hAnsi="GHEA Grapalat"/>
          <w:b/>
          <w:sz w:val="20"/>
          <w:szCs w:val="20"/>
        </w:rPr>
        <w:t xml:space="preserve">ՈՒՋԵՏԱՅԻՆ ՀԱՏԿԱՑՈՒՄՆԵՐԻ ԳԼԽԱՎՈՐ </w:t>
      </w:r>
      <w:r w:rsidRPr="0048304E">
        <w:rPr>
          <w:rFonts w:ascii="GHEA Grapalat" w:hAnsi="GHEA Grapalat"/>
          <w:b/>
          <w:sz w:val="20"/>
          <w:szCs w:val="20"/>
        </w:rPr>
        <w:t>ԿԱՐԳԱԴՐԻՉՆԵՐԻ</w:t>
      </w:r>
      <w:r w:rsidR="00AD1278" w:rsidRPr="0048304E">
        <w:rPr>
          <w:rFonts w:ascii="GHEA Grapalat" w:hAnsi="GHEA Grapalat"/>
          <w:b/>
          <w:sz w:val="20"/>
          <w:szCs w:val="20"/>
        </w:rPr>
        <w:t>……………</w:t>
      </w:r>
      <w:r w:rsidR="00446F86" w:rsidRPr="0048304E">
        <w:rPr>
          <w:rFonts w:ascii="GHEA Grapalat" w:hAnsi="GHEA Grapalat"/>
          <w:b/>
          <w:sz w:val="20"/>
          <w:szCs w:val="20"/>
        </w:rPr>
        <w:t>…</w:t>
      </w:r>
      <w:r w:rsidR="00F934F9">
        <w:rPr>
          <w:rFonts w:ascii="GHEA Grapalat" w:hAnsi="GHEA Grapalat"/>
          <w:b/>
          <w:sz w:val="20"/>
          <w:szCs w:val="20"/>
        </w:rPr>
        <w:t>…………………..…..454</w:t>
      </w:r>
    </w:p>
    <w:p w:rsidR="005A1DFD" w:rsidRPr="0048304E" w:rsidRDefault="005A1DFD" w:rsidP="000A1CEF">
      <w:pPr>
        <w:tabs>
          <w:tab w:val="left" w:pos="0"/>
        </w:tabs>
        <w:spacing w:line="120" w:lineRule="auto"/>
        <w:rPr>
          <w:rFonts w:ascii="GHEA Grapalat" w:hAnsi="GHEA Grapalat"/>
          <w:b/>
          <w:sz w:val="20"/>
          <w:szCs w:val="20"/>
        </w:rPr>
      </w:pPr>
    </w:p>
    <w:p w:rsidR="00DA675B" w:rsidRPr="0048304E" w:rsidRDefault="000A7633" w:rsidP="00D37F63">
      <w:pPr>
        <w:tabs>
          <w:tab w:val="left" w:pos="0"/>
        </w:tabs>
        <w:rPr>
          <w:rFonts w:ascii="GHEA Grapalat" w:hAnsi="GHEA Grapalat"/>
          <w:b/>
          <w:sz w:val="20"/>
          <w:szCs w:val="20"/>
        </w:rPr>
      </w:pPr>
      <w:r w:rsidRPr="0048304E">
        <w:rPr>
          <w:rFonts w:ascii="GHEA Grapalat" w:hAnsi="GHEA Grapalat"/>
          <w:b/>
          <w:sz w:val="20"/>
          <w:szCs w:val="20"/>
        </w:rPr>
        <w:t xml:space="preserve">ՀԱՇՎԵՏՎՈՒԹՅՈՒՆ </w:t>
      </w:r>
      <w:r w:rsidR="005E541B" w:rsidRPr="0048304E">
        <w:rPr>
          <w:rFonts w:ascii="GHEA Grapalat" w:hAnsi="GHEA Grapalat"/>
          <w:b/>
          <w:sz w:val="20"/>
          <w:szCs w:val="20"/>
        </w:rPr>
        <w:t xml:space="preserve">ՀԱՅԱՍՏԱՆԻ ՀԱՆՐԱՊԵՏՈՒԹՅԱՆ </w:t>
      </w:r>
      <w:r w:rsidR="00446F86" w:rsidRPr="0048304E">
        <w:rPr>
          <w:rFonts w:ascii="GHEA Grapalat" w:hAnsi="GHEA Grapalat"/>
          <w:b/>
          <w:sz w:val="20"/>
          <w:szCs w:val="20"/>
        </w:rPr>
        <w:t>2020</w:t>
      </w:r>
      <w:r w:rsidR="005E541B" w:rsidRPr="0048304E">
        <w:rPr>
          <w:rFonts w:ascii="GHEA Grapalat" w:hAnsi="GHEA Grapalat"/>
          <w:b/>
          <w:sz w:val="20"/>
          <w:szCs w:val="20"/>
        </w:rPr>
        <w:t xml:space="preserve"> ԹՎԱԿԱՆԻ ԱՌԱՋԻՆ</w:t>
      </w:r>
    </w:p>
    <w:p w:rsidR="005A1DFD" w:rsidRPr="0048304E" w:rsidRDefault="005302DF" w:rsidP="00D37F63">
      <w:pPr>
        <w:tabs>
          <w:tab w:val="left" w:pos="0"/>
        </w:tabs>
        <w:rPr>
          <w:rFonts w:ascii="GHEA Grapalat" w:hAnsi="GHEA Grapalat"/>
          <w:b/>
          <w:sz w:val="20"/>
          <w:szCs w:val="20"/>
        </w:rPr>
      </w:pPr>
      <w:r w:rsidRPr="0048304E">
        <w:rPr>
          <w:rFonts w:ascii="GHEA Grapalat" w:hAnsi="GHEA Grapalat"/>
          <w:b/>
          <w:sz w:val="20"/>
          <w:szCs w:val="20"/>
        </w:rPr>
        <w:t>ԿԻՍԱՄՅԱԿ</w:t>
      </w:r>
      <w:r w:rsidR="005E541B" w:rsidRPr="0048304E">
        <w:rPr>
          <w:rFonts w:ascii="GHEA Grapalat" w:hAnsi="GHEA Grapalat"/>
          <w:b/>
          <w:sz w:val="20"/>
          <w:szCs w:val="20"/>
        </w:rPr>
        <w:t>Ի</w:t>
      </w:r>
      <w:r w:rsidR="00CE0B02" w:rsidRPr="0048304E">
        <w:rPr>
          <w:rFonts w:ascii="GHEA Grapalat" w:hAnsi="GHEA Grapalat"/>
          <w:b/>
          <w:sz w:val="20"/>
          <w:szCs w:val="20"/>
        </w:rPr>
        <w:t xml:space="preserve"> </w:t>
      </w:r>
      <w:r w:rsidR="005E541B" w:rsidRPr="0048304E">
        <w:rPr>
          <w:rFonts w:ascii="GHEA Grapalat" w:hAnsi="GHEA Grapalat"/>
          <w:b/>
          <w:sz w:val="20"/>
          <w:szCs w:val="20"/>
        </w:rPr>
        <w:t>ՊԵ</w:t>
      </w:r>
      <w:r w:rsidR="00AD1278" w:rsidRPr="0048304E">
        <w:rPr>
          <w:rFonts w:ascii="GHEA Grapalat" w:hAnsi="GHEA Grapalat"/>
          <w:b/>
          <w:sz w:val="20"/>
          <w:szCs w:val="20"/>
        </w:rPr>
        <w:t>ՏԱԿԱՆ ԲՅՈՒՋԵԻ ԵԼՔԱՅԻՆ ԾՐԱԳՐԵՐԻ ԵՎ</w:t>
      </w:r>
      <w:r w:rsidR="005E541B" w:rsidRPr="0048304E">
        <w:rPr>
          <w:rFonts w:ascii="GHEA Grapalat" w:hAnsi="GHEA Grapalat"/>
          <w:b/>
          <w:sz w:val="20"/>
          <w:szCs w:val="20"/>
        </w:rPr>
        <w:t xml:space="preserve"> ՄԻՋՈՑԱՌՈՒՄՆԵՐԻ</w:t>
      </w:r>
      <w:r w:rsidR="00DA675B" w:rsidRPr="0048304E">
        <w:rPr>
          <w:rFonts w:ascii="GHEA Grapalat" w:hAnsi="GHEA Grapalat"/>
          <w:b/>
          <w:sz w:val="20"/>
          <w:szCs w:val="20"/>
        </w:rPr>
        <w:t xml:space="preserve"> </w:t>
      </w:r>
      <w:r w:rsidR="005E541B" w:rsidRPr="0048304E">
        <w:rPr>
          <w:rFonts w:ascii="GHEA Grapalat" w:hAnsi="GHEA Grapalat"/>
          <w:b/>
          <w:sz w:val="20"/>
          <w:szCs w:val="20"/>
        </w:rPr>
        <w:t>ԳԾՈՎ ԱՐԴՅՈՒՆՔԱՅԻՆ (ԿԱՏԱՐՈՂԱԿԱՆ) ՑՈՒՑԱՆԻՇՆԵՐԻ ԿԱՏԱՐՄԱՆ ՎԵՐԱԲԵՐՅԱԼ`</w:t>
      </w:r>
      <w:r w:rsidR="00DA675B" w:rsidRPr="0048304E">
        <w:rPr>
          <w:rFonts w:ascii="GHEA Grapalat" w:hAnsi="GHEA Grapalat"/>
          <w:b/>
          <w:sz w:val="20"/>
          <w:szCs w:val="20"/>
        </w:rPr>
        <w:t xml:space="preserve"> </w:t>
      </w:r>
      <w:r w:rsidR="005E541B" w:rsidRPr="0048304E">
        <w:rPr>
          <w:rFonts w:ascii="GHEA Grapalat" w:hAnsi="GHEA Grapalat"/>
          <w:b/>
          <w:sz w:val="20"/>
          <w:szCs w:val="20"/>
        </w:rPr>
        <w:t>ԸՍՏ ՄԻՋՈՑԱՌՈՒՄՆԵ</w:t>
      </w:r>
      <w:r w:rsidR="00446F86" w:rsidRPr="0048304E">
        <w:rPr>
          <w:rFonts w:ascii="GHEA Grapalat" w:hAnsi="GHEA Grapalat"/>
          <w:b/>
          <w:sz w:val="20"/>
          <w:szCs w:val="20"/>
        </w:rPr>
        <w:t>ՐԸ ԿԱՏԱՐՈՂ ՀԱՆՐԱՅԻՆ ԻՇԽԱՆՈՒԹՅԱՆ</w:t>
      </w:r>
      <w:r w:rsidR="00DA675B" w:rsidRPr="0048304E">
        <w:rPr>
          <w:rFonts w:ascii="GHEA Grapalat" w:hAnsi="GHEA Grapalat"/>
          <w:b/>
          <w:sz w:val="20"/>
          <w:szCs w:val="20"/>
        </w:rPr>
        <w:t xml:space="preserve"> </w:t>
      </w:r>
      <w:r w:rsidR="005E541B" w:rsidRPr="0048304E">
        <w:rPr>
          <w:rFonts w:ascii="GHEA Grapalat" w:hAnsi="GHEA Grapalat"/>
          <w:b/>
          <w:sz w:val="20"/>
          <w:szCs w:val="20"/>
        </w:rPr>
        <w:t>ՄԱՐՄԻՆՆԵՐԻ</w:t>
      </w:r>
      <w:r w:rsidR="00AD1278" w:rsidRPr="0048304E">
        <w:rPr>
          <w:rFonts w:ascii="GHEA Grapalat" w:hAnsi="GHEA Grapalat"/>
          <w:b/>
          <w:sz w:val="20"/>
          <w:szCs w:val="20"/>
        </w:rPr>
        <w:t>………………………</w:t>
      </w:r>
      <w:r w:rsidR="00DA675B" w:rsidRPr="0048304E">
        <w:rPr>
          <w:rFonts w:ascii="GHEA Grapalat" w:hAnsi="GHEA Grapalat"/>
          <w:b/>
          <w:sz w:val="20"/>
          <w:szCs w:val="20"/>
        </w:rPr>
        <w:t>.</w:t>
      </w:r>
      <w:r w:rsidR="00F934F9">
        <w:rPr>
          <w:rFonts w:ascii="GHEA Grapalat" w:hAnsi="GHEA Grapalat"/>
          <w:b/>
          <w:sz w:val="20"/>
          <w:szCs w:val="20"/>
        </w:rPr>
        <w:t>.….</w:t>
      </w:r>
      <w:r w:rsidR="00314669" w:rsidRPr="0048304E">
        <w:rPr>
          <w:rFonts w:ascii="GHEA Grapalat" w:hAnsi="GHEA Grapalat"/>
          <w:b/>
          <w:sz w:val="20"/>
          <w:szCs w:val="20"/>
        </w:rPr>
        <w:t>1</w:t>
      </w:r>
      <w:r w:rsidR="00F934F9">
        <w:rPr>
          <w:rFonts w:ascii="GHEA Grapalat" w:hAnsi="GHEA Grapalat"/>
          <w:b/>
          <w:sz w:val="20"/>
          <w:szCs w:val="20"/>
        </w:rPr>
        <w:t>088</w:t>
      </w:r>
    </w:p>
    <w:p w:rsidR="00E84CEB" w:rsidRPr="0048304E" w:rsidRDefault="00E84CEB" w:rsidP="00E84CEB">
      <w:pPr>
        <w:tabs>
          <w:tab w:val="left" w:pos="0"/>
        </w:tabs>
        <w:spacing w:line="120" w:lineRule="auto"/>
        <w:rPr>
          <w:rFonts w:ascii="GHEA Grapalat" w:hAnsi="GHEA Grapalat"/>
          <w:b/>
          <w:sz w:val="20"/>
          <w:szCs w:val="20"/>
        </w:rPr>
      </w:pPr>
    </w:p>
    <w:p w:rsidR="00F934F9" w:rsidRDefault="00F934F9" w:rsidP="00D37F63">
      <w:pPr>
        <w:tabs>
          <w:tab w:val="left" w:pos="0"/>
        </w:tabs>
        <w:rPr>
          <w:rFonts w:ascii="GHEA Grapalat" w:hAnsi="GHEA Grapalat"/>
          <w:b/>
          <w:sz w:val="20"/>
          <w:szCs w:val="20"/>
        </w:rPr>
      </w:pPr>
      <w:r>
        <w:rPr>
          <w:rFonts w:ascii="GHEA Grapalat" w:hAnsi="GHEA Grapalat"/>
          <w:b/>
          <w:sz w:val="20"/>
          <w:szCs w:val="20"/>
        </w:rPr>
        <w:t xml:space="preserve">ՏԵՂԵԿԱՆՔ </w:t>
      </w:r>
      <w:r w:rsidR="00E84CEB" w:rsidRPr="0048304E">
        <w:rPr>
          <w:rFonts w:ascii="GHEA Grapalat" w:hAnsi="GHEA Grapalat"/>
          <w:b/>
          <w:sz w:val="20"/>
          <w:szCs w:val="20"/>
        </w:rPr>
        <w:t>ՀՀ 2020 ԹՎԱԿԱՆԻ ԱՌԱՋԻՆ ԿԻՍԱՄՅԱԿԻ ՊԵՏԱԿԱՆ ԲՅՈՒՋԵԻՑ</w:t>
      </w:r>
    </w:p>
    <w:p w:rsidR="00F934F9" w:rsidRDefault="00E84CEB" w:rsidP="00D37F63">
      <w:pPr>
        <w:tabs>
          <w:tab w:val="left" w:pos="0"/>
        </w:tabs>
        <w:rPr>
          <w:rFonts w:ascii="GHEA Grapalat" w:hAnsi="GHEA Grapalat"/>
          <w:b/>
          <w:sz w:val="20"/>
          <w:szCs w:val="20"/>
        </w:rPr>
      </w:pPr>
      <w:r w:rsidRPr="0048304E">
        <w:rPr>
          <w:rFonts w:ascii="GHEA Grapalat" w:hAnsi="GHEA Grapalat"/>
          <w:b/>
          <w:sz w:val="20"/>
          <w:szCs w:val="20"/>
        </w:rPr>
        <w:t>ԿՈՐՈՆԱՎԻՐՈՒՍԻ (COVID-19) ՏՆՏԵՍԱԿԱՆ ՀԵՏԵՎԱՆՔՆԵՐԻ ՆՎԱԶԵՑՄԱՆ ԵՎ</w:t>
      </w:r>
    </w:p>
    <w:p w:rsidR="00F934F9" w:rsidRDefault="00E84CEB" w:rsidP="00D37F63">
      <w:pPr>
        <w:tabs>
          <w:tab w:val="left" w:pos="0"/>
        </w:tabs>
        <w:rPr>
          <w:rFonts w:ascii="GHEA Grapalat" w:hAnsi="GHEA Grapalat"/>
          <w:b/>
          <w:sz w:val="20"/>
          <w:szCs w:val="20"/>
        </w:rPr>
      </w:pPr>
      <w:r w:rsidRPr="0048304E">
        <w:rPr>
          <w:rFonts w:ascii="GHEA Grapalat" w:hAnsi="GHEA Grapalat"/>
          <w:b/>
          <w:sz w:val="20"/>
          <w:szCs w:val="20"/>
        </w:rPr>
        <w:t>ՎԵՐԱՑՄԱՆ ՆՊԱՏԱԿՈՎ ԿԱՏԱՐՎԱԾ</w:t>
      </w:r>
      <w:r w:rsidR="00F934F9">
        <w:rPr>
          <w:rFonts w:ascii="GHEA Grapalat" w:hAnsi="GHEA Grapalat"/>
          <w:b/>
          <w:sz w:val="20"/>
          <w:szCs w:val="20"/>
        </w:rPr>
        <w:t xml:space="preserve"> </w:t>
      </w:r>
      <w:r w:rsidRPr="0048304E">
        <w:rPr>
          <w:rFonts w:ascii="GHEA Grapalat" w:hAnsi="GHEA Grapalat"/>
          <w:b/>
          <w:sz w:val="20"/>
          <w:szCs w:val="20"/>
        </w:rPr>
        <w:t>ԾԱԽՍԵՐԻ ԵՎ ՏՆՏԵՍՈՒԹՅԱՆ</w:t>
      </w:r>
    </w:p>
    <w:p w:rsidR="00E84CEB" w:rsidRPr="0048304E" w:rsidRDefault="00E84CEB" w:rsidP="00D37F63">
      <w:pPr>
        <w:tabs>
          <w:tab w:val="left" w:pos="0"/>
        </w:tabs>
        <w:rPr>
          <w:rFonts w:ascii="GHEA Grapalat" w:hAnsi="GHEA Grapalat"/>
          <w:b/>
          <w:sz w:val="20"/>
          <w:szCs w:val="20"/>
        </w:rPr>
        <w:sectPr w:rsidR="00E84CEB" w:rsidRPr="0048304E" w:rsidSect="008029F4">
          <w:footerReference w:type="default" r:id="rId8"/>
          <w:pgSz w:w="11907" w:h="16840" w:code="9"/>
          <w:pgMar w:top="1134" w:right="567" w:bottom="567" w:left="1134" w:header="567" w:footer="340" w:gutter="0"/>
          <w:cols w:space="720"/>
        </w:sectPr>
      </w:pPr>
      <w:r w:rsidRPr="0048304E">
        <w:rPr>
          <w:rFonts w:ascii="GHEA Grapalat" w:hAnsi="GHEA Grapalat"/>
          <w:b/>
          <w:sz w:val="20"/>
          <w:szCs w:val="20"/>
        </w:rPr>
        <w:t>ՎԱՐԿԱՎՈՐՄԱՆՆ ՈՒՂՎԱԾ ՄԻՋՈՑՆԵՐԻ ՎԵՐԱԲԵՐՅԱԼ…….…</w:t>
      </w:r>
      <w:r w:rsidR="00F934F9">
        <w:rPr>
          <w:rFonts w:ascii="GHEA Grapalat" w:hAnsi="GHEA Grapalat"/>
          <w:b/>
          <w:sz w:val="20"/>
          <w:szCs w:val="20"/>
        </w:rPr>
        <w:t>…………………………………………….</w:t>
      </w:r>
      <w:r w:rsidRPr="0048304E">
        <w:rPr>
          <w:rFonts w:ascii="GHEA Grapalat" w:hAnsi="GHEA Grapalat"/>
          <w:b/>
          <w:sz w:val="20"/>
          <w:szCs w:val="20"/>
        </w:rPr>
        <w:t>….</w:t>
      </w:r>
      <w:r w:rsidR="00F934F9">
        <w:rPr>
          <w:rFonts w:ascii="GHEA Grapalat" w:hAnsi="GHEA Grapalat"/>
          <w:b/>
          <w:sz w:val="20"/>
          <w:szCs w:val="20"/>
        </w:rPr>
        <w:t>1858</w:t>
      </w:r>
    </w:p>
    <w:p w:rsidR="006A0F57" w:rsidRPr="00450CB3" w:rsidRDefault="006A0F57" w:rsidP="00BF3FE5">
      <w:pPr>
        <w:pStyle w:val="Heading1"/>
        <w:overflowPunct/>
        <w:autoSpaceDE/>
        <w:autoSpaceDN/>
        <w:adjustRightInd/>
        <w:spacing w:before="120"/>
        <w:ind w:left="539" w:firstLine="0"/>
        <w:jc w:val="left"/>
        <w:textAlignment w:val="auto"/>
        <w:rPr>
          <w:rFonts w:ascii="GHEA Grapalat" w:hAnsi="GHEA Grapalat" w:cs="Sylfaen"/>
          <w:noProof/>
          <w:sz w:val="22"/>
          <w:szCs w:val="22"/>
        </w:rPr>
      </w:pPr>
      <w:bookmarkStart w:id="0" w:name="_Toc8210485"/>
      <w:bookmarkStart w:id="1" w:name="_Toc47716834"/>
      <w:r w:rsidRPr="00450CB3">
        <w:rPr>
          <w:rFonts w:ascii="GHEA Grapalat" w:hAnsi="GHEA Grapalat" w:cs="Sylfaen"/>
          <w:noProof/>
          <w:sz w:val="22"/>
          <w:szCs w:val="22"/>
        </w:rPr>
        <w:lastRenderedPageBreak/>
        <w:t>ՀՀ ՍՈՑԻԱԼ-ՏՆՏԵՍԱԿԱՆ ԻՐԱՎԻՃԱԿԸ</w:t>
      </w:r>
      <w:bookmarkEnd w:id="0"/>
      <w:r w:rsidR="00D16570" w:rsidRPr="00450CB3">
        <w:rPr>
          <w:rFonts w:ascii="GHEA Grapalat" w:hAnsi="GHEA Grapalat" w:cs="Sylfaen"/>
          <w:noProof/>
          <w:sz w:val="22"/>
          <w:szCs w:val="22"/>
        </w:rPr>
        <w:t xml:space="preserve"> 20</w:t>
      </w:r>
      <w:r w:rsidR="000B32BA" w:rsidRPr="00450CB3">
        <w:rPr>
          <w:rFonts w:ascii="GHEA Grapalat" w:hAnsi="GHEA Grapalat" w:cs="Sylfaen"/>
          <w:noProof/>
          <w:sz w:val="22"/>
          <w:szCs w:val="22"/>
        </w:rPr>
        <w:t>20</w:t>
      </w:r>
      <w:r w:rsidR="00D16570" w:rsidRPr="00450CB3">
        <w:rPr>
          <w:rFonts w:ascii="GHEA Grapalat" w:hAnsi="GHEA Grapalat" w:cs="Sylfaen"/>
          <w:noProof/>
          <w:sz w:val="22"/>
          <w:szCs w:val="22"/>
        </w:rPr>
        <w:t xml:space="preserve"> ԹՎԱԿԱՆ</w:t>
      </w:r>
      <w:r w:rsidR="006C7D82">
        <w:rPr>
          <w:rFonts w:ascii="GHEA Grapalat" w:hAnsi="GHEA Grapalat" w:cs="Sylfaen"/>
          <w:noProof/>
          <w:sz w:val="22"/>
          <w:szCs w:val="22"/>
        </w:rPr>
        <w:t xml:space="preserve">Ի ԱՌԱՋԻՆ </w:t>
      </w:r>
      <w:r w:rsidR="006C7D82">
        <w:rPr>
          <w:rFonts w:ascii="GHEA Grapalat" w:hAnsi="GHEA Grapalat" w:cs="Sylfaen"/>
          <w:noProof/>
          <w:sz w:val="22"/>
          <w:szCs w:val="22"/>
          <w:lang w:val="hy-AM"/>
        </w:rPr>
        <w:t>ԿԻՍԱՄՅ</w:t>
      </w:r>
      <w:r w:rsidR="00D16570" w:rsidRPr="00450CB3">
        <w:rPr>
          <w:rFonts w:ascii="GHEA Grapalat" w:hAnsi="GHEA Grapalat" w:cs="Sylfaen"/>
          <w:noProof/>
          <w:sz w:val="22"/>
          <w:szCs w:val="22"/>
        </w:rPr>
        <w:t>ԱԿՈՒՄ</w:t>
      </w:r>
      <w:bookmarkEnd w:id="1"/>
    </w:p>
    <w:p w:rsidR="0069057A" w:rsidRDefault="0069057A" w:rsidP="00D91CA1">
      <w:pPr>
        <w:autoSpaceDE w:val="0"/>
        <w:autoSpaceDN w:val="0"/>
        <w:adjustRightInd w:val="0"/>
        <w:spacing w:line="360" w:lineRule="auto"/>
        <w:ind w:firstLine="567"/>
        <w:jc w:val="both"/>
        <w:rPr>
          <w:rFonts w:ascii="GHEA Grapalat" w:hAnsi="GHEA Grapalat" w:cs="Sylfaen"/>
          <w:sz w:val="22"/>
          <w:szCs w:val="22"/>
        </w:rPr>
      </w:pPr>
      <w:r w:rsidRPr="00D3756D">
        <w:rPr>
          <w:rFonts w:ascii="GHEA Grapalat" w:hAnsi="GHEA Grapalat" w:cs="Times Armenian"/>
          <w:bCs/>
          <w:sz w:val="22"/>
          <w:szCs w:val="22"/>
        </w:rPr>
        <w:t>Դեռևս 2019 թվականի վերջին կանխատեսվում էր, որ աշխարհի ավելի քան 170 երկրների տնտեսությունները 2020 թվականին կաճեն։ Մինչդեռ, կորոնավիրուսի համավարակի (COVID 19) ազդեցության գնահատականների ձևավորմանը զուգընթաց վերանայվեցնին նաև հենց այդ նույն թվով երկրների տնտեսական զարգացումների կանխատեսումները</w:t>
      </w:r>
      <w:r>
        <w:rPr>
          <w:rFonts w:ascii="GHEA Grapalat" w:hAnsi="GHEA Grapalat" w:cs="Times Armenian"/>
          <w:bCs/>
          <w:sz w:val="22"/>
          <w:szCs w:val="22"/>
        </w:rPr>
        <w:t>՝ անկման ուղղությամբ։ Ներկայում</w:t>
      </w:r>
      <w:r w:rsidRPr="00D3756D">
        <w:rPr>
          <w:rFonts w:ascii="GHEA Grapalat" w:hAnsi="GHEA Grapalat" w:cs="Times Armenian"/>
          <w:bCs/>
          <w:sz w:val="22"/>
          <w:szCs w:val="22"/>
        </w:rPr>
        <w:t xml:space="preserve"> ամբողջ աշխարհը շարունակում է կրել համավարակի արագ տարածման բացասական հետևանքները: Այս պայմաններում հատկանշական է, որ զգալի անկում է կանխատեսվում ՀՀ գործընկեր երկրների տնտեսությունների համար, որի էական բացասական ազդեցությունը ՀՀ տնտեսության վրա անխուսափելի է։</w:t>
      </w:r>
    </w:p>
    <w:p w:rsidR="0069057A" w:rsidRDefault="0069057A" w:rsidP="00D91CA1">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sz w:val="22"/>
          <w:szCs w:val="22"/>
        </w:rPr>
        <w:t>2020 թվականի տարեսկզբին տնտեսությունում արձանագրված աճի բարձր տեմպերը</w:t>
      </w:r>
      <w:r>
        <w:rPr>
          <w:rFonts w:ascii="GHEA Grapalat" w:eastAsia="GHEA Grapalat" w:hAnsi="GHEA Grapalat" w:cs="GHEA Grapalat"/>
          <w:sz w:val="22"/>
          <w:szCs w:val="22"/>
        </w:rPr>
        <w:t>,</w:t>
      </w:r>
      <w:r w:rsidRPr="00C416C0">
        <w:rPr>
          <w:rFonts w:ascii="GHEA Grapalat" w:eastAsia="GHEA Grapalat" w:hAnsi="GHEA Grapalat" w:cs="GHEA Grapalat"/>
          <w:sz w:val="22"/>
          <w:szCs w:val="22"/>
        </w:rPr>
        <w:t xml:space="preserve"> ՀՀ-ում և գործընկեր երկրներում բռնկված նոր տիպի կորոնավիրուսի համավարակի բացասական ազդեցություններով պայմանավորված</w:t>
      </w:r>
      <w:r>
        <w:rPr>
          <w:rFonts w:ascii="GHEA Grapalat" w:eastAsia="GHEA Grapalat" w:hAnsi="GHEA Grapalat" w:cs="GHEA Grapalat"/>
          <w:sz w:val="22"/>
          <w:szCs w:val="22"/>
        </w:rPr>
        <w:t>,</w:t>
      </w:r>
      <w:r w:rsidRPr="00C416C0">
        <w:rPr>
          <w:rFonts w:ascii="GHEA Grapalat" w:eastAsia="GHEA Grapalat" w:hAnsi="GHEA Grapalat" w:cs="GHEA Grapalat"/>
          <w:sz w:val="22"/>
          <w:szCs w:val="22"/>
        </w:rPr>
        <w:t xml:space="preserve"> </w:t>
      </w:r>
      <w:r w:rsidRPr="00C416C0">
        <w:rPr>
          <w:rFonts w:ascii="GHEA Grapalat" w:eastAsia="GHEA Grapalat" w:hAnsi="GHEA Grapalat" w:cs="GHEA Grapalat"/>
          <w:bCs/>
          <w:sz w:val="22"/>
          <w:szCs w:val="22"/>
        </w:rPr>
        <w:t>մարտ ամսից դանդաղեցին:</w:t>
      </w:r>
      <w:r>
        <w:rPr>
          <w:rFonts w:ascii="GHEA Grapalat" w:eastAsia="GHEA Grapalat" w:hAnsi="GHEA Grapalat" w:cs="GHEA Grapalat"/>
          <w:bCs/>
          <w:sz w:val="22"/>
          <w:szCs w:val="22"/>
        </w:rPr>
        <w:t xml:space="preserve"> </w:t>
      </w:r>
      <w:r w:rsidRPr="00D3756D">
        <w:rPr>
          <w:rFonts w:ascii="GHEA Grapalat" w:hAnsi="GHEA Grapalat" w:cs="Times Armenian"/>
          <w:bCs/>
          <w:sz w:val="22"/>
          <w:szCs w:val="22"/>
        </w:rPr>
        <w:t>Արտակարգ դրության և կիրառվող սահմանափակումների պայմաններում</w:t>
      </w:r>
      <w:r>
        <w:rPr>
          <w:rFonts w:ascii="GHEA Grapalat" w:hAnsi="GHEA Grapalat" w:cs="Times Armenian"/>
          <w:bCs/>
          <w:sz w:val="22"/>
          <w:szCs w:val="22"/>
        </w:rPr>
        <w:t xml:space="preserve"> </w:t>
      </w:r>
      <w:r w:rsidRPr="00C416C0">
        <w:rPr>
          <w:rFonts w:ascii="GHEA Grapalat" w:eastAsia="GHEA Grapalat" w:hAnsi="GHEA Grapalat" w:cs="GHEA Grapalat"/>
          <w:bCs/>
          <w:sz w:val="22"/>
          <w:szCs w:val="22"/>
        </w:rPr>
        <w:t xml:space="preserve">ապրիլին միտումները վատթարացան, ինչը սահմանափակումների մեծ մասի վերացման արդյունքում մայիս ամսից սկսած մեղմվեց։ </w:t>
      </w:r>
      <w:r w:rsidRPr="00C416C0">
        <w:rPr>
          <w:rFonts w:ascii="GHEA Grapalat" w:eastAsia="GHEA Grapalat" w:hAnsi="GHEA Grapalat" w:cs="GHEA Grapalat"/>
          <w:sz w:val="22"/>
          <w:szCs w:val="22"/>
        </w:rPr>
        <w:t>Արդյունքում 2020</w:t>
      </w:r>
      <w:r w:rsidRPr="00DA7ECE">
        <w:rPr>
          <w:rFonts w:ascii="GHEA Grapalat" w:eastAsia="GHEA Grapalat" w:hAnsi="GHEA Grapalat" w:cs="GHEA Grapalat"/>
          <w:sz w:val="22"/>
          <w:szCs w:val="22"/>
        </w:rPr>
        <w:t xml:space="preserve"> </w:t>
      </w:r>
      <w:r w:rsidRPr="00C416C0">
        <w:rPr>
          <w:rFonts w:ascii="GHEA Grapalat" w:eastAsia="GHEA Grapalat" w:hAnsi="GHEA Grapalat" w:cs="GHEA Grapalat"/>
          <w:sz w:val="22"/>
          <w:szCs w:val="22"/>
        </w:rPr>
        <w:t>թ</w:t>
      </w:r>
      <w:r w:rsidRPr="00DA7ECE">
        <w:rPr>
          <w:rFonts w:ascii="GHEA Grapalat" w:eastAsia="GHEA Grapalat" w:hAnsi="GHEA Grapalat" w:cs="GHEA Grapalat"/>
          <w:sz w:val="22"/>
          <w:szCs w:val="22"/>
        </w:rPr>
        <w:t>վականի</w:t>
      </w:r>
      <w:r w:rsidRPr="00C416C0">
        <w:rPr>
          <w:rFonts w:ascii="GHEA Grapalat" w:eastAsia="GHEA Grapalat" w:hAnsi="GHEA Grapalat" w:cs="GHEA Grapalat"/>
          <w:sz w:val="22"/>
          <w:szCs w:val="22"/>
        </w:rPr>
        <w:t xml:space="preserve"> առաջին կիսամյակում </w:t>
      </w:r>
      <w:r>
        <w:rPr>
          <w:rFonts w:ascii="GHEA Grapalat" w:eastAsia="GHEA Grapalat" w:hAnsi="GHEA Grapalat" w:cs="GHEA Grapalat"/>
          <w:sz w:val="22"/>
          <w:szCs w:val="22"/>
        </w:rPr>
        <w:t>գրանցվեց տնտեսական ակտիվության անկում</w:t>
      </w:r>
      <w:r w:rsidRPr="00C416C0">
        <w:rPr>
          <w:rFonts w:ascii="GHEA Grapalat" w:eastAsia="GHEA Grapalat" w:hAnsi="GHEA Grapalat" w:cs="GHEA Grapalat"/>
          <w:sz w:val="22"/>
          <w:szCs w:val="22"/>
        </w:rPr>
        <w:t>:</w:t>
      </w:r>
      <w:r>
        <w:rPr>
          <w:rFonts w:ascii="GHEA Grapalat" w:eastAsia="GHEA Grapalat" w:hAnsi="GHEA Grapalat" w:cs="GHEA Grapalat"/>
          <w:sz w:val="22"/>
          <w:szCs w:val="22"/>
        </w:rPr>
        <w:t xml:space="preserve"> </w:t>
      </w:r>
      <w:r w:rsidRPr="00D3756D">
        <w:rPr>
          <w:rFonts w:ascii="GHEA Grapalat" w:hAnsi="GHEA Grapalat" w:cs="Times Armenian"/>
          <w:bCs/>
          <w:sz w:val="22"/>
          <w:szCs w:val="22"/>
        </w:rPr>
        <w:t>Առավելապես տուժել են ծառայությունների, շինարարության և մշակող արդյունաբերության ճյուղերը։</w:t>
      </w:r>
      <w:r w:rsidRPr="00C416C0">
        <w:rPr>
          <w:rFonts w:ascii="GHEA Grapalat" w:eastAsia="GHEA Grapalat" w:hAnsi="GHEA Grapalat" w:cs="GHEA Grapalat"/>
          <w:sz w:val="22"/>
          <w:szCs w:val="22"/>
        </w:rPr>
        <w:t xml:space="preserve"> Տնտեսական ակտիվության </w:t>
      </w:r>
      <w:r>
        <w:rPr>
          <w:rFonts w:ascii="GHEA Grapalat" w:eastAsia="GHEA Grapalat" w:hAnsi="GHEA Grapalat" w:cs="GHEA Grapalat"/>
          <w:sz w:val="22"/>
          <w:szCs w:val="22"/>
        </w:rPr>
        <w:t>անկումն</w:t>
      </w:r>
      <w:r w:rsidRPr="00C416C0">
        <w:rPr>
          <w:rFonts w:ascii="GHEA Grapalat" w:eastAsia="GHEA Grapalat" w:hAnsi="GHEA Grapalat" w:cs="GHEA Grapalat"/>
          <w:sz w:val="22"/>
          <w:szCs w:val="22"/>
        </w:rPr>
        <w:t xml:space="preserve"> ուղեկցվել է ներքին պահանջարկի նվազմամբ։   </w:t>
      </w:r>
    </w:p>
    <w:p w:rsidR="00D91CA1" w:rsidRPr="00D91CA1" w:rsidRDefault="00D91CA1" w:rsidP="00D91CA1">
      <w:pPr>
        <w:autoSpaceDE w:val="0"/>
        <w:autoSpaceDN w:val="0"/>
        <w:adjustRightInd w:val="0"/>
        <w:spacing w:line="360" w:lineRule="auto"/>
        <w:ind w:firstLine="567"/>
        <w:jc w:val="both"/>
        <w:rPr>
          <w:rFonts w:ascii="GHEA Grapalat" w:hAnsi="GHEA Grapalat" w:cs="Sylfaen"/>
          <w:sz w:val="22"/>
          <w:szCs w:val="22"/>
        </w:rPr>
      </w:pPr>
      <w:r w:rsidRPr="00D91CA1">
        <w:rPr>
          <w:rFonts w:ascii="GHEA Grapalat" w:hAnsi="GHEA Grapalat" w:cs="Sylfaen"/>
          <w:sz w:val="22"/>
          <w:szCs w:val="22"/>
          <w:lang w:val="hy-AM"/>
        </w:rPr>
        <w:t xml:space="preserve">Համավարակի հետևանքով տնտեսական ակտիվության անկման և թուլացող </w:t>
      </w:r>
      <w:sdt>
        <w:sdtPr>
          <w:rPr>
            <w:rFonts w:ascii="GHEA Grapalat" w:hAnsi="GHEA Grapalat" w:cs="Sylfaen"/>
            <w:sz w:val="22"/>
            <w:szCs w:val="22"/>
            <w:lang w:val="hy-AM"/>
          </w:rPr>
          <w:tag w:val="goog_rdk_9"/>
          <w:id w:val="-394352869"/>
        </w:sdtPr>
        <w:sdtContent>
          <w:r w:rsidRPr="00D91CA1">
            <w:rPr>
              <w:rFonts w:ascii="GHEA Grapalat" w:hAnsi="GHEA Grapalat" w:cs="Sylfaen"/>
              <w:sz w:val="22"/>
              <w:szCs w:val="22"/>
              <w:lang w:val="hy-AM"/>
            </w:rPr>
            <w:t xml:space="preserve">ներքին ու արտաքին </w:t>
          </w:r>
        </w:sdtContent>
      </w:sdt>
      <w:r w:rsidRPr="00D91CA1">
        <w:rPr>
          <w:rFonts w:ascii="GHEA Grapalat" w:hAnsi="GHEA Grapalat" w:cs="Sylfaen"/>
          <w:sz w:val="22"/>
          <w:szCs w:val="22"/>
          <w:lang w:val="hy-AM"/>
        </w:rPr>
        <w:t>պահանջարկի պայմաններում 2020 թվականի առաջին վեց ամիսներին տեղի է ունեցել և՛ արտահանման, և՛ ներմուծման դոլարային ծավալների անկում: Արդյունքում, արտաքին ապրանքաշրջանառությունը կրճատվել է, իսկ առևտրային հաշվեկշիռը ցուցաբերել է բարելավման միտում</w:t>
      </w:r>
      <w:r>
        <w:rPr>
          <w:rFonts w:ascii="GHEA Grapalat" w:hAnsi="GHEA Grapalat" w:cs="Sylfaen"/>
          <w:sz w:val="22"/>
          <w:szCs w:val="22"/>
        </w:rPr>
        <w:t>:</w:t>
      </w:r>
    </w:p>
    <w:p w:rsidR="00D91CA1" w:rsidRPr="00D91CA1" w:rsidRDefault="00D91CA1" w:rsidP="00D91CA1">
      <w:pPr>
        <w:autoSpaceDE w:val="0"/>
        <w:autoSpaceDN w:val="0"/>
        <w:adjustRightInd w:val="0"/>
        <w:spacing w:line="360" w:lineRule="auto"/>
        <w:ind w:firstLine="567"/>
        <w:jc w:val="both"/>
        <w:rPr>
          <w:rFonts w:ascii="GHEA Grapalat" w:hAnsi="GHEA Grapalat" w:cs="Sylfaen"/>
          <w:sz w:val="22"/>
          <w:szCs w:val="22"/>
          <w:lang w:val="hy-AM"/>
        </w:rPr>
      </w:pPr>
      <w:r w:rsidRPr="00D91CA1">
        <w:rPr>
          <w:rFonts w:ascii="GHEA Grapalat" w:hAnsi="GHEA Grapalat" w:cs="Sylfaen"/>
          <w:sz w:val="22"/>
          <w:szCs w:val="22"/>
          <w:lang w:val="hy-AM"/>
        </w:rPr>
        <w:t>2020 թվականի հունվար-հունիս ամիսներին գնաճը նախորդ տարվա նույն ժամանակահատվածի համեմատ դանդաղել է՝ կազմելով 0.5% (նախորդ տարվա նույն ժամանակահատվածի 2%-ի համեմատ)։ Դանդաղումը պայմանավորված է համավարակի բռնկման և տնտեսական գործունեության սահմանափակումների պայմաններում մի կողմից արտաքին հատվածից եկող գնանկումային ազդեցություններով, և մյուս կողմից՝ ներքին մասնավոր պահանջարկի թուլացմամբ։ Գնաճի դանդաղմանը և համավարակի տարածման բացասական ազդեցություներին հակազդելու նպատակով հունվար-հունիս ամիսներին ՀՀ ԿԲ-ն իջեցրել է վերաֆինանսավորման տոկոսադրույք</w:t>
      </w:r>
      <w:r w:rsidR="00C51B9E">
        <w:rPr>
          <w:rFonts w:ascii="GHEA Grapalat" w:hAnsi="GHEA Grapalat" w:cs="Sylfaen"/>
          <w:sz w:val="22"/>
          <w:szCs w:val="22"/>
        </w:rPr>
        <w:t>ն</w:t>
      </w:r>
      <w:r w:rsidRPr="00D91CA1">
        <w:rPr>
          <w:rFonts w:ascii="GHEA Grapalat" w:hAnsi="GHEA Grapalat" w:cs="Sylfaen"/>
          <w:sz w:val="22"/>
          <w:szCs w:val="22"/>
          <w:lang w:val="hy-AM"/>
        </w:rPr>
        <w:t xml:space="preserve"> ընդհանուր առմամբ 1.0 տոկոսային կետով</w:t>
      </w:r>
      <w:r w:rsidR="00C51B9E">
        <w:rPr>
          <w:rFonts w:ascii="GHEA Grapalat" w:hAnsi="GHEA Grapalat" w:cs="Sylfaen"/>
          <w:sz w:val="22"/>
          <w:szCs w:val="22"/>
        </w:rPr>
        <w:t>՝</w:t>
      </w:r>
      <w:r w:rsidRPr="00D91CA1" w:rsidDel="009C7027">
        <w:rPr>
          <w:rFonts w:ascii="GHEA Grapalat" w:hAnsi="GHEA Grapalat" w:cs="Sylfaen"/>
          <w:sz w:val="22"/>
          <w:szCs w:val="22"/>
          <w:lang w:val="hy-AM"/>
        </w:rPr>
        <w:t xml:space="preserve"> </w:t>
      </w:r>
      <w:r w:rsidRPr="00D91CA1">
        <w:rPr>
          <w:rFonts w:ascii="GHEA Grapalat" w:hAnsi="GHEA Grapalat" w:cs="Sylfaen"/>
          <w:sz w:val="22"/>
          <w:szCs w:val="22"/>
          <w:lang w:val="hy-AM"/>
        </w:rPr>
        <w:t xml:space="preserve">ավելացնելով դրամավարկային խթանման չափը։ </w:t>
      </w:r>
    </w:p>
    <w:p w:rsidR="00D91CA1" w:rsidRPr="00D91CA1" w:rsidRDefault="00D91CA1" w:rsidP="00D91CA1">
      <w:pPr>
        <w:autoSpaceDE w:val="0"/>
        <w:autoSpaceDN w:val="0"/>
        <w:adjustRightInd w:val="0"/>
        <w:spacing w:line="360" w:lineRule="auto"/>
        <w:ind w:firstLine="567"/>
        <w:jc w:val="both"/>
        <w:rPr>
          <w:rFonts w:ascii="GHEA Grapalat" w:hAnsi="GHEA Grapalat" w:cs="Sylfaen"/>
          <w:sz w:val="22"/>
          <w:szCs w:val="22"/>
          <w:lang w:val="hy-AM"/>
        </w:rPr>
      </w:pPr>
      <w:r w:rsidRPr="00D91CA1">
        <w:rPr>
          <w:rFonts w:ascii="GHEA Grapalat" w:hAnsi="GHEA Grapalat" w:cs="Sylfaen"/>
          <w:sz w:val="22"/>
          <w:szCs w:val="22"/>
          <w:lang w:val="hy-AM"/>
        </w:rPr>
        <w:lastRenderedPageBreak/>
        <w:t>Խթանող դրամավարկային քաղաքականության և ՀՀ կառավարության հակաճգնաժամային միջոցառումների ազդեցությամբ առևտրային բանկերի կողմից ռեզիդենտներին տրամադրված վարկերի և ներգրավ</w:t>
      </w:r>
      <w:r w:rsidR="00C51B9E">
        <w:rPr>
          <w:rFonts w:ascii="GHEA Grapalat" w:hAnsi="GHEA Grapalat" w:cs="Sylfaen"/>
          <w:sz w:val="22"/>
          <w:szCs w:val="22"/>
        </w:rPr>
        <w:t>վ</w:t>
      </w:r>
      <w:r w:rsidRPr="00D91CA1">
        <w:rPr>
          <w:rFonts w:ascii="GHEA Grapalat" w:hAnsi="GHEA Grapalat" w:cs="Sylfaen"/>
          <w:sz w:val="22"/>
          <w:szCs w:val="22"/>
          <w:lang w:val="hy-AM"/>
        </w:rPr>
        <w:t>ած ավանդների ծավալները 2020 թվականի առաջին կիսամյակի ընթացքում շարունակել են աճել բարձր տեմպերով, իսկ ՀՀ դրամով վարկերի և ավանդների տոկոսադրույքները նվազման միտումներ են դրսևորել:</w:t>
      </w:r>
    </w:p>
    <w:p w:rsidR="00D91CA1" w:rsidRPr="00D91CA1" w:rsidRDefault="00D91CA1" w:rsidP="00D91CA1">
      <w:pPr>
        <w:autoSpaceDE w:val="0"/>
        <w:autoSpaceDN w:val="0"/>
        <w:adjustRightInd w:val="0"/>
        <w:spacing w:line="360" w:lineRule="auto"/>
        <w:ind w:firstLine="567"/>
        <w:jc w:val="both"/>
        <w:rPr>
          <w:rFonts w:ascii="GHEA Grapalat" w:hAnsi="GHEA Grapalat" w:cs="Sylfaen"/>
          <w:sz w:val="22"/>
          <w:szCs w:val="22"/>
          <w:lang w:val="hy-AM"/>
        </w:rPr>
      </w:pPr>
      <w:r w:rsidRPr="00D91CA1">
        <w:rPr>
          <w:rFonts w:ascii="GHEA Grapalat" w:hAnsi="GHEA Grapalat" w:cs="Sylfaen"/>
          <w:sz w:val="22"/>
          <w:szCs w:val="22"/>
          <w:lang w:val="hy-AM"/>
        </w:rPr>
        <w:t>2020 թվականի առաջին կիսամյակի ընթացքում պետական բյուջեի հարկային եկամուտների աճի տեմպն աստիճանաբար դանդաղել է՝ կիսամյակի վերջում արձանագրելով անկում: Պետական բ</w:t>
      </w:r>
      <w:r w:rsidR="00C51B9E">
        <w:rPr>
          <w:rFonts w:ascii="GHEA Grapalat" w:hAnsi="GHEA Grapalat" w:cs="Sylfaen"/>
          <w:sz w:val="22"/>
          <w:szCs w:val="22"/>
          <w:lang w:val="hy-AM"/>
        </w:rPr>
        <w:t>յուջեի ընթացիկ և կապիտալ ծախսեր</w:t>
      </w:r>
      <w:r w:rsidR="00C51B9E">
        <w:rPr>
          <w:rFonts w:ascii="GHEA Grapalat" w:hAnsi="GHEA Grapalat" w:cs="Sylfaen"/>
          <w:sz w:val="22"/>
          <w:szCs w:val="22"/>
        </w:rPr>
        <w:t>ն</w:t>
      </w:r>
      <w:r w:rsidRPr="00D91CA1">
        <w:rPr>
          <w:rFonts w:ascii="GHEA Grapalat" w:hAnsi="GHEA Grapalat" w:cs="Sylfaen"/>
          <w:sz w:val="22"/>
          <w:szCs w:val="22"/>
          <w:lang w:val="hy-AM"/>
        </w:rPr>
        <w:t xml:space="preserve"> աճել են բարձր տեմպերով։ Արդյունքում, 2020 թվականի առաջին կիսամյակում տնտեսական անկման պայմաններում հարկաբյուջետային քաղաքականությունն ունեցել է խթանող ազդեցություն:</w:t>
      </w:r>
    </w:p>
    <w:p w:rsidR="00D91CA1" w:rsidRPr="00D91CA1" w:rsidRDefault="00D91CA1" w:rsidP="00D91CA1">
      <w:pPr>
        <w:autoSpaceDE w:val="0"/>
        <w:autoSpaceDN w:val="0"/>
        <w:adjustRightInd w:val="0"/>
        <w:spacing w:line="360" w:lineRule="auto"/>
        <w:ind w:firstLine="567"/>
        <w:jc w:val="both"/>
        <w:rPr>
          <w:rFonts w:ascii="GHEA Grapalat" w:hAnsi="GHEA Grapalat" w:cs="Sylfaen"/>
          <w:sz w:val="22"/>
          <w:szCs w:val="22"/>
          <w:lang w:val="hy-AM"/>
        </w:rPr>
      </w:pPr>
      <w:r w:rsidRPr="00D91CA1">
        <w:rPr>
          <w:rFonts w:ascii="GHEA Grapalat" w:hAnsi="GHEA Grapalat" w:cs="Sylfaen"/>
          <w:sz w:val="22"/>
          <w:szCs w:val="22"/>
          <w:lang w:val="hy-AM"/>
        </w:rPr>
        <w:t xml:space="preserve">COVID-19 համավարակի հետևանքով առաջացած իրավիճակը հարկաբյուջետային կանոններով սահմանված կարգով դիտարկվել է որպես բացառիկ դեպք, ինչի կապակցությամբ ՀՀ կառավարությունն ընդունել է համապատասխան որոշում, իսկ ՀՀ ԱԺ-ն՝ </w:t>
      </w:r>
      <w:r w:rsidR="00331027" w:rsidRPr="001F483E">
        <w:rPr>
          <w:rFonts w:ascii="GHEA Grapalat" w:hAnsi="GHEA Grapalat" w:cs="GHEA Grapalat"/>
          <w:sz w:val="22"/>
          <w:szCs w:val="22"/>
        </w:rPr>
        <w:t>«</w:t>
      </w:r>
      <w:r w:rsidR="00331027">
        <w:rPr>
          <w:rFonts w:ascii="GHEA Grapalat" w:hAnsi="GHEA Grapalat" w:cs="GHEA Grapalat"/>
          <w:sz w:val="22"/>
          <w:szCs w:val="22"/>
        </w:rPr>
        <w:t>Հա</w:t>
      </w:r>
      <w:r w:rsidR="00331027" w:rsidRPr="001F483E">
        <w:rPr>
          <w:rFonts w:ascii="GHEA Grapalat" w:hAnsi="GHEA Grapalat" w:cs="GHEA Grapalat"/>
          <w:sz w:val="22"/>
          <w:szCs w:val="22"/>
        </w:rPr>
        <w:t xml:space="preserve">յաստանի </w:t>
      </w:r>
      <w:r w:rsidR="00331027">
        <w:rPr>
          <w:rFonts w:ascii="GHEA Grapalat" w:hAnsi="GHEA Grapalat" w:cs="GHEA Grapalat"/>
          <w:sz w:val="22"/>
          <w:szCs w:val="22"/>
        </w:rPr>
        <w:t>Հ</w:t>
      </w:r>
      <w:r w:rsidR="00331027" w:rsidRPr="001F483E">
        <w:rPr>
          <w:rFonts w:ascii="GHEA Grapalat" w:hAnsi="GHEA Grapalat" w:cs="GHEA Grapalat"/>
          <w:sz w:val="22"/>
          <w:szCs w:val="22"/>
        </w:rPr>
        <w:t xml:space="preserve">անրապետության 2020 թվականի պետական բյուջեի մասին» օրենքում փոփոխություն </w:t>
      </w:r>
      <w:r w:rsidR="00331027">
        <w:rPr>
          <w:rFonts w:ascii="GHEA Grapalat" w:hAnsi="GHEA Grapalat" w:cs="GHEA Grapalat"/>
          <w:sz w:val="22"/>
          <w:szCs w:val="22"/>
        </w:rPr>
        <w:t>և</w:t>
      </w:r>
      <w:r w:rsidR="00331027" w:rsidRPr="001F483E">
        <w:rPr>
          <w:rFonts w:ascii="GHEA Grapalat" w:hAnsi="GHEA Grapalat" w:cs="GHEA Grapalat"/>
          <w:sz w:val="22"/>
          <w:szCs w:val="22"/>
        </w:rPr>
        <w:t xml:space="preserve"> լրացումներ կատարելու մասին</w:t>
      </w:r>
      <w:r w:rsidR="00331027">
        <w:rPr>
          <w:rFonts w:ascii="GHEA Grapalat" w:hAnsi="GHEA Grapalat" w:cs="GHEA Grapalat"/>
          <w:sz w:val="22"/>
          <w:szCs w:val="22"/>
        </w:rPr>
        <w:t>» ՀՀ</w:t>
      </w:r>
      <w:r w:rsidRPr="00D91CA1">
        <w:rPr>
          <w:rFonts w:ascii="GHEA Grapalat" w:hAnsi="GHEA Grapalat" w:cs="Sylfaen"/>
          <w:sz w:val="22"/>
          <w:szCs w:val="22"/>
          <w:lang w:val="hy-AM"/>
        </w:rPr>
        <w:t xml:space="preserve"> օրենքը:</w:t>
      </w:r>
    </w:p>
    <w:p w:rsidR="00D91CA1" w:rsidRPr="00D91CA1" w:rsidRDefault="00D91CA1" w:rsidP="00D91CA1">
      <w:pPr>
        <w:autoSpaceDE w:val="0"/>
        <w:autoSpaceDN w:val="0"/>
        <w:adjustRightInd w:val="0"/>
        <w:spacing w:line="360" w:lineRule="auto"/>
        <w:ind w:firstLine="567"/>
        <w:jc w:val="both"/>
        <w:rPr>
          <w:rFonts w:ascii="GHEA Grapalat" w:hAnsi="GHEA Grapalat" w:cs="Sylfaen"/>
          <w:sz w:val="22"/>
          <w:szCs w:val="22"/>
          <w:lang w:val="hy-AM"/>
        </w:rPr>
      </w:pPr>
      <w:r w:rsidRPr="00D91CA1">
        <w:rPr>
          <w:rFonts w:ascii="GHEA Grapalat" w:hAnsi="GHEA Grapalat" w:cs="Sylfaen"/>
          <w:sz w:val="22"/>
          <w:szCs w:val="22"/>
          <w:lang w:val="hy-AM"/>
        </w:rPr>
        <w:t>Համավարակի բացասական հետևանքների չեզոքացման նպատակով ՀՀ կառավարությունը մշակել է հակաճգնաժամային միջոցառումների փաթեթ՝ մոտ 150 մլրդ դրամ ընդհանուր գումարի չափով, որը պարունակում է սոցիալական և տնտեսական աջակցության, ինչպես նաև մասնավոր ներդրումների խթանմանը և երկարաժամկետ զարգացմանն ուղղված միջոցառումներ:</w:t>
      </w:r>
    </w:p>
    <w:p w:rsidR="002A131C" w:rsidRPr="00D91CA1" w:rsidRDefault="002A131C" w:rsidP="00D91CA1">
      <w:pPr>
        <w:autoSpaceDE w:val="0"/>
        <w:autoSpaceDN w:val="0"/>
        <w:adjustRightInd w:val="0"/>
        <w:spacing w:line="360" w:lineRule="auto"/>
        <w:ind w:firstLine="567"/>
        <w:jc w:val="both"/>
        <w:rPr>
          <w:rFonts w:ascii="GHEA Grapalat" w:hAnsi="GHEA Grapalat" w:cs="Sylfaen"/>
          <w:sz w:val="22"/>
          <w:szCs w:val="22"/>
          <w:lang w:val="hy-AM"/>
        </w:rPr>
      </w:pPr>
    </w:p>
    <w:p w:rsidR="003A30D9" w:rsidRPr="00450CB3" w:rsidRDefault="003A30D9" w:rsidP="003A30D9">
      <w:pPr>
        <w:autoSpaceDE w:val="0"/>
        <w:autoSpaceDN w:val="0"/>
        <w:adjustRightInd w:val="0"/>
        <w:spacing w:line="480" w:lineRule="auto"/>
        <w:ind w:firstLine="540"/>
        <w:jc w:val="both"/>
        <w:rPr>
          <w:rFonts w:ascii="GHEA Grapalat" w:hAnsi="GHEA Grapalat" w:cs="Sylfaen"/>
          <w:b/>
          <w:i/>
          <w:sz w:val="22"/>
          <w:szCs w:val="22"/>
          <w:lang w:val="hy-AM"/>
        </w:rPr>
      </w:pPr>
      <w:r w:rsidRPr="00450CB3">
        <w:rPr>
          <w:rFonts w:ascii="GHEA Grapalat" w:hAnsi="GHEA Grapalat" w:cs="Sylfaen"/>
          <w:b/>
          <w:i/>
          <w:sz w:val="22"/>
          <w:szCs w:val="22"/>
          <w:lang w:val="hy-AM"/>
        </w:rPr>
        <w:t>Համախառն առաջարկ</w:t>
      </w:r>
    </w:p>
    <w:p w:rsidR="00D91CA1" w:rsidRPr="00D91CA1" w:rsidRDefault="00D91CA1" w:rsidP="00D91CA1">
      <w:pPr>
        <w:autoSpaceDE w:val="0"/>
        <w:autoSpaceDN w:val="0"/>
        <w:adjustRightInd w:val="0"/>
        <w:spacing w:line="360" w:lineRule="auto"/>
        <w:ind w:firstLine="567"/>
        <w:jc w:val="both"/>
        <w:rPr>
          <w:rFonts w:ascii="GHEA Grapalat" w:hAnsi="GHEA Grapalat" w:cs="Sylfaen"/>
          <w:sz w:val="22"/>
          <w:szCs w:val="22"/>
          <w:lang w:val="hy-AM"/>
        </w:rPr>
      </w:pPr>
      <w:r w:rsidRPr="00D91CA1">
        <w:rPr>
          <w:rFonts w:ascii="GHEA Grapalat" w:hAnsi="GHEA Grapalat" w:cs="Sylfaen"/>
          <w:sz w:val="22"/>
          <w:szCs w:val="22"/>
          <w:lang w:val="hy-AM"/>
        </w:rPr>
        <w:t>2020 թվականի հունվար-հունիսին գրանցվել է տնտեսական ակտիվության անկում նախորդ տարվա նույն ժամանակահատվածի համեմատ՝ պայմանավորված համավարակի բացասական տնտեսական հետևանքներով։ Չնայած տարեսկզբի աճի բարձր տեմպերին՝ համավարակի բացասական ազդեցությամբ պայմանավորված</w:t>
      </w:r>
      <w:r w:rsidR="00331027">
        <w:rPr>
          <w:rFonts w:ascii="GHEA Grapalat" w:hAnsi="GHEA Grapalat" w:cs="Sylfaen"/>
          <w:sz w:val="22"/>
          <w:szCs w:val="22"/>
        </w:rPr>
        <w:t>՝</w:t>
      </w:r>
      <w:r w:rsidRPr="00D91CA1">
        <w:rPr>
          <w:rFonts w:ascii="GHEA Grapalat" w:hAnsi="GHEA Grapalat" w:cs="Sylfaen"/>
          <w:sz w:val="22"/>
          <w:szCs w:val="22"/>
          <w:lang w:val="hy-AM"/>
        </w:rPr>
        <w:t xml:space="preserve"> մարտ ամսից սկիզբ առան բացասական զարգացումներ, որոնք համավարակի տարածման կանխարգելման նպատակով ՀՀ կառավարության կողմից կիրառված սահմանափակումների հետևանքով ապրիլին կտրուկ վատթարացան։ Մայիս ամսից սկսած՝ սահմանափակումների մեծ մասի վերացման արդյունքում անկումը մեղմվեց։ Արդյունքում տնտեսության բոլոր ճյուղերում, բացառությամբ գյուղատնտեսության և արդյունաբերության, գրանցվեց թողարկման ծավալների նվազում: </w:t>
      </w:r>
    </w:p>
    <w:p w:rsidR="00D91CA1" w:rsidRPr="00D91CA1" w:rsidRDefault="00D91CA1" w:rsidP="00D91CA1">
      <w:pPr>
        <w:autoSpaceDE w:val="0"/>
        <w:autoSpaceDN w:val="0"/>
        <w:adjustRightInd w:val="0"/>
        <w:spacing w:line="360" w:lineRule="auto"/>
        <w:ind w:firstLine="567"/>
        <w:jc w:val="both"/>
        <w:rPr>
          <w:rFonts w:ascii="GHEA Grapalat" w:hAnsi="GHEA Grapalat" w:cs="Sylfaen"/>
          <w:sz w:val="22"/>
          <w:szCs w:val="22"/>
          <w:lang w:val="hy-AM"/>
        </w:rPr>
      </w:pPr>
      <w:r w:rsidRPr="00D91CA1">
        <w:rPr>
          <w:rFonts w:ascii="GHEA Grapalat" w:hAnsi="GHEA Grapalat" w:cs="Sylfaen"/>
          <w:sz w:val="22"/>
          <w:szCs w:val="22"/>
          <w:lang w:val="hy-AM"/>
        </w:rPr>
        <w:t>Արդյունաբերության դանդաղում</w:t>
      </w:r>
      <w:r w:rsidR="00331027">
        <w:rPr>
          <w:rFonts w:ascii="GHEA Grapalat" w:hAnsi="GHEA Grapalat" w:cs="Sylfaen"/>
          <w:sz w:val="22"/>
          <w:szCs w:val="22"/>
        </w:rPr>
        <w:t>ն</w:t>
      </w:r>
      <w:r w:rsidRPr="00D91CA1">
        <w:rPr>
          <w:rFonts w:ascii="GHEA Grapalat" w:hAnsi="GHEA Grapalat" w:cs="Sylfaen"/>
          <w:sz w:val="22"/>
          <w:szCs w:val="22"/>
          <w:lang w:val="hy-AM"/>
        </w:rPr>
        <w:t xml:space="preserve"> ուղեկցվեց մշակող արդյունաբերության նվազմամբ, որ</w:t>
      </w:r>
      <w:r w:rsidR="00331027">
        <w:rPr>
          <w:rFonts w:ascii="GHEA Grapalat" w:hAnsi="GHEA Grapalat" w:cs="Sylfaen"/>
          <w:sz w:val="22"/>
          <w:szCs w:val="22"/>
        </w:rPr>
        <w:t>ն</w:t>
      </w:r>
      <w:r w:rsidRPr="00D91CA1">
        <w:rPr>
          <w:rFonts w:ascii="GHEA Grapalat" w:hAnsi="GHEA Grapalat" w:cs="Sylfaen"/>
          <w:sz w:val="22"/>
          <w:szCs w:val="22"/>
          <w:lang w:val="hy-AM"/>
        </w:rPr>
        <w:t xml:space="preserve"> արտաքին պահանջարկի նվազման արդյունք էր</w:t>
      </w:r>
      <w:r>
        <w:rPr>
          <w:rFonts w:ascii="GHEA Grapalat" w:hAnsi="GHEA Grapalat" w:cs="Sylfaen"/>
          <w:sz w:val="22"/>
          <w:szCs w:val="22"/>
        </w:rPr>
        <w:t>:</w:t>
      </w:r>
      <w:r w:rsidRPr="00D91CA1">
        <w:rPr>
          <w:rFonts w:ascii="GHEA Grapalat" w:hAnsi="GHEA Grapalat" w:cs="Sylfaen"/>
          <w:sz w:val="22"/>
          <w:szCs w:val="22"/>
          <w:lang w:val="hy-AM"/>
        </w:rPr>
        <w:t xml:space="preserve"> Մյուս կողմից, զբոսաշրջիկների այցելությունների </w:t>
      </w:r>
      <w:r w:rsidRPr="00D91CA1">
        <w:rPr>
          <w:rFonts w:ascii="GHEA Grapalat" w:hAnsi="GHEA Grapalat" w:cs="Sylfaen"/>
          <w:sz w:val="22"/>
          <w:szCs w:val="22"/>
          <w:lang w:val="hy-AM"/>
        </w:rPr>
        <w:lastRenderedPageBreak/>
        <w:t>դադարեցումը իր հերթին բացասական ազդեցություն է թողել ծառայությունների որոշ տեսակների, առևտրի, ինչպես նաև ուղևորափոխադրումների վրա: Նշված զարգացումների հետևանքով առաջին կիսամյակում արձանագրվել է տնտեսական ակտիվության անկում (գծապատկերներ 1-4</w:t>
      </w:r>
      <w:r w:rsidRPr="00DE73EB">
        <w:rPr>
          <w:rFonts w:ascii="GHEA Grapalat" w:hAnsi="GHEA Grapalat" w:cs="Sylfaen"/>
          <w:sz w:val="22"/>
          <w:szCs w:val="22"/>
          <w:vertAlign w:val="superscript"/>
          <w:lang w:val="hy-AM"/>
        </w:rPr>
        <w:footnoteReference w:id="2"/>
      </w:r>
      <w:r w:rsidRPr="00D91CA1">
        <w:rPr>
          <w:rFonts w:ascii="GHEA Grapalat" w:hAnsi="GHEA Grapalat" w:cs="Sylfaen"/>
          <w:sz w:val="22"/>
          <w:szCs w:val="22"/>
          <w:lang w:val="hy-AM"/>
        </w:rPr>
        <w:t>):</w:t>
      </w:r>
    </w:p>
    <w:p w:rsidR="00D91CA1" w:rsidRPr="00D91CA1" w:rsidRDefault="00D91CA1" w:rsidP="00D91CA1">
      <w:pPr>
        <w:autoSpaceDE w:val="0"/>
        <w:autoSpaceDN w:val="0"/>
        <w:adjustRightInd w:val="0"/>
        <w:spacing w:line="360" w:lineRule="auto"/>
        <w:ind w:firstLine="567"/>
        <w:jc w:val="both"/>
        <w:rPr>
          <w:rFonts w:ascii="GHEA Grapalat" w:hAnsi="GHEA Grapalat" w:cs="Sylfaen"/>
          <w:sz w:val="22"/>
          <w:szCs w:val="22"/>
          <w:lang w:val="hy-AM"/>
        </w:rPr>
      </w:pPr>
    </w:p>
    <w:tbl>
      <w:tblPr>
        <w:tblStyle w:val="TableGrid12"/>
        <w:tblW w:w="10773" w:type="dxa"/>
        <w:tblInd w:w="-459"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clear" w:color="auto" w:fill="DBE5F1" w:themeFill="accent1" w:themeFillTint="33"/>
        <w:tblLayout w:type="fixed"/>
        <w:tblLook w:val="04A0"/>
      </w:tblPr>
      <w:tblGrid>
        <w:gridCol w:w="5387"/>
        <w:gridCol w:w="5386"/>
      </w:tblGrid>
      <w:tr w:rsidR="00D91CA1" w:rsidRPr="00C416C0" w:rsidTr="00222AA1">
        <w:tc>
          <w:tcPr>
            <w:tcW w:w="5387" w:type="dxa"/>
            <w:shd w:val="clear" w:color="auto" w:fill="DBE5F1" w:themeFill="accent1" w:themeFillTint="33"/>
          </w:tcPr>
          <w:p w:rsidR="00D91CA1" w:rsidRPr="00C416C0" w:rsidRDefault="00D91CA1" w:rsidP="00A12385">
            <w:pPr>
              <w:pStyle w:val="a"/>
              <w:rPr>
                <w:lang w:val="hy-AM"/>
              </w:rPr>
            </w:pPr>
            <w:r w:rsidRPr="00C416C0">
              <w:rPr>
                <w:lang w:val="hy-AM"/>
              </w:rPr>
              <w:t>ՏԱՑ և տնտեսության ճյուղերի իրական աճերը նախորդ տարվա նույն ժամանակահատվածի նկատմամբ (%)</w:t>
            </w:r>
          </w:p>
          <w:p w:rsidR="00D91CA1" w:rsidRPr="00C416C0" w:rsidRDefault="00D91CA1" w:rsidP="00D91CA1">
            <w:pPr>
              <w:tabs>
                <w:tab w:val="right" w:pos="0"/>
              </w:tabs>
              <w:spacing w:before="120" w:after="60"/>
              <w:contextualSpacing/>
              <w:rPr>
                <w:rFonts w:ascii="GHEA Grapalat" w:hAnsi="GHEA Grapalat"/>
                <w:i/>
                <w:lang w:val="hy-AM"/>
              </w:rPr>
            </w:pPr>
            <w:r w:rsidRPr="00C416C0">
              <w:rPr>
                <w:rFonts w:ascii="GHEA Grapalat" w:hAnsi="GHEA Grapalat"/>
                <w:noProof/>
              </w:rPr>
              <w:drawing>
                <wp:inline distT="0" distB="0" distL="0" distR="0">
                  <wp:extent cx="3208713" cy="219456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386" w:type="dxa"/>
            <w:shd w:val="clear" w:color="auto" w:fill="DBE5F1" w:themeFill="accent1" w:themeFillTint="33"/>
          </w:tcPr>
          <w:p w:rsidR="00D91CA1" w:rsidRPr="00D91CA1" w:rsidRDefault="00D91CA1" w:rsidP="00A12385">
            <w:pPr>
              <w:pStyle w:val="a"/>
              <w:rPr>
                <w:lang w:val="hy-AM"/>
              </w:rPr>
            </w:pPr>
            <w:r w:rsidRPr="00D91CA1">
              <w:rPr>
                <w:lang w:val="hy-AM"/>
              </w:rPr>
              <w:t>ՏԱՑ և տնտեսության ճյուղերի իրական աճերը նախորդ տարվա նույն ամսվա նկատմամբ (%)</w:t>
            </w:r>
          </w:p>
          <w:p w:rsidR="00D91CA1" w:rsidRPr="00C416C0" w:rsidRDefault="00D91CA1" w:rsidP="00D91CA1">
            <w:pPr>
              <w:tabs>
                <w:tab w:val="right" w:pos="0"/>
              </w:tabs>
              <w:spacing w:before="120" w:after="60"/>
              <w:contextualSpacing/>
              <w:jc w:val="both"/>
              <w:rPr>
                <w:rFonts w:ascii="GHEA Grapalat" w:hAnsi="GHEA Grapalat"/>
                <w:i/>
                <w:lang w:val="hy-AM"/>
              </w:rPr>
            </w:pPr>
            <w:r w:rsidRPr="00C416C0">
              <w:rPr>
                <w:rFonts w:ascii="GHEA Grapalat" w:hAnsi="GHEA Grapalat"/>
                <w:noProof/>
              </w:rPr>
              <w:drawing>
                <wp:inline distT="0" distB="0" distL="0" distR="0">
                  <wp:extent cx="3168000" cy="2197100"/>
                  <wp:effectExtent l="0" t="0" r="1397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D91CA1" w:rsidRPr="00C416C0" w:rsidTr="00222AA1">
        <w:trPr>
          <w:trHeight w:val="411"/>
        </w:trPr>
        <w:tc>
          <w:tcPr>
            <w:tcW w:w="5387" w:type="dxa"/>
            <w:shd w:val="clear" w:color="auto" w:fill="DBE5F1" w:themeFill="accent1" w:themeFillTint="33"/>
          </w:tcPr>
          <w:p w:rsidR="00D91CA1" w:rsidRPr="00C416C0" w:rsidRDefault="00D91CA1" w:rsidP="00A12385">
            <w:pPr>
              <w:pStyle w:val="a"/>
              <w:rPr>
                <w:lang w:val="hy-AM"/>
              </w:rPr>
            </w:pPr>
            <w:r w:rsidRPr="00C416C0">
              <w:rPr>
                <w:lang w:val="hy-AM"/>
              </w:rPr>
              <w:t xml:space="preserve">Տնտեսության ճյուղերի նպաստումները </w:t>
            </w:r>
            <w:r w:rsidRPr="00222AA1">
              <w:rPr>
                <w:lang w:val="hy-AM"/>
              </w:rPr>
              <w:t>ՏԱՑ</w:t>
            </w:r>
            <w:r w:rsidRPr="00C416C0">
              <w:rPr>
                <w:lang w:val="hy-AM"/>
              </w:rPr>
              <w:t>-ին (տ.կ.)</w:t>
            </w:r>
          </w:p>
          <w:p w:rsidR="00D91CA1" w:rsidRPr="00C416C0" w:rsidRDefault="00D91CA1" w:rsidP="00D91CA1">
            <w:pPr>
              <w:tabs>
                <w:tab w:val="right" w:pos="0"/>
              </w:tabs>
              <w:spacing w:before="120" w:after="60"/>
              <w:contextualSpacing/>
              <w:jc w:val="both"/>
              <w:rPr>
                <w:rFonts w:ascii="GHEA Grapalat" w:hAnsi="GHEA Grapalat" w:cs="Sylfaen"/>
                <w:i/>
                <w:lang w:val="hy-AM"/>
              </w:rPr>
            </w:pPr>
            <w:r w:rsidRPr="00C416C0">
              <w:rPr>
                <w:rFonts w:ascii="GHEA Grapalat" w:hAnsi="GHEA Grapalat" w:cs="Sylfaen"/>
                <w:i/>
                <w:lang w:val="hy-AM"/>
              </w:rPr>
              <w:t xml:space="preserve"> </w:t>
            </w:r>
            <w:r w:rsidRPr="00C416C0">
              <w:rPr>
                <w:rFonts w:ascii="GHEA Grapalat" w:hAnsi="GHEA Grapalat"/>
                <w:i/>
                <w:noProof/>
              </w:rPr>
              <w:drawing>
                <wp:inline distT="0" distB="0" distL="0" distR="0">
                  <wp:extent cx="3283527" cy="2111433"/>
                  <wp:effectExtent l="0" t="0" r="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1CA1" w:rsidRPr="00C416C0" w:rsidRDefault="00D91CA1" w:rsidP="00D91CA1">
            <w:pPr>
              <w:tabs>
                <w:tab w:val="right" w:pos="0"/>
              </w:tabs>
              <w:spacing w:before="120" w:after="60" w:line="360" w:lineRule="auto"/>
              <w:contextualSpacing/>
              <w:jc w:val="both"/>
              <w:rPr>
                <w:rFonts w:ascii="GHEA Grapalat" w:hAnsi="GHEA Grapalat" w:cs="Sylfaen"/>
                <w:lang w:val="hy-AM"/>
              </w:rPr>
            </w:pPr>
          </w:p>
        </w:tc>
        <w:tc>
          <w:tcPr>
            <w:tcW w:w="5386" w:type="dxa"/>
            <w:shd w:val="clear" w:color="auto" w:fill="DBE5F1" w:themeFill="accent1" w:themeFillTint="33"/>
          </w:tcPr>
          <w:p w:rsidR="00D91CA1" w:rsidRPr="00222AA1" w:rsidRDefault="00D91CA1" w:rsidP="00A12385">
            <w:pPr>
              <w:pStyle w:val="a"/>
              <w:rPr>
                <w:lang w:val="hy-AM"/>
              </w:rPr>
            </w:pPr>
            <w:r w:rsidRPr="00222AA1">
              <w:rPr>
                <w:lang w:val="hy-AM"/>
              </w:rPr>
              <w:t>Տնտեսության ճյուղերի նպաստումները ՏԱՑ-ին նախորդ տարվա նույն ամսվա նկատմամբ (տ.կ.)</w:t>
            </w:r>
          </w:p>
          <w:p w:rsidR="00D91CA1" w:rsidRPr="00C416C0" w:rsidRDefault="00D91CA1" w:rsidP="00D91CA1">
            <w:pPr>
              <w:tabs>
                <w:tab w:val="right" w:pos="0"/>
              </w:tabs>
              <w:spacing w:before="120" w:after="60"/>
              <w:contextualSpacing/>
              <w:jc w:val="both"/>
              <w:rPr>
                <w:rFonts w:ascii="GHEA Grapalat" w:hAnsi="GHEA Grapalat"/>
                <w:lang w:val="hy-AM"/>
              </w:rPr>
            </w:pPr>
            <w:r w:rsidRPr="00C416C0">
              <w:rPr>
                <w:rFonts w:ascii="GHEA Grapalat" w:hAnsi="GHEA Grapalat"/>
                <w:noProof/>
              </w:rPr>
              <w:drawing>
                <wp:inline distT="0" distB="0" distL="0" distR="0">
                  <wp:extent cx="3170555" cy="2110740"/>
                  <wp:effectExtent l="0" t="0" r="10795"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1CA1" w:rsidRPr="00C416C0" w:rsidRDefault="00D91CA1" w:rsidP="00D91CA1">
            <w:pPr>
              <w:spacing w:before="40" w:after="60" w:line="312" w:lineRule="auto"/>
              <w:jc w:val="both"/>
              <w:rPr>
                <w:rFonts w:ascii="GHEA Grapalat" w:hAnsi="GHEA Grapalat"/>
                <w:i/>
                <w:lang w:val="hy-AM"/>
              </w:rPr>
            </w:pPr>
          </w:p>
        </w:tc>
      </w:tr>
    </w:tbl>
    <w:p w:rsidR="009D35C1" w:rsidRPr="00D91CA1" w:rsidRDefault="009D35C1" w:rsidP="00D91CA1">
      <w:pPr>
        <w:autoSpaceDE w:val="0"/>
        <w:autoSpaceDN w:val="0"/>
        <w:adjustRightInd w:val="0"/>
        <w:spacing w:line="360" w:lineRule="auto"/>
        <w:ind w:firstLine="567"/>
        <w:jc w:val="both"/>
        <w:rPr>
          <w:rFonts w:ascii="GHEA Grapalat" w:hAnsi="GHEA Grapalat" w:cs="Sylfaen"/>
          <w:sz w:val="22"/>
          <w:szCs w:val="22"/>
          <w:lang w:val="hy-AM"/>
        </w:rPr>
      </w:pP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r w:rsidRPr="00D7469D">
        <w:rPr>
          <w:rFonts w:ascii="GHEA Grapalat" w:hAnsi="GHEA Grapalat" w:cs="Sylfaen"/>
          <w:sz w:val="22"/>
          <w:szCs w:val="22"/>
          <w:lang w:val="hy-AM"/>
        </w:rPr>
        <w:t xml:space="preserve">2020 թվականի հունվար-հունիսին գրանցվել է տնտեսական ակտիվության իրական արտահայտությամբ 4.7% անկում, ինչը նախորդ տարվա ցուցանիշից ցածր է 11.1 տոկոսային կետով: Անկումը պայմանավորված է եղել ծառայությունների (3.5 տոկոսային կետ), շինարարության (1.6 տոկոսային կետ) և առևտրի (1.4 տոկոսային կետ) ճյուղերի անկմամբ։ Տտնտեսական </w:t>
      </w:r>
      <w:r w:rsidRPr="00D7469D">
        <w:rPr>
          <w:rFonts w:ascii="GHEA Grapalat" w:hAnsi="GHEA Grapalat" w:cs="Sylfaen"/>
          <w:sz w:val="22"/>
          <w:szCs w:val="22"/>
          <w:lang w:val="hy-AM"/>
        </w:rPr>
        <w:lastRenderedPageBreak/>
        <w:t xml:space="preserve">ակտիվությանը դրական են նպաստել արդյունաբերության (0.3 տոկոսային կետ) և գյուղատնտեսության (0.2 տոկոսային կետ) աճերը: </w:t>
      </w: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r w:rsidRPr="00D7469D">
        <w:rPr>
          <w:rFonts w:ascii="GHEA Grapalat" w:hAnsi="GHEA Grapalat" w:cs="Sylfaen"/>
          <w:sz w:val="22"/>
          <w:szCs w:val="22"/>
          <w:lang w:val="hy-AM"/>
        </w:rPr>
        <w:t>2020 թվականի հունվար-հունիսին արդյունաբերությունն աճել է 1.5%-ով՝ պայմանավորված մետաղական հանքաքարի ադյունահանման ծավալների աճով: Արդյունաբերության աճին 4.3 տոկոսային կետով նպաստել է հանքագործական արդյունաբերությունը (աճը՝ 24.3%), իսկ մշակող արդյունաբերությունը 2.4 տոկոսային կետով (նվազումը՝ 3.6%) բացասաբար է ազդել արդյունաբերության աճի</w:t>
      </w:r>
      <w:r w:rsidR="00331027">
        <w:rPr>
          <w:rFonts w:ascii="GHEA Grapalat" w:hAnsi="GHEA Grapalat" w:cs="Sylfaen"/>
          <w:sz w:val="22"/>
          <w:szCs w:val="22"/>
        </w:rPr>
        <w:t xml:space="preserve"> վրա</w:t>
      </w:r>
      <w:r w:rsidRPr="00D7469D">
        <w:rPr>
          <w:rFonts w:ascii="GHEA Grapalat" w:hAnsi="GHEA Grapalat" w:cs="Sylfaen"/>
          <w:sz w:val="22"/>
          <w:szCs w:val="22"/>
          <w:lang w:val="hy-AM"/>
        </w:rPr>
        <w:t>: Հանքագործական արդյունաբերության աճը հիմնականում պայմանավորված է եղել մետաղական հանքաքարի արդյունահանման 24.9% աճով:</w:t>
      </w: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r w:rsidRPr="00D7469D">
        <w:rPr>
          <w:rFonts w:ascii="GHEA Grapalat" w:hAnsi="GHEA Grapalat" w:cs="Sylfaen"/>
          <w:sz w:val="22"/>
          <w:szCs w:val="22"/>
          <w:lang w:val="hy-AM"/>
        </w:rPr>
        <w:t>Մշակող արդյունաբերության նվազումը հիմնականում պայմանավորված է եղել ծխախոտի արտադրատեսակների արտադրության 22.6% (նպաստումը -3.4 տոկոսային կետ) և խմիչքների արտադրության 6.8% (նպաստումը -0.8 տոկոսային կետ) նվազմամբ: Մշակող արդյունաբերության նվազմանը հակազդել են ոսկերչական արտադրատեսակների արտադրությունը՝ 1.0 տոկոսային կետով (աճը՝ 33.4%), հիմնային մետաղների արտադրությունը` 0.7 տոկոսային կետով (աճը՝ 5.2%) և պատրաստի մետաղե արտադրատեսակների արտադրությունը</w:t>
      </w:r>
      <w:r w:rsidR="00021BF0">
        <w:rPr>
          <w:rFonts w:ascii="GHEA Grapalat" w:hAnsi="GHEA Grapalat" w:cs="Sylfaen"/>
          <w:sz w:val="22"/>
          <w:szCs w:val="22"/>
        </w:rPr>
        <w:t>՝</w:t>
      </w:r>
      <w:r w:rsidRPr="00D7469D">
        <w:rPr>
          <w:rFonts w:ascii="GHEA Grapalat" w:hAnsi="GHEA Grapalat" w:cs="Sylfaen"/>
          <w:sz w:val="22"/>
          <w:szCs w:val="22"/>
          <w:lang w:val="hy-AM"/>
        </w:rPr>
        <w:t xml:space="preserve"> 0.6 տոկոսային կետով (աճը՝ 53.9%):</w:t>
      </w:r>
      <w:r w:rsidR="00C51B9E">
        <w:rPr>
          <w:rFonts w:ascii="GHEA Grapalat" w:hAnsi="GHEA Grapalat" w:cs="Sylfaen"/>
          <w:sz w:val="22"/>
          <w:szCs w:val="22"/>
          <w:lang w:val="hy-AM"/>
        </w:rPr>
        <w:t xml:space="preserve"> </w:t>
      </w: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r w:rsidRPr="00D7469D">
        <w:rPr>
          <w:rFonts w:ascii="GHEA Grapalat" w:hAnsi="GHEA Grapalat" w:cs="Sylfaen"/>
          <w:sz w:val="22"/>
          <w:szCs w:val="22"/>
          <w:lang w:val="hy-AM"/>
        </w:rPr>
        <w:t>Էլեկտրաէներգիայի, գազի, գոլորշու և լավորակ օդի մատակարարումը հակազդել է արդյունաբերության աճին 0.1 տոկոսային կետով (նվազումը՝ 0.5%): Արդյունաբերության աճին հակազդել է նաև ջրամատակարարում, կոյուղի, թափոնների կառավարում և վերամշակում ոլորտը՝ 0.3 տոկոսային կետով (անկումը՝ 20.9%):</w:t>
      </w: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r w:rsidRPr="00D7469D">
        <w:rPr>
          <w:rFonts w:ascii="GHEA Grapalat" w:hAnsi="GHEA Grapalat" w:cs="Sylfaen"/>
          <w:sz w:val="22"/>
          <w:szCs w:val="22"/>
          <w:lang w:val="hy-AM"/>
        </w:rPr>
        <w:t>2020 թվականի առաջին կիսամյակում գյուղատնտեսության և ձկնորսության համախառն արտադրանքի աճի տեմպը նախորդ տարվա նույն ժամանակաշրջանի նկատմամբ արագացել է 8.3 տոկոսային կետով՝ կազմելով 1.8%: Ճյուղի աճին հիմնականում նպաստել են անասնաբուծությունը՝ 1.1 տոկոսային կետով (աճը՝ 1.9%) և բուսաբուծությունը՝ 0.5 տոկոսային կետով (աճը՝ 1.4%): Անասնաբուծության աճը պայմանավորված է եղել մսի և ձվի արտադրության համապատասխանաբար 4.0% և 6.3% աճերով: Միևնույն ժամանակ կաթի արտադրությունը բացասաբար է ազդել անասնաբ</w:t>
      </w:r>
      <w:r w:rsidR="00021BF0">
        <w:rPr>
          <w:rFonts w:ascii="GHEA Grapalat" w:hAnsi="GHEA Grapalat" w:cs="Sylfaen"/>
          <w:sz w:val="22"/>
          <w:szCs w:val="22"/>
          <w:lang w:val="hy-AM"/>
        </w:rPr>
        <w:t>ուծական արտադրանքի արտադրության</w:t>
      </w:r>
      <w:r w:rsidR="00021BF0">
        <w:rPr>
          <w:rFonts w:ascii="GHEA Grapalat" w:hAnsi="GHEA Grapalat" w:cs="Sylfaen"/>
          <w:sz w:val="22"/>
          <w:szCs w:val="22"/>
        </w:rPr>
        <w:t xml:space="preserve"> վրա</w:t>
      </w:r>
      <w:r w:rsidRPr="00D7469D">
        <w:rPr>
          <w:rFonts w:ascii="GHEA Grapalat" w:hAnsi="GHEA Grapalat" w:cs="Sylfaen"/>
          <w:sz w:val="22"/>
          <w:szCs w:val="22"/>
          <w:lang w:val="hy-AM"/>
        </w:rPr>
        <w:t>՝ նվազելով</w:t>
      </w:r>
      <w:r w:rsidR="00C51B9E">
        <w:rPr>
          <w:rFonts w:ascii="GHEA Grapalat" w:hAnsi="GHEA Grapalat" w:cs="Sylfaen"/>
          <w:sz w:val="22"/>
          <w:szCs w:val="22"/>
          <w:lang w:val="hy-AM"/>
        </w:rPr>
        <w:t xml:space="preserve"> </w:t>
      </w:r>
      <w:r w:rsidRPr="00D7469D">
        <w:rPr>
          <w:rFonts w:ascii="GHEA Grapalat" w:hAnsi="GHEA Grapalat" w:cs="Sylfaen"/>
          <w:sz w:val="22"/>
          <w:szCs w:val="22"/>
          <w:lang w:val="hy-AM"/>
        </w:rPr>
        <w:t xml:space="preserve">2.2%-ով: Բուսաբուծության աճին դրական է նպաստել միայն կարտոֆիլի համախառն բերքի 19.4% ավելացումը։ Ձկնորսությունը նույնպես դրական է նպաստել գյուղատնտեսության համախառն արտադրանքին՝ 0.2 տոկոսային կետով (աճը՝ 3.0%): </w:t>
      </w: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r w:rsidRPr="00D7469D">
        <w:rPr>
          <w:rFonts w:ascii="GHEA Grapalat" w:hAnsi="GHEA Grapalat" w:cs="Sylfaen"/>
          <w:sz w:val="22"/>
          <w:szCs w:val="22"/>
          <w:lang w:val="hy-AM"/>
        </w:rPr>
        <w:t>Շինարարության ճյուղի 2020 թվականի տարեսկզբից արձանագրված աճի տեմպերը՝ կորոնավիրուսի համավարակի տարածման կանխարգելման նպատակով կիրառված սահմանափակումներով պայմանավորված, մարտ ամսից սկսած կտրուկ նվազեցին</w:t>
      </w:r>
      <w:r w:rsidR="00021BF0">
        <w:rPr>
          <w:rFonts w:ascii="GHEA Grapalat" w:hAnsi="GHEA Grapalat" w:cs="Sylfaen"/>
          <w:sz w:val="22"/>
          <w:szCs w:val="22"/>
        </w:rPr>
        <w:t>,</w:t>
      </w:r>
      <w:r w:rsidRPr="00D7469D">
        <w:rPr>
          <w:rFonts w:ascii="GHEA Grapalat" w:hAnsi="GHEA Grapalat" w:cs="Sylfaen"/>
          <w:sz w:val="22"/>
          <w:szCs w:val="22"/>
          <w:lang w:val="hy-AM"/>
        </w:rPr>
        <w:t xml:space="preserve"> և հունվար-հունիսին արձանագրվեց խորը անկում: Ճյուղում գրանցվել է 23.4% նվազում, որին 8.8 տոկոսային </w:t>
      </w:r>
      <w:r w:rsidRPr="00D7469D">
        <w:rPr>
          <w:rFonts w:ascii="GHEA Grapalat" w:hAnsi="GHEA Grapalat" w:cs="Sylfaen"/>
          <w:sz w:val="22"/>
          <w:szCs w:val="22"/>
          <w:lang w:val="hy-AM"/>
        </w:rPr>
        <w:lastRenderedPageBreak/>
        <w:t>կետով նպաստել է կազմակերպությունների (նվազումը՝ 18.3%), 8.6 տոկոսային կետով` բնակչության (նվազումը՝ 31.6%) և 5.1 տոկոսային կետով` պետական բյուջեի (նվազումը՝ 22.3%, ընդ որում՝ նվազել է հատկապես միջազգային վարկերով ֆինանսավորվող շինարարությունը)</w:t>
      </w:r>
      <w:r w:rsidRPr="00D7469D">
        <w:rPr>
          <w:rFonts w:ascii="GHEA Grapalat" w:hAnsi="GHEA Grapalat" w:cs="Sylfaen"/>
          <w:sz w:val="22"/>
          <w:szCs w:val="22"/>
          <w:vertAlign w:val="superscript"/>
          <w:lang w:val="hy-AM"/>
        </w:rPr>
        <w:footnoteReference w:id="3"/>
      </w:r>
      <w:r w:rsidRPr="00D7469D">
        <w:rPr>
          <w:rFonts w:ascii="GHEA Grapalat" w:hAnsi="GHEA Grapalat" w:cs="Sylfaen"/>
          <w:sz w:val="22"/>
          <w:szCs w:val="22"/>
          <w:lang w:val="hy-AM"/>
        </w:rPr>
        <w:t xml:space="preserve"> միջոցներով իրականացված շինարարության ծավալների նվազումը։ Շինարարության նվազմանը հակազդել է միայն համայնքների միջոցներով իրականացված շինարարության 5.2% աճը (0.03 տոկոսային կետով):</w:t>
      </w:r>
      <w:r w:rsidR="00C51B9E">
        <w:rPr>
          <w:rFonts w:ascii="GHEA Grapalat" w:hAnsi="GHEA Grapalat" w:cs="Sylfaen"/>
          <w:sz w:val="22"/>
          <w:szCs w:val="22"/>
          <w:lang w:val="hy-AM"/>
        </w:rPr>
        <w:t xml:space="preserve"> </w:t>
      </w: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r w:rsidRPr="00D7469D">
        <w:rPr>
          <w:rFonts w:ascii="GHEA Grapalat" w:hAnsi="GHEA Grapalat" w:cs="Sylfaen"/>
          <w:sz w:val="22"/>
          <w:szCs w:val="22"/>
          <w:lang w:val="hy-AM"/>
        </w:rPr>
        <w:t xml:space="preserve">Ըստ տնտեսական գործունեության տեսակների` շինարարության նվազմանը հիմնականում նպաստել են անշարժ գույքի հետ կապված գործունեության ոլորտը՝ 7.4 տոկոսային կետով (նվազումը՝ 23.8%), տրանսպորտի ենթաճյուղը՝ 5.1 տոկոսային կետով (նվազումը՝ 45.0%), գյուղատնտեսություն, անտառային տնտեսություն և ձկնորսություն ենթաճյուղը՝ 3.2 տոկոսային կետով (նվազումը՝ 50.7%), ինչպես նաև կացության և հանրային սննդի կազմակերպման ենթաճյուղը՝ 3.0 տոկոսային կետով (նվազումը՝ 45.5%)։ Շինարարության նվազմանը հիմնականում հակազդել է էլեկտրականության, գազի, գոլորշու և լավորակ օդի մատակարարում ենթաճյուղը՝ 1.2 տոկոսային կետով (աճը՝ 6.6%): </w:t>
      </w: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bookmarkStart w:id="2" w:name="_Hlk47533460"/>
      <w:r w:rsidRPr="00D7469D">
        <w:rPr>
          <w:rFonts w:ascii="GHEA Grapalat" w:hAnsi="GHEA Grapalat" w:cs="Sylfaen"/>
          <w:sz w:val="22"/>
          <w:szCs w:val="22"/>
          <w:lang w:val="hy-AM"/>
        </w:rPr>
        <w:t>Չնայած շինարարության նվազմանը՝ ճյուղի վարկավորման ծավալները զգալիորեն աճել են:</w:t>
      </w: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r w:rsidRPr="00D7469D">
        <w:rPr>
          <w:rFonts w:ascii="GHEA Grapalat" w:hAnsi="GHEA Grapalat" w:cs="Sylfaen"/>
          <w:sz w:val="22"/>
          <w:szCs w:val="22"/>
          <w:lang w:val="hy-AM"/>
        </w:rPr>
        <w:t>Ծառայությունների և առևտրի ճյուղերում 2020 թվականի տարեսկզբից արձանագրված աճի բարձր տեմպերը համավարակով պայմանավորված՝ զգալի թվով պոտենցիալ հիվանդ մարդկանց առկայության, մեկուսացման, կարանտինի, արտակարգ դրության հետևանքով աշխատելու անհնարինության, կիրառվող սահմանափակումների պայմաններում</w:t>
      </w:r>
      <w:bookmarkEnd w:id="2"/>
      <w:r w:rsidRPr="00D7469D">
        <w:rPr>
          <w:rFonts w:ascii="GHEA Grapalat" w:hAnsi="GHEA Grapalat" w:cs="Sylfaen"/>
          <w:sz w:val="22"/>
          <w:szCs w:val="22"/>
          <w:lang w:val="hy-AM"/>
        </w:rPr>
        <w:t xml:space="preserve">, մարտ ամսից կտրուկ </w:t>
      </w:r>
      <w:sdt>
        <w:sdtPr>
          <w:rPr>
            <w:rFonts w:ascii="GHEA Grapalat" w:hAnsi="GHEA Grapalat" w:cs="Sylfaen"/>
            <w:sz w:val="22"/>
            <w:szCs w:val="22"/>
            <w:lang w:val="hy-AM"/>
          </w:rPr>
          <w:tag w:val="goog_rdk_22"/>
          <w:id w:val="136308301"/>
        </w:sdtPr>
        <w:sdtContent>
          <w:r w:rsidRPr="00D7469D">
            <w:rPr>
              <w:rFonts w:ascii="GHEA Grapalat" w:hAnsi="GHEA Grapalat" w:cs="Sylfaen"/>
              <w:sz w:val="22"/>
              <w:szCs w:val="22"/>
              <w:lang w:val="hy-AM"/>
            </w:rPr>
            <w:t xml:space="preserve">նվազեցին </w:t>
          </w:r>
        </w:sdtContent>
      </w:sdt>
      <w:r w:rsidRPr="00D7469D">
        <w:rPr>
          <w:rFonts w:ascii="GHEA Grapalat" w:hAnsi="GHEA Grapalat" w:cs="Sylfaen"/>
          <w:sz w:val="22"/>
          <w:szCs w:val="22"/>
          <w:lang w:val="hy-AM"/>
        </w:rPr>
        <w:t>և հունվար-հունիսին ճյուղերում արձանագրվեց անկում: Ծառայությունները նվազել են 6.4%-ով, ինչին հիմնականում նպաստել են կացության և հանրային սննդի կազմակերպման` 3.4 տոկոսային կետով (նվազումը՝ 42.6%), տրանսպորտի՝ 2.9 տոկոսային կետով (նվազումը՝ 25.8%), ինչպես նաև վարչարարական և օժանդակ գործունեության՝ 1.5 տոկոսային կետով (նվազումը՝ 36.4%) ենթաճյուղերի նվազումները։ Ճյուղի նվազմանը հիմնականում հակազդել է ֆինանսական և ապահովագրական գործունեությունը՝ 2.5 տոկոսային կետով (աճը՝ 11.7%), ինչպես նաև տեղեկատվություն և կապը՝ 1.0 տոկոսային կետով (աճը՝ 7.1%)։</w:t>
      </w:r>
      <w:r w:rsidR="00C51B9E">
        <w:rPr>
          <w:rFonts w:ascii="GHEA Grapalat" w:hAnsi="GHEA Grapalat" w:cs="Sylfaen"/>
          <w:sz w:val="22"/>
          <w:szCs w:val="22"/>
          <w:lang w:val="hy-AM"/>
        </w:rPr>
        <w:t xml:space="preserve"> </w:t>
      </w: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r w:rsidRPr="00D7469D">
        <w:rPr>
          <w:rFonts w:ascii="GHEA Grapalat" w:hAnsi="GHEA Grapalat" w:cs="Sylfaen"/>
          <w:sz w:val="22"/>
          <w:szCs w:val="22"/>
          <w:lang w:val="hy-AM"/>
        </w:rPr>
        <w:lastRenderedPageBreak/>
        <w:t xml:space="preserve">Առևտրի շրջանառությունը նախորդ տարվա նույն ժամանակաշրջանի նկատմամբ նվազել է 11.1%-ով, ինչին հիմնականում նպաստել են մանրածախ և մեծածախ առևտուրը՝ համապատասխանաբար՝ 6.8 և 3.9 տոկոսային կետով (նվազումները՝ 14.2% և 8.0%)։ </w:t>
      </w: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r w:rsidRPr="00D7469D">
        <w:rPr>
          <w:rFonts w:ascii="GHEA Grapalat" w:hAnsi="GHEA Grapalat" w:cs="Sylfaen"/>
          <w:sz w:val="22"/>
          <w:szCs w:val="22"/>
          <w:lang w:val="hy-AM"/>
        </w:rPr>
        <w:t>Չնայած առևտրի և ծառայությունների նվազմանը՝ ճյուղերի վարկավորման ծավալները զգալիորեն աճել են:</w:t>
      </w: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r w:rsidRPr="00D7469D">
        <w:rPr>
          <w:rFonts w:ascii="GHEA Grapalat" w:hAnsi="GHEA Grapalat" w:cs="Sylfaen"/>
          <w:sz w:val="22"/>
          <w:szCs w:val="22"/>
          <w:lang w:val="hy-AM"/>
        </w:rPr>
        <w:t>2020 թվականի հունվար-հունիսին ընդհանուր օգտագործման տրանսպորտով բեռնափոխադրումների ծավալն աճել է, իսկ ուղևորափոխադրումներինը՝ նվազել:</w:t>
      </w: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r w:rsidRPr="00D7469D">
        <w:rPr>
          <w:rFonts w:ascii="GHEA Grapalat" w:hAnsi="GHEA Grapalat" w:cs="Sylfaen"/>
          <w:sz w:val="22"/>
          <w:szCs w:val="22"/>
          <w:lang w:val="hy-AM"/>
        </w:rPr>
        <w:t>Ընդհանուր օգտագործման տրանսպորտով բեռնափոխադրումների ծավալն աճել է 3.4%</w:t>
      </w:r>
      <w:r w:rsidRPr="00D7469D">
        <w:rPr>
          <w:rFonts w:ascii="GHEA Grapalat" w:hAnsi="GHEA Grapalat" w:cs="Sylfaen"/>
          <w:sz w:val="22"/>
          <w:szCs w:val="22"/>
          <w:lang w:val="hy-AM"/>
        </w:rPr>
        <w:noBreakHyphen/>
        <w:t xml:space="preserve">ով, ինչին 3.0 տոկոսային կետով նպաստել </w:t>
      </w:r>
      <w:r w:rsidR="003859EB">
        <w:rPr>
          <w:rFonts w:ascii="GHEA Grapalat" w:hAnsi="GHEA Grapalat" w:cs="Sylfaen"/>
          <w:sz w:val="22"/>
          <w:szCs w:val="22"/>
        </w:rPr>
        <w:t>են</w:t>
      </w:r>
      <w:r w:rsidRPr="00D7469D">
        <w:rPr>
          <w:rFonts w:ascii="GHEA Grapalat" w:hAnsi="GHEA Grapalat" w:cs="Sylfaen"/>
          <w:sz w:val="22"/>
          <w:szCs w:val="22"/>
          <w:lang w:val="hy-AM"/>
        </w:rPr>
        <w:t xml:space="preserve"> երկաթուղային տրանսպորտով բեռնափոխադրումները (աճը` 12.9%), որն էլ իր հերթին հիմնականում պայմանավորված է եղել ներհանրապետական բեռնափոխադրումների 21.5% աճով (նպաստումը՝ 3.0 տոկոսային կետ): Ավտոմոբիլային և օդային բեռնափոխադրումների նվազումները (0.3% և 23.0%) բացասաբար են ազդել ընդհանուր բեռնափոխա</w:t>
      </w:r>
      <w:r w:rsidR="003859EB">
        <w:rPr>
          <w:rFonts w:ascii="GHEA Grapalat" w:hAnsi="GHEA Grapalat" w:cs="Sylfaen"/>
          <w:sz w:val="22"/>
          <w:szCs w:val="22"/>
          <w:lang w:val="hy-AM"/>
        </w:rPr>
        <w:t>դրումների աճի</w:t>
      </w:r>
      <w:r w:rsidR="003859EB">
        <w:rPr>
          <w:rFonts w:ascii="GHEA Grapalat" w:hAnsi="GHEA Grapalat" w:cs="Sylfaen"/>
          <w:sz w:val="22"/>
          <w:szCs w:val="22"/>
        </w:rPr>
        <w:t xml:space="preserve"> վրա</w:t>
      </w:r>
      <w:r w:rsidR="003859EB">
        <w:rPr>
          <w:rFonts w:ascii="GHEA Grapalat" w:hAnsi="GHEA Grapalat" w:cs="Sylfaen"/>
          <w:sz w:val="22"/>
          <w:szCs w:val="22"/>
          <w:lang w:val="hy-AM"/>
        </w:rPr>
        <w:t xml:space="preserve"> համապատասխանաբար</w:t>
      </w:r>
      <w:r w:rsidRPr="00D7469D">
        <w:rPr>
          <w:rFonts w:ascii="GHEA Grapalat" w:hAnsi="GHEA Grapalat" w:cs="Sylfaen"/>
          <w:sz w:val="22"/>
          <w:szCs w:val="22"/>
          <w:lang w:val="hy-AM"/>
        </w:rPr>
        <w:t xml:space="preserve"> 0.2 և 0.04 տոկոսային կետերով։ </w:t>
      </w: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r w:rsidRPr="00D7469D">
        <w:rPr>
          <w:rFonts w:ascii="GHEA Grapalat" w:hAnsi="GHEA Grapalat" w:cs="Sylfaen"/>
          <w:sz w:val="22"/>
          <w:szCs w:val="22"/>
          <w:lang w:val="hy-AM"/>
        </w:rPr>
        <w:t xml:space="preserve">Ուղևորափոխադրումների ծավալը նվազել է 54.7%-ով` հիմնականում պայմանավորված ավտոմոբիլային տրանսպորտային միջոցներով իրականացված ուղևորափոխադրումների 55.6% նվազմամբ (նպաստումը՝ 47.5 տոկոսային կետ): Տրանսպորտային մյուս տեսակներով իրականացված ուղևորափոխադրումները ևս նվազել են՝ նպաստելով ուղևորափոխադրումների ընդհանուր ծավալի նվազմանը: </w:t>
      </w: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r w:rsidRPr="00D7469D">
        <w:rPr>
          <w:rFonts w:ascii="GHEA Grapalat" w:hAnsi="GHEA Grapalat" w:cs="Sylfaen"/>
          <w:sz w:val="22"/>
          <w:szCs w:val="22"/>
          <w:lang w:val="hy-AM"/>
        </w:rPr>
        <w:t xml:space="preserve">Կապի ծառայությունները նախորդ տարվա նույն ժամանակահատվածի համեմատությամբ նվազել են: Կապի ծառայությունների 4.0% նվազումը հիմնականում պայմանավորված է եղել հեռահաղորդակցության 3.9% նվազմամբ (նպաստումը՝ 3.5 տոկոսային կետ), որն էլ իր հերթին հիմնականում պայմանավորված է եղել բջջային հեռախոսային ծառայությունների 20.9% նվազմամբ (նպաստումը՝ 8.4 տոկոսային կետ): Միևնույն ժամանակ ինտերնետ հասանելիությունը 4.7 տոկոսային կետով (աճը՝ 12.1%) հակազդել է հեռահաղորդակցության ծառայությունների նվազմանը։ </w:t>
      </w:r>
    </w:p>
    <w:p w:rsidR="00D7469D" w:rsidRPr="00D7469D" w:rsidRDefault="00D7469D" w:rsidP="00D7469D">
      <w:pPr>
        <w:autoSpaceDE w:val="0"/>
        <w:autoSpaceDN w:val="0"/>
        <w:adjustRightInd w:val="0"/>
        <w:spacing w:line="360" w:lineRule="auto"/>
        <w:ind w:firstLine="567"/>
        <w:jc w:val="both"/>
        <w:rPr>
          <w:rFonts w:ascii="GHEA Grapalat" w:hAnsi="GHEA Grapalat" w:cs="Sylfaen"/>
          <w:sz w:val="22"/>
          <w:szCs w:val="22"/>
          <w:lang w:val="hy-AM"/>
        </w:rPr>
      </w:pPr>
    </w:p>
    <w:p w:rsidR="003A30D9" w:rsidRDefault="003A30D9" w:rsidP="003A30D9">
      <w:pPr>
        <w:autoSpaceDE w:val="0"/>
        <w:autoSpaceDN w:val="0"/>
        <w:adjustRightInd w:val="0"/>
        <w:spacing w:line="480" w:lineRule="auto"/>
        <w:ind w:firstLine="540"/>
        <w:jc w:val="both"/>
        <w:rPr>
          <w:rFonts w:ascii="GHEA Grapalat" w:hAnsi="GHEA Grapalat" w:cs="Sylfaen"/>
          <w:b/>
          <w:i/>
          <w:sz w:val="22"/>
          <w:szCs w:val="22"/>
        </w:rPr>
      </w:pPr>
      <w:r w:rsidRPr="00450CB3">
        <w:rPr>
          <w:rFonts w:ascii="GHEA Grapalat" w:hAnsi="GHEA Grapalat" w:cs="Sylfaen"/>
          <w:b/>
          <w:i/>
          <w:sz w:val="22"/>
          <w:szCs w:val="22"/>
          <w:lang w:val="hy-AM"/>
        </w:rPr>
        <w:t xml:space="preserve">Աշխատանքի շուկա </w:t>
      </w:r>
    </w:p>
    <w:p w:rsidR="00B26E79" w:rsidRPr="00B26E79" w:rsidRDefault="00B26E79" w:rsidP="00B26E79">
      <w:pPr>
        <w:autoSpaceDE w:val="0"/>
        <w:autoSpaceDN w:val="0"/>
        <w:adjustRightInd w:val="0"/>
        <w:spacing w:line="360" w:lineRule="auto"/>
        <w:ind w:firstLine="567"/>
        <w:jc w:val="both"/>
        <w:rPr>
          <w:rFonts w:ascii="GHEA Grapalat" w:hAnsi="GHEA Grapalat" w:cs="Sylfaen"/>
          <w:sz w:val="22"/>
          <w:szCs w:val="22"/>
          <w:lang w:val="hy-AM"/>
        </w:rPr>
      </w:pPr>
      <w:r w:rsidRPr="00B26E79">
        <w:rPr>
          <w:rFonts w:ascii="GHEA Grapalat" w:hAnsi="GHEA Grapalat" w:cs="Sylfaen"/>
          <w:sz w:val="22"/>
          <w:szCs w:val="22"/>
          <w:lang w:val="hy-AM"/>
        </w:rPr>
        <w:t>2020 թվականի առաջին եռամսյակում գործազրկության մակարդակը նախորդ տարվա նույն եռամսյակի նկատմամբ նվազել է 1.3 տոկոսային կետով՝ կազմելով 19.8%: Զբաղվածների թիվը նույն ժամանակաշրջանում աճել է 0.2%-ով՝ կազմելով 946.5 հազ. մարդ, իսկ գործազուրկների թիվը</w:t>
      </w:r>
      <w:r w:rsidR="00C51B9E">
        <w:rPr>
          <w:rFonts w:ascii="GHEA Grapalat" w:hAnsi="GHEA Grapalat" w:cs="Sylfaen"/>
          <w:sz w:val="22"/>
          <w:szCs w:val="22"/>
          <w:lang w:val="hy-AM"/>
        </w:rPr>
        <w:t xml:space="preserve"> </w:t>
      </w:r>
      <w:r w:rsidRPr="00B26E79">
        <w:rPr>
          <w:rFonts w:ascii="GHEA Grapalat" w:hAnsi="GHEA Grapalat" w:cs="Sylfaen"/>
          <w:sz w:val="22"/>
          <w:szCs w:val="22"/>
          <w:lang w:val="hy-AM"/>
        </w:rPr>
        <w:t xml:space="preserve">նվազել է 7.7%-ով՝ կազմելով 233.5 հազար մարդ: 2020 թվականի առաջին եռամսյակում գործազրկության մակարդակը չի կրել համավարակի ազդեցությունը, քանի որ տնտեսական սահմանափակումները ՀՀ-ում սկսեցին գործել մարտ ամսից սկսած: </w:t>
      </w:r>
    </w:p>
    <w:p w:rsidR="00B26E79" w:rsidRPr="00B26E79" w:rsidRDefault="00B26E79" w:rsidP="00B26E79">
      <w:pPr>
        <w:autoSpaceDE w:val="0"/>
        <w:autoSpaceDN w:val="0"/>
        <w:adjustRightInd w:val="0"/>
        <w:spacing w:line="360" w:lineRule="auto"/>
        <w:ind w:firstLine="567"/>
        <w:jc w:val="both"/>
        <w:rPr>
          <w:rFonts w:ascii="GHEA Grapalat" w:hAnsi="GHEA Grapalat" w:cs="Sylfaen"/>
          <w:sz w:val="22"/>
          <w:szCs w:val="22"/>
          <w:lang w:val="hy-AM"/>
        </w:rPr>
      </w:pPr>
      <w:r w:rsidRPr="00B26E79">
        <w:rPr>
          <w:rFonts w:ascii="GHEA Grapalat" w:hAnsi="GHEA Grapalat" w:cs="Sylfaen"/>
          <w:sz w:val="22"/>
          <w:szCs w:val="22"/>
          <w:lang w:val="hy-AM"/>
        </w:rPr>
        <w:lastRenderedPageBreak/>
        <w:t>Վարձու աշխատողների թիվը 2020 թվականի հունվար-մարտին աճել է շուրջ 8.0%-ով, սակայն համավարակով պայմանավորված՝ ցուցանիշ</w:t>
      </w:r>
      <w:r w:rsidR="00B747DE">
        <w:rPr>
          <w:rFonts w:ascii="GHEA Grapalat" w:hAnsi="GHEA Grapalat" w:cs="Sylfaen"/>
          <w:sz w:val="22"/>
          <w:szCs w:val="22"/>
        </w:rPr>
        <w:t>ն</w:t>
      </w:r>
      <w:r w:rsidRPr="00B26E79">
        <w:rPr>
          <w:rFonts w:ascii="GHEA Grapalat" w:hAnsi="GHEA Grapalat" w:cs="Sylfaen"/>
          <w:sz w:val="22"/>
          <w:szCs w:val="22"/>
          <w:lang w:val="hy-AM"/>
        </w:rPr>
        <w:t xml:space="preserve"> ապրիլ ամսին նախորդ տարվա նույն ամսվա նկատմամբ նվազել է 0.5%-ով: Թեև աճը վերականգնվել է հաջորդող ամ</w:t>
      </w:r>
      <w:r w:rsidR="00CB2DF4">
        <w:rPr>
          <w:rFonts w:ascii="GHEA Grapalat" w:hAnsi="GHEA Grapalat" w:cs="Sylfaen"/>
          <w:sz w:val="22"/>
          <w:szCs w:val="22"/>
        </w:rPr>
        <w:t>ի</w:t>
      </w:r>
      <w:r w:rsidRPr="00B26E79">
        <w:rPr>
          <w:rFonts w:ascii="GHEA Grapalat" w:hAnsi="GHEA Grapalat" w:cs="Sylfaen"/>
          <w:sz w:val="22"/>
          <w:szCs w:val="22"/>
          <w:lang w:val="hy-AM"/>
        </w:rPr>
        <w:t>սներին, սակայն այն ավելի ցածր է եղել տարեսկզբի համեմատ: Արդյունքում վարձու աշխատողների թիվը 2020 թվականի հունվար-հունիսին նախորդ տարվա նույն ժամանակաշրջանի նկատմամբ աճել է շուրջ 5.0%-ով: Միաժամանակ, զբաղվածների որոշ մասը համավարակի պայմաններում գտնվել է հարկադիր պարապուրդում (ըստ ՀՀ ՎԿ տվյալների՝</w:t>
      </w:r>
      <w:r w:rsidR="00C51B9E">
        <w:rPr>
          <w:rFonts w:ascii="GHEA Grapalat" w:hAnsi="GHEA Grapalat" w:cs="Sylfaen"/>
          <w:sz w:val="22"/>
          <w:szCs w:val="22"/>
          <w:lang w:val="hy-AM"/>
        </w:rPr>
        <w:t xml:space="preserve"> </w:t>
      </w:r>
      <w:r w:rsidRPr="00B26E79">
        <w:rPr>
          <w:rFonts w:ascii="GHEA Grapalat" w:hAnsi="GHEA Grapalat" w:cs="Sylfaen"/>
          <w:sz w:val="22"/>
          <w:szCs w:val="22"/>
          <w:lang w:val="hy-AM"/>
        </w:rPr>
        <w:t xml:space="preserve">ապրիլին կազմել է շուրջ 31,000 մարդ) և չի ազատվել աշխատանքից: Հարկադիր պարապուրդում գտնվողներին վարձու աշխատողների ընդհանուր թվում չներառելու դեպքում միտումը կարող է փոխվել: </w:t>
      </w:r>
    </w:p>
    <w:p w:rsidR="00B26E79" w:rsidRPr="00B26E79" w:rsidRDefault="00B26E79" w:rsidP="00B26E79">
      <w:pPr>
        <w:autoSpaceDE w:val="0"/>
        <w:autoSpaceDN w:val="0"/>
        <w:adjustRightInd w:val="0"/>
        <w:spacing w:line="360" w:lineRule="auto"/>
        <w:ind w:firstLine="567"/>
        <w:jc w:val="both"/>
        <w:rPr>
          <w:rFonts w:ascii="GHEA Grapalat" w:hAnsi="GHEA Grapalat" w:cs="Sylfaen"/>
          <w:sz w:val="22"/>
          <w:szCs w:val="22"/>
          <w:lang w:val="hy-AM"/>
        </w:rPr>
      </w:pPr>
      <w:r w:rsidRPr="00B26E79">
        <w:rPr>
          <w:rFonts w:ascii="GHEA Grapalat" w:hAnsi="GHEA Grapalat" w:cs="Sylfaen"/>
          <w:sz w:val="22"/>
          <w:szCs w:val="22"/>
          <w:lang w:val="hy-AM"/>
        </w:rPr>
        <w:t>Տարեսկզբին արձանագրված աշխատավարձի աճի բարձր տեմպերը</w:t>
      </w:r>
      <w:r w:rsidR="00E81AF1">
        <w:rPr>
          <w:rFonts w:ascii="GHEA Grapalat" w:hAnsi="GHEA Grapalat" w:cs="Sylfaen"/>
          <w:sz w:val="22"/>
          <w:szCs w:val="22"/>
        </w:rPr>
        <w:t>,</w:t>
      </w:r>
      <w:r w:rsidRPr="00B26E79">
        <w:rPr>
          <w:rFonts w:ascii="GHEA Grapalat" w:hAnsi="GHEA Grapalat" w:cs="Sylfaen"/>
          <w:sz w:val="22"/>
          <w:szCs w:val="22"/>
          <w:lang w:val="hy-AM"/>
        </w:rPr>
        <w:t xml:space="preserve"> կրելով համավարակի բացասական ազդեցությունները</w:t>
      </w:r>
      <w:r w:rsidR="00E81AF1">
        <w:rPr>
          <w:rFonts w:ascii="GHEA Grapalat" w:hAnsi="GHEA Grapalat" w:cs="Sylfaen"/>
          <w:sz w:val="22"/>
          <w:szCs w:val="22"/>
        </w:rPr>
        <w:t>,</w:t>
      </w:r>
      <w:r w:rsidRPr="00B26E79">
        <w:rPr>
          <w:rFonts w:ascii="GHEA Grapalat" w:hAnsi="GHEA Grapalat" w:cs="Sylfaen"/>
          <w:sz w:val="22"/>
          <w:szCs w:val="22"/>
          <w:lang w:val="hy-AM"/>
        </w:rPr>
        <w:t xml:space="preserve"> գնալով դանդաղեցին: 2020 թվականի հունվար-հունիսին միջին ամսական անվանական աշխատավարձն աճել է 5.4%-ով` կազմելով 186,410 դրամ: Միջին ամսական անվանական աշխատավարձը պետական հատվածում աճել է 8.3%-ով` կազմելով 162,011 դրամ, իսկ ոչ պետականում` 3.8%-ով և կազմել է 198,323 դրամ: Իրական աշխատավարձը 2019 թվականի նույն ժամանակահատվածի համեմատ 0.5% գնաճի պայմաններում աճել է 4.9%-ով:</w:t>
      </w:r>
    </w:p>
    <w:p w:rsidR="005302DF" w:rsidRPr="00B26E79" w:rsidRDefault="005302DF" w:rsidP="00B26E79">
      <w:pPr>
        <w:autoSpaceDE w:val="0"/>
        <w:autoSpaceDN w:val="0"/>
        <w:adjustRightInd w:val="0"/>
        <w:spacing w:line="360" w:lineRule="auto"/>
        <w:ind w:firstLine="567"/>
        <w:jc w:val="both"/>
        <w:rPr>
          <w:rFonts w:ascii="GHEA Grapalat" w:hAnsi="GHEA Grapalat" w:cs="Sylfaen"/>
          <w:sz w:val="22"/>
          <w:szCs w:val="22"/>
          <w:lang w:val="hy-AM"/>
        </w:rPr>
      </w:pPr>
    </w:p>
    <w:p w:rsidR="003A30D9" w:rsidRPr="00450CB3" w:rsidRDefault="003A30D9" w:rsidP="003A30D9">
      <w:pPr>
        <w:autoSpaceDE w:val="0"/>
        <w:autoSpaceDN w:val="0"/>
        <w:adjustRightInd w:val="0"/>
        <w:spacing w:line="480" w:lineRule="auto"/>
        <w:ind w:firstLine="540"/>
        <w:jc w:val="both"/>
        <w:rPr>
          <w:rFonts w:ascii="GHEA Grapalat" w:hAnsi="GHEA Grapalat" w:cs="Sylfaen"/>
          <w:b/>
          <w:i/>
          <w:sz w:val="22"/>
          <w:szCs w:val="22"/>
          <w:lang w:val="hy-AM"/>
        </w:rPr>
      </w:pPr>
      <w:r w:rsidRPr="00450CB3">
        <w:rPr>
          <w:rFonts w:ascii="GHEA Grapalat" w:hAnsi="GHEA Grapalat" w:cs="Sylfaen"/>
          <w:b/>
          <w:i/>
          <w:sz w:val="22"/>
          <w:szCs w:val="22"/>
          <w:lang w:val="hy-AM"/>
        </w:rPr>
        <w:t>Համախառն պահանջարկ</w:t>
      </w:r>
      <w:r w:rsidR="00B26E79" w:rsidRPr="00B26E79">
        <w:rPr>
          <w:rFonts w:ascii="GHEA Grapalat" w:hAnsi="GHEA Grapalat" w:cs="Sylfaen"/>
          <w:b/>
          <w:i/>
          <w:sz w:val="22"/>
          <w:szCs w:val="22"/>
          <w:vertAlign w:val="superscript"/>
          <w:lang w:val="hy-AM"/>
        </w:rPr>
        <w:footnoteReference w:id="4"/>
      </w:r>
    </w:p>
    <w:p w:rsidR="00B26E79" w:rsidRPr="00B26E79" w:rsidRDefault="00B26E79" w:rsidP="00B26E79">
      <w:pPr>
        <w:autoSpaceDE w:val="0"/>
        <w:autoSpaceDN w:val="0"/>
        <w:adjustRightInd w:val="0"/>
        <w:spacing w:line="360" w:lineRule="auto"/>
        <w:ind w:firstLine="567"/>
        <w:jc w:val="both"/>
        <w:rPr>
          <w:rFonts w:ascii="GHEA Grapalat" w:hAnsi="GHEA Grapalat" w:cs="Sylfaen"/>
          <w:sz w:val="22"/>
          <w:szCs w:val="22"/>
          <w:lang w:val="hy-AM"/>
        </w:rPr>
      </w:pPr>
      <w:r w:rsidRPr="00B26E79">
        <w:rPr>
          <w:rFonts w:ascii="GHEA Grapalat" w:hAnsi="GHEA Grapalat" w:cs="Sylfaen"/>
          <w:sz w:val="22"/>
          <w:szCs w:val="22"/>
          <w:lang w:val="hy-AM"/>
        </w:rPr>
        <w:t>2020 թվականի առաջին կիսամյակում</w:t>
      </w:r>
      <w:r w:rsidR="00E81AF1">
        <w:rPr>
          <w:rFonts w:ascii="GHEA Grapalat" w:hAnsi="GHEA Grapalat" w:cs="Sylfaen"/>
          <w:sz w:val="22"/>
          <w:szCs w:val="22"/>
        </w:rPr>
        <w:t>,</w:t>
      </w:r>
      <w:r w:rsidRPr="00B26E79">
        <w:rPr>
          <w:rFonts w:ascii="GHEA Grapalat" w:hAnsi="GHEA Grapalat" w:cs="Sylfaen"/>
          <w:sz w:val="22"/>
          <w:szCs w:val="22"/>
          <w:lang w:val="hy-AM"/>
        </w:rPr>
        <w:t xml:space="preserve"> կրելով համավարակի բացասական տնտեսական ազդեցությունները, տնտեսությունը նվազել է</w:t>
      </w:r>
      <w:r w:rsidR="00E81AF1">
        <w:rPr>
          <w:rFonts w:ascii="GHEA Grapalat" w:hAnsi="GHEA Grapalat" w:cs="Sylfaen"/>
          <w:sz w:val="22"/>
          <w:szCs w:val="22"/>
        </w:rPr>
        <w:t>`</w:t>
      </w:r>
      <w:r w:rsidRPr="00B26E79">
        <w:rPr>
          <w:rFonts w:ascii="GHEA Grapalat" w:hAnsi="GHEA Grapalat" w:cs="Sylfaen"/>
          <w:sz w:val="22"/>
          <w:szCs w:val="22"/>
          <w:lang w:val="hy-AM"/>
        </w:rPr>
        <w:t xml:space="preserve"> հիմնականում պայմանավորված ներքին պահանջարկի նվազմամբ: </w:t>
      </w:r>
    </w:p>
    <w:p w:rsidR="00B26E79" w:rsidRPr="00B26E79" w:rsidRDefault="00B26E79" w:rsidP="00B26E79">
      <w:pPr>
        <w:autoSpaceDE w:val="0"/>
        <w:autoSpaceDN w:val="0"/>
        <w:adjustRightInd w:val="0"/>
        <w:spacing w:line="360" w:lineRule="auto"/>
        <w:ind w:firstLine="567"/>
        <w:jc w:val="both"/>
        <w:rPr>
          <w:rFonts w:ascii="GHEA Grapalat" w:hAnsi="GHEA Grapalat" w:cs="Sylfaen"/>
          <w:sz w:val="22"/>
          <w:szCs w:val="22"/>
          <w:lang w:val="hy-AM"/>
        </w:rPr>
      </w:pPr>
      <w:r w:rsidRPr="00B26E79">
        <w:rPr>
          <w:rFonts w:ascii="GHEA Grapalat" w:hAnsi="GHEA Grapalat" w:cs="Sylfaen"/>
          <w:sz w:val="22"/>
          <w:szCs w:val="22"/>
          <w:lang w:val="hy-AM"/>
        </w:rPr>
        <w:t>Վերջնական սպառման նվազումը պայմանավորված է եղել մասնավոր սպառման նվազմամբ, նույն ժամանակահատվածում պետական սպառման աճը հակազդել է ընդհանուր սպառման նվազմանը: Սպառումն իրական արտահայտությամբ նվազել է շուրջ 5.4%-ով, ինչը պայմանավորված է եղել տնօրինվող եկամտի նվազմամբ: Մասնավոր սպառումը նվազել է շուրջ 7.7%-ով, իսկ խթանող հարկաբյուջետային քաղաքականության հետևանքով</w:t>
      </w:r>
      <w:r w:rsidR="00E81AF1">
        <w:rPr>
          <w:rFonts w:ascii="GHEA Grapalat" w:hAnsi="GHEA Grapalat" w:cs="Sylfaen"/>
          <w:sz w:val="22"/>
          <w:szCs w:val="22"/>
          <w:lang w:val="hy-AM"/>
        </w:rPr>
        <w:t xml:space="preserve"> պետական սպառում</w:t>
      </w:r>
      <w:r w:rsidR="00E81AF1">
        <w:rPr>
          <w:rFonts w:ascii="GHEA Grapalat" w:hAnsi="GHEA Grapalat" w:cs="Sylfaen"/>
          <w:sz w:val="22"/>
          <w:szCs w:val="22"/>
        </w:rPr>
        <w:t>ը՝</w:t>
      </w:r>
      <w:r w:rsidRPr="00B26E79">
        <w:rPr>
          <w:rFonts w:ascii="GHEA Grapalat" w:hAnsi="GHEA Grapalat" w:cs="Sylfaen"/>
          <w:sz w:val="22"/>
          <w:szCs w:val="22"/>
          <w:lang w:val="hy-AM"/>
        </w:rPr>
        <w:t xml:space="preserve"> աճել 11.5%-ով: </w:t>
      </w:r>
    </w:p>
    <w:p w:rsidR="00B26E79" w:rsidRPr="00B26E79" w:rsidRDefault="00B26E79" w:rsidP="00B26E79">
      <w:pPr>
        <w:autoSpaceDE w:val="0"/>
        <w:autoSpaceDN w:val="0"/>
        <w:adjustRightInd w:val="0"/>
        <w:spacing w:line="360" w:lineRule="auto"/>
        <w:ind w:firstLine="567"/>
        <w:jc w:val="both"/>
        <w:rPr>
          <w:rFonts w:ascii="GHEA Grapalat" w:hAnsi="GHEA Grapalat" w:cs="Sylfaen"/>
          <w:sz w:val="22"/>
          <w:szCs w:val="22"/>
          <w:lang w:val="hy-AM"/>
        </w:rPr>
      </w:pPr>
      <w:r w:rsidRPr="00B26E79">
        <w:rPr>
          <w:rFonts w:ascii="GHEA Grapalat" w:hAnsi="GHEA Grapalat" w:cs="Sylfaen"/>
          <w:sz w:val="22"/>
          <w:szCs w:val="22"/>
          <w:lang w:val="hy-AM"/>
        </w:rPr>
        <w:t>Կապիտալ ներդրումները</w:t>
      </w:r>
      <w:r w:rsidRPr="00B26E79">
        <w:rPr>
          <w:rFonts w:ascii="GHEA Grapalat" w:hAnsi="GHEA Grapalat" w:cs="Sylfaen"/>
          <w:sz w:val="22"/>
          <w:szCs w:val="22"/>
          <w:vertAlign w:val="superscript"/>
          <w:lang w:val="hy-AM"/>
        </w:rPr>
        <w:footnoteReference w:id="5"/>
      </w:r>
      <w:r w:rsidRPr="00B26E79">
        <w:rPr>
          <w:rFonts w:ascii="GHEA Grapalat" w:hAnsi="GHEA Grapalat" w:cs="Sylfaen"/>
          <w:sz w:val="22"/>
          <w:szCs w:val="22"/>
          <w:lang w:val="hy-AM"/>
        </w:rPr>
        <w:t xml:space="preserve"> նախորդ տարվա նույն ժամանակահատվածի համեմատությամբ նվազել են: 2020 թվականի հունվար-հունիս ամիսներին կապիտալ ներդրումները նախորդ տարվա նույն ժամանակահատվածի նկատմամբ իրական արտահայտությամբ նվազել են շուրջ 16.4%-ով՝ պայմանավորված շինարարության ծավալների զգալի նվազմամբ: Կապիտալ ներդրումների նվազումը պայմանավորված է եղել մասնավոր ներդրումների նվազմամբ։</w:t>
      </w:r>
      <w:r w:rsidR="0069057A" w:rsidRPr="0069057A">
        <w:rPr>
          <w:rFonts w:ascii="GHEA Grapalat" w:eastAsia="GHEA Grapalat" w:hAnsi="GHEA Grapalat" w:cs="GHEA Grapalat"/>
          <w:sz w:val="22"/>
          <w:szCs w:val="22"/>
        </w:rPr>
        <w:t xml:space="preserve"> </w:t>
      </w:r>
      <w:r w:rsidR="0069057A">
        <w:rPr>
          <w:rFonts w:ascii="GHEA Grapalat" w:eastAsia="GHEA Grapalat" w:hAnsi="GHEA Grapalat" w:cs="GHEA Grapalat"/>
          <w:sz w:val="22"/>
          <w:szCs w:val="22"/>
        </w:rPr>
        <w:t xml:space="preserve">Իսկ խթանող </w:t>
      </w:r>
      <w:r w:rsidR="0069057A">
        <w:rPr>
          <w:rFonts w:ascii="GHEA Grapalat" w:eastAsia="GHEA Grapalat" w:hAnsi="GHEA Grapalat" w:cs="GHEA Grapalat"/>
          <w:sz w:val="22"/>
          <w:szCs w:val="22"/>
        </w:rPr>
        <w:lastRenderedPageBreak/>
        <w:t>հարկաբյուջետային քաղաքականության հետևանքով պետական ներդրումների աճը հակազդել է ներդրումների նվազմանը։</w:t>
      </w:r>
    </w:p>
    <w:p w:rsidR="00B26E79" w:rsidRDefault="00B26E79" w:rsidP="00B26E79">
      <w:pPr>
        <w:autoSpaceDE w:val="0"/>
        <w:autoSpaceDN w:val="0"/>
        <w:adjustRightInd w:val="0"/>
        <w:spacing w:line="360" w:lineRule="auto"/>
        <w:ind w:firstLine="567"/>
        <w:jc w:val="both"/>
        <w:rPr>
          <w:rFonts w:ascii="GHEA Grapalat" w:hAnsi="GHEA Grapalat" w:cs="Sylfaen"/>
          <w:sz w:val="22"/>
          <w:szCs w:val="22"/>
        </w:rPr>
      </w:pPr>
      <w:r w:rsidRPr="00B26E79">
        <w:rPr>
          <w:rFonts w:ascii="GHEA Grapalat" w:hAnsi="GHEA Grapalat" w:cs="Sylfaen"/>
          <w:sz w:val="22"/>
          <w:szCs w:val="22"/>
          <w:lang w:val="hy-AM"/>
        </w:rPr>
        <w:t>Ներդրումների</w:t>
      </w:r>
      <w:r w:rsidR="00E81AF1">
        <w:rPr>
          <w:rFonts w:ascii="GHEA Grapalat" w:hAnsi="GHEA Grapalat" w:cs="Sylfaen"/>
          <w:sz w:val="22"/>
          <w:szCs w:val="22"/>
        </w:rPr>
        <w:t xml:space="preserve"> վրա</w:t>
      </w:r>
      <w:r w:rsidRPr="00B26E79">
        <w:rPr>
          <w:rFonts w:ascii="GHEA Grapalat" w:hAnsi="GHEA Grapalat" w:cs="Sylfaen"/>
          <w:sz w:val="22"/>
          <w:szCs w:val="22"/>
          <w:lang w:val="hy-AM"/>
        </w:rPr>
        <w:t xml:space="preserve"> բացասաբար </w:t>
      </w:r>
      <w:r w:rsidR="00E81AF1">
        <w:rPr>
          <w:rFonts w:ascii="GHEA Grapalat" w:hAnsi="GHEA Grapalat" w:cs="Sylfaen"/>
          <w:sz w:val="22"/>
          <w:szCs w:val="22"/>
        </w:rPr>
        <w:t>է</w:t>
      </w:r>
      <w:r w:rsidRPr="00B26E79">
        <w:rPr>
          <w:rFonts w:ascii="GHEA Grapalat" w:hAnsi="GHEA Grapalat" w:cs="Sylfaen"/>
          <w:sz w:val="22"/>
          <w:szCs w:val="22"/>
          <w:lang w:val="hy-AM"/>
        </w:rPr>
        <w:t xml:space="preserve"> ազդել ծառայությունների, արդյունաբերության որոշ ենթաճյուղերում (մասնավորապես` անշարժ գույքի հետ կապված գործունեության, տրանսպորտի, կացության և հանրային սննդի կազմակերպման և մշակող արդյունաբերության ոլորտներում), ինչպես նաև գյուղատնտեսության ճյուղում կատարված ներդրումների նվազումը</w:t>
      </w:r>
      <w:r w:rsidRPr="00B26E79">
        <w:rPr>
          <w:rFonts w:ascii="GHEA Grapalat" w:hAnsi="GHEA Grapalat" w:cs="Sylfaen"/>
          <w:sz w:val="22"/>
          <w:szCs w:val="22"/>
          <w:vertAlign w:val="superscript"/>
          <w:lang w:val="hy-AM"/>
        </w:rPr>
        <w:footnoteReference w:id="6"/>
      </w:r>
      <w:r w:rsidRPr="00B26E79">
        <w:rPr>
          <w:rFonts w:ascii="GHEA Grapalat" w:hAnsi="GHEA Grapalat" w:cs="Sylfaen"/>
          <w:sz w:val="22"/>
          <w:szCs w:val="22"/>
          <w:lang w:val="hy-AM"/>
        </w:rPr>
        <w:t>:</w:t>
      </w:r>
    </w:p>
    <w:p w:rsidR="003B4270" w:rsidRPr="003B4270" w:rsidRDefault="003B4270" w:rsidP="00B26E79">
      <w:pPr>
        <w:autoSpaceDE w:val="0"/>
        <w:autoSpaceDN w:val="0"/>
        <w:adjustRightInd w:val="0"/>
        <w:spacing w:line="360" w:lineRule="auto"/>
        <w:ind w:firstLine="567"/>
        <w:jc w:val="both"/>
        <w:rPr>
          <w:rFonts w:ascii="GHEA Grapalat" w:hAnsi="GHEA Grapalat" w:cs="Sylfaen"/>
          <w:sz w:val="22"/>
          <w:szCs w:val="22"/>
        </w:rPr>
      </w:pPr>
    </w:p>
    <w:p w:rsidR="0099377C" w:rsidRPr="00450CB3" w:rsidRDefault="0099377C" w:rsidP="0099377C">
      <w:pPr>
        <w:autoSpaceDE w:val="0"/>
        <w:autoSpaceDN w:val="0"/>
        <w:adjustRightInd w:val="0"/>
        <w:spacing w:line="480" w:lineRule="auto"/>
        <w:ind w:firstLine="540"/>
        <w:jc w:val="both"/>
        <w:rPr>
          <w:rFonts w:ascii="GHEA Grapalat" w:hAnsi="GHEA Grapalat" w:cs="Sylfaen"/>
          <w:b/>
          <w:i/>
          <w:sz w:val="22"/>
          <w:szCs w:val="22"/>
          <w:lang w:val="hy-AM"/>
        </w:rPr>
      </w:pPr>
      <w:r w:rsidRPr="00450CB3">
        <w:rPr>
          <w:rFonts w:ascii="GHEA Grapalat" w:hAnsi="GHEA Grapalat" w:cs="Sylfaen"/>
          <w:b/>
          <w:i/>
          <w:sz w:val="22"/>
          <w:szCs w:val="22"/>
          <w:lang w:val="hy-AM"/>
        </w:rPr>
        <w:t xml:space="preserve">Գներ և սակագներ </w:t>
      </w:r>
    </w:p>
    <w:p w:rsidR="00B26E79" w:rsidRPr="009565B8" w:rsidRDefault="00B26E79" w:rsidP="009565B8">
      <w:pPr>
        <w:autoSpaceDE w:val="0"/>
        <w:autoSpaceDN w:val="0"/>
        <w:adjustRightInd w:val="0"/>
        <w:spacing w:line="360" w:lineRule="auto"/>
        <w:ind w:firstLine="567"/>
        <w:jc w:val="both"/>
        <w:rPr>
          <w:rFonts w:ascii="GHEA Grapalat" w:hAnsi="GHEA Grapalat" w:cs="Sylfaen"/>
          <w:sz w:val="22"/>
          <w:szCs w:val="22"/>
          <w:lang w:val="hy-AM"/>
        </w:rPr>
      </w:pPr>
      <w:r w:rsidRPr="009565B8">
        <w:rPr>
          <w:rFonts w:ascii="GHEA Grapalat" w:hAnsi="GHEA Grapalat" w:cs="Sylfaen"/>
          <w:sz w:val="22"/>
          <w:szCs w:val="22"/>
          <w:lang w:val="hy-AM"/>
        </w:rPr>
        <w:t>2020 թվականի հունիսին ՀՀ սպառողական շուկայում արձանագրվել է ցածր գնաճային միջավայր, ո</w:t>
      </w:r>
      <w:r w:rsidR="00E81AF1">
        <w:rPr>
          <w:rFonts w:ascii="GHEA Grapalat" w:hAnsi="GHEA Grapalat" w:cs="Sylfaen"/>
          <w:sz w:val="22"/>
          <w:szCs w:val="22"/>
          <w:lang w:val="hy-AM"/>
        </w:rPr>
        <w:t>րի պայմաններում և՛ միջին, և՛ 12</w:t>
      </w:r>
      <w:r w:rsidR="00E81AF1">
        <w:rPr>
          <w:rFonts w:ascii="GHEA Grapalat" w:hAnsi="GHEA Grapalat" w:cs="Sylfaen"/>
          <w:sz w:val="22"/>
          <w:szCs w:val="22"/>
        </w:rPr>
        <w:t>-</w:t>
      </w:r>
      <w:r w:rsidR="00E81AF1">
        <w:rPr>
          <w:rFonts w:ascii="GHEA Grapalat" w:hAnsi="GHEA Grapalat" w:cs="Sylfaen"/>
          <w:sz w:val="22"/>
          <w:szCs w:val="22"/>
          <w:lang w:val="hy-AM"/>
        </w:rPr>
        <w:t>ամսյա գնաճի ցուցանիշներ</w:t>
      </w:r>
      <w:r w:rsidR="00E81AF1">
        <w:rPr>
          <w:rFonts w:ascii="GHEA Grapalat" w:hAnsi="GHEA Grapalat" w:cs="Sylfaen"/>
          <w:sz w:val="22"/>
          <w:szCs w:val="22"/>
        </w:rPr>
        <w:t>ն</w:t>
      </w:r>
      <w:r w:rsidRPr="009565B8">
        <w:rPr>
          <w:rFonts w:ascii="GHEA Grapalat" w:hAnsi="GHEA Grapalat" w:cs="Sylfaen"/>
          <w:sz w:val="22"/>
          <w:szCs w:val="22"/>
          <w:lang w:val="hy-AM"/>
        </w:rPr>
        <w:t xml:space="preserve"> ավելի ցածր են եղել նախորդ տարվա նույն ժամանակահատվածի համեմատ: Միջին գնաճը կազմել</w:t>
      </w:r>
      <w:r w:rsidR="00C51B9E">
        <w:rPr>
          <w:rFonts w:ascii="GHEA Grapalat" w:hAnsi="GHEA Grapalat" w:cs="Sylfaen"/>
          <w:sz w:val="22"/>
          <w:szCs w:val="22"/>
          <w:lang w:val="hy-AM"/>
        </w:rPr>
        <w:t xml:space="preserve"> </w:t>
      </w:r>
      <w:r w:rsidRPr="009565B8">
        <w:rPr>
          <w:rFonts w:ascii="GHEA Grapalat" w:hAnsi="GHEA Grapalat" w:cs="Sylfaen"/>
          <w:sz w:val="22"/>
          <w:szCs w:val="22"/>
          <w:lang w:val="hy-AM"/>
        </w:rPr>
        <w:t>է 0.5</w:t>
      </w:r>
      <w:r w:rsidR="00E81AF1">
        <w:rPr>
          <w:rFonts w:ascii="GHEA Grapalat" w:hAnsi="GHEA Grapalat" w:cs="Sylfaen"/>
          <w:sz w:val="22"/>
          <w:szCs w:val="22"/>
          <w:lang w:val="hy-AM"/>
        </w:rPr>
        <w:t>%, իսկ 12</w:t>
      </w:r>
      <w:r w:rsidR="00E81AF1">
        <w:rPr>
          <w:rFonts w:ascii="GHEA Grapalat" w:hAnsi="GHEA Grapalat" w:cs="Sylfaen"/>
          <w:sz w:val="22"/>
          <w:szCs w:val="22"/>
        </w:rPr>
        <w:noBreakHyphen/>
      </w:r>
      <w:r w:rsidRPr="009565B8">
        <w:rPr>
          <w:rFonts w:ascii="GHEA Grapalat" w:hAnsi="GHEA Grapalat" w:cs="Sylfaen"/>
          <w:sz w:val="22"/>
          <w:szCs w:val="22"/>
          <w:lang w:val="hy-AM"/>
        </w:rPr>
        <w:t>ամսյա գնաճը` 1.7%՝ նախորդ տարվա առաջին կիսամյակի 2% և 2.5% ցուցանիշների դիմաց։ Գնաճի նման դանդաղումը պայմանավորված է COVID-19 համավարակի բռնկման և տնտեսական գործունեության սահմանափակումների պայմաններում մի կողմից</w:t>
      </w:r>
      <w:r w:rsidR="00615483">
        <w:rPr>
          <w:rFonts w:ascii="GHEA Grapalat" w:hAnsi="GHEA Grapalat" w:cs="Sylfaen"/>
          <w:sz w:val="22"/>
          <w:szCs w:val="22"/>
        </w:rPr>
        <w:t>՝</w:t>
      </w:r>
      <w:r w:rsidRPr="009565B8">
        <w:rPr>
          <w:rFonts w:ascii="GHEA Grapalat" w:hAnsi="GHEA Grapalat" w:cs="Sylfaen"/>
          <w:sz w:val="22"/>
          <w:szCs w:val="22"/>
          <w:lang w:val="hy-AM"/>
        </w:rPr>
        <w:t xml:space="preserve"> արտաքին հատվածից եկող գնանկումային ազդեցություններով, և մյուս կողմի</w:t>
      </w:r>
      <w:r w:rsidR="00615483">
        <w:rPr>
          <w:rFonts w:ascii="GHEA Grapalat" w:hAnsi="GHEA Grapalat" w:cs="Sylfaen"/>
          <w:sz w:val="22"/>
          <w:szCs w:val="22"/>
        </w:rPr>
        <w:t>ց</w:t>
      </w:r>
      <w:r w:rsidRPr="009565B8">
        <w:rPr>
          <w:rFonts w:ascii="GHEA Grapalat" w:hAnsi="GHEA Grapalat" w:cs="Sylfaen"/>
          <w:sz w:val="22"/>
          <w:szCs w:val="22"/>
          <w:lang w:val="hy-AM"/>
        </w:rPr>
        <w:t>՝ ներքին մասնավոր պահանջարկի թուլացմամբ։ Միջին գնաճին առավելապես նպաստել է բնակչությանը մատուցված ծառայությունների 1.3% գնաճը (դրական նպաստումը գնաճին` 0.4 տոկոսային կետ), որին հիմնականում նպաստել է ամբուլատոր ծառայությունների, հիվանդանոցների ծառայություններ</w:t>
      </w:r>
      <w:r w:rsidR="00E81AF1">
        <w:rPr>
          <w:rFonts w:ascii="GHEA Grapalat" w:hAnsi="GHEA Grapalat" w:cs="Sylfaen"/>
          <w:sz w:val="22"/>
          <w:szCs w:val="22"/>
        </w:rPr>
        <w:t>ի</w:t>
      </w:r>
      <w:r w:rsidRPr="009565B8">
        <w:rPr>
          <w:rFonts w:ascii="GHEA Grapalat" w:hAnsi="GHEA Grapalat" w:cs="Sylfaen"/>
          <w:sz w:val="22"/>
          <w:szCs w:val="22"/>
          <w:lang w:val="hy-AM"/>
        </w:rPr>
        <w:t>, բարձրագույն կրթության, բնակարանի համար փաստացի վարձավճարի գների աճը: Միջին գնաճին նպաստել են նաև ալկոհոլային խմիչքներ, ծխախոտային արտադրատեսակներ խմբում արձանագրված 9.7% գնաճը (դրական նպաստումը գնաճին` 0.4 տոկոսային կետ) և ոչ պարենայ</w:t>
      </w:r>
      <w:r w:rsidR="00E81AF1">
        <w:rPr>
          <w:rFonts w:ascii="GHEA Grapalat" w:hAnsi="GHEA Grapalat" w:cs="Sylfaen"/>
          <w:sz w:val="22"/>
          <w:szCs w:val="22"/>
          <w:lang w:val="hy-AM"/>
        </w:rPr>
        <w:t>ին ապրանքների խմբում արձանագրվ</w:t>
      </w:r>
      <w:r w:rsidR="00E81AF1">
        <w:rPr>
          <w:rFonts w:ascii="GHEA Grapalat" w:hAnsi="GHEA Grapalat" w:cs="Sylfaen"/>
          <w:sz w:val="22"/>
          <w:szCs w:val="22"/>
        </w:rPr>
        <w:t>ած</w:t>
      </w:r>
      <w:r w:rsidRPr="009565B8">
        <w:rPr>
          <w:rFonts w:ascii="GHEA Grapalat" w:hAnsi="GHEA Grapalat" w:cs="Sylfaen"/>
          <w:sz w:val="22"/>
          <w:szCs w:val="22"/>
          <w:lang w:val="hy-AM"/>
        </w:rPr>
        <w:t xml:space="preserve"> 1.0% գնաճը (դրական նպաստումը գնաճին` 0.2 տոկոսային կետ): Վերջինս հիմնականում պայմանավորվել է կոշիկի, ինչպես նաև անձնական փոխադրամիջոցների համար այլ վառելանյութի գների աճով։ </w:t>
      </w:r>
    </w:p>
    <w:p w:rsidR="00B26E79" w:rsidRPr="009565B8" w:rsidRDefault="00B26E79" w:rsidP="009565B8">
      <w:pPr>
        <w:autoSpaceDE w:val="0"/>
        <w:autoSpaceDN w:val="0"/>
        <w:adjustRightInd w:val="0"/>
        <w:spacing w:line="360" w:lineRule="auto"/>
        <w:ind w:firstLine="567"/>
        <w:jc w:val="both"/>
        <w:rPr>
          <w:rFonts w:ascii="GHEA Grapalat" w:hAnsi="GHEA Grapalat" w:cs="Sylfaen"/>
          <w:sz w:val="22"/>
          <w:szCs w:val="22"/>
          <w:lang w:val="hy-AM"/>
        </w:rPr>
      </w:pPr>
      <w:r w:rsidRPr="009565B8">
        <w:rPr>
          <w:rFonts w:ascii="GHEA Grapalat" w:hAnsi="GHEA Grapalat" w:cs="Sylfaen"/>
          <w:sz w:val="22"/>
          <w:szCs w:val="22"/>
          <w:lang w:val="hy-AM"/>
        </w:rPr>
        <w:t>«Սննդամթերք և ոչ ալկոհոլային խմիչքներ» ապրանքախմբում արձանագրվել է 1% գների նվազում (բացասական նպաստումը գնաճին` 0.4 տոկոսային կետ), ինչի վրա իր անմիջական ազդեցությունն է թողել բանջարեղենի, տավարի մսի, խոզի մսի, թռչնամսի, ձվի գների նվազումը։</w:t>
      </w:r>
    </w:p>
    <w:p w:rsidR="00B26E79" w:rsidRPr="009565B8" w:rsidRDefault="00B26E79" w:rsidP="009565B8">
      <w:pPr>
        <w:autoSpaceDE w:val="0"/>
        <w:autoSpaceDN w:val="0"/>
        <w:adjustRightInd w:val="0"/>
        <w:spacing w:line="360" w:lineRule="auto"/>
        <w:ind w:firstLine="567"/>
        <w:jc w:val="both"/>
        <w:rPr>
          <w:rFonts w:ascii="GHEA Grapalat" w:hAnsi="GHEA Grapalat" w:cs="Sylfaen"/>
          <w:sz w:val="22"/>
          <w:szCs w:val="22"/>
          <w:lang w:val="hy-AM"/>
        </w:rPr>
      </w:pPr>
      <w:r w:rsidRPr="009565B8">
        <w:rPr>
          <w:rFonts w:ascii="GHEA Grapalat" w:hAnsi="GHEA Grapalat" w:cs="Sylfaen"/>
          <w:sz w:val="22"/>
          <w:szCs w:val="22"/>
          <w:lang w:val="hy-AM"/>
        </w:rPr>
        <w:t>2020 թվականի երկրորդ եռամսյակում</w:t>
      </w:r>
      <w:sdt>
        <w:sdtPr>
          <w:rPr>
            <w:rFonts w:ascii="GHEA Grapalat" w:hAnsi="GHEA Grapalat" w:cs="Sylfaen"/>
            <w:sz w:val="22"/>
            <w:szCs w:val="22"/>
            <w:lang w:val="hy-AM"/>
          </w:rPr>
          <w:tag w:val="goog_rdk_85"/>
          <w:id w:val="-1730527138"/>
        </w:sdtPr>
        <w:sdtContent>
          <w:r w:rsidRPr="009565B8">
            <w:rPr>
              <w:rFonts w:ascii="GHEA Grapalat" w:hAnsi="GHEA Grapalat" w:cs="Sylfaen"/>
              <w:sz w:val="22"/>
              <w:szCs w:val="22"/>
              <w:lang w:val="hy-AM"/>
            </w:rPr>
            <w:t xml:space="preserve"> </w:t>
          </w:r>
        </w:sdtContent>
      </w:sdt>
      <w:r w:rsidRPr="009565B8">
        <w:rPr>
          <w:rFonts w:ascii="GHEA Grapalat" w:hAnsi="GHEA Grapalat" w:cs="Sylfaen"/>
          <w:sz w:val="22"/>
          <w:szCs w:val="22"/>
          <w:lang w:val="hy-AM"/>
        </w:rPr>
        <w:t xml:space="preserve"> ՀՀ ԿԲ-ն իրականացրել է խթանող դրամավարկային քաղաքականություն՝ մարտ և ապրիլ ամիսներին 2 անգամ իջեցնելով վերաֆինանսավորման տոկոսադրույքը 0.25 տոկոսային կետով, իսկ հունիս ամսին՝ ավելի կտրուկ՝ 0.5 տոկոսային կետերով` սահմանելով այն 4.5%։</w:t>
      </w:r>
    </w:p>
    <w:p w:rsidR="009565B8" w:rsidRPr="009565B8" w:rsidRDefault="009565B8" w:rsidP="00A12385">
      <w:pPr>
        <w:pStyle w:val="a"/>
      </w:pPr>
      <w:r w:rsidRPr="009565B8">
        <w:lastRenderedPageBreak/>
        <w:t>Սպառողական գների աճը 2019 և 2020թթ.</w:t>
      </w:r>
      <w:r w:rsidRPr="009565B8">
        <w:rPr>
          <w:vertAlign w:val="superscript"/>
        </w:rPr>
        <w:footnoteReference w:id="7"/>
      </w:r>
    </w:p>
    <w:p w:rsidR="00A010D1" w:rsidRPr="009565B8" w:rsidRDefault="009565B8" w:rsidP="009565B8">
      <w:pPr>
        <w:autoSpaceDE w:val="0"/>
        <w:autoSpaceDN w:val="0"/>
        <w:adjustRightInd w:val="0"/>
        <w:spacing w:line="360" w:lineRule="auto"/>
        <w:jc w:val="both"/>
        <w:rPr>
          <w:rFonts w:ascii="GHEA Grapalat" w:hAnsi="GHEA Grapalat" w:cs="Sylfaen"/>
          <w:sz w:val="22"/>
          <w:szCs w:val="22"/>
          <w:lang w:val="hy-AM"/>
        </w:rPr>
      </w:pPr>
      <w:r w:rsidRPr="00C416C0">
        <w:rPr>
          <w:rFonts w:ascii="GHEA Grapalat" w:hAnsi="GHEA Grapalat" w:cs="Sylfaen"/>
          <w:b/>
          <w:noProof/>
          <w:sz w:val="22"/>
          <w:szCs w:val="22"/>
        </w:rPr>
        <w:drawing>
          <wp:inline distT="0" distB="0" distL="0" distR="0">
            <wp:extent cx="3147060" cy="244602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C416C0">
        <w:rPr>
          <w:rFonts w:ascii="GHEA Grapalat" w:hAnsi="GHEA Grapalat" w:cs="Sylfaen"/>
          <w:b/>
          <w:noProof/>
          <w:sz w:val="22"/>
          <w:szCs w:val="22"/>
        </w:rPr>
        <w:drawing>
          <wp:inline distT="0" distB="0" distL="0" distR="0">
            <wp:extent cx="3147060" cy="2446020"/>
            <wp:effectExtent l="0" t="0" r="15240"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018B" w:rsidRPr="00A010D1" w:rsidRDefault="00F1018B" w:rsidP="00A010D1">
      <w:pPr>
        <w:autoSpaceDE w:val="0"/>
        <w:autoSpaceDN w:val="0"/>
        <w:adjustRightInd w:val="0"/>
        <w:spacing w:line="360" w:lineRule="auto"/>
        <w:ind w:firstLine="567"/>
        <w:jc w:val="both"/>
        <w:rPr>
          <w:rFonts w:ascii="GHEA Grapalat" w:hAnsi="GHEA Grapalat" w:cs="GHEA Grapalat"/>
          <w:sz w:val="22"/>
          <w:szCs w:val="22"/>
          <w:lang w:val="hy-AM"/>
        </w:rPr>
      </w:pPr>
    </w:p>
    <w:p w:rsidR="0099377C" w:rsidRDefault="0099377C" w:rsidP="0099377C">
      <w:pPr>
        <w:autoSpaceDE w:val="0"/>
        <w:autoSpaceDN w:val="0"/>
        <w:adjustRightInd w:val="0"/>
        <w:spacing w:line="480" w:lineRule="auto"/>
        <w:ind w:firstLine="540"/>
        <w:jc w:val="both"/>
        <w:rPr>
          <w:rFonts w:ascii="GHEA Grapalat" w:hAnsi="GHEA Grapalat" w:cs="Sylfaen"/>
          <w:b/>
          <w:i/>
          <w:sz w:val="22"/>
          <w:szCs w:val="22"/>
        </w:rPr>
      </w:pPr>
      <w:r w:rsidRPr="00450CB3">
        <w:rPr>
          <w:rFonts w:ascii="GHEA Grapalat" w:hAnsi="GHEA Grapalat" w:cs="Sylfaen"/>
          <w:b/>
          <w:i/>
          <w:sz w:val="22"/>
          <w:szCs w:val="22"/>
          <w:lang w:val="hy-AM"/>
        </w:rPr>
        <w:t xml:space="preserve">Արտաքին հատված </w:t>
      </w:r>
    </w:p>
    <w:p w:rsidR="009565B8" w:rsidRPr="009565B8" w:rsidRDefault="009565B8" w:rsidP="009565B8">
      <w:pPr>
        <w:autoSpaceDE w:val="0"/>
        <w:autoSpaceDN w:val="0"/>
        <w:adjustRightInd w:val="0"/>
        <w:spacing w:line="360" w:lineRule="auto"/>
        <w:ind w:firstLine="567"/>
        <w:jc w:val="both"/>
        <w:rPr>
          <w:rFonts w:ascii="GHEA Grapalat" w:hAnsi="GHEA Grapalat" w:cs="GHEA Grapalat"/>
          <w:sz w:val="22"/>
          <w:szCs w:val="22"/>
          <w:lang w:val="hy-AM"/>
        </w:rPr>
      </w:pPr>
      <w:r w:rsidRPr="009565B8">
        <w:rPr>
          <w:rFonts w:ascii="GHEA Grapalat" w:hAnsi="GHEA Grapalat" w:cs="GHEA Grapalat"/>
          <w:b/>
          <w:sz w:val="22"/>
          <w:szCs w:val="22"/>
          <w:lang w:val="hy-AM"/>
        </w:rPr>
        <w:t>Արտաքին առևտուր (դոլարային արտահայտությամբ)</w:t>
      </w:r>
      <w:r w:rsidRPr="009565B8">
        <w:rPr>
          <w:rFonts w:ascii="GHEA Grapalat" w:hAnsi="GHEA Grapalat" w:cs="GHEA Grapalat"/>
          <w:b/>
          <w:sz w:val="22"/>
          <w:szCs w:val="22"/>
          <w:vertAlign w:val="superscript"/>
          <w:lang w:val="hy-AM"/>
        </w:rPr>
        <w:footnoteReference w:id="8"/>
      </w:r>
      <w:r w:rsidRPr="009565B8">
        <w:rPr>
          <w:rFonts w:ascii="GHEA Grapalat" w:hAnsi="GHEA Grapalat" w:cs="GHEA Grapalat"/>
          <w:b/>
          <w:sz w:val="22"/>
          <w:szCs w:val="22"/>
          <w:lang w:val="hy-AM"/>
        </w:rPr>
        <w:t>:</w:t>
      </w:r>
      <w:r w:rsidRPr="009565B8">
        <w:rPr>
          <w:rFonts w:ascii="GHEA Grapalat" w:hAnsi="GHEA Grapalat" w:cs="GHEA Grapalat"/>
          <w:sz w:val="22"/>
          <w:szCs w:val="22"/>
          <w:lang w:val="hy-AM"/>
        </w:rPr>
        <w:t xml:space="preserve"> 2020 թվականի առաջին կիսամյակի ընթացքում գրանցվել է արտաքին ապրանքաշրջանառության անկում։ Արտաքին ապրանքաշրջա</w:t>
      </w:r>
      <w:r w:rsidR="00E81AF1">
        <w:rPr>
          <w:rFonts w:ascii="GHEA Grapalat" w:hAnsi="GHEA Grapalat" w:cs="GHEA Grapalat"/>
          <w:sz w:val="22"/>
          <w:szCs w:val="22"/>
        </w:rPr>
        <w:t>-</w:t>
      </w:r>
      <w:r w:rsidRPr="009565B8">
        <w:rPr>
          <w:rFonts w:ascii="GHEA Grapalat" w:hAnsi="GHEA Grapalat" w:cs="GHEA Grapalat"/>
          <w:sz w:val="22"/>
          <w:szCs w:val="22"/>
          <w:lang w:val="hy-AM"/>
        </w:rPr>
        <w:t>նառությունը 2020 թվականի առաջին վեց ամիսներին կազմել է 3134.2 մլն ԱՄՆ դոլար` նախորդ տարվա համեմատ նվազելով 10.7%-ով: Հաշվետու ժամանակահատվածում արձանագրվել է դոլարային արտահայտությամբ և՛ արտահանման, և՛ ներմուծման անկում. արտահանումը նվազել է 6.5%-ով` կազմելով 1108.7 մլն ԱՄՆ դոլար, իսկ ներմուծումը` 12.9%-ով և կազմել 2025.5 մլն ԱՄՆ դոլար:</w:t>
      </w:r>
    </w:p>
    <w:p w:rsidR="009565B8" w:rsidRPr="009565B8" w:rsidRDefault="009565B8" w:rsidP="009565B8">
      <w:pPr>
        <w:autoSpaceDE w:val="0"/>
        <w:autoSpaceDN w:val="0"/>
        <w:adjustRightInd w:val="0"/>
        <w:spacing w:line="360" w:lineRule="auto"/>
        <w:ind w:firstLine="567"/>
        <w:jc w:val="both"/>
        <w:rPr>
          <w:rFonts w:ascii="GHEA Grapalat" w:hAnsi="GHEA Grapalat" w:cs="GHEA Grapalat"/>
          <w:sz w:val="22"/>
          <w:szCs w:val="22"/>
          <w:lang w:val="hy-AM"/>
        </w:rPr>
      </w:pPr>
      <w:r w:rsidRPr="009565B8">
        <w:rPr>
          <w:rFonts w:ascii="GHEA Grapalat" w:hAnsi="GHEA Grapalat" w:cs="GHEA Grapalat"/>
          <w:sz w:val="22"/>
          <w:szCs w:val="22"/>
          <w:lang w:val="hy-AM"/>
        </w:rPr>
        <w:t>Ներմուծման անկմամբ պայմանավորված` ընթացիկ տարվա առաջին կիսամյակում ապրանքների գծով արտաքին առևտրի բացասական մնացորդը նախորդ տարվա նկատմամբ բարելավվել է 19.4%-ով` կազմելով 916.9 մլն ԱՄՆ դոլար:</w:t>
      </w:r>
    </w:p>
    <w:p w:rsidR="00E81AF1" w:rsidRDefault="00E81AF1" w:rsidP="00E81AF1">
      <w:pPr>
        <w:autoSpaceDE w:val="0"/>
        <w:autoSpaceDN w:val="0"/>
        <w:adjustRightInd w:val="0"/>
        <w:spacing w:line="360" w:lineRule="auto"/>
        <w:ind w:firstLine="567"/>
        <w:jc w:val="both"/>
      </w:pPr>
    </w:p>
    <w:p w:rsidR="00E81AF1" w:rsidRDefault="00E81AF1" w:rsidP="00E81AF1">
      <w:pPr>
        <w:autoSpaceDE w:val="0"/>
        <w:autoSpaceDN w:val="0"/>
        <w:adjustRightInd w:val="0"/>
        <w:spacing w:line="360" w:lineRule="auto"/>
        <w:ind w:firstLine="567"/>
        <w:jc w:val="both"/>
      </w:pPr>
    </w:p>
    <w:p w:rsidR="00E81AF1" w:rsidRDefault="00E81AF1" w:rsidP="00E81AF1">
      <w:pPr>
        <w:autoSpaceDE w:val="0"/>
        <w:autoSpaceDN w:val="0"/>
        <w:adjustRightInd w:val="0"/>
        <w:spacing w:line="360" w:lineRule="auto"/>
        <w:ind w:firstLine="567"/>
        <w:jc w:val="both"/>
      </w:pPr>
    </w:p>
    <w:p w:rsidR="00E81AF1" w:rsidRDefault="00E81AF1" w:rsidP="00E81AF1">
      <w:pPr>
        <w:autoSpaceDE w:val="0"/>
        <w:autoSpaceDN w:val="0"/>
        <w:adjustRightInd w:val="0"/>
        <w:spacing w:line="360" w:lineRule="auto"/>
        <w:ind w:firstLine="567"/>
        <w:jc w:val="both"/>
      </w:pPr>
    </w:p>
    <w:p w:rsidR="00E81AF1" w:rsidRDefault="00E81AF1" w:rsidP="00E81AF1">
      <w:pPr>
        <w:autoSpaceDE w:val="0"/>
        <w:autoSpaceDN w:val="0"/>
        <w:adjustRightInd w:val="0"/>
        <w:spacing w:line="360" w:lineRule="auto"/>
        <w:ind w:firstLine="567"/>
        <w:jc w:val="both"/>
      </w:pPr>
    </w:p>
    <w:p w:rsidR="00E81AF1" w:rsidRDefault="00E81AF1" w:rsidP="00E81AF1">
      <w:pPr>
        <w:autoSpaceDE w:val="0"/>
        <w:autoSpaceDN w:val="0"/>
        <w:adjustRightInd w:val="0"/>
        <w:spacing w:line="360" w:lineRule="auto"/>
        <w:ind w:firstLine="567"/>
        <w:jc w:val="both"/>
      </w:pPr>
    </w:p>
    <w:p w:rsidR="00E81AF1" w:rsidRDefault="00E81AF1" w:rsidP="00E81AF1">
      <w:pPr>
        <w:autoSpaceDE w:val="0"/>
        <w:autoSpaceDN w:val="0"/>
        <w:adjustRightInd w:val="0"/>
        <w:spacing w:line="360" w:lineRule="auto"/>
        <w:ind w:firstLine="567"/>
        <w:jc w:val="both"/>
      </w:pPr>
    </w:p>
    <w:p w:rsidR="00E81AF1" w:rsidRDefault="00E81AF1" w:rsidP="00E81AF1">
      <w:pPr>
        <w:autoSpaceDE w:val="0"/>
        <w:autoSpaceDN w:val="0"/>
        <w:adjustRightInd w:val="0"/>
        <w:spacing w:line="360" w:lineRule="auto"/>
        <w:ind w:firstLine="567"/>
        <w:jc w:val="both"/>
      </w:pPr>
    </w:p>
    <w:p w:rsidR="009565B8" w:rsidRDefault="009565B8" w:rsidP="00A12385">
      <w:pPr>
        <w:pStyle w:val="a"/>
      </w:pPr>
      <w:r w:rsidRPr="009565B8">
        <w:lastRenderedPageBreak/>
        <w:t>Առևտրային հաշվեկշռի դինամիկան հունվար-հունիս ամիսներին</w:t>
      </w:r>
    </w:p>
    <w:p w:rsidR="009565B8" w:rsidRDefault="009565B8" w:rsidP="00A12385">
      <w:pPr>
        <w:pStyle w:val="a"/>
        <w:numPr>
          <w:ilvl w:val="0"/>
          <w:numId w:val="0"/>
        </w:numPr>
        <w:ind w:left="284"/>
      </w:pPr>
      <w:r w:rsidRPr="009565B8">
        <w:t>(մլն ԱՄՆ դոլար)</w:t>
      </w:r>
      <w:r w:rsidRPr="009565B8">
        <w:rPr>
          <w:vertAlign w:val="superscript"/>
        </w:rPr>
        <w:footnoteReference w:id="9"/>
      </w:r>
    </w:p>
    <w:p w:rsidR="009565B8" w:rsidRPr="00C416C0" w:rsidRDefault="009565B8" w:rsidP="009565B8">
      <w:pPr>
        <w:spacing w:line="360" w:lineRule="auto"/>
        <w:jc w:val="center"/>
        <w:rPr>
          <w:rFonts w:ascii="GHEA Grapalat" w:eastAsia="GHEA Grapalat" w:hAnsi="GHEA Grapalat" w:cs="GHEA Grapalat"/>
          <w:sz w:val="22"/>
          <w:szCs w:val="22"/>
        </w:rPr>
      </w:pPr>
      <w:r w:rsidRPr="00C416C0">
        <w:rPr>
          <w:rFonts w:ascii="GHEA Grapalat" w:hAnsi="GHEA Grapalat" w:cs="Sylfaen"/>
          <w:noProof/>
          <w:sz w:val="22"/>
          <w:szCs w:val="22"/>
        </w:rPr>
        <w:drawing>
          <wp:inline distT="0" distB="0" distL="0" distR="0">
            <wp:extent cx="6060332" cy="2933700"/>
            <wp:effectExtent l="0" t="0" r="17145" b="0"/>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7422" w:rsidRDefault="002A131C" w:rsidP="002B7422">
      <w:pPr>
        <w:autoSpaceDE w:val="0"/>
        <w:autoSpaceDN w:val="0"/>
        <w:adjustRightInd w:val="0"/>
        <w:spacing w:line="360" w:lineRule="auto"/>
        <w:ind w:firstLine="567"/>
        <w:jc w:val="both"/>
        <w:rPr>
          <w:rFonts w:ascii="GHEA Grapalat" w:hAnsi="GHEA Grapalat" w:cs="GHEA Grapalat"/>
          <w:sz w:val="22"/>
          <w:szCs w:val="22"/>
        </w:rPr>
      </w:pPr>
      <w:r w:rsidRPr="00450CB3">
        <w:rPr>
          <w:rFonts w:ascii="GHEA Grapalat" w:hAnsi="GHEA Grapalat" w:cs="GHEA Grapalat"/>
          <w:b/>
          <w:sz w:val="22"/>
          <w:szCs w:val="22"/>
          <w:lang w:val="hy-AM"/>
        </w:rPr>
        <w:t>Արտահանում:</w:t>
      </w:r>
      <w:r w:rsidR="00D53322">
        <w:rPr>
          <w:rFonts w:ascii="GHEA Grapalat" w:hAnsi="GHEA Grapalat" w:cs="GHEA Grapalat"/>
          <w:b/>
          <w:sz w:val="22"/>
          <w:szCs w:val="22"/>
        </w:rPr>
        <w:t xml:space="preserve"> </w:t>
      </w:r>
      <w:r w:rsidR="002B7422" w:rsidRPr="002B7422">
        <w:rPr>
          <w:rFonts w:ascii="GHEA Grapalat" w:hAnsi="GHEA Grapalat" w:cs="GHEA Grapalat"/>
          <w:sz w:val="22"/>
          <w:szCs w:val="22"/>
        </w:rPr>
        <w:t>2020 թվականի առաջին կիսամյակում արձանագրվել է արտահանման նվազում` հիմնականում պայմանավորված համավարակի կանխարգելման նպատակով տնտեսական գործունեության սահմանափակումների հետևանքով հայկական ապրանքների առաջարկի կրճատմա</w:t>
      </w:r>
      <w:r w:rsidR="00A12385">
        <w:rPr>
          <w:rFonts w:ascii="GHEA Grapalat" w:hAnsi="GHEA Grapalat" w:cs="GHEA Grapalat"/>
          <w:sz w:val="22"/>
          <w:szCs w:val="22"/>
        </w:rPr>
        <w:t>մբ</w:t>
      </w:r>
      <w:r w:rsidR="002B7422" w:rsidRPr="002B7422">
        <w:rPr>
          <w:rFonts w:ascii="GHEA Grapalat" w:hAnsi="GHEA Grapalat" w:cs="GHEA Grapalat"/>
          <w:sz w:val="22"/>
          <w:szCs w:val="22"/>
        </w:rPr>
        <w:t>, ինչպե</w:t>
      </w:r>
      <w:r w:rsidR="00A12385">
        <w:rPr>
          <w:rFonts w:ascii="GHEA Grapalat" w:hAnsi="GHEA Grapalat" w:cs="GHEA Grapalat"/>
          <w:sz w:val="22"/>
          <w:szCs w:val="22"/>
        </w:rPr>
        <w:t>ս նաև արտաքին պահանջարկի նվազմամբ (որն</w:t>
      </w:r>
      <w:r w:rsidR="002B7422" w:rsidRPr="002B7422">
        <w:rPr>
          <w:rFonts w:ascii="GHEA Grapalat" w:hAnsi="GHEA Grapalat" w:cs="GHEA Grapalat"/>
          <w:sz w:val="22"/>
          <w:szCs w:val="22"/>
        </w:rPr>
        <w:t xml:space="preserve"> աշխարհում համավարակի և նավթի գների անկման հետևանք էր): Չնայած 2020 թվականի տարեսկզբի աճի բարձր տեմպերին՝ 2020 թվականի հունվար-հունիս ամիսներին դոլարային արտահայտությամբ ՀՀ ապրանքների արտահանումը կրճատվել է 6.5%-ով: </w:t>
      </w:r>
    </w:p>
    <w:p w:rsidR="00A12385" w:rsidRPr="002B7422" w:rsidRDefault="00A12385" w:rsidP="00A12385">
      <w:pPr>
        <w:autoSpaceDE w:val="0"/>
        <w:autoSpaceDN w:val="0"/>
        <w:adjustRightInd w:val="0"/>
        <w:ind w:firstLine="567"/>
        <w:jc w:val="both"/>
        <w:rPr>
          <w:rFonts w:ascii="GHEA Grapalat" w:hAnsi="GHEA Grapalat" w:cs="GHEA Grapalat"/>
          <w:sz w:val="22"/>
          <w:szCs w:val="22"/>
        </w:rPr>
      </w:pPr>
    </w:p>
    <w:p w:rsidR="002B7422" w:rsidRPr="00360D16" w:rsidRDefault="002B7422" w:rsidP="00A12385">
      <w:pPr>
        <w:pStyle w:val="a"/>
        <w:spacing w:after="0"/>
      </w:pPr>
      <w:r w:rsidRPr="00360D16">
        <w:t>2020թ. ապրանքների արտահանման միտումները</w:t>
      </w:r>
      <w:r w:rsidRPr="00360D16">
        <w:rPr>
          <w:vertAlign w:val="superscript"/>
        </w:rPr>
        <w:footnoteReference w:id="10"/>
      </w:r>
    </w:p>
    <w:p w:rsidR="002B7422" w:rsidRPr="00C416C0" w:rsidRDefault="002B7422" w:rsidP="002B7422">
      <w:pPr>
        <w:spacing w:line="276" w:lineRule="auto"/>
        <w:jc w:val="both"/>
        <w:rPr>
          <w:rFonts w:ascii="GHEA Grapalat" w:eastAsia="GHEA Grapalat" w:hAnsi="GHEA Grapalat" w:cs="GHEA Grapalat"/>
          <w:b/>
          <w:sz w:val="22"/>
          <w:szCs w:val="22"/>
        </w:rPr>
      </w:pPr>
    </w:p>
    <w:p w:rsidR="002B7422" w:rsidRPr="00C416C0" w:rsidRDefault="002B7422" w:rsidP="002B7422">
      <w:pPr>
        <w:tabs>
          <w:tab w:val="num" w:pos="720"/>
        </w:tabs>
        <w:spacing w:after="120" w:line="360" w:lineRule="auto"/>
        <w:ind w:firstLine="539"/>
        <w:jc w:val="both"/>
        <w:rPr>
          <w:rFonts w:ascii="GHEA Grapalat" w:eastAsia="GHEA Grapalat" w:hAnsi="GHEA Grapalat" w:cs="GHEA Grapalat"/>
          <w:sz w:val="22"/>
          <w:szCs w:val="22"/>
        </w:rPr>
      </w:pPr>
      <w:r w:rsidRPr="00C416C0">
        <w:rPr>
          <w:noProof/>
          <w:sz w:val="22"/>
          <w:szCs w:val="22"/>
        </w:rPr>
        <w:drawing>
          <wp:inline distT="0" distB="0" distL="0" distR="0">
            <wp:extent cx="6051666" cy="2360814"/>
            <wp:effectExtent l="0" t="0" r="6350"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7422" w:rsidRPr="00AA3959" w:rsidRDefault="002B7422" w:rsidP="00AA3959">
      <w:pPr>
        <w:autoSpaceDE w:val="0"/>
        <w:autoSpaceDN w:val="0"/>
        <w:adjustRightInd w:val="0"/>
        <w:spacing w:line="360" w:lineRule="auto"/>
        <w:ind w:firstLine="567"/>
        <w:jc w:val="both"/>
        <w:rPr>
          <w:rFonts w:ascii="GHEA Grapalat" w:hAnsi="GHEA Grapalat" w:cs="GHEA Grapalat"/>
          <w:sz w:val="22"/>
          <w:szCs w:val="22"/>
        </w:rPr>
      </w:pPr>
      <w:r w:rsidRPr="00AA3959">
        <w:rPr>
          <w:rFonts w:ascii="GHEA Grapalat" w:hAnsi="GHEA Grapalat" w:cs="GHEA Grapalat"/>
          <w:sz w:val="22"/>
          <w:szCs w:val="22"/>
        </w:rPr>
        <w:lastRenderedPageBreak/>
        <w:t>Արտահանման նվազմանը հիմնականում նպաստել են «Թանկարժեք և կիսաթանկարժեք քարեր, թանկարժեք մետաղներ և դրանցից իրեր», «Մանածագործական իրեր», «Պատրաստի սննդի արտադրանք» (համապատասխանաբար` 3.9, 2.5 և 1.9</w:t>
      </w:r>
      <w:r w:rsidR="00C51B9E">
        <w:rPr>
          <w:rFonts w:ascii="GHEA Grapalat" w:hAnsi="GHEA Grapalat" w:cs="GHEA Grapalat"/>
          <w:sz w:val="22"/>
          <w:szCs w:val="22"/>
        </w:rPr>
        <w:t xml:space="preserve"> </w:t>
      </w:r>
      <w:r w:rsidRPr="00AA3959">
        <w:rPr>
          <w:rFonts w:ascii="GHEA Grapalat" w:hAnsi="GHEA Grapalat" w:cs="GHEA Grapalat"/>
          <w:sz w:val="22"/>
          <w:szCs w:val="22"/>
        </w:rPr>
        <w:t xml:space="preserve">տոկոսային կետերով) և այլ ապրանքախմբերը: Արտահանման նվազումը 5.2 տոկոսային կետով զսպել է «Հանքահումքային արտադրանք» ապրանքախմբի 19.4% աճը՝ հիմնականում պայմանավորված 2019 թվականի երկրորդ կեսից </w:t>
      </w:r>
      <w:r w:rsidR="00A12385" w:rsidRPr="00AA3959">
        <w:rPr>
          <w:rFonts w:ascii="GHEA Grapalat" w:hAnsi="GHEA Grapalat" w:cs="GHEA Grapalat"/>
          <w:sz w:val="22"/>
          <w:szCs w:val="22"/>
        </w:rPr>
        <w:t xml:space="preserve">Թեղուտի հանքավայրի </w:t>
      </w:r>
      <w:r w:rsidRPr="00AA3959">
        <w:rPr>
          <w:rFonts w:ascii="GHEA Grapalat" w:hAnsi="GHEA Grapalat" w:cs="GHEA Grapalat"/>
          <w:sz w:val="22"/>
          <w:szCs w:val="22"/>
        </w:rPr>
        <w:t>վերաբացմամբ: Արտահանման նվազմանը հակազդել են նաև «Կենդանի կենդանիներ և կենդանական ծագման արտադրանք»,</w:t>
      </w:r>
      <w:r w:rsidR="00C51B9E">
        <w:rPr>
          <w:rFonts w:ascii="GHEA Grapalat" w:hAnsi="GHEA Grapalat" w:cs="GHEA Grapalat"/>
          <w:sz w:val="22"/>
          <w:szCs w:val="22"/>
        </w:rPr>
        <w:t xml:space="preserve"> </w:t>
      </w:r>
      <w:r w:rsidRPr="00AA3959">
        <w:rPr>
          <w:rFonts w:ascii="GHEA Grapalat" w:hAnsi="GHEA Grapalat" w:cs="GHEA Grapalat"/>
          <w:sz w:val="22"/>
          <w:szCs w:val="22"/>
        </w:rPr>
        <w:t xml:space="preserve">«Բուսական ծագման արտադրանք» (յուրաքանչյուրը 0.4 տոկոսային կետով) և այլ ապրանքախմբերը: </w:t>
      </w:r>
    </w:p>
    <w:p w:rsidR="00AA3959" w:rsidRPr="00AA3959" w:rsidRDefault="002B7422" w:rsidP="00AA3959">
      <w:pPr>
        <w:autoSpaceDE w:val="0"/>
        <w:autoSpaceDN w:val="0"/>
        <w:adjustRightInd w:val="0"/>
        <w:spacing w:line="360" w:lineRule="auto"/>
        <w:ind w:firstLine="567"/>
        <w:jc w:val="both"/>
        <w:rPr>
          <w:rFonts w:ascii="GHEA Grapalat" w:hAnsi="GHEA Grapalat" w:cs="GHEA Grapalat"/>
          <w:sz w:val="22"/>
          <w:szCs w:val="22"/>
        </w:rPr>
      </w:pPr>
      <w:r w:rsidRPr="00A010D1">
        <w:rPr>
          <w:rFonts w:ascii="GHEA Grapalat" w:hAnsi="GHEA Grapalat" w:cs="GHEA Grapalat"/>
          <w:b/>
          <w:sz w:val="22"/>
          <w:szCs w:val="22"/>
          <w:lang w:val="hy-AM"/>
        </w:rPr>
        <w:t>Ներմուծում:</w:t>
      </w:r>
      <w:r w:rsidR="00AA3959" w:rsidRPr="00AA3959">
        <w:rPr>
          <w:rFonts w:ascii="GHEA Grapalat" w:eastAsia="GHEA Grapalat" w:hAnsi="GHEA Grapalat" w:cs="GHEA Grapalat"/>
          <w:b/>
          <w:sz w:val="22"/>
          <w:szCs w:val="22"/>
        </w:rPr>
        <w:t xml:space="preserve"> </w:t>
      </w:r>
      <w:r w:rsidR="00AA3959" w:rsidRPr="00AA3959">
        <w:rPr>
          <w:rFonts w:ascii="GHEA Grapalat" w:hAnsi="GHEA Grapalat" w:cs="GHEA Grapalat"/>
          <w:sz w:val="22"/>
          <w:szCs w:val="22"/>
        </w:rPr>
        <w:t>Հաշվետու ժամանակահատվածում արձանագրվել է ներմուծման անկում` հիմնականում պայմանավորված ավտոմեքենաների ներմուծման ծավալների նվազմամբ և համավարակի հետևանքով տնտեսական ակտիվության անկման պայմաններում ներքին պահանջարկի թուլացմամբ։ Չնայած տարեսկզբի աճի տեմպերին՝ 2020 թվականի հունվար-հունիսին արձանագրվել է ապրանքների ներմուծման</w:t>
      </w:r>
      <w:r w:rsidR="00A12385">
        <w:rPr>
          <w:rFonts w:ascii="GHEA Grapalat" w:hAnsi="GHEA Grapalat" w:cs="GHEA Grapalat"/>
          <w:sz w:val="22"/>
          <w:szCs w:val="22"/>
        </w:rPr>
        <w:t xml:space="preserve"> </w:t>
      </w:r>
      <w:r w:rsidR="00A12385" w:rsidRPr="00AA3959">
        <w:rPr>
          <w:rFonts w:ascii="GHEA Grapalat" w:hAnsi="GHEA Grapalat" w:cs="GHEA Grapalat"/>
          <w:sz w:val="22"/>
          <w:szCs w:val="22"/>
        </w:rPr>
        <w:t xml:space="preserve">12.9% </w:t>
      </w:r>
      <w:r w:rsidR="00AA3959" w:rsidRPr="00AA3959">
        <w:rPr>
          <w:rFonts w:ascii="GHEA Grapalat" w:hAnsi="GHEA Grapalat" w:cs="GHEA Grapalat"/>
          <w:sz w:val="22"/>
          <w:szCs w:val="22"/>
        </w:rPr>
        <w:t>անկում:</w:t>
      </w:r>
    </w:p>
    <w:p w:rsidR="00AA3959" w:rsidRPr="00AA3959" w:rsidRDefault="00AA3959" w:rsidP="00AA3959">
      <w:pPr>
        <w:autoSpaceDE w:val="0"/>
        <w:autoSpaceDN w:val="0"/>
        <w:adjustRightInd w:val="0"/>
        <w:spacing w:line="360" w:lineRule="auto"/>
        <w:ind w:firstLine="567"/>
        <w:jc w:val="both"/>
        <w:rPr>
          <w:rFonts w:ascii="GHEA Grapalat" w:hAnsi="GHEA Grapalat" w:cs="GHEA Grapalat"/>
          <w:sz w:val="22"/>
          <w:szCs w:val="22"/>
        </w:rPr>
      </w:pPr>
    </w:p>
    <w:p w:rsidR="00AA3959" w:rsidRPr="00C416C0" w:rsidRDefault="00AA3959" w:rsidP="00A12385">
      <w:pPr>
        <w:pStyle w:val="a"/>
        <w:rPr>
          <w:rFonts w:cs="GHEA Grapalat"/>
          <w:b/>
        </w:rPr>
      </w:pPr>
      <w:r w:rsidRPr="00AA3959">
        <w:t>2020թ. ապրանքների ներմուծման միտումները</w:t>
      </w:r>
      <w:r w:rsidRPr="00AA3959">
        <w:rPr>
          <w:vertAlign w:val="superscript"/>
        </w:rPr>
        <w:footnoteReference w:id="11"/>
      </w:r>
    </w:p>
    <w:p w:rsidR="00AA3959" w:rsidRPr="00C416C0" w:rsidRDefault="00AA3959" w:rsidP="00AA3959">
      <w:pPr>
        <w:spacing w:before="240" w:line="360" w:lineRule="auto"/>
        <w:ind w:firstLine="720"/>
        <w:jc w:val="both"/>
        <w:rPr>
          <w:rFonts w:ascii="GHEA Grapalat" w:eastAsia="GHEA Grapalat" w:hAnsi="GHEA Grapalat" w:cs="GHEA Grapalat"/>
          <w:sz w:val="22"/>
          <w:szCs w:val="22"/>
        </w:rPr>
      </w:pPr>
      <w:r w:rsidRPr="00C416C0">
        <w:rPr>
          <w:noProof/>
          <w:sz w:val="22"/>
          <w:szCs w:val="22"/>
        </w:rPr>
        <w:drawing>
          <wp:inline distT="0" distB="0" distL="0" distR="0">
            <wp:extent cx="6048375" cy="26765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3959" w:rsidRPr="00C416C0" w:rsidRDefault="00AA3959" w:rsidP="00AA3959">
      <w:pPr>
        <w:spacing w:line="360" w:lineRule="auto"/>
        <w:ind w:firstLine="540"/>
        <w:jc w:val="both"/>
        <w:rPr>
          <w:rFonts w:ascii="GHEA Grapalat" w:eastAsia="GHEA Grapalat" w:hAnsi="GHEA Grapalat" w:cs="GHEA Grapalat"/>
          <w:sz w:val="22"/>
          <w:szCs w:val="22"/>
        </w:rPr>
      </w:pPr>
    </w:p>
    <w:p w:rsidR="00AA3959" w:rsidRPr="00C416C0" w:rsidRDefault="00AA3959"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sz w:val="22"/>
          <w:szCs w:val="22"/>
        </w:rPr>
        <w:t xml:space="preserve">Դոլարային արտահայտությամբ ներմուծման ծավալների կուտակային նվազմանը 5.8 տոկոսային կետով նպաստել է «Վերգետնյա, օդային և ջրային տրանսպորտի միջոցներ» ապրանքախմբի ներմուծման կրճատումը (59.3%-ով), </w:t>
      </w:r>
      <w:r w:rsidR="00A12385">
        <w:rPr>
          <w:rFonts w:ascii="GHEA Grapalat" w:eastAsia="GHEA Grapalat" w:hAnsi="GHEA Grapalat" w:cs="GHEA Grapalat"/>
          <w:sz w:val="22"/>
          <w:szCs w:val="22"/>
        </w:rPr>
        <w:t>որն</w:t>
      </w:r>
      <w:r w:rsidRPr="00C416C0">
        <w:rPr>
          <w:rFonts w:ascii="GHEA Grapalat" w:eastAsia="GHEA Grapalat" w:hAnsi="GHEA Grapalat" w:cs="GHEA Grapalat"/>
          <w:sz w:val="22"/>
          <w:szCs w:val="22"/>
        </w:rPr>
        <w:t xml:space="preserve"> ընթացիկ տարվա հունվարի 1-ից ավտոմեքենաների ներկրման մաքսատուրքերի բարձրացման սպասումներով պայմանավորված</w:t>
      </w:r>
      <w:r w:rsidR="00A12385">
        <w:rPr>
          <w:rFonts w:ascii="GHEA Grapalat" w:eastAsia="GHEA Grapalat" w:hAnsi="GHEA Grapalat" w:cs="GHEA Grapalat"/>
          <w:sz w:val="22"/>
          <w:szCs w:val="22"/>
        </w:rPr>
        <w:t>՝</w:t>
      </w:r>
      <w:r w:rsidRPr="00C416C0">
        <w:rPr>
          <w:rFonts w:ascii="GHEA Grapalat" w:eastAsia="GHEA Grapalat" w:hAnsi="GHEA Grapalat" w:cs="GHEA Grapalat"/>
          <w:sz w:val="22"/>
          <w:szCs w:val="22"/>
        </w:rPr>
        <w:t xml:space="preserve"> 2019 թվականին ավտոմեքենաների ներմուծման աննախադեպ աճի հետևանք էր: Ներմուծման </w:t>
      </w:r>
      <w:r w:rsidRPr="00C416C0">
        <w:rPr>
          <w:rFonts w:ascii="GHEA Grapalat" w:eastAsia="GHEA Grapalat" w:hAnsi="GHEA Grapalat" w:cs="GHEA Grapalat"/>
          <w:sz w:val="22"/>
          <w:szCs w:val="22"/>
        </w:rPr>
        <w:lastRenderedPageBreak/>
        <w:t>ծավալների նվազմանը նպաստել են նաև «Թանկարժեք և կիսաթանկարժեք քարեր, թանկարժեք մետաղներ և դրանցից իրեր», «Մանածագործական իրեր», «Մեքենաներ, սարքավորումներ և մեխանիզմներ» (համապատասխանաբար` 3.0, 1.4 և 1.3 տոկոսային կետերով) և այլ ապրանքախմբեր</w:t>
      </w:r>
      <w:r w:rsidR="00A12385">
        <w:rPr>
          <w:rFonts w:ascii="GHEA Grapalat" w:eastAsia="GHEA Grapalat" w:hAnsi="GHEA Grapalat" w:cs="GHEA Grapalat"/>
          <w:sz w:val="22"/>
          <w:szCs w:val="22"/>
        </w:rPr>
        <w:t>ը</w:t>
      </w:r>
      <w:r w:rsidRPr="00C416C0">
        <w:rPr>
          <w:rFonts w:ascii="GHEA Grapalat" w:eastAsia="GHEA Grapalat" w:hAnsi="GHEA Grapalat" w:cs="GHEA Grapalat"/>
          <w:sz w:val="22"/>
          <w:szCs w:val="22"/>
        </w:rPr>
        <w:t xml:space="preserve">: </w:t>
      </w:r>
    </w:p>
    <w:p w:rsidR="00AA3959" w:rsidRPr="00C416C0" w:rsidRDefault="00AA3959"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sz w:val="22"/>
          <w:szCs w:val="22"/>
        </w:rPr>
        <w:t xml:space="preserve">Ըստ ապրանքների </w:t>
      </w:r>
      <w:r w:rsidRPr="00F57DE7">
        <w:rPr>
          <w:rFonts w:ascii="GHEA Grapalat" w:hAnsi="GHEA Grapalat" w:cs="GHEA Grapalat"/>
          <w:sz w:val="22"/>
          <w:szCs w:val="22"/>
        </w:rPr>
        <w:t>լայն</w:t>
      </w:r>
      <w:r w:rsidRPr="00C416C0">
        <w:rPr>
          <w:rFonts w:ascii="GHEA Grapalat" w:eastAsia="GHEA Grapalat" w:hAnsi="GHEA Grapalat" w:cs="GHEA Grapalat"/>
          <w:sz w:val="22"/>
          <w:szCs w:val="22"/>
        </w:rPr>
        <w:t xml:space="preserve"> տնտեսական դասակարգման</w:t>
      </w:r>
      <w:r w:rsidRPr="00C416C0">
        <w:rPr>
          <w:rFonts w:ascii="GHEA Grapalat" w:eastAsia="GHEA Grapalat" w:hAnsi="GHEA Grapalat" w:cs="GHEA Grapalat"/>
          <w:sz w:val="22"/>
          <w:szCs w:val="22"/>
          <w:vertAlign w:val="superscript"/>
        </w:rPr>
        <w:footnoteReference w:id="12"/>
      </w:r>
      <w:r w:rsidRPr="00C416C0">
        <w:rPr>
          <w:rFonts w:ascii="GHEA Grapalat" w:eastAsia="GHEA Grapalat" w:hAnsi="GHEA Grapalat" w:cs="GHEA Grapalat"/>
          <w:sz w:val="22"/>
          <w:szCs w:val="22"/>
        </w:rPr>
        <w:t xml:space="preserve"> ներմուծման նվազմանը ամենամեծ նպաստումն են ունեցել «Մարդատար ավտոմեքենաներ»-ը (4.8 տոկոսային կետով) և «Միջանկյալ սպառման ապրանքներ»-ը (3.7 տոկոսային կետով, այդ թվում՝ արդյունաբերական մատակարարումները՝ 5 տոկոսային կետով): «Կապիտալ ապրանքներ»-ը և «Վերջնական սպառման ապրանքներ»-ը ներմուծման նվազմանը նպաստել են համապատասխանաբար 2.5 և 1.9 տոկոսային կետերով:</w:t>
      </w:r>
    </w:p>
    <w:p w:rsidR="00AA3959" w:rsidRPr="00DE73EB" w:rsidRDefault="002A131C" w:rsidP="00F57DE7">
      <w:pPr>
        <w:autoSpaceDE w:val="0"/>
        <w:autoSpaceDN w:val="0"/>
        <w:adjustRightInd w:val="0"/>
        <w:spacing w:line="360" w:lineRule="auto"/>
        <w:ind w:firstLine="567"/>
        <w:jc w:val="both"/>
        <w:rPr>
          <w:rFonts w:ascii="GHEA Grapalat" w:hAnsi="GHEA Grapalat" w:cs="GHEA Grapalat"/>
          <w:sz w:val="22"/>
          <w:szCs w:val="22"/>
        </w:rPr>
      </w:pPr>
      <w:r w:rsidRPr="00450CB3">
        <w:rPr>
          <w:rFonts w:ascii="GHEA Grapalat" w:hAnsi="GHEA Grapalat" w:cs="GHEA Grapalat"/>
          <w:b/>
          <w:sz w:val="22"/>
          <w:szCs w:val="22"/>
          <w:lang w:val="hy-AM"/>
        </w:rPr>
        <w:t>Ներմուծման ծածկման գործակից:</w:t>
      </w:r>
      <w:r w:rsidRPr="00450CB3">
        <w:rPr>
          <w:rFonts w:ascii="GHEA Grapalat" w:hAnsi="GHEA Grapalat" w:cs="GHEA Grapalat"/>
          <w:sz w:val="22"/>
          <w:szCs w:val="22"/>
          <w:lang w:val="hy-AM"/>
        </w:rPr>
        <w:t xml:space="preserve"> </w:t>
      </w:r>
      <w:r w:rsidR="00AA3959" w:rsidRPr="00DE73EB">
        <w:rPr>
          <w:rFonts w:ascii="GHEA Grapalat" w:hAnsi="GHEA Grapalat" w:cs="GHEA Grapalat"/>
          <w:sz w:val="22"/>
          <w:szCs w:val="22"/>
        </w:rPr>
        <w:t>Հիմնականում պայմանավորված ներմուծման նվազմամբ` ներմուծման ծածկման գործակ</w:t>
      </w:r>
      <w:sdt>
        <w:sdtPr>
          <w:rPr>
            <w:rFonts w:ascii="GHEA Grapalat" w:hAnsi="GHEA Grapalat" w:cs="GHEA Grapalat"/>
            <w:sz w:val="22"/>
            <w:szCs w:val="22"/>
          </w:rPr>
          <w:tag w:val="goog_rdk_99"/>
          <w:id w:val="-865214335"/>
        </w:sdtPr>
        <w:sdtContent>
          <w:r w:rsidR="00AA3959" w:rsidRPr="00DE73EB">
            <w:rPr>
              <w:rFonts w:ascii="GHEA Grapalat" w:hAnsi="GHEA Grapalat" w:cs="GHEA Grapalat"/>
              <w:sz w:val="22"/>
              <w:szCs w:val="22"/>
            </w:rPr>
            <w:t>ի</w:t>
          </w:r>
        </w:sdtContent>
      </w:sdt>
      <w:r w:rsidR="00AA3959" w:rsidRPr="00DE73EB">
        <w:rPr>
          <w:rFonts w:ascii="GHEA Grapalat" w:hAnsi="GHEA Grapalat" w:cs="GHEA Grapalat"/>
          <w:sz w:val="22"/>
          <w:szCs w:val="22"/>
        </w:rPr>
        <w:t>ցը նախորդ տարվա համապատասխան ժամանակահատվածի նկատմամբ բարելավվել է. 2020 թվականի առաջին կիսամյակի ընթացքում արտահանման հաշվին ֆինանսավորվել է ներմուծման շուրջ 65.8%-ը:</w:t>
      </w:r>
    </w:p>
    <w:p w:rsidR="00AA3959" w:rsidRPr="00C416C0" w:rsidRDefault="00AA3959" w:rsidP="00AA3959">
      <w:pPr>
        <w:spacing w:line="360" w:lineRule="auto"/>
        <w:ind w:firstLine="540"/>
        <w:jc w:val="both"/>
        <w:rPr>
          <w:rFonts w:ascii="GHEA Grapalat" w:eastAsia="GHEA Grapalat" w:hAnsi="GHEA Grapalat" w:cs="GHEA Grapalat"/>
          <w:sz w:val="22"/>
          <w:szCs w:val="22"/>
        </w:rPr>
      </w:pPr>
    </w:p>
    <w:p w:rsidR="00AA3959" w:rsidRDefault="00AA3959" w:rsidP="00A12385">
      <w:pPr>
        <w:pStyle w:val="a"/>
        <w:rPr>
          <w:rFonts w:cs="GHEA Grapalat"/>
          <w:b/>
        </w:rPr>
      </w:pPr>
      <w:r w:rsidRPr="00AA3959">
        <w:t>Ներմուծման ծածկման գործակիցը</w:t>
      </w:r>
      <w:r w:rsidRPr="00AA3959">
        <w:rPr>
          <w:vertAlign w:val="superscript"/>
        </w:rPr>
        <w:footnoteReference w:id="13"/>
      </w:r>
      <w:r w:rsidRPr="00C416C0">
        <w:rPr>
          <w:rFonts w:cs="GHEA Grapalat"/>
          <w:b/>
        </w:rPr>
        <w:t xml:space="preserve"> </w:t>
      </w:r>
    </w:p>
    <w:p w:rsidR="00AA3959" w:rsidRPr="00C416C0" w:rsidRDefault="00AA3959" w:rsidP="00AA3959">
      <w:pPr>
        <w:pBdr>
          <w:top w:val="nil"/>
          <w:left w:val="nil"/>
          <w:bottom w:val="nil"/>
          <w:right w:val="nil"/>
          <w:between w:val="nil"/>
        </w:pBdr>
        <w:jc w:val="center"/>
        <w:rPr>
          <w:rFonts w:ascii="GHEA Grapalat" w:eastAsia="GHEA Grapalat" w:hAnsi="GHEA Grapalat" w:cs="GHEA Grapalat"/>
          <w:i/>
          <w:color w:val="000000"/>
          <w:sz w:val="22"/>
          <w:szCs w:val="22"/>
        </w:rPr>
      </w:pPr>
      <w:r w:rsidRPr="00C416C0">
        <w:rPr>
          <w:rFonts w:ascii="GHEA Grapalat" w:hAnsi="GHEA Grapalat"/>
          <w:i/>
          <w:noProof/>
          <w:sz w:val="22"/>
          <w:szCs w:val="22"/>
        </w:rPr>
        <w:drawing>
          <wp:inline distT="0" distB="0" distL="0" distR="0">
            <wp:extent cx="6384616" cy="2638003"/>
            <wp:effectExtent l="0" t="0" r="16510" b="10160"/>
            <wp:docPr id="9"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3959" w:rsidRPr="00C416C0" w:rsidRDefault="00AA3959" w:rsidP="00AA3959">
      <w:pPr>
        <w:spacing w:line="360" w:lineRule="auto"/>
        <w:ind w:firstLine="540"/>
        <w:jc w:val="both"/>
        <w:rPr>
          <w:rFonts w:ascii="GHEA Grapalat" w:eastAsia="GHEA Grapalat" w:hAnsi="GHEA Grapalat" w:cs="GHEA Grapalat"/>
          <w:b/>
          <w:i/>
          <w:sz w:val="22"/>
          <w:szCs w:val="22"/>
        </w:rPr>
      </w:pPr>
    </w:p>
    <w:p w:rsidR="00AA3959" w:rsidRPr="00C416C0" w:rsidRDefault="002A131C"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450CB3">
        <w:rPr>
          <w:rFonts w:ascii="GHEA Grapalat" w:hAnsi="GHEA Grapalat" w:cs="GHEA Grapalat"/>
          <w:b/>
          <w:sz w:val="22"/>
          <w:szCs w:val="22"/>
          <w:lang w:val="hy-AM"/>
        </w:rPr>
        <w:lastRenderedPageBreak/>
        <w:t>Արտաքին առևտուրն ըստ գործընկեր երկրների:</w:t>
      </w:r>
      <w:r w:rsidR="00D53322">
        <w:rPr>
          <w:rFonts w:ascii="GHEA Grapalat" w:hAnsi="GHEA Grapalat" w:cs="GHEA Grapalat"/>
          <w:b/>
          <w:sz w:val="22"/>
          <w:szCs w:val="22"/>
        </w:rPr>
        <w:t xml:space="preserve"> </w:t>
      </w:r>
      <w:r w:rsidR="00AA3959" w:rsidRPr="00C416C0">
        <w:rPr>
          <w:rFonts w:ascii="GHEA Grapalat" w:eastAsia="GHEA Grapalat" w:hAnsi="GHEA Grapalat" w:cs="GHEA Grapalat"/>
          <w:sz w:val="22"/>
          <w:szCs w:val="22"/>
        </w:rPr>
        <w:t xml:space="preserve">Ընթացիկ տարվա հունվար-հունիսին գործընկեր երկրների կազմը և արտաքին առևտրաշրջանառության աշխարհագրական կառուցվածքը գրեթե չեն </w:t>
      </w:r>
      <w:r w:rsidR="00AA3959" w:rsidRPr="00F57DE7">
        <w:rPr>
          <w:rFonts w:ascii="GHEA Grapalat" w:hAnsi="GHEA Grapalat" w:cs="GHEA Grapalat"/>
          <w:sz w:val="22"/>
          <w:szCs w:val="22"/>
        </w:rPr>
        <w:t>փոփոխվել</w:t>
      </w:r>
      <w:r w:rsidR="00AA3959" w:rsidRPr="00C416C0">
        <w:rPr>
          <w:rFonts w:ascii="GHEA Grapalat" w:eastAsia="GHEA Grapalat" w:hAnsi="GHEA Grapalat" w:cs="GHEA Grapalat"/>
          <w:sz w:val="22"/>
          <w:szCs w:val="22"/>
        </w:rPr>
        <w:t>: ՀՀ արտաքին առևտրաշրջանառության 34.2%-ը բաժին է ընկել ԱՊՀ (որից 31.6%-ը` ԵԱՏՄ), 18.6%-ը` ԵՄ և 47.2%-ը` այլ երկրներին: ՀՀ արտաքին առևտրաշրջանառության մեջ ԵՄ երկ</w:t>
      </w:r>
      <w:r w:rsidR="00FA4503">
        <w:rPr>
          <w:rFonts w:ascii="GHEA Grapalat" w:eastAsia="GHEA Grapalat" w:hAnsi="GHEA Grapalat" w:cs="GHEA Grapalat"/>
          <w:sz w:val="22"/>
          <w:szCs w:val="22"/>
        </w:rPr>
        <w:t>ր</w:t>
      </w:r>
      <w:r w:rsidR="00AA3959" w:rsidRPr="00C416C0">
        <w:rPr>
          <w:rFonts w:ascii="GHEA Grapalat" w:eastAsia="GHEA Grapalat" w:hAnsi="GHEA Grapalat" w:cs="GHEA Grapalat"/>
          <w:sz w:val="22"/>
          <w:szCs w:val="22"/>
        </w:rPr>
        <w:t>ների կշիռը նախորդ տարվա նկատմամբ կրճատվել է 2.3 տոկոսային կետով, իսկ Այլ երկրների կշիռը՝ 1.1 տոկոսային կետով:</w:t>
      </w:r>
    </w:p>
    <w:p w:rsidR="00AA3959" w:rsidRPr="00C416C0" w:rsidRDefault="00AA3959"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sz w:val="22"/>
          <w:szCs w:val="22"/>
        </w:rPr>
        <w:t xml:space="preserve">2020 թվականի առաջին կիսամյակում ՀՀ խոշոր առևտրային գործընկերների շրջանակում ընդգրկված էին </w:t>
      </w:r>
      <w:r w:rsidRPr="00F57DE7">
        <w:rPr>
          <w:rFonts w:ascii="GHEA Grapalat" w:hAnsi="GHEA Grapalat" w:cs="GHEA Grapalat"/>
          <w:sz w:val="22"/>
          <w:szCs w:val="22"/>
        </w:rPr>
        <w:t>ԱՊՀ</w:t>
      </w:r>
      <w:r w:rsidRPr="00C416C0">
        <w:rPr>
          <w:rFonts w:ascii="GHEA Grapalat" w:eastAsia="GHEA Grapalat" w:hAnsi="GHEA Grapalat" w:cs="GHEA Grapalat"/>
          <w:sz w:val="22"/>
          <w:szCs w:val="22"/>
        </w:rPr>
        <w:t xml:space="preserve"> երկրներից՝ Ռուսաստանը (առևտրաշրջանառության 30.4%, նախորդ տարվա 27.3%-ի դիմաց) և Ուկրաինան (համապատասխանաբար՝ 2.2% և 2.1%), իսկ ԵՄ և Այլ երկրներից՝ Չինաստանը (12.9% և 12.2%), Շվեյցարիան (7.5% և 6.4%), Իրանը (5.6% և 4.9%), Գերմանիան (3.5% և 4.6%), Իտալիան (3.3% և 3.7%), Բուլղարիան (2.8% և 2.7%) և ԱՄԷ (2.3% և 1.8%): Հանրապետության թվով 40 հիմնական գործընկեր երկրները մեծամասամբ (շուրջ 83%-ով) հանդիսանում են ԱՀԿ անդամ պետություններ:</w:t>
      </w:r>
    </w:p>
    <w:p w:rsidR="003E4C6B" w:rsidRPr="00C416C0" w:rsidRDefault="002A131C"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450CB3">
        <w:rPr>
          <w:rFonts w:ascii="GHEA Grapalat" w:hAnsi="GHEA Grapalat" w:cs="GHEA Grapalat"/>
          <w:b/>
          <w:sz w:val="22"/>
          <w:szCs w:val="22"/>
          <w:lang w:val="hy-AM"/>
        </w:rPr>
        <w:t>Երկկողմանի փոխարժեք:</w:t>
      </w:r>
      <w:r w:rsidRPr="00450CB3">
        <w:rPr>
          <w:rFonts w:ascii="GHEA Grapalat" w:hAnsi="GHEA Grapalat" w:cs="GHEA Grapalat"/>
          <w:sz w:val="22"/>
          <w:szCs w:val="22"/>
          <w:lang w:val="hy-AM"/>
        </w:rPr>
        <w:t xml:space="preserve"> </w:t>
      </w:r>
      <w:r w:rsidR="003E4C6B" w:rsidRPr="00C416C0">
        <w:rPr>
          <w:rFonts w:ascii="GHEA Grapalat" w:eastAsia="GHEA Grapalat" w:hAnsi="GHEA Grapalat" w:cs="GHEA Grapalat"/>
          <w:sz w:val="22"/>
          <w:szCs w:val="22"/>
        </w:rPr>
        <w:t xml:space="preserve">ՀՀ դրամը ԱՄՆ դոլարի նկատմամբ դրսևորել է արժևորման տեմպի դանդաղման միտում: 2020 թվականի առաջին կիսամյակում միջին փոխարժեքը կազմել է 483.5 դրամ մեկ ԱՄՆ </w:t>
      </w:r>
      <w:r w:rsidR="003E4C6B" w:rsidRPr="00F57DE7">
        <w:rPr>
          <w:rFonts w:ascii="GHEA Grapalat" w:hAnsi="GHEA Grapalat" w:cs="GHEA Grapalat"/>
          <w:sz w:val="22"/>
          <w:szCs w:val="22"/>
        </w:rPr>
        <w:t>դոլարի</w:t>
      </w:r>
      <w:r w:rsidR="003E4C6B" w:rsidRPr="00C416C0">
        <w:rPr>
          <w:rFonts w:ascii="GHEA Grapalat" w:eastAsia="GHEA Grapalat" w:hAnsi="GHEA Grapalat" w:cs="GHEA Grapalat"/>
          <w:sz w:val="22"/>
          <w:szCs w:val="22"/>
        </w:rPr>
        <w:t xml:space="preserve"> դիմաց՝ նախորդ տարվա համապատասխան ժամանակահատվածի միջին փոխարժեքի (484.2) նկատմամբ արժևորվելով մոտ 0.14%-ով:</w:t>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3E4C6B">
        <w:rPr>
          <w:rFonts w:ascii="GHEA Grapalat" w:eastAsia="GHEA Grapalat" w:hAnsi="GHEA Grapalat" w:cs="GHEA Grapalat"/>
          <w:sz w:val="22"/>
          <w:szCs w:val="22"/>
        </w:rPr>
        <w:t xml:space="preserve">Համավարակով պայմանավորված ՀՀ փոխարժեքի շուկայում ընթացիկ տարվա մարտ ամսին նկատվել են </w:t>
      </w:r>
      <w:r w:rsidRPr="00F57DE7">
        <w:rPr>
          <w:rFonts w:ascii="GHEA Grapalat" w:hAnsi="GHEA Grapalat" w:cs="GHEA Grapalat"/>
          <w:sz w:val="22"/>
          <w:szCs w:val="22"/>
        </w:rPr>
        <w:t>արժեզրկման</w:t>
      </w:r>
      <w:r w:rsidRPr="003E4C6B">
        <w:rPr>
          <w:rFonts w:ascii="GHEA Grapalat" w:eastAsia="GHEA Grapalat" w:hAnsi="GHEA Grapalat" w:cs="GHEA Grapalat"/>
          <w:sz w:val="22"/>
          <w:szCs w:val="22"/>
        </w:rPr>
        <w:t xml:space="preserve"> ճնշումներ, որն իր առավելագույն արժեքին հասել է ապրիլի 1-ին՝ կ</w:t>
      </w:r>
      <w:r w:rsidRPr="00C416C0">
        <w:rPr>
          <w:rFonts w:ascii="GHEA Grapalat" w:eastAsia="GHEA Grapalat" w:hAnsi="GHEA Grapalat" w:cs="GHEA Grapalat"/>
          <w:sz w:val="22"/>
          <w:szCs w:val="22"/>
        </w:rPr>
        <w:t>ազմելով 505 ՀՀ դրամ մեկ ԱՄՆ դոլարի դիմաց: Ստեղծված իրավիճակին ՀՀ ԿԲ-ի համարժեք արձագանքման, ինչպես նաև միջազգային ֆինանսական շուկաների հարաբերականորեն կայունացման արդյունքում դրամն աստիճանաբար կայունացել է:</w:t>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sz w:val="22"/>
          <w:szCs w:val="22"/>
        </w:rPr>
        <w:t xml:space="preserve">Եվրոյի </w:t>
      </w:r>
      <w:r w:rsidRPr="00F57DE7">
        <w:rPr>
          <w:rFonts w:ascii="GHEA Grapalat" w:hAnsi="GHEA Grapalat" w:cs="GHEA Grapalat"/>
          <w:sz w:val="22"/>
          <w:szCs w:val="22"/>
        </w:rPr>
        <w:t>նկատմամբ</w:t>
      </w:r>
      <w:r w:rsidRPr="00C416C0">
        <w:rPr>
          <w:rFonts w:ascii="GHEA Grapalat" w:eastAsia="GHEA Grapalat" w:hAnsi="GHEA Grapalat" w:cs="GHEA Grapalat"/>
          <w:sz w:val="22"/>
          <w:szCs w:val="22"/>
        </w:rPr>
        <w:t xml:space="preserve"> ՀՀ դրամի փոխարժեքը նույնպես դրսևորել է արժևորման տեմպի դանդաղման միտում. նախորդ տարվա նույն ժամանակահատվածի համեմատությամբ ընթացիկ տարվա հունվար-հունիս ամիսներին միջին արժեքով ՀՀ դրամը Եվրոյի նկատմամբ արժևորվել է 2.75%-ով: </w:t>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sz w:val="22"/>
          <w:szCs w:val="22"/>
        </w:rPr>
        <w:t xml:space="preserve">ՀՀ դրամը ՌԴ </w:t>
      </w:r>
      <w:r w:rsidRPr="00F57DE7">
        <w:rPr>
          <w:rFonts w:ascii="GHEA Grapalat" w:hAnsi="GHEA Grapalat" w:cs="GHEA Grapalat"/>
          <w:sz w:val="22"/>
          <w:szCs w:val="22"/>
        </w:rPr>
        <w:t>ռուբլու</w:t>
      </w:r>
      <w:r w:rsidRPr="00C416C0">
        <w:rPr>
          <w:rFonts w:ascii="GHEA Grapalat" w:eastAsia="GHEA Grapalat" w:hAnsi="GHEA Grapalat" w:cs="GHEA Grapalat"/>
          <w:sz w:val="22"/>
          <w:szCs w:val="22"/>
        </w:rPr>
        <w:t xml:space="preserve"> նկատմամբ արժևորվել է ավելի մեծ չափով. ընթացիկ տարվա առաջին կիսամյակում ՀՀ դրամի միջին փոխարժեքը ՌԴ ռուբլու նկատմամբ նախորդ տարվա նույն ժամանակահատվածի համեմատությամբ արժևորվել է 6.28%-ով:</w:t>
      </w:r>
      <w:r w:rsidR="00C51B9E">
        <w:rPr>
          <w:rFonts w:ascii="GHEA Grapalat" w:eastAsia="GHEA Grapalat" w:hAnsi="GHEA Grapalat" w:cs="GHEA Grapalat"/>
          <w:sz w:val="22"/>
          <w:szCs w:val="22"/>
        </w:rPr>
        <w:t xml:space="preserve"> </w:t>
      </w:r>
    </w:p>
    <w:p w:rsidR="002A131C" w:rsidRDefault="002A131C" w:rsidP="00F011FD">
      <w:pPr>
        <w:spacing w:line="336" w:lineRule="auto"/>
        <w:ind w:firstLine="540"/>
        <w:jc w:val="both"/>
        <w:rPr>
          <w:rFonts w:ascii="GHEA Grapalat" w:hAnsi="GHEA Grapalat" w:cs="GHEA Grapalat"/>
          <w:sz w:val="22"/>
          <w:szCs w:val="22"/>
        </w:rPr>
      </w:pPr>
    </w:p>
    <w:p w:rsidR="00615483" w:rsidRPr="00615483" w:rsidRDefault="00615483" w:rsidP="00F011FD">
      <w:pPr>
        <w:spacing w:line="336" w:lineRule="auto"/>
        <w:ind w:firstLine="540"/>
        <w:jc w:val="both"/>
        <w:rPr>
          <w:rFonts w:ascii="GHEA Grapalat" w:hAnsi="GHEA Grapalat" w:cs="GHEA Grapalat"/>
          <w:sz w:val="22"/>
          <w:szCs w:val="22"/>
        </w:rPr>
      </w:pPr>
    </w:p>
    <w:p w:rsidR="002A131C" w:rsidRPr="00450CB3" w:rsidRDefault="0099377C" w:rsidP="00642D5B">
      <w:pPr>
        <w:spacing w:line="480" w:lineRule="auto"/>
        <w:ind w:firstLine="540"/>
        <w:jc w:val="both"/>
        <w:rPr>
          <w:rFonts w:ascii="GHEA Grapalat" w:hAnsi="GHEA Grapalat" w:cs="Arial LatArm"/>
          <w:b/>
          <w:sz w:val="22"/>
          <w:szCs w:val="22"/>
          <w:u w:val="single"/>
        </w:rPr>
      </w:pPr>
      <w:r w:rsidRPr="00450CB3">
        <w:rPr>
          <w:rFonts w:ascii="GHEA Grapalat" w:hAnsi="GHEA Grapalat" w:cs="Sylfaen"/>
          <w:b/>
          <w:i/>
          <w:sz w:val="22"/>
          <w:szCs w:val="22"/>
          <w:lang w:val="hy-AM"/>
        </w:rPr>
        <w:lastRenderedPageBreak/>
        <w:t xml:space="preserve">Դրամավարկային հատված և ֆինանսական </w:t>
      </w:r>
      <w:r w:rsidRPr="00DE73EB">
        <w:rPr>
          <w:rFonts w:ascii="GHEA Grapalat" w:hAnsi="GHEA Grapalat" w:cs="Sylfaen"/>
          <w:b/>
          <w:i/>
          <w:sz w:val="22"/>
          <w:szCs w:val="22"/>
          <w:lang w:val="hy-AM"/>
        </w:rPr>
        <w:t>շուկա</w:t>
      </w:r>
      <w:r w:rsidRPr="00DE73EB">
        <w:rPr>
          <w:rStyle w:val="FootnoteReference"/>
          <w:rFonts w:ascii="GHEA Grapalat" w:hAnsi="GHEA Grapalat" w:cs="Arial LatArm"/>
          <w:b/>
          <w:i/>
          <w:sz w:val="22"/>
          <w:szCs w:val="22"/>
        </w:rPr>
        <w:t xml:space="preserve"> </w:t>
      </w:r>
      <w:r w:rsidR="00DE73EB" w:rsidRPr="00DE73EB">
        <w:rPr>
          <w:rFonts w:ascii="GHEA Grapalat" w:eastAsia="GHEA Grapalat" w:hAnsi="GHEA Grapalat" w:cs="GHEA Grapalat"/>
          <w:b/>
          <w:i/>
          <w:sz w:val="22"/>
          <w:szCs w:val="22"/>
          <w:vertAlign w:val="superscript"/>
        </w:rPr>
        <w:footnoteReference w:id="14"/>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b/>
          <w:sz w:val="22"/>
          <w:szCs w:val="22"/>
        </w:rPr>
        <w:t xml:space="preserve">Փողի բազա և զանգված։ </w:t>
      </w:r>
      <w:r w:rsidRPr="00615483">
        <w:rPr>
          <w:rFonts w:ascii="GHEA Grapalat" w:eastAsia="GHEA Grapalat" w:hAnsi="GHEA Grapalat" w:cs="GHEA Grapalat"/>
          <w:sz w:val="22"/>
          <w:szCs w:val="22"/>
        </w:rPr>
        <w:t xml:space="preserve">2020 թվականի հունիսին փողի բազան ընդլայնվել է մեծամասամբ զուտ միջազգային պահուստների հաշվին: </w:t>
      </w:r>
      <w:r w:rsidRPr="00C416C0">
        <w:rPr>
          <w:rFonts w:ascii="GHEA Grapalat" w:eastAsia="GHEA Grapalat" w:hAnsi="GHEA Grapalat" w:cs="GHEA Grapalat"/>
          <w:sz w:val="22"/>
          <w:szCs w:val="22"/>
        </w:rPr>
        <w:t xml:space="preserve">2020 թվականի հունիսին փողի բազան կազմել է շուրջ 1265.9 մլրդ դրամ` </w:t>
      </w:r>
      <w:r w:rsidRPr="00F57DE7">
        <w:rPr>
          <w:rFonts w:ascii="GHEA Grapalat" w:hAnsi="GHEA Grapalat" w:cs="GHEA Grapalat"/>
          <w:sz w:val="22"/>
          <w:szCs w:val="22"/>
        </w:rPr>
        <w:t>նախորդ</w:t>
      </w:r>
      <w:r w:rsidRPr="00C416C0">
        <w:rPr>
          <w:rFonts w:ascii="GHEA Grapalat" w:eastAsia="GHEA Grapalat" w:hAnsi="GHEA Grapalat" w:cs="GHEA Grapalat"/>
          <w:sz w:val="22"/>
          <w:szCs w:val="22"/>
        </w:rPr>
        <w:t xml:space="preserve"> տարվա նույն ամսվա նկատմամբ աճելով 12.1%-ով: Ընդ որում, զուտ միջազգային պահուստները 2020 թվականի առաջին կիսամյակում նախորդ տարվա նույն ժամանակահատվածի նկատմամբ աճել են 32%-ով, ինչը հիմնականում պայմանավորված է նախորդ տարվա վերջում միջազգային պահուստների աճով: Իսկ զուտ ներքին ակտիվները նվազել են</w:t>
      </w:r>
      <w:r w:rsidR="00642D5B">
        <w:rPr>
          <w:rFonts w:ascii="GHEA Grapalat" w:eastAsia="GHEA Grapalat" w:hAnsi="GHEA Grapalat" w:cs="GHEA Grapalat"/>
          <w:sz w:val="22"/>
          <w:szCs w:val="22"/>
        </w:rPr>
        <w:t xml:space="preserve"> 27.1%</w:t>
      </w:r>
      <w:r w:rsidR="00642D5B">
        <w:rPr>
          <w:rFonts w:ascii="GHEA Grapalat" w:eastAsia="GHEA Grapalat" w:hAnsi="GHEA Grapalat" w:cs="GHEA Grapalat"/>
          <w:sz w:val="22"/>
          <w:szCs w:val="22"/>
        </w:rPr>
        <w:noBreakHyphen/>
      </w:r>
      <w:r w:rsidRPr="00C416C0">
        <w:rPr>
          <w:rFonts w:ascii="GHEA Grapalat" w:eastAsia="GHEA Grapalat" w:hAnsi="GHEA Grapalat" w:cs="GHEA Grapalat"/>
          <w:sz w:val="22"/>
          <w:szCs w:val="22"/>
        </w:rPr>
        <w:t>ով:</w:t>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bookmarkStart w:id="3" w:name="_heading=h.gjdgxs" w:colFirst="0" w:colLast="0"/>
      <w:bookmarkEnd w:id="3"/>
      <w:r w:rsidRPr="00615483">
        <w:rPr>
          <w:rFonts w:ascii="GHEA Grapalat" w:eastAsia="GHEA Grapalat" w:hAnsi="GHEA Grapalat" w:cs="GHEA Grapalat"/>
          <w:sz w:val="22"/>
          <w:szCs w:val="22"/>
        </w:rPr>
        <w:t xml:space="preserve">Փողի </w:t>
      </w:r>
      <w:r w:rsidRPr="00F57DE7">
        <w:rPr>
          <w:rFonts w:ascii="GHEA Grapalat" w:hAnsi="GHEA Grapalat" w:cs="GHEA Grapalat"/>
          <w:sz w:val="22"/>
          <w:szCs w:val="22"/>
        </w:rPr>
        <w:t>բազայի</w:t>
      </w:r>
      <w:r w:rsidRPr="00615483">
        <w:rPr>
          <w:rFonts w:ascii="GHEA Grapalat" w:eastAsia="GHEA Grapalat" w:hAnsi="GHEA Grapalat" w:cs="GHEA Grapalat"/>
          <w:sz w:val="22"/>
          <w:szCs w:val="22"/>
        </w:rPr>
        <w:t xml:space="preserve"> աճին հիմնականում նպաստել է ԿԲ-ից դուրս կանխիկի աճը</w:t>
      </w:r>
      <w:r w:rsidRPr="00C416C0">
        <w:rPr>
          <w:rFonts w:ascii="GHEA Grapalat" w:eastAsia="GHEA Grapalat" w:hAnsi="GHEA Grapalat" w:cs="GHEA Grapalat"/>
          <w:sz w:val="22"/>
          <w:szCs w:val="22"/>
        </w:rPr>
        <w:t xml:space="preserve">: Այսպես, փողի բազայում ԿԲ-ից դուրս կանխիկն աճել է 14.3%-ով (նպաստումը փողի բազայի աճին կազմել է 6.5 տոկոսային կետ), արտարժույթով և դրամով պահուստներն աճել են համապատասխանաբար 24.2 և 5.9%-ով (նպաստումը փողի բազայի աճին կազմել է </w:t>
      </w:r>
      <w:r w:rsidR="00642D5B">
        <w:rPr>
          <w:rFonts w:ascii="GHEA Grapalat" w:eastAsia="GHEA Grapalat" w:hAnsi="GHEA Grapalat" w:cs="GHEA Grapalat"/>
          <w:sz w:val="22"/>
          <w:szCs w:val="22"/>
        </w:rPr>
        <w:t>համապատասխանաբար</w:t>
      </w:r>
      <w:r w:rsidRPr="00C416C0">
        <w:rPr>
          <w:rFonts w:ascii="GHEA Grapalat" w:eastAsia="GHEA Grapalat" w:hAnsi="GHEA Grapalat" w:cs="GHEA Grapalat"/>
          <w:sz w:val="22"/>
          <w:szCs w:val="22"/>
        </w:rPr>
        <w:t xml:space="preserve"> 4.7 և 1.8 տոկոսային կետ):</w:t>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615483">
        <w:rPr>
          <w:rFonts w:ascii="GHEA Grapalat" w:eastAsia="GHEA Grapalat" w:hAnsi="GHEA Grapalat" w:cs="GHEA Grapalat"/>
          <w:sz w:val="22"/>
          <w:szCs w:val="22"/>
        </w:rPr>
        <w:t>Փողի զանգվածի աճը պայմանավորվել է հիմնականում դրամային դեպոզիտների աճով:</w:t>
      </w:r>
      <w:r w:rsidRPr="00C416C0">
        <w:rPr>
          <w:rFonts w:ascii="GHEA Grapalat" w:eastAsia="GHEA Grapalat" w:hAnsi="GHEA Grapalat" w:cs="GHEA Grapalat"/>
          <w:sz w:val="22"/>
          <w:szCs w:val="22"/>
        </w:rPr>
        <w:t xml:space="preserve"> 2020 թվականի հունիսին փողի զանգվածը կազմել է 3089.6 մլրդ դրամ` նախորդ տարվա նույն ժամանակահատվածի նկատմամբ աճելով 10.6%-ով։ Ընդ որում, զուտ արտաքին ակտիվները նվազել են 43.6 տոկոսով, իսկ զուտ ներքին ակտիվներն աճել են 12.2 տոկոսով:</w:t>
      </w:r>
    </w:p>
    <w:p w:rsidR="00615483"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sz w:val="22"/>
          <w:szCs w:val="22"/>
        </w:rPr>
        <w:t xml:space="preserve">Փողի զանգվածի աճին բանկային համակարգից դուրս </w:t>
      </w:r>
      <w:r w:rsidR="00642D5B">
        <w:rPr>
          <w:rFonts w:ascii="GHEA Grapalat" w:eastAsia="GHEA Grapalat" w:hAnsi="GHEA Grapalat" w:cs="GHEA Grapalat"/>
          <w:sz w:val="22"/>
          <w:szCs w:val="22"/>
        </w:rPr>
        <w:t>կանխիկն</w:t>
      </w:r>
      <w:r w:rsidRPr="00C416C0">
        <w:rPr>
          <w:rFonts w:ascii="GHEA Grapalat" w:eastAsia="GHEA Grapalat" w:hAnsi="GHEA Grapalat" w:cs="GHEA Grapalat"/>
          <w:sz w:val="22"/>
          <w:szCs w:val="22"/>
        </w:rPr>
        <w:t xml:space="preserve"> ունեցել է 2.4 տոկոսային կետով դրական նպաստում, դրամային ավանդները՝ 10.1 տոկոսային կետով, իսկ արտարժույթով ավանդներ</w:t>
      </w:r>
      <w:r w:rsidR="00642D5B">
        <w:rPr>
          <w:rFonts w:ascii="GHEA Grapalat" w:eastAsia="GHEA Grapalat" w:hAnsi="GHEA Grapalat" w:cs="GHEA Grapalat"/>
          <w:sz w:val="22"/>
          <w:szCs w:val="22"/>
        </w:rPr>
        <w:t>ն</w:t>
      </w:r>
      <w:r w:rsidRPr="00C416C0">
        <w:rPr>
          <w:rFonts w:ascii="GHEA Grapalat" w:eastAsia="GHEA Grapalat" w:hAnsi="GHEA Grapalat" w:cs="GHEA Grapalat"/>
          <w:sz w:val="22"/>
          <w:szCs w:val="22"/>
        </w:rPr>
        <w:t xml:space="preserve"> ունեցել են</w:t>
      </w:r>
      <w:r w:rsidR="00C51B9E">
        <w:rPr>
          <w:rFonts w:ascii="GHEA Grapalat" w:eastAsia="GHEA Grapalat" w:hAnsi="GHEA Grapalat" w:cs="GHEA Grapalat"/>
          <w:sz w:val="22"/>
          <w:szCs w:val="22"/>
        </w:rPr>
        <w:t xml:space="preserve"> </w:t>
      </w:r>
      <w:r w:rsidRPr="00C416C0">
        <w:rPr>
          <w:rFonts w:ascii="GHEA Grapalat" w:eastAsia="GHEA Grapalat" w:hAnsi="GHEA Grapalat" w:cs="GHEA Grapalat"/>
          <w:sz w:val="22"/>
          <w:szCs w:val="22"/>
        </w:rPr>
        <w:t>բացասական նպաստում 1.9 տոկոսային կետով։</w:t>
      </w:r>
    </w:p>
    <w:p w:rsidR="00615483" w:rsidRDefault="00615483" w:rsidP="00615483">
      <w:pPr>
        <w:spacing w:line="360" w:lineRule="auto"/>
        <w:ind w:firstLine="540"/>
        <w:jc w:val="both"/>
        <w:rPr>
          <w:rFonts w:ascii="GHEA Grapalat" w:eastAsia="GHEA Grapalat" w:hAnsi="GHEA Grapalat" w:cs="GHEA Grapalat"/>
          <w:sz w:val="22"/>
          <w:szCs w:val="22"/>
        </w:rPr>
      </w:pPr>
    </w:p>
    <w:p w:rsidR="003E4C6B" w:rsidRPr="00615483" w:rsidRDefault="003E4C6B" w:rsidP="00A12385">
      <w:pPr>
        <w:pStyle w:val="a"/>
      </w:pPr>
      <w:r w:rsidRPr="00615483">
        <w:lastRenderedPageBreak/>
        <w:t>2020 թվականի հունիսի փողի բազայի և փողի զանգվածի աճին նպաստումները, տոկոսային կետ</w:t>
      </w:r>
      <w:r w:rsidRPr="00615483">
        <w:rPr>
          <w:vertAlign w:val="superscript"/>
        </w:rPr>
        <w:footnoteReference w:id="15"/>
      </w:r>
    </w:p>
    <w:p w:rsidR="003E4C6B" w:rsidRPr="00C416C0" w:rsidRDefault="003E4C6B" w:rsidP="00615483">
      <w:pPr>
        <w:rPr>
          <w:rFonts w:ascii="GHEA Grapalat" w:eastAsia="GHEA Grapalat" w:hAnsi="GHEA Grapalat" w:cs="GHEA Grapalat"/>
          <w:sz w:val="22"/>
          <w:szCs w:val="22"/>
        </w:rPr>
      </w:pPr>
      <w:r w:rsidRPr="00C416C0">
        <w:rPr>
          <w:rFonts w:ascii="GHEA Grapalat" w:eastAsia="GHEA Grapalat" w:hAnsi="GHEA Grapalat" w:cs="GHEA Grapalat"/>
          <w:noProof/>
          <w:sz w:val="22"/>
          <w:szCs w:val="22"/>
        </w:rPr>
        <w:drawing>
          <wp:inline distT="0" distB="0" distL="0" distR="0">
            <wp:extent cx="3100648" cy="3092335"/>
            <wp:effectExtent l="57150" t="0" r="43180" b="8953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C416C0">
        <w:rPr>
          <w:rFonts w:ascii="GHEA Grapalat" w:eastAsia="GHEA Grapalat" w:hAnsi="GHEA Grapalat" w:cs="GHEA Grapalat"/>
          <w:noProof/>
          <w:sz w:val="22"/>
          <w:szCs w:val="22"/>
        </w:rPr>
        <w:drawing>
          <wp:inline distT="0" distB="0" distL="0" distR="0">
            <wp:extent cx="3117273" cy="3092335"/>
            <wp:effectExtent l="57150" t="0" r="45085" b="8953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4C6B" w:rsidRPr="00615483"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b/>
          <w:i/>
          <w:iCs/>
          <w:sz w:val="22"/>
          <w:szCs w:val="22"/>
        </w:rPr>
        <w:t>Ֆինանսական շուկա։</w:t>
      </w:r>
      <w:r w:rsidRPr="00C416C0">
        <w:rPr>
          <w:rFonts w:ascii="GHEA Grapalat" w:eastAsia="GHEA Grapalat" w:hAnsi="GHEA Grapalat" w:cs="GHEA Grapalat"/>
          <w:b/>
          <w:sz w:val="22"/>
          <w:szCs w:val="22"/>
        </w:rPr>
        <w:t xml:space="preserve"> </w:t>
      </w:r>
      <w:r w:rsidRPr="00615483">
        <w:rPr>
          <w:rFonts w:ascii="GHEA Grapalat" w:eastAsia="GHEA Grapalat" w:hAnsi="GHEA Grapalat" w:cs="GHEA Grapalat"/>
          <w:sz w:val="22"/>
          <w:szCs w:val="22"/>
        </w:rPr>
        <w:t>2020 թվականի առաջին կիսամյակում ավանդների ծավալներ</w:t>
      </w:r>
      <w:r w:rsidR="00642D5B">
        <w:rPr>
          <w:rFonts w:ascii="GHEA Grapalat" w:eastAsia="GHEA Grapalat" w:hAnsi="GHEA Grapalat" w:cs="GHEA Grapalat"/>
          <w:sz w:val="22"/>
          <w:szCs w:val="22"/>
        </w:rPr>
        <w:t>ը</w:t>
      </w:r>
      <w:r w:rsidRPr="00615483">
        <w:rPr>
          <w:rFonts w:ascii="GHEA Grapalat" w:eastAsia="GHEA Grapalat" w:hAnsi="GHEA Grapalat" w:cs="GHEA Grapalat"/>
          <w:sz w:val="22"/>
          <w:szCs w:val="22"/>
        </w:rPr>
        <w:t xml:space="preserve"> նախորդ տարվա նույն ժամանակահատվածի համեմատ աճել են բարձր տեմպերով</w:t>
      </w:r>
      <w:r w:rsidRPr="00C416C0">
        <w:rPr>
          <w:rFonts w:ascii="GHEA Grapalat" w:eastAsia="GHEA Grapalat" w:hAnsi="GHEA Grapalat" w:cs="GHEA Grapalat"/>
          <w:sz w:val="22"/>
          <w:szCs w:val="22"/>
        </w:rPr>
        <w:t xml:space="preserve">: Առևտրային բանկերի կողմից ռեզիդենտներից ներգրավված ավանդներն աճել են 11.6%-ով, որին 13.0 տոկոսային կետով </w:t>
      </w:r>
      <w:r w:rsidRPr="00F57DE7">
        <w:rPr>
          <w:rFonts w:ascii="GHEA Grapalat" w:hAnsi="GHEA Grapalat" w:cs="GHEA Grapalat"/>
          <w:sz w:val="22"/>
          <w:szCs w:val="22"/>
        </w:rPr>
        <w:t>դրական</w:t>
      </w:r>
      <w:r w:rsidRPr="00C416C0">
        <w:rPr>
          <w:rFonts w:ascii="GHEA Grapalat" w:eastAsia="GHEA Grapalat" w:hAnsi="GHEA Grapalat" w:cs="GHEA Grapalat"/>
          <w:sz w:val="22"/>
          <w:szCs w:val="22"/>
        </w:rPr>
        <w:t xml:space="preserve"> նպաստում է ունեցել դրամային ավանդների աճը, իսկ արտարժութային ավանդներ</w:t>
      </w:r>
      <w:r w:rsidR="00642D5B">
        <w:rPr>
          <w:rFonts w:ascii="GHEA Grapalat" w:eastAsia="GHEA Grapalat" w:hAnsi="GHEA Grapalat" w:cs="GHEA Grapalat"/>
          <w:sz w:val="22"/>
          <w:szCs w:val="22"/>
        </w:rPr>
        <w:t>ն</w:t>
      </w:r>
      <w:r w:rsidRPr="00C416C0">
        <w:rPr>
          <w:rFonts w:ascii="GHEA Grapalat" w:eastAsia="GHEA Grapalat" w:hAnsi="GHEA Grapalat" w:cs="GHEA Grapalat"/>
          <w:sz w:val="22"/>
          <w:szCs w:val="22"/>
        </w:rPr>
        <w:t xml:space="preserve"> ունեցել են բացասական նպաստում 1.4 տոկոսային կետով:</w:t>
      </w:r>
    </w:p>
    <w:p w:rsidR="003E4C6B" w:rsidRPr="00615483"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615483">
        <w:rPr>
          <w:rFonts w:ascii="GHEA Grapalat" w:eastAsia="GHEA Grapalat" w:hAnsi="GHEA Grapalat" w:cs="GHEA Grapalat"/>
          <w:sz w:val="22"/>
          <w:szCs w:val="22"/>
        </w:rPr>
        <w:t xml:space="preserve">Չնայած </w:t>
      </w:r>
      <w:r w:rsidRPr="00F57DE7">
        <w:rPr>
          <w:rFonts w:ascii="GHEA Grapalat" w:hAnsi="GHEA Grapalat" w:cs="GHEA Grapalat"/>
          <w:sz w:val="22"/>
          <w:szCs w:val="22"/>
        </w:rPr>
        <w:t>տնտեսական</w:t>
      </w:r>
      <w:r w:rsidRPr="00615483">
        <w:rPr>
          <w:rFonts w:ascii="GHEA Grapalat" w:eastAsia="GHEA Grapalat" w:hAnsi="GHEA Grapalat" w:cs="GHEA Grapalat"/>
          <w:sz w:val="22"/>
          <w:szCs w:val="22"/>
        </w:rPr>
        <w:t xml:space="preserve"> ակտիվության տեմպերի նվազմանը՝ 2020 թվականի հունիսին վարկերի ծավալները նախորդ տարվա նույն ժամանակահատվածի համեմատ շարունակել են աճել բարձր տեմպերով: Հ</w:t>
      </w:r>
      <w:r w:rsidRPr="00C416C0">
        <w:rPr>
          <w:rFonts w:ascii="GHEA Grapalat" w:eastAsia="GHEA Grapalat" w:hAnsi="GHEA Grapalat" w:cs="GHEA Grapalat"/>
          <w:sz w:val="22"/>
          <w:szCs w:val="22"/>
        </w:rPr>
        <w:t xml:space="preserve">ամավարակի բացասական ազդեցությունների հետևանքով վարկավորման աճի տեմպի դանդաղում է արձանագրվել ապրիլին, սակայն </w:t>
      </w:r>
      <w:r w:rsidRPr="00615483">
        <w:rPr>
          <w:rFonts w:ascii="GHEA Grapalat" w:eastAsia="GHEA Grapalat" w:hAnsi="GHEA Grapalat" w:cs="GHEA Grapalat"/>
          <w:sz w:val="22"/>
          <w:szCs w:val="22"/>
        </w:rPr>
        <w:t xml:space="preserve">մայիս և հունիս ամիսներին վարկավորման բարձր աճի տեմպերը </w:t>
      </w:r>
      <w:r w:rsidR="00642D5B">
        <w:rPr>
          <w:rFonts w:ascii="GHEA Grapalat" w:eastAsia="GHEA Grapalat" w:hAnsi="GHEA Grapalat" w:cs="GHEA Grapalat"/>
          <w:sz w:val="22"/>
          <w:szCs w:val="22"/>
        </w:rPr>
        <w:t>վերականգնվել</w:t>
      </w:r>
      <w:r w:rsidRPr="00615483">
        <w:rPr>
          <w:rFonts w:ascii="GHEA Grapalat" w:eastAsia="GHEA Grapalat" w:hAnsi="GHEA Grapalat" w:cs="GHEA Grapalat"/>
          <w:sz w:val="22"/>
          <w:szCs w:val="22"/>
        </w:rPr>
        <w:t xml:space="preserve"> </w:t>
      </w:r>
      <w:r w:rsidR="00642D5B">
        <w:rPr>
          <w:rFonts w:ascii="GHEA Grapalat" w:eastAsia="GHEA Grapalat" w:hAnsi="GHEA Grapalat" w:cs="GHEA Grapalat"/>
          <w:sz w:val="22"/>
          <w:szCs w:val="22"/>
        </w:rPr>
        <w:t>են</w:t>
      </w:r>
      <w:r w:rsidRPr="00615483">
        <w:rPr>
          <w:rFonts w:ascii="GHEA Grapalat" w:eastAsia="GHEA Grapalat" w:hAnsi="GHEA Grapalat" w:cs="GHEA Grapalat"/>
          <w:sz w:val="22"/>
          <w:szCs w:val="22"/>
        </w:rPr>
        <w:t>՝</w:t>
      </w:r>
      <w:r w:rsidRPr="00C416C0">
        <w:rPr>
          <w:rFonts w:ascii="GHEA Grapalat" w:eastAsia="GHEA Grapalat" w:hAnsi="GHEA Grapalat" w:cs="GHEA Grapalat"/>
          <w:sz w:val="22"/>
          <w:szCs w:val="22"/>
        </w:rPr>
        <w:t xml:space="preserve"> պայմանավորված ՀՀ կառավարության կողմից մի շարք հակաճգնաժամային միջոցառումների (մասնավորապես</w:t>
      </w:r>
      <w:r w:rsidR="00642D5B">
        <w:rPr>
          <w:rFonts w:ascii="GHEA Grapalat" w:eastAsia="GHEA Grapalat" w:hAnsi="GHEA Grapalat" w:cs="GHEA Grapalat"/>
          <w:sz w:val="22"/>
          <w:szCs w:val="22"/>
        </w:rPr>
        <w:t>՝</w:t>
      </w:r>
      <w:r w:rsidRPr="00C416C0">
        <w:rPr>
          <w:rFonts w:ascii="GHEA Grapalat" w:eastAsia="GHEA Grapalat" w:hAnsi="GHEA Grapalat" w:cs="GHEA Grapalat"/>
          <w:sz w:val="22"/>
          <w:szCs w:val="22"/>
        </w:rPr>
        <w:t xml:space="preserve"> տնտեսության վարկավորման ուղղությամբ) իրականացմամբ և ԿԲ-ի կողմից վարած խթանող դրամավարկային քաղաքականության արդյունքում</w:t>
      </w:r>
      <w:r w:rsidRPr="00615483">
        <w:rPr>
          <w:rFonts w:ascii="GHEA Grapalat" w:eastAsia="GHEA Grapalat" w:hAnsi="GHEA Grapalat" w:cs="GHEA Grapalat"/>
          <w:sz w:val="22"/>
          <w:szCs w:val="22"/>
        </w:rPr>
        <w:t xml:space="preserve">: </w:t>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615483">
        <w:rPr>
          <w:rFonts w:ascii="GHEA Grapalat" w:eastAsia="GHEA Grapalat" w:hAnsi="GHEA Grapalat" w:cs="GHEA Grapalat"/>
          <w:sz w:val="22"/>
          <w:szCs w:val="22"/>
        </w:rPr>
        <w:t>Առևտրային բանկերի կողմից ռեզիդենտներին տրամադրված վարկերի ծավալների աճը կազմել է 18.7%</w:t>
      </w:r>
      <w:r w:rsidRPr="00642D5B">
        <w:rPr>
          <w:rFonts w:ascii="GHEA Grapalat" w:eastAsia="GHEA Grapalat" w:hAnsi="GHEA Grapalat" w:cs="GHEA Grapalat"/>
          <w:sz w:val="22"/>
          <w:szCs w:val="22"/>
          <w:vertAlign w:val="superscript"/>
        </w:rPr>
        <w:footnoteReference w:id="16"/>
      </w:r>
      <w:r w:rsidRPr="00615483">
        <w:rPr>
          <w:rFonts w:ascii="GHEA Grapalat" w:eastAsia="GHEA Grapalat" w:hAnsi="GHEA Grapalat" w:cs="GHEA Grapalat"/>
          <w:sz w:val="22"/>
          <w:szCs w:val="22"/>
        </w:rPr>
        <w:t xml:space="preserve">՝ 2019 թվականի 13.4%-ի համեմատ: Վարկերի աճին 12.5 տոկոսային կետով նպաստել է </w:t>
      </w:r>
      <w:r w:rsidRPr="00F57DE7">
        <w:rPr>
          <w:rFonts w:ascii="GHEA Grapalat" w:hAnsi="GHEA Grapalat" w:cs="GHEA Grapalat"/>
          <w:sz w:val="22"/>
          <w:szCs w:val="22"/>
        </w:rPr>
        <w:t>դրամային</w:t>
      </w:r>
      <w:r w:rsidRPr="00615483">
        <w:rPr>
          <w:rFonts w:ascii="GHEA Grapalat" w:eastAsia="GHEA Grapalat" w:hAnsi="GHEA Grapalat" w:cs="GHEA Grapalat"/>
          <w:sz w:val="22"/>
          <w:szCs w:val="22"/>
        </w:rPr>
        <w:t xml:space="preserve"> վարկերի աճը, իսկ 6.1 տոկոսային կետով՝ արտարժութայինը</w:t>
      </w:r>
      <w:r w:rsidRPr="00C416C0">
        <w:rPr>
          <w:rFonts w:ascii="GHEA Grapalat" w:eastAsia="GHEA Grapalat" w:hAnsi="GHEA Grapalat" w:cs="GHEA Grapalat"/>
          <w:sz w:val="22"/>
          <w:szCs w:val="22"/>
        </w:rPr>
        <w:t xml:space="preserve">: Վարկերի </w:t>
      </w:r>
      <w:r w:rsidRPr="00C416C0">
        <w:rPr>
          <w:rFonts w:ascii="GHEA Grapalat" w:eastAsia="GHEA Grapalat" w:hAnsi="GHEA Grapalat" w:cs="GHEA Grapalat"/>
          <w:sz w:val="22"/>
          <w:szCs w:val="22"/>
        </w:rPr>
        <w:lastRenderedPageBreak/>
        <w:t xml:space="preserve">աճին հիմնականում նպաստել </w:t>
      </w:r>
      <w:r w:rsidR="00642D5B">
        <w:rPr>
          <w:rFonts w:ascii="GHEA Grapalat" w:eastAsia="GHEA Grapalat" w:hAnsi="GHEA Grapalat" w:cs="GHEA Grapalat"/>
          <w:sz w:val="22"/>
          <w:szCs w:val="22"/>
        </w:rPr>
        <w:t>է</w:t>
      </w:r>
      <w:r w:rsidRPr="00C416C0">
        <w:rPr>
          <w:rFonts w:ascii="GHEA Grapalat" w:eastAsia="GHEA Grapalat" w:hAnsi="GHEA Grapalat" w:cs="GHEA Grapalat"/>
          <w:sz w:val="22"/>
          <w:szCs w:val="22"/>
        </w:rPr>
        <w:t xml:space="preserve"> սպառողական (5.5 տոկոսային կետ), հիպոթեքային (3</w:t>
      </w:r>
      <w:r w:rsidRPr="00615483">
        <w:rPr>
          <w:rFonts w:ascii="GHEA Grapalat" w:eastAsia="GHEA Grapalat" w:hAnsi="GHEA Grapalat" w:cs="GHEA Grapalat"/>
          <w:sz w:val="22"/>
          <w:szCs w:val="22"/>
        </w:rPr>
        <w:t>.</w:t>
      </w:r>
      <w:r w:rsidRPr="00C416C0">
        <w:rPr>
          <w:rFonts w:ascii="GHEA Grapalat" w:eastAsia="GHEA Grapalat" w:hAnsi="GHEA Grapalat" w:cs="GHEA Grapalat"/>
          <w:sz w:val="22"/>
          <w:szCs w:val="22"/>
        </w:rPr>
        <w:t>7 տոկոսային կետ), արդյունաբերության (1</w:t>
      </w:r>
      <w:r w:rsidRPr="00615483">
        <w:rPr>
          <w:rFonts w:ascii="GHEA Grapalat" w:eastAsia="GHEA Grapalat" w:hAnsi="GHEA Grapalat" w:cs="GHEA Grapalat"/>
          <w:sz w:val="22"/>
          <w:szCs w:val="22"/>
        </w:rPr>
        <w:t>.</w:t>
      </w:r>
      <w:r w:rsidRPr="00C416C0">
        <w:rPr>
          <w:rFonts w:ascii="GHEA Grapalat" w:eastAsia="GHEA Grapalat" w:hAnsi="GHEA Grapalat" w:cs="GHEA Grapalat"/>
          <w:sz w:val="22"/>
          <w:szCs w:val="22"/>
        </w:rPr>
        <w:t>9 տոկոսային կետ), շինարարության (1</w:t>
      </w:r>
      <w:r w:rsidRPr="00615483">
        <w:rPr>
          <w:rFonts w:ascii="GHEA Grapalat" w:eastAsia="GHEA Grapalat" w:hAnsi="GHEA Grapalat" w:cs="GHEA Grapalat"/>
          <w:sz w:val="22"/>
          <w:szCs w:val="22"/>
        </w:rPr>
        <w:t>.8</w:t>
      </w:r>
      <w:r w:rsidRPr="00C416C0">
        <w:rPr>
          <w:rFonts w:ascii="GHEA Grapalat" w:eastAsia="GHEA Grapalat" w:hAnsi="GHEA Grapalat" w:cs="GHEA Grapalat"/>
          <w:sz w:val="22"/>
          <w:szCs w:val="22"/>
        </w:rPr>
        <w:t xml:space="preserve"> տոկոսային կետ)</w:t>
      </w:r>
      <w:r w:rsidR="00C51B9E">
        <w:rPr>
          <w:rFonts w:ascii="GHEA Grapalat" w:eastAsia="GHEA Grapalat" w:hAnsi="GHEA Grapalat" w:cs="GHEA Grapalat"/>
          <w:sz w:val="22"/>
          <w:szCs w:val="22"/>
        </w:rPr>
        <w:t xml:space="preserve"> </w:t>
      </w:r>
      <w:r w:rsidRPr="00C416C0">
        <w:rPr>
          <w:rFonts w:ascii="GHEA Grapalat" w:eastAsia="GHEA Grapalat" w:hAnsi="GHEA Grapalat" w:cs="GHEA Grapalat"/>
          <w:sz w:val="22"/>
          <w:szCs w:val="22"/>
        </w:rPr>
        <w:t>և առևտրի (1</w:t>
      </w:r>
      <w:r w:rsidRPr="00615483">
        <w:rPr>
          <w:rFonts w:ascii="GHEA Grapalat" w:eastAsia="GHEA Grapalat" w:hAnsi="GHEA Grapalat" w:cs="GHEA Grapalat"/>
          <w:sz w:val="22"/>
          <w:szCs w:val="22"/>
        </w:rPr>
        <w:t>.</w:t>
      </w:r>
      <w:r w:rsidRPr="00C416C0">
        <w:rPr>
          <w:rFonts w:ascii="GHEA Grapalat" w:eastAsia="GHEA Grapalat" w:hAnsi="GHEA Grapalat" w:cs="GHEA Grapalat"/>
          <w:sz w:val="22"/>
          <w:szCs w:val="22"/>
        </w:rPr>
        <w:t>8 տոկոսային կետ)</w:t>
      </w:r>
      <w:r w:rsidR="00642D5B">
        <w:rPr>
          <w:rFonts w:ascii="GHEA Grapalat" w:eastAsia="GHEA Grapalat" w:hAnsi="GHEA Grapalat" w:cs="GHEA Grapalat"/>
          <w:sz w:val="22"/>
          <w:szCs w:val="22"/>
        </w:rPr>
        <w:t xml:space="preserve"> </w:t>
      </w:r>
      <w:r w:rsidR="00642D5B" w:rsidRPr="00C416C0">
        <w:rPr>
          <w:rFonts w:ascii="GHEA Grapalat" w:eastAsia="GHEA Grapalat" w:hAnsi="GHEA Grapalat" w:cs="GHEA Grapalat"/>
          <w:sz w:val="22"/>
          <w:szCs w:val="22"/>
        </w:rPr>
        <w:t>ոլորտ</w:t>
      </w:r>
      <w:r w:rsidR="00642D5B">
        <w:rPr>
          <w:rFonts w:ascii="GHEA Grapalat" w:eastAsia="GHEA Grapalat" w:hAnsi="GHEA Grapalat" w:cs="GHEA Grapalat"/>
          <w:sz w:val="22"/>
          <w:szCs w:val="22"/>
        </w:rPr>
        <w:t>ներ</w:t>
      </w:r>
      <w:r w:rsidR="00642D5B" w:rsidRPr="00C416C0">
        <w:rPr>
          <w:rFonts w:ascii="GHEA Grapalat" w:eastAsia="GHEA Grapalat" w:hAnsi="GHEA Grapalat" w:cs="GHEA Grapalat"/>
          <w:sz w:val="22"/>
          <w:szCs w:val="22"/>
        </w:rPr>
        <w:t>ին տրամադրված</w:t>
      </w:r>
      <w:r w:rsidR="00C51B9E">
        <w:rPr>
          <w:rFonts w:ascii="GHEA Grapalat" w:eastAsia="GHEA Grapalat" w:hAnsi="GHEA Grapalat" w:cs="GHEA Grapalat"/>
          <w:sz w:val="22"/>
          <w:szCs w:val="22"/>
        </w:rPr>
        <w:t xml:space="preserve"> </w:t>
      </w:r>
      <w:r w:rsidRPr="00C416C0">
        <w:rPr>
          <w:rFonts w:ascii="GHEA Grapalat" w:eastAsia="GHEA Grapalat" w:hAnsi="GHEA Grapalat" w:cs="GHEA Grapalat"/>
          <w:sz w:val="22"/>
          <w:szCs w:val="22"/>
        </w:rPr>
        <w:t>վարկերի աճը։</w:t>
      </w:r>
    </w:p>
    <w:p w:rsidR="003E4C6B"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615483">
        <w:rPr>
          <w:rFonts w:ascii="GHEA Grapalat" w:eastAsia="GHEA Grapalat" w:hAnsi="GHEA Grapalat" w:cs="GHEA Grapalat"/>
          <w:sz w:val="22"/>
          <w:szCs w:val="22"/>
        </w:rPr>
        <w:t>2020 թվականի առաջին կիսամյակում դոլարայնացման մակարդակը նվազել է:</w:t>
      </w:r>
      <w:r w:rsidRPr="00C416C0">
        <w:rPr>
          <w:rFonts w:ascii="GHEA Grapalat" w:eastAsia="GHEA Grapalat" w:hAnsi="GHEA Grapalat" w:cs="GHEA Grapalat"/>
          <w:sz w:val="22"/>
          <w:szCs w:val="22"/>
        </w:rPr>
        <w:t xml:space="preserve"> Ռեզիդենտների արտարժութային ավանդներ/ընդամենը ավանդներ հարաբերակցությունը նվազել է 6.4 տոկոսային կետով՝ կազմելով 43.6%, իսկ ռեզիդենտների վարկավորման ընդհանուր կառուցվածքում արտարժույթով վարկերի կշիռը նվազել է 2.9 տոկոսային կետով՝ կազմելով 48.5%։ </w:t>
      </w:r>
    </w:p>
    <w:p w:rsidR="00615483" w:rsidRPr="00C416C0" w:rsidRDefault="00615483" w:rsidP="00615483">
      <w:pPr>
        <w:spacing w:line="360" w:lineRule="auto"/>
        <w:ind w:firstLine="540"/>
        <w:jc w:val="both"/>
        <w:rPr>
          <w:rFonts w:ascii="GHEA Grapalat" w:eastAsia="GHEA Grapalat" w:hAnsi="GHEA Grapalat" w:cs="GHEA Grapalat"/>
          <w:sz w:val="22"/>
          <w:szCs w:val="22"/>
        </w:rPr>
      </w:pPr>
    </w:p>
    <w:p w:rsidR="003E4C6B" w:rsidRPr="00962423" w:rsidRDefault="003E4C6B" w:rsidP="00A12385">
      <w:pPr>
        <w:pStyle w:val="a"/>
      </w:pPr>
      <w:r w:rsidRPr="00962423">
        <w:t>Ռեզիդենտների վարկերի և ավանդների ծավալների աճը, (նախորդ տարվա նույն ժամանակահատվածի նկատմամբ, %)</w:t>
      </w:r>
      <w:r w:rsidRPr="00962423">
        <w:rPr>
          <w:vertAlign w:val="superscript"/>
        </w:rPr>
        <w:footnoteReference w:id="17"/>
      </w:r>
      <w:r w:rsidRPr="00962423">
        <w:t xml:space="preserve"> </w:t>
      </w:r>
    </w:p>
    <w:p w:rsidR="003E4C6B" w:rsidRPr="00C416C0" w:rsidRDefault="003E4C6B" w:rsidP="00615483">
      <w:pPr>
        <w:tabs>
          <w:tab w:val="left" w:pos="426"/>
          <w:tab w:val="left" w:pos="900"/>
        </w:tabs>
        <w:spacing w:line="360" w:lineRule="auto"/>
        <w:rPr>
          <w:rFonts w:ascii="GHEA Grapalat" w:eastAsia="GHEA Grapalat" w:hAnsi="GHEA Grapalat" w:cs="GHEA Grapalat"/>
          <w:sz w:val="22"/>
          <w:szCs w:val="22"/>
        </w:rPr>
      </w:pPr>
      <w:r w:rsidRPr="00C416C0">
        <w:rPr>
          <w:rFonts w:ascii="GHEA Grapalat" w:eastAsia="GHEA Grapalat" w:hAnsi="GHEA Grapalat" w:cs="GHEA Grapalat"/>
          <w:noProof/>
          <w:sz w:val="22"/>
          <w:szCs w:val="22"/>
        </w:rPr>
        <w:drawing>
          <wp:inline distT="0" distB="0" distL="0" distR="0">
            <wp:extent cx="3042459" cy="3092335"/>
            <wp:effectExtent l="57150" t="0" r="43815" b="8953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C416C0">
        <w:rPr>
          <w:rFonts w:ascii="GHEA Grapalat" w:eastAsia="GHEA Grapalat" w:hAnsi="GHEA Grapalat" w:cs="GHEA Grapalat"/>
          <w:noProof/>
          <w:sz w:val="22"/>
          <w:szCs w:val="22"/>
        </w:rPr>
        <w:drawing>
          <wp:inline distT="0" distB="0" distL="0" distR="0">
            <wp:extent cx="3167149" cy="3092335"/>
            <wp:effectExtent l="57150" t="0" r="33655" b="8953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450CB3">
        <w:rPr>
          <w:rFonts w:ascii="GHEA Grapalat" w:hAnsi="GHEA Grapalat" w:cs="GHEA Grapalat"/>
          <w:b/>
          <w:sz w:val="22"/>
          <w:szCs w:val="22"/>
          <w:lang w:val="hy-AM"/>
        </w:rPr>
        <w:t>Տոկոսադրույքներ:</w:t>
      </w:r>
      <w:r w:rsidRPr="00450CB3">
        <w:rPr>
          <w:rFonts w:ascii="GHEA Grapalat" w:hAnsi="GHEA Grapalat" w:cs="GHEA Grapalat"/>
          <w:sz w:val="22"/>
          <w:szCs w:val="22"/>
          <w:lang w:val="hy-AM"/>
        </w:rPr>
        <w:t xml:space="preserve"> </w:t>
      </w:r>
      <w:r w:rsidRPr="00C416C0">
        <w:rPr>
          <w:rFonts w:ascii="GHEA Grapalat" w:eastAsia="GHEA Grapalat" w:hAnsi="GHEA Grapalat" w:cs="GHEA Grapalat"/>
          <w:sz w:val="22"/>
          <w:szCs w:val="22"/>
        </w:rPr>
        <w:t xml:space="preserve">Ֆինանսական շուկայում արտարժույթով և դրամով միջին կշռված մինչև 1 տարի ժամկետով տոկոսադրույքների միջև սպրեդը 2020 թվականի հունվար-հունիսին նվազել է` կազմելով շուրջ 4.8 տոկոսային կետ: Ընդ որում, դրամով վարկերի և ավանդների միջև տոկոսադրուքների սպրեդը նվազել է 0.1 տոկոսային կետով` կազմելով 3.5, իսկ արտարժույթով սպրեդը` 0.2 տոկոսային կետով և կազմել 5.4 տոկոսային կետ: </w:t>
      </w:r>
    </w:p>
    <w:p w:rsidR="003E4C6B" w:rsidRPr="00615483"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615483">
        <w:rPr>
          <w:rFonts w:ascii="GHEA Grapalat" w:eastAsia="GHEA Grapalat" w:hAnsi="GHEA Grapalat" w:cs="GHEA Grapalat"/>
          <w:sz w:val="22"/>
          <w:szCs w:val="22"/>
        </w:rPr>
        <w:t xml:space="preserve">ՀՀ դրամով վարկերի և ավանդների տոկոսադրույքները նվազման միտում են դրսևորել: Ցածր </w:t>
      </w:r>
      <w:r w:rsidRPr="00F57DE7">
        <w:rPr>
          <w:rFonts w:ascii="GHEA Grapalat" w:hAnsi="GHEA Grapalat" w:cs="GHEA Grapalat"/>
          <w:sz w:val="22"/>
          <w:szCs w:val="22"/>
        </w:rPr>
        <w:t>տոկոսադրույքների</w:t>
      </w:r>
      <w:r w:rsidRPr="00615483">
        <w:rPr>
          <w:rFonts w:ascii="GHEA Grapalat" w:eastAsia="GHEA Grapalat" w:hAnsi="GHEA Grapalat" w:cs="GHEA Grapalat"/>
          <w:sz w:val="22"/>
          <w:szCs w:val="22"/>
        </w:rPr>
        <w:t xml:space="preserve"> ձևավորմանը նպաստել է ԿԲ-ի կողմից վարվող խթանող դրամավարկային քաղաքականությունը՝ մասնավորապես վերաֆինանսավորման (ռեպո) տոկոսադրույքի ընդհանուր առմամբ 1.0 տոկոսային կետով իջեցումը: 2020 </w:t>
      </w:r>
      <w:r w:rsidRPr="00C416C0">
        <w:rPr>
          <w:rFonts w:ascii="GHEA Grapalat" w:eastAsia="GHEA Grapalat" w:hAnsi="GHEA Grapalat" w:cs="GHEA Grapalat"/>
          <w:sz w:val="22"/>
          <w:szCs w:val="22"/>
        </w:rPr>
        <w:t>թվականի</w:t>
      </w:r>
      <w:r w:rsidRPr="00615483">
        <w:rPr>
          <w:rFonts w:ascii="GHEA Grapalat" w:eastAsia="GHEA Grapalat" w:hAnsi="GHEA Grapalat" w:cs="GHEA Grapalat"/>
          <w:sz w:val="22"/>
          <w:szCs w:val="22"/>
        </w:rPr>
        <w:t xml:space="preserve"> </w:t>
      </w:r>
      <w:r w:rsidRPr="00C416C0">
        <w:rPr>
          <w:rFonts w:ascii="GHEA Grapalat" w:eastAsia="GHEA Grapalat" w:hAnsi="GHEA Grapalat" w:cs="GHEA Grapalat"/>
          <w:sz w:val="22"/>
          <w:szCs w:val="22"/>
        </w:rPr>
        <w:t>հունվար-հունիսին</w:t>
      </w:r>
      <w:r w:rsidRPr="00615483">
        <w:rPr>
          <w:rFonts w:ascii="GHEA Grapalat" w:eastAsia="GHEA Grapalat" w:hAnsi="GHEA Grapalat" w:cs="GHEA Grapalat"/>
          <w:sz w:val="22"/>
          <w:szCs w:val="22"/>
        </w:rPr>
        <w:t xml:space="preserve"> ՀՀ դրամով </w:t>
      </w:r>
      <w:r w:rsidRPr="00615483">
        <w:rPr>
          <w:rFonts w:ascii="GHEA Grapalat" w:eastAsia="GHEA Grapalat" w:hAnsi="GHEA Grapalat" w:cs="GHEA Grapalat"/>
          <w:sz w:val="22"/>
          <w:szCs w:val="22"/>
        </w:rPr>
        <w:lastRenderedPageBreak/>
        <w:t xml:space="preserve">վարկավորման (մինչև մեկ տարի ժամկետով) միջին տարեկան տոկոսադրույքը կազմել է 11.8%՝ նախորդ տարվա նույն ժամանակահատվածի նկատմամբ նվազելով 0.6 տոկոսային կետով: Իսկ ՀՀ դրամային ավանդների (մինչև մեկ տարի ժամկետով) միջին տոկոսադրույքը կազմել է 8.2%՝ նախորդ տարվա համեմատ նվազելով 0.5 տոկոսային կետով: </w:t>
      </w:r>
    </w:p>
    <w:p w:rsidR="003E4C6B" w:rsidRPr="00615483"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615483">
        <w:rPr>
          <w:rFonts w:ascii="GHEA Grapalat" w:eastAsia="GHEA Grapalat" w:hAnsi="GHEA Grapalat" w:cs="GHEA Grapalat"/>
          <w:sz w:val="22"/>
          <w:szCs w:val="22"/>
        </w:rPr>
        <w:t xml:space="preserve">Արտարժույթով վարկերի և ավանդների տոկոսադրույքները ևս նվազման միտում են դրսևորել: Արտարժույթով </w:t>
      </w:r>
      <w:r w:rsidRPr="00F57DE7">
        <w:rPr>
          <w:rFonts w:ascii="GHEA Grapalat" w:hAnsi="GHEA Grapalat" w:cs="GHEA Grapalat"/>
          <w:sz w:val="22"/>
          <w:szCs w:val="22"/>
        </w:rPr>
        <w:t>ավանդների</w:t>
      </w:r>
      <w:r w:rsidRPr="00615483">
        <w:rPr>
          <w:rFonts w:ascii="GHEA Grapalat" w:eastAsia="GHEA Grapalat" w:hAnsi="GHEA Grapalat" w:cs="GHEA Grapalat"/>
          <w:sz w:val="22"/>
          <w:szCs w:val="22"/>
        </w:rPr>
        <w:t xml:space="preserve"> (մինչև մեկ տարի ժամկետով) միջին տարեկան տոկոսադրույքը 2020 թվականի</w:t>
      </w:r>
      <w:r w:rsidRPr="00C416C0">
        <w:rPr>
          <w:rFonts w:ascii="GHEA Grapalat" w:eastAsia="GHEA Grapalat" w:hAnsi="GHEA Grapalat" w:cs="GHEA Grapalat"/>
          <w:sz w:val="22"/>
          <w:szCs w:val="22"/>
        </w:rPr>
        <w:t xml:space="preserve"> հունվար-հունիսին</w:t>
      </w:r>
      <w:r w:rsidRPr="00615483">
        <w:rPr>
          <w:rFonts w:ascii="GHEA Grapalat" w:eastAsia="GHEA Grapalat" w:hAnsi="GHEA Grapalat" w:cs="GHEA Grapalat"/>
          <w:sz w:val="22"/>
          <w:szCs w:val="22"/>
        </w:rPr>
        <w:t xml:space="preserve"> կազմել է 2.5%՝ նախորդ տարվա նկատմամբ նվազելով 0.4 տոկոսային կետով: Իսկ արտարժույթով վարկավորման (մինչև մեկ տարի ժամկետով) միջին տարեկան տոկոսադրույքը կազմել է 7.9%՝ նվազելով 0.6 տոկոսային կետով:</w:t>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615483">
        <w:rPr>
          <w:rFonts w:ascii="GHEA Grapalat" w:eastAsia="GHEA Grapalat" w:hAnsi="GHEA Grapalat" w:cs="GHEA Grapalat"/>
          <w:sz w:val="22"/>
          <w:szCs w:val="22"/>
        </w:rPr>
        <w:t xml:space="preserve">ՀՀ պետական պարտատոմսերի շուկայում ՊՊ տեղաբաշխման միջին կշռված </w:t>
      </w:r>
      <w:r w:rsidRPr="00F57DE7">
        <w:rPr>
          <w:rFonts w:ascii="GHEA Grapalat" w:hAnsi="GHEA Grapalat" w:cs="GHEA Grapalat"/>
          <w:sz w:val="22"/>
          <w:szCs w:val="22"/>
        </w:rPr>
        <w:t>եկամտաբերությունը</w:t>
      </w:r>
      <w:r w:rsidRPr="00615483">
        <w:rPr>
          <w:rFonts w:ascii="GHEA Grapalat" w:eastAsia="GHEA Grapalat" w:hAnsi="GHEA Grapalat" w:cs="GHEA Grapalat"/>
          <w:sz w:val="22"/>
          <w:szCs w:val="22"/>
        </w:rPr>
        <w:t xml:space="preserve"> նվազել է նախորդ տարվա նույն ժամանակահատվածի նկատմամբ՝ չնայած միջին կշռված ժամկետայնության ավելացմանը:</w:t>
      </w:r>
      <w:r w:rsidRPr="00C416C0">
        <w:rPr>
          <w:rFonts w:ascii="GHEA Grapalat" w:eastAsia="GHEA Grapalat" w:hAnsi="GHEA Grapalat" w:cs="GHEA Grapalat"/>
          <w:sz w:val="22"/>
          <w:szCs w:val="22"/>
        </w:rPr>
        <w:t xml:space="preserve"> Եկամտաբերությունների նվազմանը նպաստել է տնտեսության իրական հատվածում անորոշությունների աճի պայմաններում ֆինանսական կազմակերպությունների ռիսկայնության նկատմամբ հակվածության թուլացումն ու դրանից բխող՝ նվազ ռիսկային ակտիվների նկատմամբ պահանջարկի աճը, ինչպես նաև ՀՀ ԿԲ կողմից դրամավարկային պայմանների շարունակական մեղմացումը։ </w:t>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sz w:val="22"/>
          <w:szCs w:val="22"/>
        </w:rPr>
        <w:t xml:space="preserve">Այսպես, եթե 2019 </w:t>
      </w:r>
      <w:r w:rsidR="007A71FA">
        <w:rPr>
          <w:rFonts w:ascii="GHEA Grapalat" w:eastAsia="GHEA Grapalat" w:hAnsi="GHEA Grapalat" w:cs="GHEA Grapalat"/>
          <w:sz w:val="22"/>
          <w:szCs w:val="22"/>
        </w:rPr>
        <w:t>թվականի</w:t>
      </w:r>
      <w:r w:rsidRPr="00C416C0">
        <w:rPr>
          <w:rFonts w:ascii="GHEA Grapalat" w:eastAsia="GHEA Grapalat" w:hAnsi="GHEA Grapalat" w:cs="GHEA Grapalat"/>
          <w:sz w:val="22"/>
          <w:szCs w:val="22"/>
        </w:rPr>
        <w:t xml:space="preserve"> առաջին կիսամյակում տեղաբաշխված պետական պարտատոմսերի միջին կշռված եկամտաբերությունը կազմել է</w:t>
      </w:r>
      <w:r w:rsidR="00C937B6">
        <w:rPr>
          <w:rFonts w:ascii="GHEA Grapalat" w:eastAsia="GHEA Grapalat" w:hAnsi="GHEA Grapalat" w:cs="GHEA Grapalat"/>
          <w:sz w:val="22"/>
          <w:szCs w:val="22"/>
        </w:rPr>
        <w:t>ր</w:t>
      </w:r>
      <w:r w:rsidRPr="00C416C0">
        <w:rPr>
          <w:rFonts w:ascii="GHEA Grapalat" w:eastAsia="GHEA Grapalat" w:hAnsi="GHEA Grapalat" w:cs="GHEA Grapalat"/>
          <w:sz w:val="22"/>
          <w:szCs w:val="22"/>
        </w:rPr>
        <w:t xml:space="preserve"> 9.1%, ապա 2020 թվականի նույն </w:t>
      </w:r>
      <w:r w:rsidRPr="00F57DE7">
        <w:rPr>
          <w:rFonts w:ascii="GHEA Grapalat" w:hAnsi="GHEA Grapalat" w:cs="GHEA Grapalat"/>
          <w:sz w:val="22"/>
          <w:szCs w:val="22"/>
        </w:rPr>
        <w:t>ժամանակահատվածում</w:t>
      </w:r>
      <w:r w:rsidRPr="00C416C0">
        <w:rPr>
          <w:rFonts w:ascii="GHEA Grapalat" w:eastAsia="GHEA Grapalat" w:hAnsi="GHEA Grapalat" w:cs="GHEA Grapalat"/>
          <w:sz w:val="22"/>
          <w:szCs w:val="22"/>
        </w:rPr>
        <w:t xml:space="preserve"> այն կազմել է 7.8%: Արդյունքում ՀՀ պետական պարտատոմսերի շուկայում տեղաբաշխման միջին կշռված եկամտաբերությունը նախորդ տարվա նույն ժամանակահատվածի նկատմամբ նվազել է շուրջ 1.3 տոկոսային կետով:</w:t>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sz w:val="22"/>
          <w:szCs w:val="22"/>
        </w:rPr>
        <w:t xml:space="preserve">2020 </w:t>
      </w:r>
      <w:r w:rsidRPr="00F57DE7">
        <w:rPr>
          <w:rFonts w:ascii="GHEA Grapalat" w:hAnsi="GHEA Grapalat" w:cs="GHEA Grapalat"/>
          <w:sz w:val="22"/>
          <w:szCs w:val="22"/>
        </w:rPr>
        <w:t>թվականի</w:t>
      </w:r>
      <w:r w:rsidRPr="00C416C0">
        <w:rPr>
          <w:rFonts w:ascii="GHEA Grapalat" w:eastAsia="GHEA Grapalat" w:hAnsi="GHEA Grapalat" w:cs="GHEA Grapalat"/>
          <w:sz w:val="22"/>
          <w:szCs w:val="22"/>
        </w:rPr>
        <w:t xml:space="preserve"> առաջին կիսամյակում տեղաբաշխված պետական պարտատոմսերի ծավալը կազմել է 180.0 մլրդ դրամ՝ 2019 թվականի առաջին կիսամյակի 95.3 մլրդ դրամի դիմաց, իսկ տեղաբաշխման միջին կշռված ժամկետայնությունը` 4438 օր՝ 2019 թվականի նույն ժամանակահատվածի 4175 օր ցուցանիշի համեմատ:</w:t>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sz w:val="22"/>
          <w:szCs w:val="22"/>
        </w:rPr>
        <w:t xml:space="preserve">2020 թվականի առաջին կիսամյակում պետական (շուկայական) պարտատոմսերի նկատմամբ պահանջարկը </w:t>
      </w:r>
      <w:r w:rsidRPr="00F57DE7">
        <w:rPr>
          <w:rFonts w:ascii="GHEA Grapalat" w:hAnsi="GHEA Grapalat" w:cs="GHEA Grapalat"/>
          <w:sz w:val="22"/>
          <w:szCs w:val="22"/>
        </w:rPr>
        <w:t>գերազանցել</w:t>
      </w:r>
      <w:r w:rsidRPr="00C416C0">
        <w:rPr>
          <w:rFonts w:ascii="GHEA Grapalat" w:eastAsia="GHEA Grapalat" w:hAnsi="GHEA Grapalat" w:cs="GHEA Grapalat"/>
          <w:sz w:val="22"/>
          <w:szCs w:val="22"/>
        </w:rPr>
        <w:t xml:space="preserve"> է տեղաբաշխման ցուցանիշը 2.2 անգամ (2019 թվականի առաջին կիսամյակում՝ 1.79 անգամ), իսկ տեղաբաշխման ենթակա ծավալ/տեղաբաշխված ծավալ միջին հարաբերակցությունը կազմել է 1.1 (2019 թվականի առաջին կիսամյակում ` 1.05): </w:t>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615483">
        <w:rPr>
          <w:rFonts w:ascii="GHEA Grapalat" w:eastAsia="GHEA Grapalat" w:hAnsi="GHEA Grapalat" w:cs="GHEA Grapalat"/>
          <w:sz w:val="22"/>
          <w:szCs w:val="22"/>
        </w:rPr>
        <w:t>ՀՀ եվր</w:t>
      </w:r>
      <w:r w:rsidR="00C937B6">
        <w:rPr>
          <w:rFonts w:ascii="GHEA Grapalat" w:eastAsia="GHEA Grapalat" w:hAnsi="GHEA Grapalat" w:cs="GHEA Grapalat"/>
          <w:sz w:val="22"/>
          <w:szCs w:val="22"/>
        </w:rPr>
        <w:t>ա</w:t>
      </w:r>
      <w:r w:rsidRPr="00615483">
        <w:rPr>
          <w:rFonts w:ascii="GHEA Grapalat" w:eastAsia="GHEA Grapalat" w:hAnsi="GHEA Grapalat" w:cs="GHEA Grapalat"/>
          <w:sz w:val="22"/>
          <w:szCs w:val="22"/>
        </w:rPr>
        <w:t>պարտատոմսերի երկրորդային շուկայի եկամտաբերություններ</w:t>
      </w:r>
      <w:r w:rsidR="00C937B6">
        <w:rPr>
          <w:rFonts w:ascii="GHEA Grapalat" w:eastAsia="GHEA Grapalat" w:hAnsi="GHEA Grapalat" w:cs="GHEA Grapalat"/>
          <w:sz w:val="22"/>
          <w:szCs w:val="22"/>
        </w:rPr>
        <w:t>ը</w:t>
      </w:r>
      <w:r w:rsidRPr="00615483">
        <w:rPr>
          <w:rFonts w:ascii="GHEA Grapalat" w:eastAsia="GHEA Grapalat" w:hAnsi="GHEA Grapalat" w:cs="GHEA Grapalat"/>
          <w:sz w:val="22"/>
          <w:szCs w:val="22"/>
        </w:rPr>
        <w:t xml:space="preserve"> 2020 թվականի առաջին </w:t>
      </w:r>
      <w:r w:rsidRPr="00F57DE7">
        <w:rPr>
          <w:rFonts w:ascii="GHEA Grapalat" w:hAnsi="GHEA Grapalat" w:cs="GHEA Grapalat"/>
          <w:sz w:val="22"/>
          <w:szCs w:val="22"/>
        </w:rPr>
        <w:t>կիսամյակում</w:t>
      </w:r>
      <w:r w:rsidRPr="00615483">
        <w:rPr>
          <w:rFonts w:ascii="GHEA Grapalat" w:eastAsia="GHEA Grapalat" w:hAnsi="GHEA Grapalat" w:cs="GHEA Grapalat"/>
          <w:sz w:val="22"/>
          <w:szCs w:val="22"/>
        </w:rPr>
        <w:t xml:space="preserve"> ընդհանուր առմամբ բարձր տատանողական են եղել՝ պայմանավորված միջազգային ֆինանսական շուկայի անկայունությամբ:</w:t>
      </w:r>
      <w:r w:rsidRPr="00C416C0">
        <w:rPr>
          <w:rFonts w:ascii="GHEA Grapalat" w:eastAsia="GHEA Grapalat" w:hAnsi="GHEA Grapalat" w:cs="GHEA Grapalat"/>
          <w:sz w:val="22"/>
          <w:szCs w:val="22"/>
        </w:rPr>
        <w:t xml:space="preserve"> 2025 և 2029 թվականներին մարվող պետական արտարժութային պարտատոմսերի եկամտաբերությունները կտրուկ աճ են գրանցել </w:t>
      </w:r>
      <w:r w:rsidRPr="00C416C0">
        <w:rPr>
          <w:rFonts w:ascii="GHEA Grapalat" w:eastAsia="GHEA Grapalat" w:hAnsi="GHEA Grapalat" w:cs="GHEA Grapalat"/>
          <w:sz w:val="22"/>
          <w:szCs w:val="22"/>
        </w:rPr>
        <w:lastRenderedPageBreak/>
        <w:t xml:space="preserve">մարտ ամսվա ընթացքում, սակայն մինչև մայիս ամսվա կեսը վերադարձել նախկին մակարդակներին։ Միևնույն ժամանակ, 2020 թվականի սեպտեմբերին մարվող պարտատոմսերի եկամտաբերությունները շրջանառության մեջ առկա փոքր ծավալի և մինչև մարում մնացած փոքր ժամանակահատվածի պայմաններում շարունակել են բարձր տատանողական մնալ նաև մայիս-հունիս ամիսներին (այնուամենայնիվ զգալիորեն ավելի քիչ, քան մարտ-ապրիլ ամիսներին)։ </w:t>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sz w:val="22"/>
          <w:szCs w:val="22"/>
        </w:rPr>
        <w:t xml:space="preserve">Նշենք, որ միջազգային կապիտալի շուկայում 2013 թվականին 6.25% եկամտաբերությամբ թողարկված պետական արտարժութային պարտատոմսերի եկամտաբերությունը 2020 թվականի առաջին կիսամյակում միջինում կազմել է 5.39%՝ 2019 թվականի նույն ժամանակահատվածում արձանագրված 4.2%-ի դիմաց: 2015 թվականին 7.5% եկամտաբերությամբ թողարկված պետական արտարժութային պարտատոմսերի եկամտաբերությունը 2020 թվականի առաջին կիսամյակում միջինում կազմել է 4.3%՝ 2019 թվականի համապատասխան ժամանակահատվածում արձանագրված 5.0%-ի դիմաց: Իսկ 2019 թվականին 4.20% եկամտաբերությամբ թողարկված պարտատոմսերի եկամտաբերությունը 2020 թվականի առաջին կիսամյակում միջինում կազմել է 4.32%: </w:t>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sz w:val="22"/>
          <w:szCs w:val="22"/>
        </w:rPr>
        <w:t>ՀՀ արտարժութային պարտատոմսերի և ԱՄՆ գանձապետական պարտատոմսերի եկամտաբերությունների տարբերությամբ հաշվարկվող՝ ՀՀ երկրի ռիսկի հավելավճարը միջինում ավելի բարձր է գնահատվում նախորդ տարվա նույն ժամանակահատվածի համեմատությամբ՝ պայմանավորված մի կողմից ՀՀ արտարժութային պարտատոմսերի եկամտաբերությունների աճով, և մյուս կողմից՝ ԱՄՆ գանձապետական պարտատոմսերի եկամտաբերությունների նվազմամբ։ Այսպես, 2025</w:t>
      </w:r>
      <w:r w:rsidR="00C937B6">
        <w:rPr>
          <w:rFonts w:ascii="GHEA Grapalat" w:eastAsia="GHEA Grapalat" w:hAnsi="GHEA Grapalat" w:cs="GHEA Grapalat"/>
          <w:sz w:val="22"/>
          <w:szCs w:val="22"/>
        </w:rPr>
        <w:t xml:space="preserve"> </w:t>
      </w:r>
      <w:r w:rsidRPr="00C416C0">
        <w:rPr>
          <w:rFonts w:ascii="GHEA Grapalat" w:eastAsia="GHEA Grapalat" w:hAnsi="GHEA Grapalat" w:cs="GHEA Grapalat"/>
          <w:sz w:val="22"/>
          <w:szCs w:val="22"/>
        </w:rPr>
        <w:t>թ</w:t>
      </w:r>
      <w:r w:rsidR="00C937B6">
        <w:rPr>
          <w:rFonts w:ascii="GHEA Grapalat" w:eastAsia="GHEA Grapalat" w:hAnsi="GHEA Grapalat" w:cs="GHEA Grapalat"/>
          <w:sz w:val="22"/>
          <w:szCs w:val="22"/>
        </w:rPr>
        <w:t>վական</w:t>
      </w:r>
      <w:r w:rsidRPr="00C416C0">
        <w:rPr>
          <w:rFonts w:ascii="GHEA Grapalat" w:eastAsia="GHEA Grapalat" w:hAnsi="GHEA Grapalat" w:cs="GHEA Grapalat"/>
          <w:sz w:val="22"/>
          <w:szCs w:val="22"/>
        </w:rPr>
        <w:t>ին մարվող ՀՀ արտարժութային պարտատոմսերի և 5 տարի ժամկետայնության ԱՄՆ գանձապետական պարտատոմսերի տոկոսադրույքների տարբերությունը 2020</w:t>
      </w:r>
      <w:r w:rsidR="00C937B6">
        <w:rPr>
          <w:rFonts w:ascii="GHEA Grapalat" w:eastAsia="GHEA Grapalat" w:hAnsi="GHEA Grapalat" w:cs="GHEA Grapalat"/>
          <w:sz w:val="22"/>
          <w:szCs w:val="22"/>
        </w:rPr>
        <w:t xml:space="preserve"> </w:t>
      </w:r>
      <w:r w:rsidRPr="00C416C0">
        <w:rPr>
          <w:rFonts w:ascii="GHEA Grapalat" w:eastAsia="GHEA Grapalat" w:hAnsi="GHEA Grapalat" w:cs="GHEA Grapalat"/>
          <w:sz w:val="22"/>
          <w:szCs w:val="22"/>
        </w:rPr>
        <w:t>թ</w:t>
      </w:r>
      <w:r w:rsidR="00C937B6">
        <w:rPr>
          <w:rFonts w:ascii="GHEA Grapalat" w:eastAsia="GHEA Grapalat" w:hAnsi="GHEA Grapalat" w:cs="GHEA Grapalat"/>
          <w:sz w:val="22"/>
          <w:szCs w:val="22"/>
        </w:rPr>
        <w:t>վականի</w:t>
      </w:r>
      <w:r w:rsidRPr="00C416C0">
        <w:rPr>
          <w:rFonts w:ascii="GHEA Grapalat" w:eastAsia="GHEA Grapalat" w:hAnsi="GHEA Grapalat" w:cs="GHEA Grapalat"/>
          <w:sz w:val="22"/>
          <w:szCs w:val="22"/>
        </w:rPr>
        <w:t>ի առաջին կիսամյակում կազմել է շուրջ 3.5 տոկոսային կետ, մինչդեռ 2019</w:t>
      </w:r>
      <w:r w:rsidR="00C937B6">
        <w:rPr>
          <w:rFonts w:ascii="GHEA Grapalat" w:eastAsia="GHEA Grapalat" w:hAnsi="GHEA Grapalat" w:cs="GHEA Grapalat"/>
          <w:sz w:val="22"/>
          <w:szCs w:val="22"/>
        </w:rPr>
        <w:t xml:space="preserve"> </w:t>
      </w:r>
      <w:r w:rsidRPr="00C416C0">
        <w:rPr>
          <w:rFonts w:ascii="GHEA Grapalat" w:eastAsia="GHEA Grapalat" w:hAnsi="GHEA Grapalat" w:cs="GHEA Grapalat"/>
          <w:sz w:val="22"/>
          <w:szCs w:val="22"/>
        </w:rPr>
        <w:t>թ</w:t>
      </w:r>
      <w:r w:rsidR="00C937B6">
        <w:rPr>
          <w:rFonts w:ascii="GHEA Grapalat" w:eastAsia="GHEA Grapalat" w:hAnsi="GHEA Grapalat" w:cs="GHEA Grapalat"/>
          <w:sz w:val="22"/>
          <w:szCs w:val="22"/>
        </w:rPr>
        <w:t>վական</w:t>
      </w:r>
      <w:r w:rsidRPr="00C416C0">
        <w:rPr>
          <w:rFonts w:ascii="GHEA Grapalat" w:eastAsia="GHEA Grapalat" w:hAnsi="GHEA Grapalat" w:cs="GHEA Grapalat"/>
          <w:sz w:val="22"/>
          <w:szCs w:val="22"/>
        </w:rPr>
        <w:t>ի նույն ժամանակահատվածում վերջինս կազմել էր 2</w:t>
      </w:r>
      <w:r w:rsidR="00C937B6">
        <w:rPr>
          <w:rFonts w:ascii="GHEA Grapalat" w:eastAsia="GHEA Grapalat" w:hAnsi="GHEA Grapalat" w:cs="GHEA Grapalat"/>
          <w:sz w:val="22"/>
          <w:szCs w:val="22"/>
        </w:rPr>
        <w:t>.</w:t>
      </w:r>
      <w:r w:rsidRPr="00C416C0">
        <w:rPr>
          <w:rFonts w:ascii="GHEA Grapalat" w:eastAsia="GHEA Grapalat" w:hAnsi="GHEA Grapalat" w:cs="GHEA Grapalat"/>
          <w:sz w:val="22"/>
          <w:szCs w:val="22"/>
        </w:rPr>
        <w:t xml:space="preserve">6 տոկոսային կետ։ Միևնույն ժամանակ, կիսամյակի ընթացքում </w:t>
      </w:r>
      <w:r w:rsidR="00C937B6">
        <w:rPr>
          <w:rFonts w:ascii="GHEA Grapalat" w:eastAsia="GHEA Grapalat" w:hAnsi="GHEA Grapalat" w:cs="GHEA Grapalat"/>
          <w:sz w:val="22"/>
          <w:szCs w:val="22"/>
        </w:rPr>
        <w:t>ցուցանիշն</w:t>
      </w:r>
      <w:r w:rsidRPr="00C416C0">
        <w:rPr>
          <w:rFonts w:ascii="GHEA Grapalat" w:eastAsia="GHEA Grapalat" w:hAnsi="GHEA Grapalat" w:cs="GHEA Grapalat"/>
          <w:sz w:val="22"/>
          <w:szCs w:val="22"/>
        </w:rPr>
        <w:t xml:space="preserve"> իր առավելագույն մակարդակն է ունեցել 2020</w:t>
      </w:r>
      <w:r w:rsidR="00962423">
        <w:rPr>
          <w:rFonts w:ascii="GHEA Grapalat" w:eastAsia="GHEA Grapalat" w:hAnsi="GHEA Grapalat" w:cs="GHEA Grapalat"/>
          <w:sz w:val="22"/>
          <w:szCs w:val="22"/>
        </w:rPr>
        <w:t xml:space="preserve"> </w:t>
      </w:r>
      <w:r w:rsidRPr="00C416C0">
        <w:rPr>
          <w:rFonts w:ascii="GHEA Grapalat" w:eastAsia="GHEA Grapalat" w:hAnsi="GHEA Grapalat" w:cs="GHEA Grapalat"/>
          <w:sz w:val="22"/>
          <w:szCs w:val="22"/>
        </w:rPr>
        <w:t>թ</w:t>
      </w:r>
      <w:r w:rsidR="00962423">
        <w:rPr>
          <w:rFonts w:ascii="GHEA Grapalat" w:eastAsia="GHEA Grapalat" w:hAnsi="GHEA Grapalat" w:cs="GHEA Grapalat"/>
          <w:sz w:val="22"/>
          <w:szCs w:val="22"/>
        </w:rPr>
        <w:t>վական</w:t>
      </w:r>
      <w:r w:rsidRPr="00C416C0">
        <w:rPr>
          <w:rFonts w:ascii="GHEA Grapalat" w:eastAsia="GHEA Grapalat" w:hAnsi="GHEA Grapalat" w:cs="GHEA Grapalat"/>
          <w:sz w:val="22"/>
          <w:szCs w:val="22"/>
        </w:rPr>
        <w:t xml:space="preserve">ի ապրիլ ամսին (ամսական միջին ցուցանիշը՝ շուրջ 5.5 տոկոսային </w:t>
      </w:r>
      <w:r w:rsidRPr="00F57DE7">
        <w:rPr>
          <w:rFonts w:ascii="GHEA Grapalat" w:hAnsi="GHEA Grapalat" w:cs="GHEA Grapalat"/>
          <w:sz w:val="22"/>
          <w:szCs w:val="22"/>
        </w:rPr>
        <w:t>կետ</w:t>
      </w:r>
      <w:r w:rsidRPr="00C416C0">
        <w:rPr>
          <w:rFonts w:ascii="GHEA Grapalat" w:eastAsia="GHEA Grapalat" w:hAnsi="GHEA Grapalat" w:cs="GHEA Grapalat"/>
          <w:sz w:val="22"/>
          <w:szCs w:val="22"/>
        </w:rPr>
        <w:t>), և միջազգային շուկաներում տատանողական նվազման ու հիմնական ներդրումային ակտիվների գների վերականգնմանը զուգընթաց զգալիորեն բարելավվել է մայիս և հունիս ամիսներին՝ հունիսի վերջի դրությամբ կազմելով 3.9 տոկոսային կետ։</w:t>
      </w:r>
    </w:p>
    <w:p w:rsidR="003E4C6B" w:rsidRPr="00C416C0" w:rsidRDefault="003E4C6B" w:rsidP="00615483">
      <w:pPr>
        <w:spacing w:line="360" w:lineRule="auto"/>
        <w:ind w:firstLine="540"/>
        <w:jc w:val="both"/>
        <w:rPr>
          <w:rFonts w:ascii="GHEA Grapalat" w:eastAsia="GHEA Grapalat" w:hAnsi="GHEA Grapalat" w:cs="GHEA Grapalat"/>
          <w:sz w:val="22"/>
          <w:szCs w:val="22"/>
        </w:rPr>
      </w:pPr>
    </w:p>
    <w:p w:rsidR="0099377C" w:rsidRDefault="0099377C" w:rsidP="0099377C">
      <w:pPr>
        <w:autoSpaceDE w:val="0"/>
        <w:autoSpaceDN w:val="0"/>
        <w:adjustRightInd w:val="0"/>
        <w:spacing w:line="480" w:lineRule="auto"/>
        <w:ind w:firstLine="540"/>
        <w:jc w:val="both"/>
        <w:rPr>
          <w:rFonts w:ascii="GHEA Grapalat" w:hAnsi="GHEA Grapalat" w:cs="Sylfaen"/>
          <w:b/>
          <w:i/>
          <w:sz w:val="22"/>
          <w:szCs w:val="22"/>
        </w:rPr>
      </w:pPr>
      <w:r w:rsidRPr="00450CB3">
        <w:rPr>
          <w:rFonts w:ascii="GHEA Grapalat" w:hAnsi="GHEA Grapalat" w:cs="Sylfaen"/>
          <w:b/>
          <w:i/>
          <w:sz w:val="22"/>
          <w:szCs w:val="22"/>
          <w:lang w:val="hy-AM"/>
        </w:rPr>
        <w:t>Հարկաբյուջետային հատված</w:t>
      </w:r>
    </w:p>
    <w:p w:rsidR="003E4C6B" w:rsidRPr="00615483"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615483">
        <w:rPr>
          <w:rFonts w:ascii="GHEA Grapalat" w:eastAsia="GHEA Grapalat" w:hAnsi="GHEA Grapalat" w:cs="GHEA Grapalat"/>
          <w:sz w:val="22"/>
          <w:szCs w:val="22"/>
        </w:rPr>
        <w:t xml:space="preserve">2020 </w:t>
      </w:r>
      <w:r w:rsidRPr="00F57DE7">
        <w:rPr>
          <w:rFonts w:ascii="GHEA Grapalat" w:hAnsi="GHEA Grapalat" w:cs="GHEA Grapalat"/>
          <w:sz w:val="22"/>
          <w:szCs w:val="22"/>
        </w:rPr>
        <w:t>թվականի</w:t>
      </w:r>
      <w:r w:rsidRPr="00615483">
        <w:rPr>
          <w:rFonts w:ascii="GHEA Grapalat" w:eastAsia="GHEA Grapalat" w:hAnsi="GHEA Grapalat" w:cs="GHEA Grapalat"/>
          <w:sz w:val="22"/>
          <w:szCs w:val="22"/>
        </w:rPr>
        <w:t xml:space="preserve"> առաջին կիսամյակում COVID-19 համավարակի տարածման հետևանքով տնտեսական ակտիվության դանդաղման և թույլ ներքին պահանջարկի անկման պայմաններում </w:t>
      </w:r>
      <w:r w:rsidRPr="00615483">
        <w:rPr>
          <w:rFonts w:ascii="GHEA Grapalat" w:eastAsia="GHEA Grapalat" w:hAnsi="GHEA Grapalat" w:cs="GHEA Grapalat"/>
          <w:sz w:val="22"/>
          <w:szCs w:val="22"/>
        </w:rPr>
        <w:lastRenderedPageBreak/>
        <w:t xml:space="preserve">հարկաբյուջետային քաղաքականության ազդեցությունն ամբողջական պահանջարկի վրա եղել է խթանող: </w:t>
      </w:r>
    </w:p>
    <w:p w:rsidR="003E4C6B"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615483">
        <w:rPr>
          <w:rFonts w:ascii="GHEA Grapalat" w:eastAsia="GHEA Grapalat" w:hAnsi="GHEA Grapalat" w:cs="GHEA Grapalat"/>
          <w:sz w:val="22"/>
          <w:szCs w:val="22"/>
        </w:rPr>
        <w:t>Համավարակի հետևանքով առաջացած տնտեսական ճգնաժամն իր ազդեցութ</w:t>
      </w:r>
      <w:r w:rsidR="00C937B6">
        <w:rPr>
          <w:rFonts w:ascii="GHEA Grapalat" w:eastAsia="GHEA Grapalat" w:hAnsi="GHEA Grapalat" w:cs="GHEA Grapalat"/>
          <w:sz w:val="22"/>
          <w:szCs w:val="22"/>
        </w:rPr>
        <w:t>յ</w:t>
      </w:r>
      <w:r w:rsidRPr="00615483">
        <w:rPr>
          <w:rFonts w:ascii="GHEA Grapalat" w:eastAsia="GHEA Grapalat" w:hAnsi="GHEA Grapalat" w:cs="GHEA Grapalat"/>
          <w:sz w:val="22"/>
          <w:szCs w:val="22"/>
        </w:rPr>
        <w:t xml:space="preserve">ունն է ունեցել </w:t>
      </w:r>
      <w:r w:rsidRPr="00C416C0">
        <w:rPr>
          <w:rFonts w:ascii="GHEA Grapalat" w:eastAsia="GHEA Grapalat" w:hAnsi="GHEA Grapalat" w:cs="GHEA Grapalat"/>
          <w:sz w:val="22"/>
          <w:szCs w:val="22"/>
        </w:rPr>
        <w:t xml:space="preserve">ՀՀ </w:t>
      </w:r>
      <w:r w:rsidRPr="00615483">
        <w:rPr>
          <w:rFonts w:ascii="GHEA Grapalat" w:eastAsia="GHEA Grapalat" w:hAnsi="GHEA Grapalat" w:cs="GHEA Grapalat"/>
          <w:sz w:val="22"/>
          <w:szCs w:val="22"/>
        </w:rPr>
        <w:t xml:space="preserve">պետական բյուջեի </w:t>
      </w:r>
      <w:r w:rsidR="00C937B6">
        <w:rPr>
          <w:rFonts w:ascii="GHEA Grapalat" w:eastAsia="GHEA Grapalat" w:hAnsi="GHEA Grapalat" w:cs="GHEA Grapalat"/>
          <w:sz w:val="22"/>
          <w:szCs w:val="22"/>
        </w:rPr>
        <w:t>եկամուտների,</w:t>
      </w:r>
      <w:r w:rsidRPr="00615483">
        <w:rPr>
          <w:rFonts w:ascii="GHEA Grapalat" w:eastAsia="GHEA Grapalat" w:hAnsi="GHEA Grapalat" w:cs="GHEA Grapalat"/>
          <w:sz w:val="22"/>
          <w:szCs w:val="22"/>
        </w:rPr>
        <w:t xml:space="preserve"> հատկապես</w:t>
      </w:r>
      <w:r w:rsidR="00C937B6">
        <w:rPr>
          <w:rFonts w:ascii="GHEA Grapalat" w:eastAsia="GHEA Grapalat" w:hAnsi="GHEA Grapalat" w:cs="GHEA Grapalat"/>
          <w:sz w:val="22"/>
          <w:szCs w:val="22"/>
        </w:rPr>
        <w:t>՝</w:t>
      </w:r>
      <w:r w:rsidRPr="00615483">
        <w:rPr>
          <w:rFonts w:ascii="GHEA Grapalat" w:eastAsia="GHEA Grapalat" w:hAnsi="GHEA Grapalat" w:cs="GHEA Grapalat"/>
          <w:sz w:val="22"/>
          <w:szCs w:val="22"/>
        </w:rPr>
        <w:t xml:space="preserve"> հարկային եկամուտների վրա: Այսպես</w:t>
      </w:r>
      <w:r w:rsidR="00C937B6">
        <w:rPr>
          <w:rFonts w:ascii="GHEA Grapalat" w:eastAsia="GHEA Grapalat" w:hAnsi="GHEA Grapalat" w:cs="GHEA Grapalat"/>
          <w:sz w:val="22"/>
          <w:szCs w:val="22"/>
        </w:rPr>
        <w:t>,</w:t>
      </w:r>
      <w:r w:rsidRPr="00615483">
        <w:rPr>
          <w:rFonts w:ascii="GHEA Grapalat" w:eastAsia="GHEA Grapalat" w:hAnsi="GHEA Grapalat" w:cs="GHEA Grapalat"/>
          <w:sz w:val="22"/>
          <w:szCs w:val="22"/>
        </w:rPr>
        <w:t xml:space="preserve"> 2020 թվականի </w:t>
      </w:r>
      <w:r w:rsidRPr="00F57DE7">
        <w:rPr>
          <w:rFonts w:ascii="GHEA Grapalat" w:hAnsi="GHEA Grapalat" w:cs="GHEA Grapalat"/>
          <w:sz w:val="22"/>
          <w:szCs w:val="22"/>
        </w:rPr>
        <w:t>ապրիլին</w:t>
      </w:r>
      <w:r w:rsidRPr="00615483">
        <w:rPr>
          <w:rFonts w:ascii="GHEA Grapalat" w:eastAsia="GHEA Grapalat" w:hAnsi="GHEA Grapalat" w:cs="GHEA Grapalat"/>
          <w:sz w:val="22"/>
          <w:szCs w:val="22"/>
        </w:rPr>
        <w:t xml:space="preserve"> նախորդ տարվա նույն ամսվա նկատմամբ հարկային եկամուտները նվազել են 9.1%-ով, մայիսին նվազման տեմպն արագացել է՝ հասնելով 20.8%-ի, իսկ հունիսին անկումը կազմել է արդեն 32.1%: Արդյունքում՝ </w:t>
      </w:r>
      <w:r w:rsidRPr="00C416C0">
        <w:rPr>
          <w:rFonts w:ascii="GHEA Grapalat" w:eastAsia="GHEA Grapalat" w:hAnsi="GHEA Grapalat" w:cs="GHEA Grapalat"/>
          <w:sz w:val="22"/>
          <w:szCs w:val="22"/>
        </w:rPr>
        <w:t xml:space="preserve">2020 թվականի առաջին կիսամյակում պետական բյուջեի ընդհանուր եկամուտները կազմել են 716.7 մլրդ դրամ՝ նախորդ տարվա նույն ժամանակահատվածի համեմատ նվազելով 5.5%-ով, իսկ հարկեր և տուրքերը կազմել են 680.3 մլրդ դրամ՝ նախորդ տարվա նույն ժամանակահատվածի համեմատ նվազելով 4.6%-ով: Հարկային եկամուտների նվազմանը նպաստել են նաև ընթացիկ տարվա երկրորդ եռամսյակում իրականացված շահութահարկի գծով </w:t>
      </w:r>
      <w:r w:rsidR="000D574A">
        <w:rPr>
          <w:rFonts w:ascii="GHEA Grapalat" w:eastAsia="GHEA Grapalat" w:hAnsi="GHEA Grapalat" w:cs="GHEA Grapalat"/>
          <w:sz w:val="22"/>
          <w:szCs w:val="22"/>
        </w:rPr>
        <w:t xml:space="preserve">հիմնարար </w:t>
      </w:r>
      <w:r w:rsidRPr="00C416C0">
        <w:rPr>
          <w:rFonts w:ascii="GHEA Grapalat" w:eastAsia="GHEA Grapalat" w:hAnsi="GHEA Grapalat" w:cs="GHEA Grapalat"/>
          <w:sz w:val="22"/>
          <w:szCs w:val="22"/>
        </w:rPr>
        <w:t xml:space="preserve">փոփոխությունները, որոնց նպատակն է </w:t>
      </w:r>
      <w:r w:rsidR="000D574A">
        <w:rPr>
          <w:rFonts w:ascii="GHEA Grapalat" w:eastAsia="GHEA Grapalat" w:hAnsi="GHEA Grapalat" w:cs="GHEA Grapalat"/>
          <w:sz w:val="22"/>
          <w:szCs w:val="22"/>
        </w:rPr>
        <w:t xml:space="preserve">շահութահարկի կարգավորումները դարձնել տնտեսական շրջափուլի կոնկրետ տարվա զարգացումներին համարժեք արձագանքող, ինչը համավարակի ազդեցությամբ բնորոշվող այս տարվա համար նշանակում է նաև </w:t>
      </w:r>
      <w:r w:rsidR="000D574A" w:rsidRPr="00C416C0">
        <w:rPr>
          <w:rFonts w:ascii="GHEA Grapalat" w:eastAsia="GHEA Grapalat" w:hAnsi="GHEA Grapalat" w:cs="GHEA Grapalat"/>
          <w:sz w:val="22"/>
          <w:szCs w:val="22"/>
        </w:rPr>
        <w:t>օժանդակ</w:t>
      </w:r>
      <w:r w:rsidR="000D574A">
        <w:rPr>
          <w:rFonts w:ascii="GHEA Grapalat" w:eastAsia="GHEA Grapalat" w:hAnsi="GHEA Grapalat" w:cs="GHEA Grapalat"/>
          <w:sz w:val="22"/>
          <w:szCs w:val="22"/>
        </w:rPr>
        <w:t>ություն</w:t>
      </w:r>
      <w:r w:rsidR="000D574A" w:rsidRPr="00C416C0">
        <w:rPr>
          <w:rFonts w:ascii="GHEA Grapalat" w:eastAsia="GHEA Grapalat" w:hAnsi="GHEA Grapalat" w:cs="GHEA Grapalat"/>
          <w:sz w:val="22"/>
          <w:szCs w:val="22"/>
        </w:rPr>
        <w:t xml:space="preserve"> </w:t>
      </w:r>
      <w:r w:rsidR="000D574A">
        <w:rPr>
          <w:rFonts w:ascii="GHEA Grapalat" w:eastAsia="GHEA Grapalat" w:hAnsi="GHEA Grapalat" w:cs="GHEA Grapalat"/>
          <w:sz w:val="22"/>
          <w:szCs w:val="22"/>
        </w:rPr>
        <w:t xml:space="preserve">շահութահարկ վճարող </w:t>
      </w:r>
      <w:r w:rsidRPr="00C416C0">
        <w:rPr>
          <w:rFonts w:ascii="GHEA Grapalat" w:eastAsia="GHEA Grapalat" w:hAnsi="GHEA Grapalat" w:cs="GHEA Grapalat"/>
          <w:sz w:val="22"/>
          <w:szCs w:val="22"/>
        </w:rPr>
        <w:t>տնտեսավարող սուբյեկտների շրջանառու ֆինանսական միջոցների հետ կապված խնդիրների լուծմանը: Ըստ կատարված փոփոխությունների՝ ամբողջությամբ վերանայվել է շահութահարկի կանխավճարների համակարգը</w:t>
      </w:r>
      <w:r w:rsidR="00C937B6">
        <w:rPr>
          <w:rFonts w:ascii="GHEA Grapalat" w:eastAsia="GHEA Grapalat" w:hAnsi="GHEA Grapalat" w:cs="GHEA Grapalat"/>
          <w:sz w:val="22"/>
          <w:szCs w:val="22"/>
        </w:rPr>
        <w:t>,</w:t>
      </w:r>
      <w:r w:rsidRPr="00C416C0">
        <w:rPr>
          <w:rFonts w:ascii="GHEA Grapalat" w:eastAsia="GHEA Grapalat" w:hAnsi="GHEA Grapalat" w:cs="GHEA Grapalat"/>
          <w:sz w:val="22"/>
          <w:szCs w:val="22"/>
        </w:rPr>
        <w:t xml:space="preserve"> և սահմանվել է, որ 2020</w:t>
      </w:r>
      <w:r w:rsidRPr="00DA7ECE">
        <w:rPr>
          <w:rFonts w:ascii="GHEA Grapalat" w:eastAsia="GHEA Grapalat" w:hAnsi="GHEA Grapalat" w:cs="GHEA Grapalat"/>
          <w:sz w:val="22"/>
          <w:szCs w:val="22"/>
        </w:rPr>
        <w:t xml:space="preserve"> </w:t>
      </w:r>
      <w:r w:rsidRPr="00C416C0">
        <w:rPr>
          <w:rFonts w:ascii="GHEA Grapalat" w:eastAsia="GHEA Grapalat" w:hAnsi="GHEA Grapalat" w:cs="GHEA Grapalat"/>
          <w:sz w:val="22"/>
          <w:szCs w:val="22"/>
        </w:rPr>
        <w:t>թ</w:t>
      </w:r>
      <w:r w:rsidRPr="00DA7ECE">
        <w:rPr>
          <w:rFonts w:ascii="GHEA Grapalat" w:eastAsia="GHEA Grapalat" w:hAnsi="GHEA Grapalat" w:cs="GHEA Grapalat"/>
          <w:sz w:val="22"/>
          <w:szCs w:val="22"/>
        </w:rPr>
        <w:t>վականի</w:t>
      </w:r>
      <w:r w:rsidRPr="00C416C0">
        <w:rPr>
          <w:rFonts w:ascii="GHEA Grapalat" w:eastAsia="GHEA Grapalat" w:hAnsi="GHEA Grapalat" w:cs="GHEA Grapalat"/>
          <w:sz w:val="22"/>
          <w:szCs w:val="22"/>
        </w:rPr>
        <w:t xml:space="preserve"> երկրորդ եռամսյակի համար տնտեսավարող սուբյեկտները շահութահարկի կանխավճարներ առհասարակ չեն իրականացնելու:</w:t>
      </w:r>
      <w:r w:rsidR="00C51B9E">
        <w:rPr>
          <w:rFonts w:ascii="GHEA Grapalat" w:eastAsia="GHEA Grapalat" w:hAnsi="GHEA Grapalat" w:cs="GHEA Grapalat"/>
          <w:sz w:val="22"/>
          <w:szCs w:val="22"/>
        </w:rPr>
        <w:t xml:space="preserve"> </w:t>
      </w:r>
    </w:p>
    <w:p w:rsidR="00C937B6" w:rsidRPr="00C416C0" w:rsidRDefault="00C937B6" w:rsidP="00F57DE7">
      <w:pPr>
        <w:autoSpaceDE w:val="0"/>
        <w:autoSpaceDN w:val="0"/>
        <w:adjustRightInd w:val="0"/>
        <w:spacing w:line="360" w:lineRule="auto"/>
        <w:ind w:firstLine="567"/>
        <w:jc w:val="both"/>
        <w:rPr>
          <w:rFonts w:ascii="GHEA Grapalat" w:eastAsia="GHEA Grapalat" w:hAnsi="GHEA Grapalat" w:cs="GHEA Grapalat"/>
          <w:sz w:val="22"/>
          <w:szCs w:val="22"/>
        </w:rPr>
      </w:pPr>
    </w:p>
    <w:p w:rsidR="003E4C6B" w:rsidRPr="00962423" w:rsidRDefault="00B5686A" w:rsidP="00A12385">
      <w:pPr>
        <w:pStyle w:val="a"/>
      </w:pPr>
      <w:r>
        <w:t xml:space="preserve"> </w:t>
      </w:r>
      <w:r w:rsidR="003E4C6B" w:rsidRPr="00962423">
        <w:t>Պետական բյուջեի հարկային եկամուտները 2019-2020 թվականներին ըստ ամիսների</w:t>
      </w:r>
      <w:r w:rsidR="003E4C6B" w:rsidRPr="00962423">
        <w:rPr>
          <w:vertAlign w:val="superscript"/>
        </w:rPr>
        <w:footnoteReference w:id="18"/>
      </w:r>
    </w:p>
    <w:p w:rsidR="003E4C6B" w:rsidRPr="00C416C0" w:rsidRDefault="003E4C6B" w:rsidP="003E4C6B">
      <w:pPr>
        <w:tabs>
          <w:tab w:val="left" w:pos="0"/>
          <w:tab w:val="left" w:pos="900"/>
        </w:tabs>
        <w:spacing w:line="360" w:lineRule="auto"/>
        <w:jc w:val="center"/>
        <w:rPr>
          <w:rFonts w:ascii="GHEA Grapalat" w:eastAsia="GHEA Grapalat" w:hAnsi="GHEA Grapalat" w:cs="GHEA Grapalat"/>
          <w:sz w:val="22"/>
          <w:szCs w:val="22"/>
        </w:rPr>
      </w:pPr>
      <w:r w:rsidRPr="00C416C0">
        <w:rPr>
          <w:rFonts w:ascii="GHEA Grapalat" w:eastAsia="GHEA Grapalat" w:hAnsi="GHEA Grapalat" w:cs="GHEA Grapalat"/>
          <w:noProof/>
          <w:sz w:val="22"/>
          <w:szCs w:val="22"/>
        </w:rPr>
        <w:drawing>
          <wp:inline distT="0" distB="0" distL="0" distR="0">
            <wp:extent cx="6525491" cy="2676698"/>
            <wp:effectExtent l="57150" t="0" r="46990" b="857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sz w:val="22"/>
          <w:szCs w:val="22"/>
        </w:rPr>
        <w:lastRenderedPageBreak/>
        <w:t xml:space="preserve">2020 թվականի առաջին կիսամյակի արդյունքներով պետական բյուջեի ծախսերը կազմել են 765.6 մլրդ դրամ՝ </w:t>
      </w:r>
      <w:r w:rsidRPr="00F57DE7">
        <w:rPr>
          <w:rFonts w:ascii="GHEA Grapalat" w:hAnsi="GHEA Grapalat" w:cs="GHEA Grapalat"/>
          <w:sz w:val="22"/>
          <w:szCs w:val="22"/>
        </w:rPr>
        <w:t>նախորդ</w:t>
      </w:r>
      <w:r w:rsidRPr="00C416C0">
        <w:rPr>
          <w:rFonts w:ascii="GHEA Grapalat" w:eastAsia="GHEA Grapalat" w:hAnsi="GHEA Grapalat" w:cs="GHEA Grapalat"/>
          <w:sz w:val="22"/>
          <w:szCs w:val="22"/>
        </w:rPr>
        <w:t xml:space="preserve"> տարվա նույն ժամանակահատվածի համեմատ աճելով 20.3%-ով: Ընդ որում, ընթացիկ ծախսերը կազմել են 719.8 մլրդ դրամ` նախորդ տարվա նույն ժամանակահատվածի համեմատ աճելով 17.4%-ով,</w:t>
      </w:r>
      <w:r w:rsidRPr="00615483">
        <w:rPr>
          <w:rFonts w:ascii="GHEA Grapalat" w:eastAsia="GHEA Grapalat" w:hAnsi="GHEA Grapalat" w:cs="GHEA Grapalat"/>
          <w:sz w:val="22"/>
          <w:szCs w:val="22"/>
        </w:rPr>
        <w:t xml:space="preserve"> որն իր մեջ ներառում է նաև հակաճգնաժամային ծրագրերի իրականացումը և առողջապահական ծախսերի աճը: Ո</w:t>
      </w:r>
      <w:r w:rsidRPr="00C416C0">
        <w:rPr>
          <w:rFonts w:ascii="GHEA Grapalat" w:eastAsia="GHEA Grapalat" w:hAnsi="GHEA Grapalat" w:cs="GHEA Grapalat"/>
          <w:sz w:val="22"/>
          <w:szCs w:val="22"/>
        </w:rPr>
        <w:t>չ ֆինանսական ակտիվների հետ գործառնությունները կազմել են 45.8 մլրդ դրամ, որում ոչ ֆինանսական ակտիվների գծով ծախսերը կազմել են 46.6 մլրդ դրամ` նախորդ տարվա նույն ժամանակահատվածի համեմատ աճելով 96</w:t>
      </w:r>
      <w:r w:rsidRPr="00615483">
        <w:rPr>
          <w:rFonts w:ascii="GHEA Grapalat" w:eastAsia="GHEA Grapalat" w:hAnsi="GHEA Grapalat" w:cs="GHEA Grapalat"/>
          <w:sz w:val="22"/>
          <w:szCs w:val="22"/>
        </w:rPr>
        <w:t>%-ով</w:t>
      </w:r>
      <w:r w:rsidRPr="00C416C0">
        <w:rPr>
          <w:rFonts w:ascii="GHEA Grapalat" w:eastAsia="GHEA Grapalat" w:hAnsi="GHEA Grapalat" w:cs="GHEA Grapalat"/>
          <w:sz w:val="22"/>
          <w:szCs w:val="22"/>
        </w:rPr>
        <w:t xml:space="preserve"> կամ 22.8 մլրդ դրամով: </w:t>
      </w:r>
    </w:p>
    <w:p w:rsidR="003E4C6B" w:rsidRPr="00C416C0"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sz w:val="22"/>
          <w:szCs w:val="22"/>
        </w:rPr>
        <w:t>Արդյունքում 2020 թվականի առաջին կիսամյակի ընթացքում ձևավ</w:t>
      </w:r>
      <w:sdt>
        <w:sdtPr>
          <w:rPr>
            <w:rFonts w:ascii="GHEA Grapalat" w:eastAsia="GHEA Grapalat" w:hAnsi="GHEA Grapalat" w:cs="GHEA Grapalat"/>
            <w:sz w:val="22"/>
            <w:szCs w:val="22"/>
          </w:rPr>
          <w:tag w:val="goog_rdk_109"/>
          <w:id w:val="308217281"/>
        </w:sdtPr>
        <w:sdtContent>
          <w:r w:rsidRPr="00C416C0">
            <w:rPr>
              <w:rFonts w:ascii="GHEA Grapalat" w:eastAsia="GHEA Grapalat" w:hAnsi="GHEA Grapalat" w:cs="GHEA Grapalat"/>
              <w:sz w:val="22"/>
              <w:szCs w:val="22"/>
            </w:rPr>
            <w:t>ո</w:t>
          </w:r>
        </w:sdtContent>
      </w:sdt>
      <w:r w:rsidRPr="00C416C0">
        <w:rPr>
          <w:rFonts w:ascii="GHEA Grapalat" w:eastAsia="GHEA Grapalat" w:hAnsi="GHEA Grapalat" w:cs="GHEA Grapalat"/>
          <w:sz w:val="22"/>
          <w:szCs w:val="22"/>
        </w:rPr>
        <w:t xml:space="preserve">րվել է պետական բյուջեի 48.9 մլրդ դրամ </w:t>
      </w:r>
      <w:r w:rsidRPr="00F57DE7">
        <w:rPr>
          <w:rFonts w:ascii="GHEA Grapalat" w:hAnsi="GHEA Grapalat" w:cs="GHEA Grapalat"/>
          <w:sz w:val="22"/>
          <w:szCs w:val="22"/>
        </w:rPr>
        <w:t>դեֆիցիտ</w:t>
      </w:r>
      <w:r w:rsidRPr="00C416C0">
        <w:rPr>
          <w:rFonts w:ascii="GHEA Grapalat" w:eastAsia="GHEA Grapalat" w:hAnsi="GHEA Grapalat" w:cs="GHEA Grapalat"/>
          <w:sz w:val="22"/>
          <w:szCs w:val="22"/>
        </w:rPr>
        <w:t>՝</w:t>
      </w:r>
      <w:sdt>
        <w:sdtPr>
          <w:rPr>
            <w:rFonts w:ascii="GHEA Grapalat" w:eastAsia="GHEA Grapalat" w:hAnsi="GHEA Grapalat" w:cs="GHEA Grapalat"/>
            <w:sz w:val="22"/>
            <w:szCs w:val="22"/>
          </w:rPr>
          <w:tag w:val="goog_rdk_111"/>
          <w:id w:val="235828744"/>
        </w:sdtPr>
        <w:sdtContent>
          <w:r w:rsidRPr="00615483">
            <w:rPr>
              <w:rFonts w:ascii="GHEA Grapalat" w:eastAsia="GHEA Grapalat" w:hAnsi="GHEA Grapalat" w:cs="GHEA Grapalat"/>
              <w:sz w:val="22"/>
              <w:szCs w:val="22"/>
            </w:rPr>
            <w:t xml:space="preserve"> </w:t>
          </w:r>
        </w:sdtContent>
      </w:sdt>
      <w:r w:rsidRPr="00C416C0">
        <w:rPr>
          <w:rFonts w:ascii="GHEA Grapalat" w:eastAsia="GHEA Grapalat" w:hAnsi="GHEA Grapalat" w:cs="GHEA Grapalat"/>
          <w:sz w:val="22"/>
          <w:szCs w:val="22"/>
        </w:rPr>
        <w:t xml:space="preserve"> </w:t>
      </w:r>
      <w:sdt>
        <w:sdtPr>
          <w:rPr>
            <w:rFonts w:ascii="GHEA Grapalat" w:eastAsia="GHEA Grapalat" w:hAnsi="GHEA Grapalat" w:cs="GHEA Grapalat"/>
            <w:sz w:val="22"/>
            <w:szCs w:val="22"/>
          </w:rPr>
          <w:tag w:val="goog_rdk_113"/>
          <w:id w:val="1612310961"/>
        </w:sdtPr>
        <w:sdtContent>
          <w:r w:rsidRPr="00C416C0">
            <w:rPr>
              <w:rFonts w:ascii="GHEA Grapalat" w:eastAsia="GHEA Grapalat" w:hAnsi="GHEA Grapalat" w:cs="GHEA Grapalat"/>
              <w:sz w:val="22"/>
              <w:szCs w:val="22"/>
            </w:rPr>
            <w:t>ն</w:t>
          </w:r>
        </w:sdtContent>
      </w:sdt>
      <w:r w:rsidRPr="00C416C0">
        <w:rPr>
          <w:rFonts w:ascii="GHEA Grapalat" w:eastAsia="GHEA Grapalat" w:hAnsi="GHEA Grapalat" w:cs="GHEA Grapalat"/>
          <w:sz w:val="22"/>
          <w:szCs w:val="22"/>
        </w:rPr>
        <w:t xml:space="preserve">ախորդ տարվա նույն ժամանակահատվածում ձևավորված 121.9 մլրդ դրամ պետական բյուջեի հավելուրդի դիմաց: </w:t>
      </w:r>
    </w:p>
    <w:p w:rsidR="003E4C6B" w:rsidRPr="00615483"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615483">
        <w:rPr>
          <w:rFonts w:ascii="GHEA Grapalat" w:eastAsia="GHEA Grapalat" w:hAnsi="GHEA Grapalat" w:cs="GHEA Grapalat"/>
          <w:sz w:val="22"/>
          <w:szCs w:val="22"/>
        </w:rPr>
        <w:t xml:space="preserve">Տնտեսական անկմանը հակազդելու, ինչպես նաև հետագա վերականգնումը խթանելու նպատակով՝ </w:t>
      </w:r>
      <w:r w:rsidRPr="00F57DE7">
        <w:rPr>
          <w:rFonts w:ascii="GHEA Grapalat" w:hAnsi="GHEA Grapalat" w:cs="GHEA Grapalat"/>
          <w:sz w:val="22"/>
          <w:szCs w:val="22"/>
        </w:rPr>
        <w:t>կառավարությունը</w:t>
      </w:r>
      <w:r w:rsidRPr="00615483">
        <w:rPr>
          <w:rFonts w:ascii="GHEA Grapalat" w:eastAsia="GHEA Grapalat" w:hAnsi="GHEA Grapalat" w:cs="GHEA Grapalat"/>
          <w:sz w:val="22"/>
          <w:szCs w:val="22"/>
        </w:rPr>
        <w:t xml:space="preserve"> 2020 թվականին իրականացնելու է 150 մլրդ դրամ (ՀՆԱ-ի 2.3%-ի չափով) ընդհանուր գումարի չափով սոցիալ-տնտեսական աջակցության միջոցառումների ծրագիր՝ հետևյալ հիմնական ուղղություններով.</w:t>
      </w:r>
    </w:p>
    <w:p w:rsidR="003E4C6B" w:rsidRPr="00615483" w:rsidRDefault="003E4C6B" w:rsidP="00615483">
      <w:pPr>
        <w:pStyle w:val="ListParagraph"/>
        <w:numPr>
          <w:ilvl w:val="0"/>
          <w:numId w:val="40"/>
        </w:numPr>
        <w:tabs>
          <w:tab w:val="left" w:pos="851"/>
        </w:tabs>
        <w:spacing w:line="360" w:lineRule="auto"/>
        <w:ind w:left="851" w:right="-12" w:hanging="284"/>
        <w:jc w:val="both"/>
        <w:rPr>
          <w:rFonts w:ascii="GHEA Grapalat" w:hAnsi="GHEA Grapalat" w:cs="Arial"/>
          <w:sz w:val="22"/>
          <w:szCs w:val="22"/>
          <w:lang w:val="hy-AM"/>
        </w:rPr>
      </w:pPr>
      <w:r w:rsidRPr="00615483">
        <w:rPr>
          <w:rFonts w:ascii="GHEA Grapalat" w:eastAsia="GHEA Grapalat" w:hAnsi="GHEA Grapalat" w:cs="GHEA Grapalat"/>
          <w:sz w:val="22"/>
          <w:szCs w:val="22"/>
        </w:rPr>
        <w:t>25</w:t>
      </w:r>
      <w:r w:rsidRPr="00615483">
        <w:rPr>
          <w:rFonts w:ascii="GHEA Grapalat" w:hAnsi="GHEA Grapalat" w:cs="Arial"/>
          <w:sz w:val="22"/>
          <w:szCs w:val="22"/>
          <w:lang w:val="hy-AM"/>
        </w:rPr>
        <w:t xml:space="preserve"> մլրդ դրամ՝ տնտեսավարողներին աջակցության ծրագրեր, որոնք ուղղված են ընթացիկ իրացվելիության խնդիրների լուծմանը,</w:t>
      </w:r>
    </w:p>
    <w:p w:rsidR="003E4C6B" w:rsidRPr="00C416C0" w:rsidRDefault="003E4C6B" w:rsidP="00615483">
      <w:pPr>
        <w:pStyle w:val="ListParagraph"/>
        <w:numPr>
          <w:ilvl w:val="0"/>
          <w:numId w:val="40"/>
        </w:numPr>
        <w:tabs>
          <w:tab w:val="left" w:pos="851"/>
        </w:tabs>
        <w:spacing w:line="360" w:lineRule="auto"/>
        <w:ind w:left="851" w:right="-12" w:hanging="284"/>
        <w:jc w:val="both"/>
        <w:rPr>
          <w:rFonts w:ascii="GHEA Grapalat" w:hAnsi="GHEA Grapalat" w:cs="Arial"/>
          <w:sz w:val="22"/>
          <w:szCs w:val="22"/>
          <w:lang w:val="hy-AM"/>
        </w:rPr>
      </w:pPr>
      <w:r w:rsidRPr="00C416C0">
        <w:rPr>
          <w:rFonts w:ascii="GHEA Grapalat" w:hAnsi="GHEA Grapalat" w:cs="Arial"/>
          <w:sz w:val="22"/>
          <w:szCs w:val="22"/>
          <w:lang w:val="hy-AM"/>
        </w:rPr>
        <w:t>25 մլրդ դրամ՝ սոցիալական աջակցության ծրագրեր,</w:t>
      </w:r>
    </w:p>
    <w:p w:rsidR="003E4C6B" w:rsidRPr="00C416C0" w:rsidRDefault="003E4C6B" w:rsidP="00615483">
      <w:pPr>
        <w:pStyle w:val="ListParagraph"/>
        <w:numPr>
          <w:ilvl w:val="0"/>
          <w:numId w:val="40"/>
        </w:numPr>
        <w:tabs>
          <w:tab w:val="left" w:pos="851"/>
        </w:tabs>
        <w:spacing w:line="360" w:lineRule="auto"/>
        <w:ind w:left="851" w:right="-12" w:hanging="284"/>
        <w:jc w:val="both"/>
        <w:rPr>
          <w:rFonts w:ascii="GHEA Grapalat" w:hAnsi="GHEA Grapalat" w:cs="Arial"/>
          <w:sz w:val="22"/>
          <w:szCs w:val="22"/>
          <w:lang w:val="hy-AM"/>
        </w:rPr>
      </w:pPr>
      <w:r w:rsidRPr="00C416C0">
        <w:rPr>
          <w:rFonts w:ascii="GHEA Grapalat" w:hAnsi="GHEA Grapalat" w:cs="Arial"/>
          <w:sz w:val="22"/>
          <w:szCs w:val="22"/>
          <w:lang w:val="hy-AM"/>
        </w:rPr>
        <w:t>80 մլրդ դրամ՝ տնտեսության վերականգնման և երկարաժամկետ զարգացմանն ուղղված ծրագրեր,</w:t>
      </w:r>
    </w:p>
    <w:p w:rsidR="003E4C6B" w:rsidRPr="00C416C0" w:rsidRDefault="003E4C6B" w:rsidP="00615483">
      <w:pPr>
        <w:pStyle w:val="ListParagraph"/>
        <w:numPr>
          <w:ilvl w:val="0"/>
          <w:numId w:val="40"/>
        </w:numPr>
        <w:tabs>
          <w:tab w:val="left" w:pos="851"/>
        </w:tabs>
        <w:spacing w:line="360" w:lineRule="auto"/>
        <w:ind w:left="851" w:right="-12" w:hanging="284"/>
        <w:jc w:val="both"/>
        <w:rPr>
          <w:rFonts w:ascii="GHEA Grapalat" w:hAnsi="GHEA Grapalat" w:cs="Arial"/>
          <w:sz w:val="22"/>
          <w:szCs w:val="22"/>
          <w:lang w:val="hy-AM"/>
        </w:rPr>
      </w:pPr>
      <w:r w:rsidRPr="00C416C0">
        <w:rPr>
          <w:rFonts w:ascii="GHEA Grapalat" w:hAnsi="GHEA Grapalat" w:cs="Arial"/>
          <w:sz w:val="22"/>
          <w:szCs w:val="22"/>
          <w:lang w:val="hy-AM"/>
        </w:rPr>
        <w:t>20 մլրդ դրամ՝ պահուստային միջոցներ անհրաժեշտ վերաբաշխումներ իրականացնելու համար:</w:t>
      </w:r>
    </w:p>
    <w:p w:rsidR="003E4C6B" w:rsidRPr="00615483"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C416C0">
        <w:rPr>
          <w:rFonts w:ascii="GHEA Grapalat" w:eastAsia="GHEA Grapalat" w:hAnsi="GHEA Grapalat" w:cs="GHEA Grapalat"/>
          <w:sz w:val="22"/>
          <w:szCs w:val="22"/>
        </w:rPr>
        <w:t>Վերոնշյալ միջոցառումներ</w:t>
      </w:r>
      <w:r w:rsidR="0069057A">
        <w:rPr>
          <w:rFonts w:ascii="GHEA Grapalat" w:eastAsia="GHEA Grapalat" w:hAnsi="GHEA Grapalat" w:cs="GHEA Grapalat"/>
          <w:sz w:val="22"/>
          <w:szCs w:val="22"/>
        </w:rPr>
        <w:t>ն</w:t>
      </w:r>
      <w:r w:rsidRPr="00C416C0">
        <w:rPr>
          <w:rFonts w:ascii="GHEA Grapalat" w:eastAsia="GHEA Grapalat" w:hAnsi="GHEA Grapalat" w:cs="GHEA Grapalat"/>
          <w:sz w:val="22"/>
          <w:szCs w:val="22"/>
        </w:rPr>
        <w:t xml:space="preserve"> իրագործելու և COVID-19 համավարակի հետևանքներին արձագանքելու </w:t>
      </w:r>
      <w:r w:rsidRPr="00F57DE7">
        <w:rPr>
          <w:rFonts w:ascii="GHEA Grapalat" w:hAnsi="GHEA Grapalat" w:cs="GHEA Grapalat"/>
          <w:sz w:val="22"/>
          <w:szCs w:val="22"/>
        </w:rPr>
        <w:t>նպատակով</w:t>
      </w:r>
      <w:r w:rsidRPr="00C416C0">
        <w:rPr>
          <w:rFonts w:ascii="GHEA Grapalat" w:eastAsia="GHEA Grapalat" w:hAnsi="GHEA Grapalat" w:cs="GHEA Grapalat"/>
          <w:sz w:val="22"/>
          <w:szCs w:val="22"/>
        </w:rPr>
        <w:t xml:space="preserve"> առաջացած իրավիճակը հարկաբյուջետային կանոններով սահմանված կարգով դիտարկվել է որպես բացառիկ դեպք, ինչի կապակցությամբ ՀՀ կառավարությունն ընդունել է համապատասխան որոշում, իսկ ՀՀ ԱԺ-ն՝ </w:t>
      </w:r>
      <w:r w:rsidR="00331027" w:rsidRPr="00615483">
        <w:rPr>
          <w:rFonts w:ascii="GHEA Grapalat" w:eastAsia="GHEA Grapalat" w:hAnsi="GHEA Grapalat" w:cs="GHEA Grapalat"/>
          <w:sz w:val="22"/>
          <w:szCs w:val="22"/>
        </w:rPr>
        <w:t>«Հայաստանի Հանրապետության 2020 թվականի պետական բյուջեի մասին» օրենքում փոփոխություն և լրացումներ կատարելու մասին» ՀՀ օրենքը</w:t>
      </w:r>
      <w:r w:rsidRPr="00C416C0">
        <w:rPr>
          <w:rFonts w:ascii="GHEA Grapalat" w:eastAsia="GHEA Grapalat" w:hAnsi="GHEA Grapalat" w:cs="GHEA Grapalat"/>
          <w:sz w:val="22"/>
          <w:szCs w:val="22"/>
        </w:rPr>
        <w:t>:</w:t>
      </w:r>
    </w:p>
    <w:p w:rsidR="003E4C6B" w:rsidRPr="00615483" w:rsidRDefault="003E4C6B"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615483">
        <w:rPr>
          <w:rFonts w:ascii="GHEA Grapalat" w:eastAsia="GHEA Grapalat" w:hAnsi="GHEA Grapalat" w:cs="GHEA Grapalat"/>
          <w:sz w:val="22"/>
          <w:szCs w:val="22"/>
        </w:rPr>
        <w:t xml:space="preserve">2020 թվականի առաջին կիսամյակում ՀՀ կորոնավիրուսի համավարակի (COVID-19) </w:t>
      </w:r>
      <w:r w:rsidRPr="00F57DE7">
        <w:rPr>
          <w:rFonts w:ascii="GHEA Grapalat" w:hAnsi="GHEA Grapalat" w:cs="GHEA Grapalat"/>
          <w:sz w:val="22"/>
          <w:szCs w:val="22"/>
        </w:rPr>
        <w:t>կանխարգելման</w:t>
      </w:r>
      <w:r w:rsidRPr="00615483">
        <w:rPr>
          <w:rFonts w:ascii="GHEA Grapalat" w:eastAsia="GHEA Grapalat" w:hAnsi="GHEA Grapalat" w:cs="GHEA Grapalat"/>
          <w:sz w:val="22"/>
          <w:szCs w:val="22"/>
        </w:rPr>
        <w:t xml:space="preserve"> միջոցառումների շրջանակներում պետական բյուջեից փաստացի ծախսվել է</w:t>
      </w:r>
      <w:r w:rsidR="003B4270">
        <w:rPr>
          <w:rFonts w:ascii="GHEA Grapalat" w:eastAsia="GHEA Grapalat" w:hAnsi="GHEA Grapalat" w:cs="GHEA Grapalat"/>
          <w:sz w:val="22"/>
          <w:szCs w:val="22"/>
        </w:rPr>
        <w:t xml:space="preserve"> 40.7</w:t>
      </w:r>
      <w:r w:rsidR="003B4270">
        <w:rPr>
          <w:rFonts w:ascii="Courier New" w:eastAsia="GHEA Grapalat" w:hAnsi="Courier New" w:cs="Courier New"/>
          <w:sz w:val="22"/>
          <w:szCs w:val="22"/>
        </w:rPr>
        <w:t> </w:t>
      </w:r>
      <w:r w:rsidRPr="00615483">
        <w:rPr>
          <w:rFonts w:ascii="GHEA Grapalat" w:eastAsia="GHEA Grapalat" w:hAnsi="GHEA Grapalat" w:cs="GHEA Grapalat"/>
          <w:sz w:val="22"/>
          <w:szCs w:val="22"/>
        </w:rPr>
        <w:t>մլրդ դրամ, որից սոցիալական աջակցության ծրագրերի գծով</w:t>
      </w:r>
      <w:r w:rsidR="00C51B9E" w:rsidRPr="00615483">
        <w:rPr>
          <w:rFonts w:ascii="GHEA Grapalat" w:eastAsia="GHEA Grapalat" w:hAnsi="GHEA Grapalat" w:cs="GHEA Grapalat"/>
          <w:sz w:val="22"/>
          <w:szCs w:val="22"/>
        </w:rPr>
        <w:t xml:space="preserve"> </w:t>
      </w:r>
      <w:r w:rsidRPr="00615483">
        <w:rPr>
          <w:rFonts w:ascii="GHEA Grapalat" w:eastAsia="GHEA Grapalat" w:hAnsi="GHEA Grapalat" w:cs="GHEA Grapalat"/>
          <w:sz w:val="22"/>
          <w:szCs w:val="22"/>
        </w:rPr>
        <w:t xml:space="preserve">հատկացվել է 23.5 մլրդ դրամ, իսկ տնտեսական հետևանքների չեզոքացման նպատակով տրամադրվել է 8.6 մլրդ դրամ: Բացի տնտեսական և սոցիալական հակազդման միջոցառումներից, COVID-19 համավարակի տարածման կանխարգելման նպատակով կառավարությունն իրականացրել է նաև առողջապահական ծախսեր, </w:t>
      </w:r>
      <w:r w:rsidRPr="00615483">
        <w:rPr>
          <w:rFonts w:ascii="GHEA Grapalat" w:eastAsia="GHEA Grapalat" w:hAnsi="GHEA Grapalat" w:cs="GHEA Grapalat"/>
          <w:sz w:val="22"/>
          <w:szCs w:val="22"/>
        </w:rPr>
        <w:lastRenderedPageBreak/>
        <w:t xml:space="preserve">որոնց ծավալը հունիսի վերջի դրությամբ կազմել է մոտ 8.6 մլրդ դրամ: Կորոնավիրուսի (COVID-19) տնտեսական հետևանքների չեզոքացման միջոցառումների </w:t>
      </w:r>
      <w:r w:rsidRPr="003B4270">
        <w:rPr>
          <w:rFonts w:ascii="GHEA Grapalat" w:eastAsia="GHEA Grapalat" w:hAnsi="GHEA Grapalat" w:cs="GHEA Grapalat"/>
          <w:sz w:val="22"/>
          <w:szCs w:val="22"/>
        </w:rPr>
        <w:t>դեֆիցիտի ֆինանսավորման վարկավորում հոդվածով</w:t>
      </w:r>
      <w:r w:rsidRPr="00615483">
        <w:rPr>
          <w:rFonts w:ascii="GHEA Grapalat" w:eastAsia="GHEA Grapalat" w:hAnsi="GHEA Grapalat" w:cs="GHEA Grapalat"/>
          <w:sz w:val="22"/>
          <w:szCs w:val="22"/>
        </w:rPr>
        <w:t xml:space="preserve"> տնտեսությանն ուղղված ֆինանսական միջոցները կազմել են 14.3 մլրդ դրամ:</w:t>
      </w:r>
    </w:p>
    <w:p w:rsidR="003E4C6B" w:rsidRDefault="00580A09" w:rsidP="00F57DE7">
      <w:pPr>
        <w:autoSpaceDE w:val="0"/>
        <w:autoSpaceDN w:val="0"/>
        <w:adjustRightInd w:val="0"/>
        <w:spacing w:line="360" w:lineRule="auto"/>
        <w:ind w:firstLine="567"/>
        <w:jc w:val="both"/>
        <w:rPr>
          <w:rFonts w:ascii="GHEA Grapalat" w:eastAsia="GHEA Grapalat" w:hAnsi="GHEA Grapalat" w:cs="GHEA Grapalat"/>
          <w:sz w:val="22"/>
          <w:szCs w:val="22"/>
        </w:rPr>
      </w:pPr>
      <w:r w:rsidRPr="00450CB3">
        <w:rPr>
          <w:rFonts w:ascii="GHEA Grapalat" w:hAnsi="GHEA Grapalat" w:cs="GHEA Grapalat"/>
          <w:b/>
          <w:sz w:val="22"/>
          <w:szCs w:val="22"/>
          <w:lang w:val="hy-AM"/>
        </w:rPr>
        <w:t>Հարկաբյուջետային ազդակը:</w:t>
      </w:r>
      <w:r w:rsidRPr="00450CB3">
        <w:rPr>
          <w:rFonts w:ascii="GHEA Grapalat" w:hAnsi="GHEA Grapalat" w:cs="GHEA Grapalat"/>
          <w:sz w:val="22"/>
          <w:szCs w:val="22"/>
          <w:lang w:val="hy-AM"/>
        </w:rPr>
        <w:t xml:space="preserve"> </w:t>
      </w:r>
      <w:r w:rsidR="003E4C6B" w:rsidRPr="00C416C0">
        <w:rPr>
          <w:rFonts w:ascii="GHEA Grapalat" w:eastAsia="GHEA Grapalat" w:hAnsi="GHEA Grapalat" w:cs="GHEA Grapalat"/>
          <w:sz w:val="22"/>
          <w:szCs w:val="22"/>
        </w:rPr>
        <w:t xml:space="preserve">Համախառն պահանջարկի վրա հարկաբյուջետային քաղաքականությունը 2020 թվականի առաջին կիսամյակում նախորդ տարվա նույն ժամանակահատվածի նկատմամբ ունեցել է 4.2 ընդլայնող ազդեցություն` պայմանավորված եկամուտների չեզոք (-0.2) և ծախսերի ընդլայնող (4.4) ազդեցություններով: </w:t>
      </w:r>
    </w:p>
    <w:p w:rsidR="00615483" w:rsidRPr="00C416C0" w:rsidRDefault="00615483" w:rsidP="003E4C6B">
      <w:pPr>
        <w:spacing w:line="360" w:lineRule="auto"/>
        <w:ind w:firstLine="540"/>
        <w:jc w:val="both"/>
        <w:rPr>
          <w:rFonts w:ascii="GHEA Grapalat" w:eastAsia="GHEA Grapalat" w:hAnsi="GHEA Grapalat" w:cs="GHEA Grapalat"/>
          <w:sz w:val="22"/>
          <w:szCs w:val="22"/>
        </w:rPr>
      </w:pPr>
    </w:p>
    <w:p w:rsidR="003E4C6B" w:rsidRPr="00962423" w:rsidRDefault="003E4C6B" w:rsidP="00A12385">
      <w:pPr>
        <w:pStyle w:val="a"/>
      </w:pPr>
      <w:r w:rsidRPr="00962423">
        <w:t xml:space="preserve"> Հարկաբյուջետային ազդակը 2015 թվականից եռամսյակային կտրվածքով (կուտակային)</w:t>
      </w:r>
      <w:r w:rsidRPr="00962423">
        <w:rPr>
          <w:vertAlign w:val="superscript"/>
        </w:rPr>
        <w:footnoteReference w:id="19"/>
      </w:r>
    </w:p>
    <w:p w:rsidR="003E4C6B" w:rsidRPr="00C416C0" w:rsidRDefault="003E4C6B" w:rsidP="003E4C6B">
      <w:pPr>
        <w:spacing w:line="360" w:lineRule="auto"/>
        <w:jc w:val="both"/>
        <w:rPr>
          <w:rFonts w:ascii="GHEA Grapalat" w:eastAsia="GHEA Grapalat" w:hAnsi="GHEA Grapalat" w:cs="GHEA Grapalat"/>
          <w:sz w:val="22"/>
          <w:szCs w:val="22"/>
        </w:rPr>
      </w:pPr>
      <w:r w:rsidRPr="00C416C0">
        <w:rPr>
          <w:rFonts w:ascii="GHEA Grapalat" w:eastAsia="GHEA Grapalat" w:hAnsi="GHEA Grapalat" w:cs="GHEA Grapalat"/>
          <w:noProof/>
          <w:sz w:val="22"/>
          <w:szCs w:val="22"/>
        </w:rPr>
        <w:drawing>
          <wp:inline distT="0" distB="0" distL="0" distR="0">
            <wp:extent cx="6698974" cy="2892287"/>
            <wp:effectExtent l="0" t="0" r="26035" b="2286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D649F" w:rsidRPr="00450CB3" w:rsidRDefault="00ED649F" w:rsidP="00B82694">
      <w:pPr>
        <w:autoSpaceDE w:val="0"/>
        <w:autoSpaceDN w:val="0"/>
        <w:adjustRightInd w:val="0"/>
        <w:spacing w:line="360" w:lineRule="auto"/>
        <w:ind w:right="-12" w:firstLine="561"/>
        <w:jc w:val="both"/>
        <w:rPr>
          <w:rFonts w:ascii="GHEA Grapalat" w:hAnsi="GHEA Grapalat" w:cs="GHEA Grapalat"/>
          <w:sz w:val="22"/>
          <w:szCs w:val="22"/>
          <w:lang w:val="hy-AM"/>
        </w:rPr>
      </w:pPr>
    </w:p>
    <w:p w:rsidR="0090785D" w:rsidRPr="00450CB3" w:rsidRDefault="0090785D" w:rsidP="001B17F6">
      <w:pPr>
        <w:autoSpaceDE w:val="0"/>
        <w:autoSpaceDN w:val="0"/>
        <w:adjustRightInd w:val="0"/>
        <w:spacing w:line="360" w:lineRule="auto"/>
        <w:ind w:right="-12" w:firstLine="561"/>
        <w:jc w:val="both"/>
        <w:rPr>
          <w:rFonts w:ascii="GHEA Grapalat" w:hAnsi="GHEA Grapalat" w:cs="GHEA Grapalat"/>
          <w:sz w:val="22"/>
          <w:szCs w:val="22"/>
          <w:lang w:val="hy-AM"/>
        </w:rPr>
      </w:pPr>
    </w:p>
    <w:p w:rsidR="005004E7" w:rsidRPr="00450CB3" w:rsidRDefault="005004E7" w:rsidP="004D3680">
      <w:pPr>
        <w:autoSpaceDE w:val="0"/>
        <w:autoSpaceDN w:val="0"/>
        <w:adjustRightInd w:val="0"/>
        <w:spacing w:line="360" w:lineRule="auto"/>
        <w:ind w:right="-12" w:firstLine="561"/>
        <w:jc w:val="both"/>
        <w:rPr>
          <w:rFonts w:ascii="GHEA Grapalat" w:hAnsi="GHEA Grapalat" w:cs="GHEA Grapalat"/>
          <w:sz w:val="22"/>
          <w:szCs w:val="22"/>
          <w:lang w:val="hy-AM"/>
        </w:rPr>
        <w:sectPr w:rsidR="005004E7" w:rsidRPr="00450CB3" w:rsidSect="009C41C6">
          <w:pgSz w:w="11907" w:h="16840" w:code="9"/>
          <w:pgMar w:top="1134" w:right="567" w:bottom="567" w:left="1134" w:header="720" w:footer="567" w:gutter="0"/>
          <w:cols w:space="720"/>
        </w:sectPr>
      </w:pPr>
    </w:p>
    <w:p w:rsidR="00C60B5A" w:rsidRPr="00450CB3" w:rsidRDefault="00C60B5A" w:rsidP="00BF3FE5">
      <w:pPr>
        <w:pStyle w:val="Heading1"/>
        <w:overflowPunct/>
        <w:autoSpaceDE/>
        <w:autoSpaceDN/>
        <w:adjustRightInd/>
        <w:spacing w:before="120"/>
        <w:ind w:left="539" w:firstLine="0"/>
        <w:jc w:val="left"/>
        <w:textAlignment w:val="auto"/>
        <w:rPr>
          <w:rFonts w:ascii="GHEA Grapalat" w:hAnsi="GHEA Grapalat" w:cs="Sylfaen"/>
          <w:noProof/>
          <w:sz w:val="22"/>
          <w:szCs w:val="22"/>
        </w:rPr>
      </w:pPr>
      <w:bookmarkStart w:id="4" w:name="_Toc8210486"/>
      <w:bookmarkStart w:id="5" w:name="_Toc47716835"/>
      <w:r w:rsidRPr="00450CB3">
        <w:rPr>
          <w:rFonts w:ascii="GHEA Grapalat" w:hAnsi="GHEA Grapalat" w:cs="Sylfaen"/>
          <w:noProof/>
          <w:sz w:val="22"/>
          <w:szCs w:val="22"/>
        </w:rPr>
        <w:lastRenderedPageBreak/>
        <w:t>ՀՀ ՊԵՏԱԿԱՆ ԲՅՈՒՋԵԻ ԵԿԱՄՈՒՏՆԵՐԸ</w:t>
      </w:r>
      <w:bookmarkEnd w:id="4"/>
      <w:r w:rsidR="000B32BA" w:rsidRPr="00450CB3">
        <w:rPr>
          <w:rFonts w:ascii="GHEA Grapalat" w:hAnsi="GHEA Grapalat" w:cs="Sylfaen"/>
          <w:noProof/>
          <w:sz w:val="22"/>
          <w:szCs w:val="22"/>
        </w:rPr>
        <w:t xml:space="preserve"> 2020 </w:t>
      </w:r>
      <w:r w:rsidR="00D16570" w:rsidRPr="00450CB3">
        <w:rPr>
          <w:rFonts w:ascii="GHEA Grapalat" w:hAnsi="GHEA Grapalat" w:cs="Sylfaen"/>
          <w:noProof/>
          <w:sz w:val="22"/>
          <w:szCs w:val="22"/>
        </w:rPr>
        <w:t xml:space="preserve">ԹՎԱԿԱՆԻ ԱՌԱՋԻՆ </w:t>
      </w:r>
      <w:r w:rsidR="00630100">
        <w:rPr>
          <w:rFonts w:ascii="GHEA Grapalat" w:hAnsi="GHEA Grapalat" w:cs="Sylfaen"/>
          <w:noProof/>
          <w:sz w:val="22"/>
          <w:szCs w:val="22"/>
        </w:rPr>
        <w:t>ԿԻՍԱՄՅԱԿ</w:t>
      </w:r>
      <w:r w:rsidR="00D16570" w:rsidRPr="00450CB3">
        <w:rPr>
          <w:rFonts w:ascii="GHEA Grapalat" w:hAnsi="GHEA Grapalat" w:cs="Sylfaen"/>
          <w:noProof/>
          <w:sz w:val="22"/>
          <w:szCs w:val="22"/>
        </w:rPr>
        <w:t>ՈՒՄ</w:t>
      </w:r>
      <w:bookmarkEnd w:id="5"/>
    </w:p>
    <w:p w:rsidR="00B47035" w:rsidRDefault="00B47035" w:rsidP="00B47035">
      <w:pPr>
        <w:autoSpaceDE w:val="0"/>
        <w:autoSpaceDN w:val="0"/>
        <w:adjustRightInd w:val="0"/>
        <w:spacing w:line="360" w:lineRule="auto"/>
        <w:ind w:firstLine="567"/>
        <w:jc w:val="both"/>
        <w:rPr>
          <w:rFonts w:ascii="GHEA Grapalat" w:hAnsi="GHEA Grapalat" w:cs="Franklin Gothic Medium Cond"/>
          <w:sz w:val="22"/>
          <w:szCs w:val="22"/>
        </w:rPr>
      </w:pPr>
      <w:r w:rsidRPr="00F9516B">
        <w:rPr>
          <w:rFonts w:ascii="GHEA Grapalat" w:hAnsi="GHEA Grapalat" w:cs="GHEA Grapalat"/>
          <w:sz w:val="22"/>
          <w:szCs w:val="22"/>
          <w:lang w:val="hy-AM"/>
        </w:rPr>
        <w:t>«</w:t>
      </w:r>
      <w:r w:rsidRPr="00F9516B">
        <w:rPr>
          <w:rFonts w:ascii="GHEA Grapalat" w:hAnsi="GHEA Grapalat" w:cs="Sylfaen"/>
          <w:sz w:val="22"/>
          <w:szCs w:val="22"/>
          <w:lang w:val="hy-AM"/>
        </w:rPr>
        <w:t>Հայաստանի</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Հանրապետության</w:t>
      </w:r>
      <w:r w:rsidRPr="00F9516B">
        <w:rPr>
          <w:rFonts w:ascii="GHEA Grapalat" w:hAnsi="GHEA Grapalat" w:cs="Franklin Gothic Medium Cond"/>
          <w:sz w:val="22"/>
          <w:szCs w:val="22"/>
          <w:lang w:val="hy-AM"/>
        </w:rPr>
        <w:t xml:space="preserve"> 2020 </w:t>
      </w:r>
      <w:r w:rsidRPr="00F9516B">
        <w:rPr>
          <w:rFonts w:ascii="GHEA Grapalat" w:hAnsi="GHEA Grapalat" w:cs="Sylfaen"/>
          <w:sz w:val="22"/>
          <w:szCs w:val="22"/>
          <w:lang w:val="hy-AM"/>
        </w:rPr>
        <w:t>թվականի</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պետական</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բյուջեի</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մասին</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ՀՀ</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օրենքով</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այսուհետ՝</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Օրենք</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նախատեսվել</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էր</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տարեկան</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շուրջ</w:t>
      </w:r>
      <w:r w:rsidRPr="00F9516B">
        <w:rPr>
          <w:rFonts w:ascii="GHEA Grapalat" w:hAnsi="GHEA Grapalat" w:cs="Franklin Gothic Medium Cond"/>
          <w:sz w:val="22"/>
          <w:szCs w:val="22"/>
          <w:lang w:val="hy-AM"/>
        </w:rPr>
        <w:t xml:space="preserve"> 1,695 </w:t>
      </w:r>
      <w:r w:rsidRPr="00F9516B">
        <w:rPr>
          <w:rFonts w:ascii="GHEA Grapalat" w:hAnsi="GHEA Grapalat" w:cs="Sylfaen"/>
          <w:sz w:val="22"/>
          <w:szCs w:val="22"/>
          <w:lang w:val="hy-AM"/>
        </w:rPr>
        <w:t>մլրդ</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դրամ</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իսկ</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առաջին</w:t>
      </w:r>
      <w:r w:rsidRPr="00F9516B">
        <w:rPr>
          <w:rFonts w:ascii="GHEA Grapalat" w:hAnsi="GHEA Grapalat" w:cs="Franklin Gothic Medium Cond"/>
          <w:sz w:val="22"/>
          <w:szCs w:val="22"/>
          <w:lang w:val="hy-AM"/>
        </w:rPr>
        <w:t xml:space="preserve"> կիս</w:t>
      </w:r>
      <w:r w:rsidRPr="00F9516B">
        <w:rPr>
          <w:rFonts w:ascii="GHEA Grapalat" w:hAnsi="GHEA Grapalat" w:cs="Sylfaen"/>
          <w:sz w:val="22"/>
          <w:szCs w:val="22"/>
          <w:lang w:val="hy-AM"/>
        </w:rPr>
        <w:t>ամյակի</w:t>
      </w:r>
      <w:r w:rsidRPr="00F9516B">
        <w:rPr>
          <w:rFonts w:ascii="GHEA Grapalat" w:hAnsi="GHEA Grapalat" w:cs="Franklin Gothic Medium Cond"/>
          <w:sz w:val="22"/>
          <w:szCs w:val="22"/>
          <w:lang w:val="hy-AM"/>
        </w:rPr>
        <w:t xml:space="preserve"> h</w:t>
      </w:r>
      <w:r w:rsidRPr="00F9516B">
        <w:rPr>
          <w:rFonts w:ascii="GHEA Grapalat" w:hAnsi="GHEA Grapalat" w:cs="Sylfaen"/>
          <w:sz w:val="22"/>
          <w:szCs w:val="22"/>
          <w:lang w:val="hy-AM"/>
        </w:rPr>
        <w:t>ամար</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ՀՀ</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կառավարության</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կողմից</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հաստատված</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եռամսյակային</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համամասնություններով՝</w:t>
      </w:r>
      <w:r w:rsidRPr="00F9516B">
        <w:rPr>
          <w:rFonts w:ascii="GHEA Grapalat" w:hAnsi="GHEA Grapalat" w:cs="Franklin Gothic Medium Cond"/>
          <w:sz w:val="22"/>
          <w:szCs w:val="22"/>
          <w:lang w:val="hy-AM"/>
        </w:rPr>
        <w:t xml:space="preserve"> 808.1</w:t>
      </w:r>
      <w:r>
        <w:rPr>
          <w:rFonts w:ascii="Courier New" w:hAnsi="Courier New" w:cs="Courier New"/>
          <w:sz w:val="22"/>
          <w:szCs w:val="22"/>
        </w:rPr>
        <w:t> </w:t>
      </w:r>
      <w:r w:rsidRPr="00F9516B">
        <w:rPr>
          <w:rFonts w:ascii="GHEA Grapalat" w:hAnsi="GHEA Grapalat" w:cs="Sylfaen"/>
          <w:sz w:val="22"/>
          <w:szCs w:val="22"/>
          <w:lang w:val="hy-AM"/>
        </w:rPr>
        <w:t>մլրդ</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դրամ</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բյուջետային</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եկամուտների</w:t>
      </w:r>
      <w:r w:rsidRPr="00F9516B">
        <w:rPr>
          <w:rFonts w:ascii="GHEA Grapalat" w:hAnsi="GHEA Grapalat" w:cs="Franklin Gothic Medium Cond"/>
          <w:sz w:val="22"/>
          <w:szCs w:val="22"/>
          <w:lang w:val="hy-AM"/>
        </w:rPr>
        <w:t xml:space="preserve"> </w:t>
      </w:r>
      <w:r w:rsidRPr="00F9516B">
        <w:rPr>
          <w:rFonts w:ascii="GHEA Grapalat" w:hAnsi="GHEA Grapalat" w:cs="Sylfaen"/>
          <w:sz w:val="22"/>
          <w:szCs w:val="22"/>
          <w:lang w:val="hy-AM"/>
        </w:rPr>
        <w:t>ստացում</w:t>
      </w:r>
      <w:r w:rsidRPr="00F9516B">
        <w:rPr>
          <w:rFonts w:ascii="GHEA Grapalat" w:hAnsi="GHEA Grapalat" w:cs="Franklin Gothic Medium Cond"/>
          <w:sz w:val="22"/>
          <w:szCs w:val="22"/>
          <w:lang w:val="hy-AM"/>
        </w:rPr>
        <w:t xml:space="preserve">: </w:t>
      </w:r>
      <w:r w:rsidR="00242233" w:rsidRPr="00B917D5">
        <w:rPr>
          <w:rFonts w:ascii="GHEA Grapalat" w:hAnsi="GHEA Grapalat" w:cs="Franklin Gothic Medium Cond"/>
          <w:sz w:val="22"/>
          <w:szCs w:val="22"/>
        </w:rPr>
        <w:t>Հարկ է նշել, որ 2020 թվականին պետական հիմնարկների արտաբյուջետային հաշիվները հիմնականում փակվել են, և նախկինում նշված հաշիվներով իրականացվող միջոցների շրջանառությունը տեղափոխվել է պետական բյուջեի համապատասխան հաշիվներ:</w:t>
      </w:r>
    </w:p>
    <w:p w:rsidR="00AA1788" w:rsidRPr="00242233" w:rsidRDefault="00B47035" w:rsidP="00242233">
      <w:pPr>
        <w:autoSpaceDE w:val="0"/>
        <w:autoSpaceDN w:val="0"/>
        <w:adjustRightInd w:val="0"/>
        <w:spacing w:line="360" w:lineRule="auto"/>
        <w:ind w:firstLine="567"/>
        <w:jc w:val="both"/>
        <w:rPr>
          <w:rFonts w:ascii="GHEA Grapalat" w:hAnsi="GHEA Grapalat" w:cs="Franklin Gothic Medium Cond"/>
          <w:sz w:val="22"/>
          <w:szCs w:val="22"/>
        </w:rPr>
      </w:pPr>
      <w:r w:rsidRPr="00B917D5">
        <w:rPr>
          <w:rFonts w:ascii="GHEA Grapalat" w:hAnsi="GHEA Grapalat" w:cs="Franklin Gothic Medium Cond"/>
          <w:sz w:val="22"/>
          <w:szCs w:val="22"/>
        </w:rPr>
        <w:t>Կորոնավիրուսի համավարակի արդյունքում արձանագրված տնտեսական անկման պայմաններում, ըստ գնահատականների, 2020 թվականին հարկային եկամուտները պետական բյուջեի սցենարի համեմատ կնվազեն մոտ 169.1 մլրդ դրամով: Ծախսերի մակարդակն անփոփոխ պահելու պարագայում պետական բյուջեի պակասուրդը նույնքան կաճի՝ հասնելով ՀՆԱ-ի 5%-ի: Ելնելով վերոհիշյալ կանխատեսումներից՝ փոփոխություն և լրացումներ են կատարվել «Հայաստանի Հանրապետության 2020 թվականի պետական բյուջեի մասին» ՀՀ օրենքում, որոնցով, մասնավորապես, վերանայվել է պակասուրդի թույլատրելի սահմանաչափը՝ այն սահմանելով 2020 թվականի համախառն ներքին արդյունքի վերանայված (կանխատեսվող) անվանական արժեքի` 6,485 մլրդ դրամի 5%-ի չափով: Հաշվի առնելով վերոնշյալ գնահատականները՝ ՀՀ կառավարության կողմից համապատասխան փոփոխություններ են կատարվել ՀՀ 2020 թվականի պետական բյուջեի եկամուտների և պակասուրդի ծրագրային ցուցանիշներում: «Հայաստանի Հանրապետության 2020 թվականի պետական բյուջեի մասին» ՀՀ օրենքի 9-րդ հոդվածի 2</w:t>
      </w:r>
      <w:r w:rsidRPr="00B917D5">
        <w:rPr>
          <w:rFonts w:ascii="GHEA Grapalat" w:hAnsi="GHEA Grapalat" w:cs="Franklin Gothic Medium Cond"/>
          <w:sz w:val="22"/>
          <w:szCs w:val="22"/>
        </w:rPr>
        <w:noBreakHyphen/>
        <w:t xml:space="preserve">րդ կետի պահանջներից ելնելով` պետության դրամական միջոցների համախմբված հաշվառման նպատակով պետական բյուջեի ցուցանիշներում ներառվել են նաև առանց սահմանափակման պետական բյուջեից կատարվող վճարումները և վերջիններիս արդյունքում ձևավորված եկամուտները: Նշված փոփոխությունների, ինչպես նաև Կառավարության լիազորությունների շրջանակներում կատարված այլ փոփոխությունների արդյունքում </w:t>
      </w:r>
      <w:r w:rsidR="00AA1788" w:rsidRPr="00F9516B">
        <w:rPr>
          <w:rFonts w:ascii="GHEA Grapalat" w:hAnsi="GHEA Grapalat" w:cs="Sylfaen"/>
          <w:sz w:val="22"/>
          <w:szCs w:val="22"/>
          <w:lang w:val="hy-AM"/>
        </w:rPr>
        <w:t>պետական բյուջեի եկամուտների</w:t>
      </w:r>
      <w:r w:rsidR="00AA1788" w:rsidRPr="00F9516B">
        <w:rPr>
          <w:rFonts w:ascii="GHEA Grapalat" w:hAnsi="GHEA Grapalat" w:cs="Franklin Gothic Medium Cond"/>
          <w:sz w:val="22"/>
          <w:szCs w:val="22"/>
          <w:lang w:val="hy-AM"/>
        </w:rPr>
        <w:t xml:space="preserve"> </w:t>
      </w:r>
      <w:r w:rsidR="00AA1788" w:rsidRPr="00F9516B">
        <w:rPr>
          <w:rFonts w:ascii="GHEA Grapalat" w:hAnsi="GHEA Grapalat" w:cs="Sylfaen"/>
          <w:sz w:val="22"/>
          <w:szCs w:val="22"/>
          <w:lang w:val="hy-AM"/>
        </w:rPr>
        <w:t>տարեկան</w:t>
      </w:r>
      <w:r w:rsidR="00AA1788" w:rsidRPr="00F9516B">
        <w:rPr>
          <w:rFonts w:ascii="GHEA Grapalat" w:hAnsi="GHEA Grapalat" w:cs="Franklin Gothic Medium Cond"/>
          <w:sz w:val="22"/>
          <w:szCs w:val="22"/>
          <w:lang w:val="hy-AM"/>
        </w:rPr>
        <w:t xml:space="preserve"> </w:t>
      </w:r>
      <w:r w:rsidR="00AA1788" w:rsidRPr="00F9516B">
        <w:rPr>
          <w:rFonts w:ascii="GHEA Grapalat" w:hAnsi="GHEA Grapalat" w:cs="Sylfaen"/>
          <w:sz w:val="22"/>
          <w:szCs w:val="22"/>
          <w:lang w:val="hy-AM"/>
        </w:rPr>
        <w:t>և</w:t>
      </w:r>
      <w:r w:rsidR="00AA1788" w:rsidRPr="00F9516B">
        <w:rPr>
          <w:rFonts w:ascii="GHEA Grapalat" w:hAnsi="GHEA Grapalat" w:cs="Franklin Gothic Medium Cond"/>
          <w:sz w:val="22"/>
          <w:szCs w:val="22"/>
          <w:lang w:val="hy-AM"/>
        </w:rPr>
        <w:t xml:space="preserve"> կիս</w:t>
      </w:r>
      <w:r w:rsidR="00AA1788" w:rsidRPr="00F9516B">
        <w:rPr>
          <w:rFonts w:ascii="GHEA Grapalat" w:hAnsi="GHEA Grapalat" w:cs="Sylfaen"/>
          <w:sz w:val="22"/>
          <w:szCs w:val="22"/>
          <w:lang w:val="hy-AM"/>
        </w:rPr>
        <w:t>ամյակային</w:t>
      </w:r>
      <w:r w:rsidR="00AA1788" w:rsidRPr="00F9516B">
        <w:rPr>
          <w:rFonts w:ascii="GHEA Grapalat" w:hAnsi="GHEA Grapalat" w:cs="Franklin Gothic Medium Cond"/>
          <w:sz w:val="22"/>
          <w:szCs w:val="22"/>
          <w:lang w:val="hy-AM"/>
        </w:rPr>
        <w:t xml:space="preserve"> </w:t>
      </w:r>
      <w:r w:rsidR="00AA1788" w:rsidRPr="00F9516B">
        <w:rPr>
          <w:rFonts w:ascii="GHEA Grapalat" w:hAnsi="GHEA Grapalat" w:cs="Sylfaen"/>
          <w:sz w:val="22"/>
          <w:szCs w:val="22"/>
          <w:lang w:val="hy-AM"/>
        </w:rPr>
        <w:t>ճշտված</w:t>
      </w:r>
      <w:r w:rsidR="00AA1788" w:rsidRPr="00F9516B">
        <w:rPr>
          <w:rFonts w:ascii="GHEA Grapalat" w:hAnsi="GHEA Grapalat" w:cs="Franklin Gothic Medium Cond"/>
          <w:sz w:val="22"/>
          <w:szCs w:val="22"/>
          <w:lang w:val="hy-AM"/>
        </w:rPr>
        <w:t xml:space="preserve"> </w:t>
      </w:r>
      <w:r w:rsidR="00AA1788" w:rsidRPr="00F9516B">
        <w:rPr>
          <w:rFonts w:ascii="GHEA Grapalat" w:hAnsi="GHEA Grapalat" w:cs="Sylfaen"/>
          <w:sz w:val="22"/>
          <w:szCs w:val="22"/>
          <w:lang w:val="hy-AM"/>
        </w:rPr>
        <w:t>ծրագրային</w:t>
      </w:r>
      <w:r w:rsidR="00AA1788" w:rsidRPr="00F9516B">
        <w:rPr>
          <w:rFonts w:ascii="GHEA Grapalat" w:hAnsi="GHEA Grapalat" w:cs="Franklin Gothic Medium Cond"/>
          <w:sz w:val="22"/>
          <w:szCs w:val="22"/>
          <w:lang w:val="hy-AM"/>
        </w:rPr>
        <w:t xml:space="preserve"> </w:t>
      </w:r>
      <w:r w:rsidR="00AA1788" w:rsidRPr="00F9516B">
        <w:rPr>
          <w:rFonts w:ascii="GHEA Grapalat" w:hAnsi="GHEA Grapalat" w:cs="Sylfaen"/>
          <w:sz w:val="22"/>
          <w:szCs w:val="22"/>
          <w:lang w:val="hy-AM"/>
        </w:rPr>
        <w:t>ցուցանիշները</w:t>
      </w:r>
      <w:r w:rsidR="00AA1788" w:rsidRPr="00F9516B">
        <w:rPr>
          <w:rFonts w:ascii="GHEA Grapalat" w:hAnsi="GHEA Grapalat" w:cs="Franklin Gothic Medium Cond"/>
          <w:sz w:val="22"/>
          <w:szCs w:val="22"/>
          <w:lang w:val="hy-AM"/>
        </w:rPr>
        <w:t xml:space="preserve"> </w:t>
      </w:r>
      <w:r w:rsidR="00AA1788" w:rsidRPr="00F9516B">
        <w:rPr>
          <w:rFonts w:ascii="GHEA Grapalat" w:hAnsi="GHEA Grapalat" w:cs="Sylfaen"/>
          <w:sz w:val="22"/>
          <w:szCs w:val="22"/>
          <w:lang w:val="hy-AM"/>
        </w:rPr>
        <w:t>կազմել</w:t>
      </w:r>
      <w:r w:rsidR="00AA1788" w:rsidRPr="00F9516B">
        <w:rPr>
          <w:rFonts w:ascii="GHEA Grapalat" w:hAnsi="GHEA Grapalat" w:cs="Franklin Gothic Medium Cond"/>
          <w:sz w:val="22"/>
          <w:szCs w:val="22"/>
          <w:lang w:val="hy-AM"/>
        </w:rPr>
        <w:t xml:space="preserve"> </w:t>
      </w:r>
      <w:r w:rsidR="00AA1788" w:rsidRPr="00F9516B">
        <w:rPr>
          <w:rFonts w:ascii="GHEA Grapalat" w:hAnsi="GHEA Grapalat" w:cs="Sylfaen"/>
          <w:sz w:val="22"/>
          <w:szCs w:val="22"/>
          <w:lang w:val="hy-AM"/>
        </w:rPr>
        <w:t>են</w:t>
      </w:r>
      <w:r w:rsidR="00AA1788" w:rsidRPr="00F9516B">
        <w:rPr>
          <w:rFonts w:ascii="GHEA Grapalat" w:hAnsi="GHEA Grapalat" w:cs="Franklin Gothic Medium Cond"/>
          <w:sz w:val="22"/>
          <w:szCs w:val="22"/>
          <w:lang w:val="hy-AM"/>
        </w:rPr>
        <w:t xml:space="preserve"> </w:t>
      </w:r>
      <w:r w:rsidR="00AA1788" w:rsidRPr="00F9516B">
        <w:rPr>
          <w:rFonts w:ascii="GHEA Grapalat" w:hAnsi="GHEA Grapalat" w:cs="Sylfaen"/>
          <w:sz w:val="22"/>
          <w:szCs w:val="22"/>
          <w:lang w:val="hy-AM"/>
        </w:rPr>
        <w:t>համապատասխանաբար 1,581.4 մլրդ դրամ և 733.4</w:t>
      </w:r>
      <w:r w:rsidR="00AA1788" w:rsidRPr="00F9516B">
        <w:rPr>
          <w:rFonts w:ascii="Courier New" w:hAnsi="Courier New" w:cs="Courier New"/>
          <w:sz w:val="22"/>
          <w:szCs w:val="22"/>
          <w:lang w:val="hy-AM"/>
        </w:rPr>
        <w:t> </w:t>
      </w:r>
      <w:r w:rsidR="00AA1788" w:rsidRPr="00F9516B">
        <w:rPr>
          <w:rFonts w:ascii="GHEA Grapalat" w:hAnsi="GHEA Grapalat" w:cs="Sylfaen"/>
          <w:sz w:val="22"/>
          <w:szCs w:val="22"/>
          <w:lang w:val="hy-AM"/>
        </w:rPr>
        <w:t>մլրդ դրամ: 2020</w:t>
      </w:r>
      <w:r w:rsidR="00AA1788" w:rsidRPr="00F9516B">
        <w:rPr>
          <w:rFonts w:ascii="Courier New" w:hAnsi="Courier New" w:cs="Courier New"/>
          <w:sz w:val="22"/>
          <w:szCs w:val="22"/>
          <w:lang w:val="hy-AM"/>
        </w:rPr>
        <w:t> </w:t>
      </w:r>
      <w:r w:rsidR="00AA1788" w:rsidRPr="00F9516B">
        <w:rPr>
          <w:rFonts w:ascii="GHEA Grapalat" w:hAnsi="GHEA Grapalat" w:cs="Sylfaen"/>
          <w:sz w:val="22"/>
          <w:szCs w:val="22"/>
          <w:lang w:val="hy-AM"/>
        </w:rPr>
        <w:t>թվականի առաջին կիսամյակում ստացվել են 716.7</w:t>
      </w:r>
      <w:r w:rsidR="00AA1788">
        <w:rPr>
          <w:rFonts w:ascii="Courier New" w:hAnsi="Courier New" w:cs="Courier New"/>
          <w:sz w:val="22"/>
          <w:szCs w:val="22"/>
        </w:rPr>
        <w:t> </w:t>
      </w:r>
      <w:r w:rsidR="00AA1788" w:rsidRPr="00F9516B">
        <w:rPr>
          <w:rFonts w:ascii="GHEA Grapalat" w:hAnsi="GHEA Grapalat" w:cs="Sylfaen"/>
          <w:sz w:val="22"/>
          <w:szCs w:val="22"/>
          <w:lang w:val="hy-AM"/>
        </w:rPr>
        <w:t>մլրդ դրամ փաստացի եկամուտներ` 97.7%</w:t>
      </w:r>
      <w:r w:rsidR="00AA1788" w:rsidRPr="00F9516B">
        <w:rPr>
          <w:rFonts w:ascii="GHEA Grapalat" w:hAnsi="GHEA Grapalat" w:cs="Sylfaen"/>
          <w:sz w:val="22"/>
          <w:szCs w:val="22"/>
          <w:lang w:val="hy-AM"/>
        </w:rPr>
        <w:noBreakHyphen/>
        <w:t xml:space="preserve">ով ապահովելով ՀՀ կառավարության կիսամյակային </w:t>
      </w:r>
      <w:r w:rsidR="00242233">
        <w:rPr>
          <w:rFonts w:ascii="GHEA Grapalat" w:hAnsi="GHEA Grapalat" w:cs="Sylfaen"/>
          <w:sz w:val="22"/>
          <w:szCs w:val="22"/>
        </w:rPr>
        <w:t xml:space="preserve">և </w:t>
      </w:r>
      <w:r w:rsidR="00242233" w:rsidRPr="00B917D5">
        <w:rPr>
          <w:rFonts w:ascii="GHEA Grapalat" w:hAnsi="GHEA Grapalat" w:cs="Franklin Gothic Medium Cond"/>
          <w:sz w:val="22"/>
          <w:szCs w:val="22"/>
        </w:rPr>
        <w:t>45.3%-ով</w:t>
      </w:r>
      <w:r w:rsidR="00242233">
        <w:rPr>
          <w:rFonts w:ascii="GHEA Grapalat" w:hAnsi="GHEA Grapalat" w:cs="Franklin Gothic Medium Cond"/>
          <w:sz w:val="22"/>
          <w:szCs w:val="22"/>
        </w:rPr>
        <w:t xml:space="preserve">՝ </w:t>
      </w:r>
      <w:r w:rsidR="00242233" w:rsidRPr="00B917D5">
        <w:rPr>
          <w:rFonts w:ascii="GHEA Grapalat" w:hAnsi="GHEA Grapalat" w:cs="Franklin Gothic Medium Cond"/>
          <w:sz w:val="22"/>
          <w:szCs w:val="22"/>
        </w:rPr>
        <w:t>տարեկան ճշտվ</w:t>
      </w:r>
      <w:r w:rsidR="00242233">
        <w:rPr>
          <w:rFonts w:ascii="GHEA Grapalat" w:hAnsi="GHEA Grapalat" w:cs="Franklin Gothic Medium Cond"/>
          <w:sz w:val="22"/>
          <w:szCs w:val="22"/>
        </w:rPr>
        <w:t>ած ծրագրով սահմանված ցուցանիշներ</w:t>
      </w:r>
      <w:r w:rsidR="00242233" w:rsidRPr="00B917D5">
        <w:rPr>
          <w:rFonts w:ascii="GHEA Grapalat" w:hAnsi="GHEA Grapalat" w:cs="Franklin Gothic Medium Cond"/>
          <w:sz w:val="22"/>
          <w:szCs w:val="22"/>
        </w:rPr>
        <w:t xml:space="preserve">ը: </w:t>
      </w:r>
      <w:r w:rsidR="00242233">
        <w:rPr>
          <w:rFonts w:ascii="GHEA Grapalat" w:hAnsi="GHEA Grapalat" w:cs="Franklin Gothic Medium Cond"/>
          <w:sz w:val="22"/>
          <w:szCs w:val="22"/>
        </w:rPr>
        <w:t>Ն</w:t>
      </w:r>
      <w:r w:rsidR="00AA1788" w:rsidRPr="00F9516B">
        <w:rPr>
          <w:rFonts w:ascii="GHEA Grapalat" w:hAnsi="GHEA Grapalat" w:cs="Sylfaen"/>
          <w:sz w:val="22"/>
          <w:szCs w:val="22"/>
          <w:lang w:val="hy-AM"/>
        </w:rPr>
        <w:t xml:space="preserve">շված գումարից շուրջ 714.3 մլրդ դրամը կազմել են ներքին աղբյուրներից ստացված եկամուտները` ապահովելով </w:t>
      </w:r>
      <w:r w:rsidR="00242233">
        <w:rPr>
          <w:rFonts w:ascii="GHEA Grapalat" w:hAnsi="GHEA Grapalat" w:cs="Sylfaen"/>
          <w:sz w:val="22"/>
          <w:szCs w:val="22"/>
        </w:rPr>
        <w:t xml:space="preserve">կիսամյակային </w:t>
      </w:r>
      <w:r w:rsidR="00AA1788" w:rsidRPr="00F9516B">
        <w:rPr>
          <w:rFonts w:ascii="GHEA Grapalat" w:hAnsi="GHEA Grapalat" w:cs="Sylfaen"/>
          <w:sz w:val="22"/>
          <w:szCs w:val="22"/>
          <w:lang w:val="hy-AM"/>
        </w:rPr>
        <w:t>ծրագրի 99.2%</w:t>
      </w:r>
      <w:r w:rsidR="00AA1788" w:rsidRPr="00F9516B">
        <w:rPr>
          <w:rFonts w:ascii="GHEA Grapalat" w:hAnsi="GHEA Grapalat" w:cs="Sylfaen"/>
          <w:sz w:val="22"/>
          <w:szCs w:val="22"/>
          <w:lang w:val="hy-AM"/>
        </w:rPr>
        <w:noBreakHyphen/>
        <w:t>ը, 2.4 մլրդ</w:t>
      </w:r>
      <w:r w:rsidR="00AA1788" w:rsidRPr="00F9516B">
        <w:rPr>
          <w:rFonts w:ascii="GHEA Grapalat" w:hAnsi="GHEA Grapalat" w:cs="Franklin Gothic Medium Cond"/>
          <w:sz w:val="22"/>
          <w:szCs w:val="22"/>
          <w:lang w:val="hy-AM"/>
        </w:rPr>
        <w:t xml:space="preserve"> </w:t>
      </w:r>
      <w:r w:rsidR="00AA1788" w:rsidRPr="00F9516B">
        <w:rPr>
          <w:rFonts w:ascii="GHEA Grapalat" w:hAnsi="GHEA Grapalat" w:cs="Sylfaen"/>
          <w:sz w:val="22"/>
          <w:szCs w:val="22"/>
          <w:lang w:val="hy-AM"/>
        </w:rPr>
        <w:t>դրամը</w:t>
      </w:r>
      <w:r w:rsidR="00AA1788" w:rsidRPr="00F9516B">
        <w:rPr>
          <w:rFonts w:ascii="GHEA Grapalat" w:hAnsi="GHEA Grapalat" w:cs="Franklin Gothic Medium Cond"/>
          <w:sz w:val="22"/>
          <w:szCs w:val="22"/>
          <w:lang w:val="hy-AM"/>
        </w:rPr>
        <w:t xml:space="preserve"> </w:t>
      </w:r>
      <w:r w:rsidR="00AA1788" w:rsidRPr="00F9516B">
        <w:rPr>
          <w:rFonts w:ascii="GHEA Grapalat" w:hAnsi="GHEA Grapalat" w:cs="Sylfaen"/>
          <w:sz w:val="22"/>
          <w:szCs w:val="22"/>
          <w:lang w:val="hy-AM"/>
        </w:rPr>
        <w:t>ստացվել</w:t>
      </w:r>
      <w:r w:rsidR="00AA1788" w:rsidRPr="00F9516B">
        <w:rPr>
          <w:rFonts w:ascii="GHEA Grapalat" w:hAnsi="GHEA Grapalat" w:cs="Franklin Gothic Medium Cond"/>
          <w:sz w:val="22"/>
          <w:szCs w:val="22"/>
          <w:lang w:val="hy-AM"/>
        </w:rPr>
        <w:t xml:space="preserve"> </w:t>
      </w:r>
      <w:r w:rsidR="00AA1788" w:rsidRPr="00F9516B">
        <w:rPr>
          <w:rFonts w:ascii="GHEA Grapalat" w:hAnsi="GHEA Grapalat" w:cs="Sylfaen"/>
          <w:sz w:val="22"/>
          <w:szCs w:val="22"/>
          <w:lang w:val="hy-AM"/>
        </w:rPr>
        <w:t>է</w:t>
      </w:r>
      <w:r w:rsidR="00AA1788" w:rsidRPr="00F9516B">
        <w:rPr>
          <w:rFonts w:ascii="GHEA Grapalat" w:hAnsi="GHEA Grapalat" w:cs="Franklin Gothic Medium Cond"/>
          <w:sz w:val="22"/>
          <w:szCs w:val="22"/>
          <w:lang w:val="hy-AM"/>
        </w:rPr>
        <w:t xml:space="preserve"> </w:t>
      </w:r>
      <w:r w:rsidR="00AA1788" w:rsidRPr="00F9516B">
        <w:rPr>
          <w:rFonts w:ascii="GHEA Grapalat" w:hAnsi="GHEA Grapalat" w:cs="Sylfaen"/>
          <w:sz w:val="22"/>
          <w:szCs w:val="22"/>
          <w:lang w:val="hy-AM"/>
        </w:rPr>
        <w:t>պաշտոնական</w:t>
      </w:r>
      <w:r w:rsidR="00AA1788" w:rsidRPr="00F9516B">
        <w:rPr>
          <w:rFonts w:ascii="GHEA Grapalat" w:hAnsi="GHEA Grapalat" w:cs="Franklin Gothic Medium Cond"/>
          <w:sz w:val="22"/>
          <w:szCs w:val="22"/>
          <w:lang w:val="hy-AM"/>
        </w:rPr>
        <w:t xml:space="preserve"> </w:t>
      </w:r>
      <w:r w:rsidR="00AA1788" w:rsidRPr="00F9516B">
        <w:rPr>
          <w:rFonts w:ascii="GHEA Grapalat" w:hAnsi="GHEA Grapalat" w:cs="Sylfaen"/>
          <w:sz w:val="22"/>
          <w:szCs w:val="22"/>
          <w:lang w:val="hy-AM"/>
        </w:rPr>
        <w:t>դրամաշնո</w:t>
      </w:r>
      <w:r w:rsidR="00AA1788" w:rsidRPr="00F9516B">
        <w:rPr>
          <w:rFonts w:ascii="GHEA Grapalat" w:hAnsi="GHEA Grapalat" w:cs="GHEA Grapalat"/>
          <w:sz w:val="22"/>
          <w:szCs w:val="22"/>
          <w:lang w:val="hy-AM"/>
        </w:rPr>
        <w:t>րհների տեսքով, որոնք 81.5</w:t>
      </w:r>
      <w:r w:rsidR="00AA1788">
        <w:rPr>
          <w:rFonts w:ascii="GHEA Grapalat" w:hAnsi="GHEA Grapalat" w:cs="GHEA Grapalat"/>
          <w:sz w:val="22"/>
          <w:szCs w:val="22"/>
          <w:lang w:val="hy-AM"/>
        </w:rPr>
        <w:t>%-ով</w:t>
      </w:r>
      <w:r w:rsidR="00AA1788">
        <w:rPr>
          <w:rFonts w:ascii="GHEA Grapalat" w:hAnsi="GHEA Grapalat" w:cs="GHEA Grapalat"/>
          <w:sz w:val="22"/>
          <w:szCs w:val="22"/>
        </w:rPr>
        <w:t xml:space="preserve"> </w:t>
      </w:r>
      <w:r w:rsidR="00AA1788" w:rsidRPr="00F9516B">
        <w:rPr>
          <w:rFonts w:ascii="GHEA Grapalat" w:hAnsi="GHEA Grapalat" w:cs="GHEA Grapalat"/>
          <w:sz w:val="22"/>
          <w:szCs w:val="22"/>
          <w:lang w:val="hy-AM"/>
        </w:rPr>
        <w:t xml:space="preserve">զիջել են ծրագրված </w:t>
      </w:r>
      <w:r w:rsidR="00AA1788" w:rsidRPr="00242233">
        <w:rPr>
          <w:rFonts w:ascii="GHEA Grapalat" w:hAnsi="GHEA Grapalat" w:cs="Sylfaen"/>
          <w:sz w:val="22"/>
          <w:szCs w:val="22"/>
          <w:lang w:val="hy-AM"/>
        </w:rPr>
        <w:t>ցուցանիշը՝ պայմանավորված նպատակային ծրագրերի կատարման աստիճանով</w:t>
      </w:r>
      <w:r w:rsidR="00AA1788" w:rsidRPr="00F9516B">
        <w:rPr>
          <w:rFonts w:ascii="GHEA Grapalat" w:hAnsi="GHEA Grapalat" w:cs="GHEA Grapalat"/>
          <w:sz w:val="22"/>
          <w:szCs w:val="22"/>
          <w:lang w:val="hy-AM"/>
        </w:rPr>
        <w:t xml:space="preserve">: </w:t>
      </w:r>
      <w:r w:rsidR="00AA1788" w:rsidRPr="00F9516B">
        <w:rPr>
          <w:rFonts w:ascii="GHEA Grapalat" w:hAnsi="GHEA Grapalat" w:cs="GHEA Grapalat"/>
          <w:sz w:val="22"/>
          <w:szCs w:val="22"/>
          <w:lang w:val="hy-AM"/>
        </w:rPr>
        <w:lastRenderedPageBreak/>
        <w:t>Հարկային եկամուտները (ներառյալ` պետական տուրքերը) և այլ եկամուտները համապատասխանաբար 98.7%</w:t>
      </w:r>
      <w:r w:rsidR="00AA1788" w:rsidRPr="00F9516B">
        <w:rPr>
          <w:rFonts w:ascii="GHEA Grapalat" w:hAnsi="GHEA Grapalat" w:cs="GHEA Grapalat"/>
          <w:sz w:val="22"/>
          <w:szCs w:val="22"/>
          <w:lang w:val="hy-AM"/>
        </w:rPr>
        <w:noBreakHyphen/>
        <w:t>ով և 108.2</w:t>
      </w:r>
      <w:r w:rsidR="00AA1788">
        <w:rPr>
          <w:rFonts w:ascii="GHEA Grapalat" w:hAnsi="GHEA Grapalat" w:cs="GHEA Grapalat"/>
          <w:sz w:val="22"/>
          <w:szCs w:val="22"/>
          <w:lang w:val="hy-AM"/>
        </w:rPr>
        <w:t>%</w:t>
      </w:r>
      <w:r w:rsidR="00AA1788">
        <w:rPr>
          <w:rFonts w:ascii="Courier New" w:hAnsi="Courier New" w:cs="Courier New"/>
          <w:sz w:val="22"/>
          <w:szCs w:val="22"/>
        </w:rPr>
        <w:noBreakHyphen/>
      </w:r>
      <w:r w:rsidR="00AA1788" w:rsidRPr="00F9516B">
        <w:rPr>
          <w:rFonts w:ascii="GHEA Grapalat" w:hAnsi="GHEA Grapalat" w:cs="GHEA Grapalat"/>
          <w:sz w:val="22"/>
          <w:szCs w:val="22"/>
          <w:lang w:val="hy-AM"/>
        </w:rPr>
        <w:t xml:space="preserve">ով ապահովել են կիսամյակային ճշտված ծրագիրը՝ կազմելով համապատասխանաբար 680.3 մլրդ դրամ և 34 մլրդ դրամ: 2019 թվականի առաջին </w:t>
      </w:r>
      <w:r w:rsidR="00AA1788" w:rsidRPr="00F9516B">
        <w:rPr>
          <w:rFonts w:ascii="GHEA Grapalat" w:hAnsi="GHEA Grapalat" w:cs="Franklin Gothic Medium Cond"/>
          <w:sz w:val="22"/>
          <w:szCs w:val="22"/>
          <w:lang w:val="hy-AM"/>
        </w:rPr>
        <w:t>կիս</w:t>
      </w:r>
      <w:r w:rsidR="00AA1788" w:rsidRPr="00F9516B">
        <w:rPr>
          <w:rFonts w:ascii="GHEA Grapalat" w:hAnsi="GHEA Grapalat" w:cs="Sylfaen"/>
          <w:sz w:val="22"/>
          <w:szCs w:val="22"/>
          <w:lang w:val="hy-AM"/>
        </w:rPr>
        <w:t>ամյակի</w:t>
      </w:r>
      <w:r w:rsidR="00AA1788" w:rsidRPr="00F9516B">
        <w:rPr>
          <w:rFonts w:ascii="GHEA Grapalat" w:hAnsi="GHEA Grapalat" w:cs="Franklin Gothic Medium Cond"/>
          <w:sz w:val="22"/>
          <w:szCs w:val="22"/>
          <w:lang w:val="hy-AM"/>
        </w:rPr>
        <w:t xml:space="preserve"> </w:t>
      </w:r>
      <w:r w:rsidR="00AA1788" w:rsidRPr="00F9516B">
        <w:rPr>
          <w:rFonts w:ascii="GHEA Grapalat" w:hAnsi="GHEA Grapalat" w:cs="GHEA Grapalat"/>
          <w:sz w:val="22"/>
          <w:szCs w:val="22"/>
          <w:lang w:val="hy-AM"/>
        </w:rPr>
        <w:t>համեմատ պետական բյուջեի եկամուտները նվազել են 5.5%</w:t>
      </w:r>
      <w:r w:rsidR="00AA1788" w:rsidRPr="00F9516B">
        <w:rPr>
          <w:rFonts w:ascii="GHEA Grapalat" w:hAnsi="GHEA Grapalat" w:cs="GHEA Grapalat"/>
          <w:sz w:val="22"/>
          <w:szCs w:val="22"/>
          <w:lang w:val="hy-AM"/>
        </w:rPr>
        <w:noBreakHyphen/>
        <w:t>ով կամ 41.8 մլրդ դրամով</w:t>
      </w:r>
      <w:r w:rsidR="00A904ED" w:rsidRPr="00FF2029">
        <w:rPr>
          <w:rFonts w:ascii="GHEA Grapalat" w:hAnsi="GHEA Grapalat" w:cs="GHEA Grapalat"/>
          <w:color w:val="000000"/>
          <w:lang w:val="hy-AM"/>
        </w:rPr>
        <w:t xml:space="preserve">, </w:t>
      </w:r>
      <w:r w:rsidR="00A904ED" w:rsidRPr="00A904ED">
        <w:rPr>
          <w:rFonts w:ascii="GHEA Grapalat" w:hAnsi="GHEA Grapalat" w:cs="GHEA Grapalat"/>
          <w:sz w:val="22"/>
          <w:szCs w:val="22"/>
          <w:lang w:val="hy-AM"/>
        </w:rPr>
        <w:t>ինչը հիմնականում պայմանավորված է հարկային եկամուտների նվազմամբ</w:t>
      </w:r>
      <w:r w:rsidR="00AA1788" w:rsidRPr="00F9516B">
        <w:rPr>
          <w:rFonts w:ascii="GHEA Grapalat" w:hAnsi="GHEA Grapalat" w:cs="GHEA Grapalat"/>
          <w:sz w:val="22"/>
          <w:szCs w:val="22"/>
          <w:lang w:val="hy-AM"/>
        </w:rPr>
        <w:t>: Մասնավորապես` հարկային եկամուտների (ներառյալ` պետական տուրքերը), պաշտոնական դրամաշնորհների և այլ եկամուտների գծով մուտքերը նվազել են համապատասխանաբար 4.6%-ով (33.1</w:t>
      </w:r>
      <w:r w:rsidR="00AA1788" w:rsidRPr="00F9516B">
        <w:rPr>
          <w:rFonts w:ascii="Courier New" w:hAnsi="Courier New" w:cs="Courier New"/>
          <w:sz w:val="22"/>
          <w:szCs w:val="22"/>
          <w:lang w:val="hy-AM"/>
        </w:rPr>
        <w:t> </w:t>
      </w:r>
      <w:r w:rsidR="00AA1788" w:rsidRPr="00F9516B">
        <w:rPr>
          <w:rFonts w:ascii="GHEA Grapalat" w:hAnsi="GHEA Grapalat" w:cs="GHEA Grapalat"/>
          <w:sz w:val="22"/>
          <w:szCs w:val="22"/>
          <w:lang w:val="hy-AM"/>
        </w:rPr>
        <w:t>մլրդ</w:t>
      </w:r>
      <w:r w:rsidR="00AA1788" w:rsidRPr="00F9516B">
        <w:rPr>
          <w:rFonts w:ascii="Courier New" w:hAnsi="Courier New" w:cs="Courier New"/>
          <w:sz w:val="22"/>
          <w:szCs w:val="22"/>
          <w:lang w:val="hy-AM"/>
        </w:rPr>
        <w:t> </w:t>
      </w:r>
      <w:r w:rsidR="00AA1788" w:rsidRPr="00F9516B">
        <w:rPr>
          <w:rFonts w:ascii="GHEA Grapalat" w:hAnsi="GHEA Grapalat" w:cs="GHEA Grapalat"/>
          <w:sz w:val="22"/>
          <w:szCs w:val="22"/>
          <w:lang w:val="hy-AM"/>
        </w:rPr>
        <w:t>դրամով), 64%-ով (4.3 մլրդ</w:t>
      </w:r>
      <w:r w:rsidR="00AA1788" w:rsidRPr="00F9516B">
        <w:rPr>
          <w:rFonts w:ascii="Courier New" w:hAnsi="Courier New" w:cs="Courier New"/>
          <w:sz w:val="22"/>
          <w:szCs w:val="22"/>
          <w:lang w:val="hy-AM"/>
        </w:rPr>
        <w:t> </w:t>
      </w:r>
      <w:r w:rsidR="00AA1788" w:rsidRPr="00F9516B">
        <w:rPr>
          <w:rFonts w:ascii="GHEA Grapalat" w:hAnsi="GHEA Grapalat" w:cs="GHEA Grapalat"/>
          <w:sz w:val="22"/>
          <w:szCs w:val="22"/>
          <w:lang w:val="hy-AM"/>
        </w:rPr>
        <w:t>դրամով)</w:t>
      </w:r>
      <w:r w:rsidR="00493448">
        <w:rPr>
          <w:rFonts w:ascii="GHEA Grapalat" w:hAnsi="GHEA Grapalat" w:cs="GHEA Grapalat"/>
          <w:sz w:val="22"/>
          <w:szCs w:val="22"/>
          <w:lang w:val="hy-AM"/>
        </w:rPr>
        <w:t xml:space="preserve"> </w:t>
      </w:r>
      <w:r w:rsidR="00AA1788" w:rsidRPr="00F9516B">
        <w:rPr>
          <w:rFonts w:ascii="GHEA Grapalat" w:hAnsi="GHEA Grapalat" w:cs="GHEA Grapalat"/>
          <w:sz w:val="22"/>
          <w:szCs w:val="22"/>
          <w:lang w:val="hy-AM"/>
        </w:rPr>
        <w:t>և 11.5%-ով (4.4</w:t>
      </w:r>
      <w:r w:rsidR="00AA1788">
        <w:rPr>
          <w:rFonts w:ascii="Courier New" w:hAnsi="Courier New" w:cs="Courier New"/>
          <w:sz w:val="22"/>
          <w:szCs w:val="22"/>
        </w:rPr>
        <w:t xml:space="preserve"> </w:t>
      </w:r>
      <w:r w:rsidR="00AA1788" w:rsidRPr="00F9516B">
        <w:rPr>
          <w:rFonts w:ascii="GHEA Grapalat" w:hAnsi="GHEA Grapalat" w:cs="GHEA Grapalat"/>
          <w:sz w:val="22"/>
          <w:szCs w:val="22"/>
          <w:lang w:val="hy-AM"/>
        </w:rPr>
        <w:t xml:space="preserve">մլրդ դրամով): </w:t>
      </w:r>
    </w:p>
    <w:p w:rsidR="00AA1788" w:rsidRPr="00F9516B" w:rsidRDefault="00AA1788" w:rsidP="00AA1788">
      <w:pPr>
        <w:autoSpaceDE w:val="0"/>
        <w:autoSpaceDN w:val="0"/>
        <w:adjustRightInd w:val="0"/>
        <w:spacing w:line="360" w:lineRule="auto"/>
        <w:ind w:firstLine="567"/>
        <w:jc w:val="both"/>
        <w:rPr>
          <w:rFonts w:ascii="GHEA Grapalat" w:hAnsi="GHEA Grapalat" w:cs="GHEA Grapalat"/>
          <w:sz w:val="22"/>
          <w:szCs w:val="22"/>
          <w:lang w:val="hy-AM"/>
        </w:rPr>
      </w:pPr>
    </w:p>
    <w:p w:rsidR="00AA1788" w:rsidRPr="00F9516B" w:rsidRDefault="00AA1788" w:rsidP="00A12385">
      <w:pPr>
        <w:pStyle w:val="a"/>
        <w:rPr>
          <w:lang w:val="hy-AM"/>
        </w:rPr>
      </w:pPr>
      <w:r w:rsidRPr="00F9516B">
        <w:rPr>
          <w:lang w:val="hy-AM"/>
        </w:rPr>
        <w:t>ՀՀ պետական բյուջեի եկամուտները 2020թ. առաջին կիսամյակում (մլն դրամ)</w:t>
      </w:r>
    </w:p>
    <w:p w:rsidR="00AA1788" w:rsidRPr="00F9516B" w:rsidRDefault="005E3E3A" w:rsidP="00AA1788">
      <w:pPr>
        <w:autoSpaceDE w:val="0"/>
        <w:autoSpaceDN w:val="0"/>
        <w:adjustRightInd w:val="0"/>
        <w:spacing w:line="360" w:lineRule="auto"/>
        <w:ind w:right="-12"/>
        <w:jc w:val="center"/>
        <w:rPr>
          <w:rFonts w:ascii="GHEA Grapalat" w:hAnsi="GHEA Grapalat" w:cs="GHEA Grapalat"/>
          <w:sz w:val="22"/>
          <w:szCs w:val="22"/>
          <w:lang w:val="hy-AM"/>
        </w:rPr>
      </w:pPr>
      <w:r>
        <w:rPr>
          <w:rFonts w:ascii="GHEA Grapalat" w:hAnsi="GHEA Grapalat" w:cs="Calibri"/>
          <w:noProof/>
          <w:sz w:val="22"/>
          <w:szCs w:val="22"/>
        </w:rPr>
        <w:drawing>
          <wp:inline distT="0" distB="0" distL="0" distR="0">
            <wp:extent cx="6390005" cy="362458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72138" w:rsidRDefault="00572138" w:rsidP="00AA1788">
      <w:pPr>
        <w:autoSpaceDE w:val="0"/>
        <w:autoSpaceDN w:val="0"/>
        <w:adjustRightInd w:val="0"/>
        <w:spacing w:line="360" w:lineRule="auto"/>
        <w:ind w:firstLine="567"/>
        <w:jc w:val="both"/>
        <w:rPr>
          <w:rFonts w:ascii="GHEA Grapalat" w:hAnsi="GHEA Grapalat" w:cs="GHEA Grapalat"/>
          <w:sz w:val="22"/>
          <w:szCs w:val="22"/>
        </w:rPr>
      </w:pPr>
    </w:p>
    <w:p w:rsidR="00AA1788" w:rsidRPr="00F9516B" w:rsidRDefault="00AA1788" w:rsidP="00AA1788">
      <w:pPr>
        <w:autoSpaceDE w:val="0"/>
        <w:autoSpaceDN w:val="0"/>
        <w:adjustRightInd w:val="0"/>
        <w:spacing w:line="360" w:lineRule="auto"/>
        <w:ind w:firstLine="567"/>
        <w:jc w:val="both"/>
        <w:rPr>
          <w:rFonts w:ascii="GHEA Grapalat" w:hAnsi="GHEA Grapalat" w:cs="GHEA Grapalat"/>
          <w:sz w:val="22"/>
          <w:szCs w:val="22"/>
          <w:lang w:val="hy-AM"/>
        </w:rPr>
      </w:pPr>
      <w:r w:rsidRPr="00F9516B">
        <w:rPr>
          <w:rFonts w:ascii="GHEA Grapalat" w:hAnsi="GHEA Grapalat" w:cs="GHEA Grapalat"/>
          <w:sz w:val="22"/>
          <w:szCs w:val="22"/>
          <w:lang w:val="hy-AM"/>
        </w:rPr>
        <w:t xml:space="preserve">2020 թվականի առաջին կիսամյակում պետական բյուջեի եկամուտներում հարկային եկամուտների տեսակարար կշիռը 2019 թվականի առաջին կիսամյակի համեմատ աճել </w:t>
      </w:r>
      <w:r>
        <w:rPr>
          <w:rFonts w:ascii="GHEA Grapalat" w:hAnsi="GHEA Grapalat" w:cs="GHEA Grapalat"/>
          <w:sz w:val="22"/>
          <w:szCs w:val="22"/>
          <w:lang w:val="hy-AM"/>
        </w:rPr>
        <w:t>է</w:t>
      </w:r>
      <w:r w:rsidR="00572138">
        <w:rPr>
          <w:rFonts w:ascii="GHEA Grapalat" w:hAnsi="GHEA Grapalat" w:cs="GHEA Grapalat"/>
          <w:sz w:val="22"/>
          <w:szCs w:val="22"/>
          <w:lang w:val="hy-AM"/>
        </w:rPr>
        <w:t xml:space="preserve"> 0.</w:t>
      </w:r>
      <w:r w:rsidR="00572138">
        <w:rPr>
          <w:rFonts w:ascii="GHEA Grapalat" w:hAnsi="GHEA Grapalat" w:cs="GHEA Grapalat"/>
          <w:sz w:val="22"/>
          <w:szCs w:val="22"/>
        </w:rPr>
        <w:t>9</w:t>
      </w:r>
      <w:r w:rsidRPr="00F9516B">
        <w:rPr>
          <w:rFonts w:ascii="GHEA Grapalat" w:hAnsi="GHEA Grapalat" w:cs="GHEA Grapalat"/>
          <w:sz w:val="22"/>
          <w:szCs w:val="22"/>
          <w:lang w:val="hy-AM"/>
        </w:rPr>
        <w:t xml:space="preserve"> տոկոսային կետով ու կազմել 94.9%: Միևնույն ժամանակ, նախորդ տարվա նույն ժամանակահատվածի համեմատ պաշտոնական դրամաշնորհների ու այլ եկամուտների տեսակարար կշիռները նվազել են համապատասխանաբար </w:t>
      </w:r>
      <w:r w:rsidR="00572138">
        <w:rPr>
          <w:rFonts w:ascii="GHEA Grapalat" w:hAnsi="GHEA Grapalat" w:cs="GHEA Grapalat"/>
          <w:sz w:val="22"/>
          <w:szCs w:val="22"/>
          <w:lang w:val="hy-AM"/>
        </w:rPr>
        <w:t>0.</w:t>
      </w:r>
      <w:r w:rsidR="00572138">
        <w:rPr>
          <w:rFonts w:ascii="GHEA Grapalat" w:hAnsi="GHEA Grapalat" w:cs="GHEA Grapalat"/>
          <w:sz w:val="22"/>
          <w:szCs w:val="22"/>
        </w:rPr>
        <w:t>6</w:t>
      </w:r>
      <w:r w:rsidRPr="00F9516B">
        <w:rPr>
          <w:rFonts w:ascii="GHEA Grapalat" w:hAnsi="GHEA Grapalat" w:cs="GHEA Grapalat"/>
          <w:sz w:val="22"/>
          <w:szCs w:val="22"/>
          <w:lang w:val="hy-AM"/>
        </w:rPr>
        <w:t xml:space="preserve"> և </w:t>
      </w:r>
      <w:r w:rsidRPr="00A904ED">
        <w:rPr>
          <w:rFonts w:ascii="GHEA Grapalat" w:hAnsi="GHEA Grapalat" w:cs="GHEA Grapalat"/>
          <w:sz w:val="22"/>
          <w:szCs w:val="22"/>
          <w:lang w:val="hy-AM"/>
        </w:rPr>
        <w:t>0.3</w:t>
      </w:r>
      <w:r w:rsidRPr="00F9516B">
        <w:rPr>
          <w:rFonts w:ascii="GHEA Grapalat" w:hAnsi="GHEA Grapalat" w:cs="GHEA Grapalat"/>
          <w:sz w:val="22"/>
          <w:szCs w:val="22"/>
          <w:lang w:val="hy-AM"/>
        </w:rPr>
        <w:t xml:space="preserve"> տոկոսային կետ</w:t>
      </w:r>
      <w:r w:rsidR="00A904ED">
        <w:rPr>
          <w:rFonts w:ascii="GHEA Grapalat" w:hAnsi="GHEA Grapalat" w:cs="GHEA Grapalat"/>
          <w:sz w:val="22"/>
          <w:szCs w:val="22"/>
          <w:lang w:val="hy-AM"/>
        </w:rPr>
        <w:t>եր</w:t>
      </w:r>
      <w:r w:rsidRPr="00F9516B">
        <w:rPr>
          <w:rFonts w:ascii="GHEA Grapalat" w:hAnsi="GHEA Grapalat" w:cs="GHEA Grapalat"/>
          <w:sz w:val="22"/>
          <w:szCs w:val="22"/>
          <w:lang w:val="hy-AM"/>
        </w:rPr>
        <w:t xml:space="preserve">ով և կազմել 0.3% և 4.7%: </w:t>
      </w:r>
    </w:p>
    <w:p w:rsidR="00AA1788" w:rsidRPr="00F9516B" w:rsidRDefault="00AA1788" w:rsidP="00AA1788">
      <w:pPr>
        <w:autoSpaceDE w:val="0"/>
        <w:autoSpaceDN w:val="0"/>
        <w:adjustRightInd w:val="0"/>
        <w:spacing w:line="360" w:lineRule="auto"/>
        <w:ind w:firstLine="561"/>
        <w:jc w:val="both"/>
        <w:rPr>
          <w:rFonts w:ascii="GHEA Grapalat" w:hAnsi="GHEA Grapalat" w:cs="GHEA Grapalat"/>
          <w:sz w:val="22"/>
          <w:szCs w:val="22"/>
          <w:lang w:val="hy-AM"/>
        </w:rPr>
      </w:pPr>
    </w:p>
    <w:p w:rsidR="00AA1788" w:rsidRPr="00F9516B" w:rsidRDefault="0069057A" w:rsidP="00A12385">
      <w:pPr>
        <w:pStyle w:val="a"/>
        <w:rPr>
          <w:lang w:val="hy-AM"/>
        </w:rPr>
      </w:pPr>
      <w:r>
        <w:lastRenderedPageBreak/>
        <w:t xml:space="preserve"> </w:t>
      </w:r>
      <w:r w:rsidR="00AA1788" w:rsidRPr="00F9516B">
        <w:rPr>
          <w:lang w:val="hy-AM"/>
        </w:rPr>
        <w:t>ՀՀ պետական բյուջեի եկամուտների կառուցվածքը 2019-2020թթ. առաջին կիսամյակներում</w:t>
      </w:r>
    </w:p>
    <w:p w:rsidR="00AA1788" w:rsidRPr="00F9516B" w:rsidRDefault="005E3E3A" w:rsidP="00AA1788">
      <w:pPr>
        <w:pBdr>
          <w:top w:val="single" w:sz="4" w:space="1" w:color="auto"/>
          <w:left w:val="single" w:sz="4" w:space="4" w:color="auto"/>
          <w:bottom w:val="single" w:sz="4" w:space="1" w:color="auto"/>
          <w:right w:val="single" w:sz="4" w:space="4" w:color="auto"/>
        </w:pBdr>
        <w:jc w:val="center"/>
        <w:rPr>
          <w:rFonts w:ascii="GHEA Grapalat" w:hAnsi="GHEA Grapalat" w:cs="Calibri"/>
          <w:sz w:val="22"/>
          <w:szCs w:val="22"/>
        </w:rPr>
      </w:pPr>
      <w:r>
        <w:rPr>
          <w:rFonts w:ascii="GHEA Grapalat" w:hAnsi="GHEA Grapalat" w:cs="Calibri"/>
          <w:noProof/>
          <w:sz w:val="22"/>
          <w:szCs w:val="22"/>
        </w:rPr>
        <w:drawing>
          <wp:inline distT="0" distB="0" distL="0" distR="0">
            <wp:extent cx="3090545" cy="230251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AA1788" w:rsidRPr="00F9516B">
        <w:rPr>
          <w:rFonts w:ascii="GHEA Grapalat" w:hAnsi="GHEA Grapalat" w:cs="Calibri"/>
          <w:sz w:val="22"/>
          <w:szCs w:val="22"/>
          <w:lang w:val="hy-AM"/>
        </w:rPr>
        <w:tab/>
      </w:r>
      <w:r>
        <w:rPr>
          <w:rFonts w:ascii="GHEA Grapalat" w:hAnsi="GHEA Grapalat" w:cs="Calibri"/>
          <w:noProof/>
          <w:sz w:val="22"/>
          <w:szCs w:val="22"/>
        </w:rPr>
        <w:drawing>
          <wp:inline distT="0" distB="0" distL="0" distR="0">
            <wp:extent cx="3073400" cy="2275205"/>
            <wp:effectExtent l="0" t="0" r="0" b="0"/>
            <wp:docPr id="3"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9057A" w:rsidRDefault="0069057A" w:rsidP="00AA1788">
      <w:pPr>
        <w:pStyle w:val="Heading2"/>
        <w:overflowPunct/>
        <w:autoSpaceDE/>
        <w:autoSpaceDN/>
        <w:adjustRightInd/>
        <w:spacing w:before="360" w:after="240"/>
        <w:ind w:firstLine="567"/>
        <w:jc w:val="both"/>
        <w:textAlignment w:val="auto"/>
        <w:rPr>
          <w:rFonts w:ascii="GHEA Grapalat" w:hAnsi="GHEA Grapalat"/>
          <w:bCs/>
          <w:i w:val="0"/>
          <w:noProof/>
          <w:sz w:val="22"/>
          <w:szCs w:val="22"/>
          <w:lang w:val="de-AT"/>
        </w:rPr>
      </w:pPr>
    </w:p>
    <w:p w:rsidR="00AA1788" w:rsidRPr="00F9516B" w:rsidRDefault="00AA1788" w:rsidP="00AA1788">
      <w:pPr>
        <w:pStyle w:val="Heading2"/>
        <w:overflowPunct/>
        <w:autoSpaceDE/>
        <w:autoSpaceDN/>
        <w:adjustRightInd/>
        <w:spacing w:before="360" w:after="240"/>
        <w:ind w:firstLine="567"/>
        <w:jc w:val="both"/>
        <w:textAlignment w:val="auto"/>
        <w:rPr>
          <w:rFonts w:ascii="GHEA Grapalat" w:hAnsi="GHEA Grapalat"/>
          <w:bCs/>
          <w:i w:val="0"/>
          <w:noProof/>
          <w:sz w:val="22"/>
          <w:szCs w:val="22"/>
          <w:lang w:val="de-AT"/>
        </w:rPr>
      </w:pPr>
      <w:bookmarkStart w:id="6" w:name="_Toc47716836"/>
      <w:r w:rsidRPr="00F9516B">
        <w:rPr>
          <w:rFonts w:ascii="GHEA Grapalat" w:hAnsi="GHEA Grapalat"/>
          <w:bCs/>
          <w:i w:val="0"/>
          <w:noProof/>
          <w:sz w:val="22"/>
          <w:szCs w:val="22"/>
          <w:lang w:val="de-AT"/>
        </w:rPr>
        <w:t>Հարկային եկամուտներ և պետական տուրքեր</w:t>
      </w:r>
      <w:bookmarkEnd w:id="6"/>
    </w:p>
    <w:p w:rsidR="00AA1788" w:rsidRPr="00F9516B" w:rsidRDefault="00AA1788" w:rsidP="00AA1788">
      <w:pPr>
        <w:autoSpaceDE w:val="0"/>
        <w:autoSpaceDN w:val="0"/>
        <w:adjustRightInd w:val="0"/>
        <w:spacing w:line="360" w:lineRule="auto"/>
        <w:ind w:firstLine="567"/>
        <w:jc w:val="both"/>
        <w:rPr>
          <w:rFonts w:ascii="GHEA Grapalat" w:hAnsi="GHEA Grapalat" w:cs="GHEA Grapalat"/>
          <w:sz w:val="22"/>
          <w:szCs w:val="22"/>
          <w:lang w:val="de-AT"/>
        </w:rPr>
      </w:pPr>
      <w:r w:rsidRPr="00F9516B">
        <w:rPr>
          <w:rFonts w:ascii="GHEA Grapalat" w:hAnsi="GHEA Grapalat" w:cs="GHEA Grapalat"/>
          <w:sz w:val="22"/>
          <w:szCs w:val="22"/>
        </w:rPr>
        <w:t>Կառավարության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սկզբնական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ծրագրով</w:t>
      </w:r>
      <w:r w:rsidRPr="00F9516B">
        <w:rPr>
          <w:rFonts w:ascii="GHEA Grapalat" w:hAnsi="GHEA Grapalat" w:cs="GHEA Grapalat"/>
          <w:sz w:val="22"/>
          <w:szCs w:val="22"/>
          <w:lang w:val="de-AT"/>
        </w:rPr>
        <w:t xml:space="preserve"> 2020 </w:t>
      </w:r>
      <w:r w:rsidRPr="00F9516B">
        <w:rPr>
          <w:rFonts w:ascii="GHEA Grapalat" w:hAnsi="GHEA Grapalat" w:cs="GHEA Grapalat"/>
          <w:sz w:val="22"/>
          <w:szCs w:val="22"/>
        </w:rPr>
        <w:t>թվականի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առաջին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կիսամյակի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համար</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սահմանվել</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էր</w:t>
      </w:r>
      <w:r w:rsidRPr="00F9516B">
        <w:rPr>
          <w:rFonts w:ascii="GHEA Grapalat" w:hAnsi="GHEA Grapalat" w:cs="GHEA Grapalat"/>
          <w:sz w:val="22"/>
          <w:szCs w:val="22"/>
          <w:lang w:val="de-AT"/>
        </w:rPr>
        <w:t xml:space="preserve"> շուրջ 770.3</w:t>
      </w:r>
      <w:r w:rsidRPr="00F9516B">
        <w:rPr>
          <w:rFonts w:ascii="Courier New" w:hAnsi="Courier New" w:cs="Courier New"/>
          <w:sz w:val="22"/>
          <w:szCs w:val="22"/>
          <w:lang w:val="de-AT"/>
        </w:rPr>
        <w:t> </w:t>
      </w:r>
      <w:r w:rsidRPr="00F9516B">
        <w:rPr>
          <w:rFonts w:ascii="GHEA Grapalat" w:hAnsi="GHEA Grapalat" w:cs="GHEA Grapalat"/>
          <w:sz w:val="22"/>
          <w:szCs w:val="22"/>
        </w:rPr>
        <w:t>մլրդ</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դրամ</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հարկերի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ու</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տուրքերի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ստացում</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Կառավարության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լիազորությունների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lang w:val="hy-AM"/>
        </w:rPr>
        <w:t>շրջանակներում</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կատարված</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փոփոխությունների</w:t>
      </w:r>
      <w:r w:rsidR="00493448">
        <w:rPr>
          <w:rFonts w:ascii="GHEA Grapalat" w:hAnsi="GHEA Grapalat" w:cs="GHEA Grapalat"/>
          <w:sz w:val="22"/>
          <w:szCs w:val="22"/>
        </w:rPr>
        <w:t xml:space="preserve"> </w:t>
      </w:r>
      <w:r w:rsidRPr="00F9516B">
        <w:rPr>
          <w:rFonts w:ascii="GHEA Grapalat" w:hAnsi="GHEA Grapalat" w:cs="GHEA Grapalat"/>
          <w:sz w:val="22"/>
          <w:szCs w:val="22"/>
        </w:rPr>
        <w:t>արդյունքում</w:t>
      </w:r>
      <w:r w:rsidRPr="00F9516B">
        <w:rPr>
          <w:rFonts w:ascii="GHEA Grapalat" w:hAnsi="GHEA Grapalat" w:cs="GHEA Grapalat"/>
          <w:sz w:val="22"/>
          <w:szCs w:val="22"/>
          <w:lang w:val="de-AT"/>
        </w:rPr>
        <w:t xml:space="preserve"> 2020 </w:t>
      </w:r>
      <w:r w:rsidRPr="00F9516B">
        <w:rPr>
          <w:rFonts w:ascii="GHEA Grapalat" w:hAnsi="GHEA Grapalat" w:cs="GHEA Grapalat"/>
          <w:sz w:val="22"/>
          <w:szCs w:val="22"/>
        </w:rPr>
        <w:t>թվականի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առաջին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կիսամյակի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ճշտված</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ծրագիրը</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կազմել</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է</w:t>
      </w:r>
      <w:r w:rsidRPr="00F9516B">
        <w:rPr>
          <w:rFonts w:ascii="GHEA Grapalat" w:hAnsi="GHEA Grapalat" w:cs="GHEA Grapalat"/>
          <w:sz w:val="22"/>
          <w:szCs w:val="22"/>
          <w:lang w:val="de-AT"/>
        </w:rPr>
        <w:t xml:space="preserve"> 688.9 </w:t>
      </w:r>
      <w:r w:rsidRPr="00F9516B">
        <w:rPr>
          <w:rFonts w:ascii="GHEA Grapalat" w:hAnsi="GHEA Grapalat" w:cs="GHEA Grapalat"/>
          <w:sz w:val="22"/>
          <w:szCs w:val="22"/>
        </w:rPr>
        <w:t>մլրդ</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դրամ</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որի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դիմաց</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ՀՀ</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պետական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բյուջե</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են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մուտքագրվել</w:t>
      </w:r>
      <w:r w:rsidRPr="00F9516B">
        <w:rPr>
          <w:rFonts w:ascii="GHEA Grapalat" w:hAnsi="GHEA Grapalat" w:cs="GHEA Grapalat"/>
          <w:sz w:val="22"/>
          <w:szCs w:val="22"/>
          <w:lang w:val="de-AT"/>
        </w:rPr>
        <w:t xml:space="preserve"> 680.3</w:t>
      </w:r>
      <w:r w:rsidRPr="00F9516B">
        <w:rPr>
          <w:rFonts w:ascii="Courier New" w:hAnsi="Courier New" w:cs="Courier New"/>
          <w:sz w:val="22"/>
          <w:szCs w:val="22"/>
          <w:lang w:val="de-AT"/>
        </w:rPr>
        <w:t> </w:t>
      </w:r>
      <w:r w:rsidRPr="00F9516B">
        <w:rPr>
          <w:rFonts w:ascii="GHEA Grapalat" w:hAnsi="GHEA Grapalat" w:cs="GHEA Grapalat"/>
          <w:sz w:val="22"/>
          <w:szCs w:val="22"/>
        </w:rPr>
        <w:t>մլրդ</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դրամ</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հարկային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եկամուտներ</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և</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պետական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տուրքեր</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որոնք</w:t>
      </w:r>
      <w:r w:rsidRPr="00F9516B">
        <w:rPr>
          <w:rFonts w:ascii="GHEA Grapalat" w:hAnsi="GHEA Grapalat" w:cs="GHEA Grapalat"/>
          <w:sz w:val="22"/>
          <w:szCs w:val="22"/>
          <w:lang w:val="de-AT"/>
        </w:rPr>
        <w:t xml:space="preserve"> 98.7%</w:t>
      </w:r>
      <w:r w:rsidRPr="00F9516B">
        <w:rPr>
          <w:rFonts w:ascii="GHEA Grapalat" w:hAnsi="GHEA Grapalat" w:cs="GHEA Grapalat"/>
          <w:sz w:val="22"/>
          <w:szCs w:val="22"/>
          <w:lang w:val="de-AT"/>
        </w:rPr>
        <w:noBreakHyphen/>
      </w:r>
      <w:r w:rsidRPr="00F9516B">
        <w:rPr>
          <w:rFonts w:ascii="GHEA Grapalat" w:hAnsi="GHEA Grapalat" w:cs="GHEA Grapalat"/>
          <w:sz w:val="22"/>
          <w:szCs w:val="22"/>
        </w:rPr>
        <w:t>ով</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ապահովել</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են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կիսամյակային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ծրագրով</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սահմանված</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ցուցանիշը</w:t>
      </w:r>
      <w:r w:rsidRPr="00F9516B">
        <w:rPr>
          <w:rFonts w:ascii="GHEA Grapalat" w:hAnsi="GHEA Grapalat" w:cs="GHEA Grapalat"/>
          <w:sz w:val="22"/>
          <w:szCs w:val="22"/>
          <w:lang w:val="de-AT"/>
        </w:rPr>
        <w:t xml:space="preserve">: 2019 </w:t>
      </w:r>
      <w:r w:rsidRPr="00F9516B">
        <w:rPr>
          <w:rFonts w:ascii="GHEA Grapalat" w:hAnsi="GHEA Grapalat" w:cs="GHEA Grapalat"/>
          <w:sz w:val="22"/>
          <w:szCs w:val="22"/>
        </w:rPr>
        <w:t>թվականի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նույն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ժամանակահատվածի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համեմատ</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հարկային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եկամուտներն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ու</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պետական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տուրքերը</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նվազել</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են</w:t>
      </w:r>
      <w:r w:rsidRPr="00F9516B">
        <w:rPr>
          <w:rFonts w:ascii="GHEA Grapalat" w:hAnsi="GHEA Grapalat" w:cs="GHEA Grapalat"/>
          <w:sz w:val="22"/>
          <w:szCs w:val="22"/>
          <w:lang w:val="de-AT"/>
        </w:rPr>
        <w:t xml:space="preserve"> 4.6%</w:t>
      </w:r>
      <w:r w:rsidRPr="00F9516B">
        <w:rPr>
          <w:rFonts w:ascii="GHEA Grapalat" w:hAnsi="GHEA Grapalat" w:cs="GHEA Grapalat"/>
          <w:sz w:val="22"/>
          <w:szCs w:val="22"/>
          <w:lang w:val="de-AT"/>
        </w:rPr>
        <w:noBreakHyphen/>
      </w:r>
      <w:r w:rsidRPr="00F9516B">
        <w:rPr>
          <w:rFonts w:ascii="GHEA Grapalat" w:hAnsi="GHEA Grapalat" w:cs="GHEA Grapalat"/>
          <w:sz w:val="22"/>
          <w:szCs w:val="22"/>
        </w:rPr>
        <w:t>ով</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կամ</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lang w:val="ru-RU"/>
        </w:rPr>
        <w:t>շուրջ</w:t>
      </w:r>
      <w:r w:rsidRPr="00F9516B">
        <w:rPr>
          <w:rFonts w:ascii="GHEA Grapalat" w:hAnsi="GHEA Grapalat" w:cs="GHEA Grapalat"/>
          <w:sz w:val="22"/>
          <w:szCs w:val="22"/>
          <w:lang w:val="de-AT"/>
        </w:rPr>
        <w:t xml:space="preserve"> 33.1 </w:t>
      </w:r>
      <w:r w:rsidRPr="00F9516B">
        <w:rPr>
          <w:rFonts w:ascii="GHEA Grapalat" w:hAnsi="GHEA Grapalat" w:cs="GHEA Grapalat"/>
          <w:sz w:val="22"/>
          <w:szCs w:val="22"/>
        </w:rPr>
        <w:t>մլրդ</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դրամով</w:t>
      </w:r>
      <w:r w:rsidRPr="00F9516B">
        <w:rPr>
          <w:rFonts w:ascii="GHEA Grapalat" w:hAnsi="GHEA Grapalat" w:cs="GHEA Grapalat"/>
          <w:sz w:val="22"/>
          <w:szCs w:val="22"/>
          <w:lang w:val="de-AT"/>
        </w:rPr>
        <w:t>:</w:t>
      </w:r>
    </w:p>
    <w:p w:rsidR="00AA1788" w:rsidRPr="00F9516B" w:rsidRDefault="00AA1788" w:rsidP="00AA1788">
      <w:pPr>
        <w:autoSpaceDE w:val="0"/>
        <w:autoSpaceDN w:val="0"/>
        <w:adjustRightInd w:val="0"/>
        <w:spacing w:line="360" w:lineRule="auto"/>
        <w:ind w:firstLine="567"/>
        <w:jc w:val="both"/>
        <w:rPr>
          <w:rFonts w:ascii="GHEA Grapalat" w:hAnsi="GHEA Grapalat" w:cs="GHEA Grapalat"/>
          <w:sz w:val="22"/>
          <w:szCs w:val="22"/>
          <w:lang w:val="de-AT"/>
        </w:rPr>
      </w:pPr>
      <w:r w:rsidRPr="00F9516B">
        <w:rPr>
          <w:rFonts w:ascii="GHEA Grapalat" w:hAnsi="GHEA Grapalat" w:cs="GHEA Grapalat"/>
          <w:sz w:val="22"/>
          <w:szCs w:val="22"/>
          <w:lang w:val="de-AT"/>
        </w:rPr>
        <w:t xml:space="preserve">2020 </w:t>
      </w:r>
      <w:r w:rsidRPr="00F9516B">
        <w:rPr>
          <w:rFonts w:ascii="GHEA Grapalat" w:hAnsi="GHEA Grapalat" w:cs="GHEA Grapalat"/>
          <w:sz w:val="22"/>
          <w:szCs w:val="22"/>
        </w:rPr>
        <w:t>թվականի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առաջին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կիսամյակում</w:t>
      </w:r>
      <w:r w:rsidRPr="00F9516B">
        <w:rPr>
          <w:rFonts w:ascii="GHEA Grapalat" w:hAnsi="GHEA Grapalat" w:cs="Sylfaen"/>
          <w:sz w:val="22"/>
          <w:szCs w:val="22"/>
          <w:lang w:val="de-AT"/>
        </w:rPr>
        <w:t xml:space="preserve"> </w:t>
      </w:r>
      <w:r w:rsidRPr="00F9516B">
        <w:rPr>
          <w:rFonts w:ascii="GHEA Grapalat" w:hAnsi="GHEA Grapalat" w:cs="Sylfaen"/>
          <w:sz w:val="22"/>
          <w:szCs w:val="22"/>
        </w:rPr>
        <w:t>հարկային</w:t>
      </w:r>
      <w:r w:rsidRPr="00F9516B">
        <w:rPr>
          <w:rFonts w:ascii="GHEA Grapalat" w:hAnsi="GHEA Grapalat" w:cs="Sylfaen"/>
          <w:sz w:val="22"/>
          <w:szCs w:val="22"/>
          <w:lang w:val="de-AT"/>
        </w:rPr>
        <w:t xml:space="preserve"> </w:t>
      </w:r>
      <w:r w:rsidRPr="00F9516B">
        <w:rPr>
          <w:rFonts w:ascii="GHEA Grapalat" w:hAnsi="GHEA Grapalat" w:cs="Sylfaen"/>
          <w:sz w:val="22"/>
          <w:szCs w:val="22"/>
        </w:rPr>
        <w:t>եկամուտների</w:t>
      </w:r>
      <w:r w:rsidRPr="00F9516B">
        <w:rPr>
          <w:rFonts w:ascii="GHEA Grapalat" w:hAnsi="GHEA Grapalat" w:cs="Sylfaen"/>
          <w:sz w:val="22"/>
          <w:szCs w:val="22"/>
          <w:lang w:val="de-AT"/>
        </w:rPr>
        <w:t xml:space="preserve"> </w:t>
      </w:r>
      <w:r w:rsidRPr="00F9516B">
        <w:rPr>
          <w:rFonts w:ascii="GHEA Grapalat" w:hAnsi="GHEA Grapalat" w:cs="Sylfaen"/>
          <w:sz w:val="22"/>
          <w:szCs w:val="22"/>
        </w:rPr>
        <w:t>և</w:t>
      </w:r>
      <w:r w:rsidRPr="00F9516B">
        <w:rPr>
          <w:rFonts w:ascii="GHEA Grapalat" w:hAnsi="GHEA Grapalat" w:cs="Sylfaen"/>
          <w:sz w:val="22"/>
          <w:szCs w:val="22"/>
          <w:lang w:val="de-AT"/>
        </w:rPr>
        <w:t xml:space="preserve"> պետական տուրքերի 31.4%</w:t>
      </w:r>
      <w:r w:rsidRPr="00F9516B">
        <w:rPr>
          <w:rFonts w:ascii="GHEA Grapalat" w:hAnsi="GHEA Grapalat" w:cs="Sylfaen"/>
          <w:sz w:val="22"/>
          <w:szCs w:val="22"/>
          <w:lang w:val="de-AT"/>
        </w:rPr>
        <w:noBreakHyphen/>
        <w:t xml:space="preserve">ն </w:t>
      </w:r>
      <w:r w:rsidRPr="00493448">
        <w:rPr>
          <w:rFonts w:ascii="GHEA Grapalat" w:hAnsi="GHEA Grapalat" w:cs="Sylfaen"/>
          <w:sz w:val="22"/>
          <w:szCs w:val="22"/>
        </w:rPr>
        <w:t>ապահովվել</w:t>
      </w:r>
      <w:r w:rsidRPr="00493448">
        <w:rPr>
          <w:rFonts w:ascii="GHEA Grapalat" w:hAnsi="GHEA Grapalat" w:cs="Sylfaen"/>
          <w:sz w:val="22"/>
          <w:szCs w:val="22"/>
          <w:lang w:val="de-AT"/>
        </w:rPr>
        <w:t xml:space="preserve"> </w:t>
      </w:r>
      <w:r w:rsidRPr="00493448">
        <w:rPr>
          <w:rFonts w:ascii="GHEA Grapalat" w:hAnsi="GHEA Grapalat" w:cs="Sylfaen"/>
          <w:sz w:val="22"/>
          <w:szCs w:val="22"/>
        </w:rPr>
        <w:t>է</w:t>
      </w:r>
      <w:r w:rsidRPr="00493448">
        <w:rPr>
          <w:rFonts w:ascii="GHEA Grapalat" w:hAnsi="GHEA Grapalat" w:cs="Sylfaen"/>
          <w:sz w:val="22"/>
          <w:szCs w:val="22"/>
          <w:lang w:val="hy-AM"/>
        </w:rPr>
        <w:t xml:space="preserve"> </w:t>
      </w:r>
      <w:r w:rsidRPr="00493448">
        <w:rPr>
          <w:rFonts w:ascii="GHEA Grapalat" w:hAnsi="GHEA Grapalat" w:cs="GHEA Grapalat"/>
          <w:i/>
          <w:iCs/>
          <w:sz w:val="22"/>
          <w:szCs w:val="22"/>
        </w:rPr>
        <w:t>ավելացված</w:t>
      </w:r>
      <w:r w:rsidRPr="00493448">
        <w:rPr>
          <w:rFonts w:ascii="GHEA Grapalat" w:hAnsi="GHEA Grapalat" w:cs="GHEA Grapalat"/>
          <w:i/>
          <w:iCs/>
          <w:sz w:val="22"/>
          <w:szCs w:val="22"/>
          <w:lang w:val="de-AT"/>
        </w:rPr>
        <w:t xml:space="preserve"> </w:t>
      </w:r>
      <w:r w:rsidRPr="00493448">
        <w:rPr>
          <w:rFonts w:ascii="GHEA Grapalat" w:hAnsi="GHEA Grapalat" w:cs="GHEA Grapalat"/>
          <w:i/>
          <w:iCs/>
          <w:sz w:val="22"/>
          <w:szCs w:val="22"/>
        </w:rPr>
        <w:t>արժեքի</w:t>
      </w:r>
      <w:r w:rsidRPr="00493448">
        <w:rPr>
          <w:rFonts w:ascii="GHEA Grapalat" w:hAnsi="GHEA Grapalat" w:cs="GHEA Grapalat"/>
          <w:i/>
          <w:iCs/>
          <w:sz w:val="22"/>
          <w:szCs w:val="22"/>
          <w:lang w:val="de-AT"/>
        </w:rPr>
        <w:t xml:space="preserve"> </w:t>
      </w:r>
      <w:r w:rsidRPr="00493448">
        <w:rPr>
          <w:rFonts w:ascii="GHEA Grapalat" w:hAnsi="GHEA Grapalat" w:cs="GHEA Grapalat"/>
          <w:i/>
          <w:iCs/>
          <w:sz w:val="22"/>
          <w:szCs w:val="22"/>
        </w:rPr>
        <w:t>հարկի</w:t>
      </w:r>
      <w:r w:rsidRPr="00493448">
        <w:rPr>
          <w:rFonts w:ascii="GHEA Grapalat" w:hAnsi="GHEA Grapalat" w:cs="GHEA Grapalat"/>
          <w:sz w:val="22"/>
          <w:szCs w:val="22"/>
          <w:lang w:val="de-AT"/>
        </w:rPr>
        <w:t xml:space="preserve"> </w:t>
      </w:r>
      <w:r w:rsidRPr="00493448">
        <w:rPr>
          <w:rFonts w:ascii="GHEA Grapalat" w:hAnsi="GHEA Grapalat" w:cs="GHEA Grapalat"/>
          <w:sz w:val="22"/>
          <w:szCs w:val="22"/>
        </w:rPr>
        <w:t>հաշվին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Այն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կազմել</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է</w:t>
      </w:r>
      <w:r w:rsidRPr="00F9516B">
        <w:rPr>
          <w:rFonts w:ascii="GHEA Grapalat" w:hAnsi="GHEA Grapalat" w:cs="GHEA Grapalat"/>
          <w:sz w:val="22"/>
          <w:szCs w:val="22"/>
          <w:lang w:val="de-AT"/>
        </w:rPr>
        <w:t xml:space="preserve"> 213.3 </w:t>
      </w:r>
      <w:r w:rsidRPr="00F9516B">
        <w:rPr>
          <w:rFonts w:ascii="GHEA Grapalat" w:hAnsi="GHEA Grapalat" w:cs="GHEA Grapalat"/>
          <w:sz w:val="22"/>
          <w:szCs w:val="22"/>
        </w:rPr>
        <w:t>մլրդ</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դրամ</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որից</w:t>
      </w:r>
      <w:r w:rsidRPr="00F9516B">
        <w:rPr>
          <w:rFonts w:ascii="GHEA Grapalat" w:hAnsi="GHEA Grapalat" w:cs="GHEA Grapalat"/>
          <w:sz w:val="22"/>
          <w:szCs w:val="22"/>
          <w:lang w:val="de-AT"/>
        </w:rPr>
        <w:t xml:space="preserve"> 126 </w:t>
      </w:r>
      <w:r w:rsidRPr="00F9516B">
        <w:rPr>
          <w:rFonts w:ascii="GHEA Grapalat" w:hAnsi="GHEA Grapalat" w:cs="GHEA Grapalat"/>
          <w:sz w:val="22"/>
          <w:szCs w:val="22"/>
        </w:rPr>
        <w:t>մլրդ</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դրամը</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ստացվել</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է</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ՀՀ</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ներմուծվող</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ապրանքների</w:t>
      </w:r>
      <w:r w:rsidRPr="00F9516B">
        <w:rPr>
          <w:rFonts w:ascii="GHEA Grapalat" w:hAnsi="GHEA Grapalat" w:cs="GHEA Grapalat"/>
          <w:sz w:val="22"/>
          <w:szCs w:val="22"/>
          <w:lang w:val="de-AT"/>
        </w:rPr>
        <w:t xml:space="preserve">, 87.3 </w:t>
      </w:r>
      <w:r w:rsidRPr="00F9516B">
        <w:rPr>
          <w:rFonts w:ascii="GHEA Grapalat" w:hAnsi="GHEA Grapalat" w:cs="GHEA Grapalat"/>
          <w:sz w:val="22"/>
          <w:szCs w:val="22"/>
        </w:rPr>
        <w:t>մլրդ</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դրամը</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ՀՀ</w:t>
      </w:r>
      <w:r w:rsidRPr="00F9516B">
        <w:rPr>
          <w:rFonts w:ascii="GHEA Grapalat" w:hAnsi="GHEA Grapalat" w:cs="GHEA Grapalat"/>
          <w:sz w:val="22"/>
          <w:szCs w:val="22"/>
          <w:lang w:val="de-AT"/>
        </w:rPr>
        <w:noBreakHyphen/>
      </w:r>
      <w:r w:rsidRPr="00F9516B">
        <w:rPr>
          <w:rFonts w:ascii="GHEA Grapalat" w:hAnsi="GHEA Grapalat" w:cs="GHEA Grapalat"/>
          <w:sz w:val="22"/>
          <w:szCs w:val="22"/>
        </w:rPr>
        <w:t>ում</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արտադրվող</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lang w:val="hy-AM"/>
        </w:rPr>
        <w:t>ապրանքների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և</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ծառայությունների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գծով</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Նշված</w:t>
      </w:r>
      <w:r w:rsidRPr="00F9516B">
        <w:rPr>
          <w:rFonts w:ascii="GHEA Grapalat" w:hAnsi="GHEA Grapalat" w:cs="GHEA Grapalat"/>
          <w:sz w:val="22"/>
          <w:szCs w:val="22"/>
          <w:lang w:val="de-AT"/>
        </w:rPr>
        <w:t xml:space="preserve"> 126 </w:t>
      </w:r>
      <w:r w:rsidRPr="00F9516B">
        <w:rPr>
          <w:rFonts w:ascii="GHEA Grapalat" w:hAnsi="GHEA Grapalat" w:cs="GHEA Grapalat"/>
          <w:sz w:val="22"/>
          <w:szCs w:val="22"/>
        </w:rPr>
        <w:t>մլրդ</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դրամ</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գումարից</w:t>
      </w:r>
      <w:r w:rsidRPr="00F9516B">
        <w:rPr>
          <w:rFonts w:ascii="GHEA Grapalat" w:hAnsi="GHEA Grapalat" w:cs="GHEA Grapalat"/>
          <w:sz w:val="22"/>
          <w:szCs w:val="22"/>
          <w:lang w:val="de-AT"/>
        </w:rPr>
        <w:t xml:space="preserve"> 49.8 </w:t>
      </w:r>
      <w:r w:rsidRPr="00F9516B">
        <w:rPr>
          <w:rFonts w:ascii="GHEA Grapalat" w:hAnsi="GHEA Grapalat" w:cs="GHEA Grapalat"/>
          <w:sz w:val="22"/>
          <w:szCs w:val="22"/>
        </w:rPr>
        <w:t>մլրդ</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դրամը</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գանձվել</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է</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Եվրասիական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տնտեսական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միության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անդամ</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պետություններից</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ներմուծվող</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ապրանքների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համար</w:t>
      </w:r>
      <w:r w:rsidRPr="00F9516B">
        <w:rPr>
          <w:rFonts w:ascii="GHEA Grapalat" w:hAnsi="GHEA Grapalat" w:cs="GHEA Grapalat"/>
          <w:sz w:val="22"/>
          <w:szCs w:val="22"/>
          <w:lang w:val="de-AT"/>
        </w:rPr>
        <w:t>:</w:t>
      </w:r>
    </w:p>
    <w:p w:rsidR="00AA1788" w:rsidRPr="00493448" w:rsidRDefault="00AA1788" w:rsidP="00AA1788">
      <w:pPr>
        <w:autoSpaceDE w:val="0"/>
        <w:autoSpaceDN w:val="0"/>
        <w:adjustRightInd w:val="0"/>
        <w:spacing w:line="360" w:lineRule="auto"/>
        <w:ind w:firstLine="567"/>
        <w:jc w:val="both"/>
        <w:rPr>
          <w:rFonts w:ascii="GHEA Grapalat" w:hAnsi="GHEA Grapalat" w:cs="GHEA Grapalat"/>
          <w:sz w:val="22"/>
          <w:szCs w:val="22"/>
        </w:rPr>
      </w:pPr>
      <w:r w:rsidRPr="00493448">
        <w:rPr>
          <w:rFonts w:ascii="GHEA Grapalat" w:hAnsi="GHEA Grapalat" w:cs="GHEA Grapalat"/>
          <w:sz w:val="22"/>
          <w:szCs w:val="22"/>
        </w:rPr>
        <w:t xml:space="preserve">Ստորև ներկայացվում են այն օրենսդրական փոփոխությունները, որոնք 2020 թվականի </w:t>
      </w:r>
      <w:r w:rsidR="00493448">
        <w:rPr>
          <w:rFonts w:ascii="GHEA Grapalat" w:hAnsi="GHEA Grapalat" w:cs="GHEA Grapalat"/>
          <w:sz w:val="22"/>
          <w:szCs w:val="22"/>
        </w:rPr>
        <w:t>առաջ</w:t>
      </w:r>
      <w:r w:rsidR="00493448">
        <w:rPr>
          <w:rFonts w:ascii="GHEA Grapalat" w:hAnsi="GHEA Grapalat" w:cs="GHEA Grapalat"/>
          <w:sz w:val="22"/>
          <w:szCs w:val="22"/>
          <w:lang w:val="hy-AM"/>
        </w:rPr>
        <w:t>ին կիսամյ</w:t>
      </w:r>
      <w:r w:rsidRPr="00493448">
        <w:rPr>
          <w:rFonts w:ascii="GHEA Grapalat" w:hAnsi="GHEA Grapalat" w:cs="GHEA Grapalat"/>
          <w:sz w:val="22"/>
          <w:szCs w:val="22"/>
        </w:rPr>
        <w:t>ակում կարող էին ազդեցություն ունենալ ավելացված արժեքի հարկի գծով մուտքերի վրա: 2019 թվականի հունիսի 25-ին ՀՀ Ազգային Ժողովի կող</w:t>
      </w:r>
      <w:r w:rsidRPr="00493448">
        <w:rPr>
          <w:rFonts w:ascii="GHEA Grapalat" w:hAnsi="GHEA Grapalat" w:cs="GHEA Grapalat"/>
          <w:sz w:val="22"/>
          <w:szCs w:val="22"/>
        </w:rPr>
        <w:softHyphen/>
      </w:r>
      <w:r w:rsidRPr="00493448">
        <w:rPr>
          <w:rFonts w:ascii="GHEA Grapalat" w:hAnsi="GHEA Grapalat" w:cs="GHEA Grapalat"/>
          <w:sz w:val="22"/>
          <w:szCs w:val="22"/>
        </w:rPr>
        <w:softHyphen/>
      </w:r>
      <w:r w:rsidRPr="00493448">
        <w:rPr>
          <w:rFonts w:ascii="GHEA Grapalat" w:hAnsi="GHEA Grapalat" w:cs="GHEA Grapalat"/>
          <w:sz w:val="22"/>
          <w:szCs w:val="22"/>
        </w:rPr>
        <w:softHyphen/>
        <w:t>մից ընդունված «Կազմակերպությունների և անհատ ձեռնարկատերերի կողմից ներմուծվող՝ ակցիզային հարկով հարկ</w:t>
      </w:r>
      <w:r w:rsidRPr="00493448">
        <w:rPr>
          <w:rFonts w:ascii="GHEA Grapalat" w:hAnsi="GHEA Grapalat" w:cs="GHEA Grapalat"/>
          <w:sz w:val="22"/>
          <w:szCs w:val="22"/>
        </w:rPr>
        <w:softHyphen/>
      </w:r>
      <w:r w:rsidRPr="00493448">
        <w:rPr>
          <w:rFonts w:ascii="GHEA Grapalat" w:hAnsi="GHEA Grapalat" w:cs="GHEA Grapalat"/>
          <w:sz w:val="22"/>
          <w:szCs w:val="22"/>
        </w:rPr>
        <w:softHyphen/>
        <w:t xml:space="preserve">ման ոչ ենթակա այն ապրանքների ցանկը հաստատելու մասին, որոնց ներմուծումն </w:t>
      </w:r>
      <w:r w:rsidRPr="00493448">
        <w:rPr>
          <w:rFonts w:ascii="GHEA Grapalat" w:hAnsi="GHEA Grapalat" w:cs="GHEA Grapalat"/>
          <w:sz w:val="22"/>
          <w:szCs w:val="22"/>
        </w:rPr>
        <w:lastRenderedPageBreak/>
        <w:t>ազատված է ավելացված արժեքի հարկից» օրենքում փոփո</w:t>
      </w:r>
      <w:r w:rsidRPr="00493448">
        <w:rPr>
          <w:rFonts w:ascii="GHEA Grapalat" w:hAnsi="GHEA Grapalat" w:cs="GHEA Grapalat"/>
          <w:sz w:val="22"/>
          <w:szCs w:val="22"/>
        </w:rPr>
        <w:softHyphen/>
        <w:t>խու</w:t>
      </w:r>
      <w:r w:rsidRPr="00493448">
        <w:rPr>
          <w:rFonts w:ascii="GHEA Grapalat" w:hAnsi="GHEA Grapalat" w:cs="GHEA Grapalat"/>
          <w:sz w:val="22"/>
          <w:szCs w:val="22"/>
        </w:rPr>
        <w:softHyphen/>
        <w:t>թյուն և լրացում կատարելու մասին» ՀՕ-76-Ն օրենքով (ուժի մեջ է մտել 2020 թվա</w:t>
      </w:r>
      <w:r w:rsidRPr="00493448">
        <w:rPr>
          <w:rFonts w:ascii="GHEA Grapalat" w:hAnsi="GHEA Grapalat" w:cs="GHEA Grapalat"/>
          <w:sz w:val="22"/>
          <w:szCs w:val="22"/>
        </w:rPr>
        <w:softHyphen/>
        <w:t>կանի հունվարի 1-ից) սահ</w:t>
      </w:r>
      <w:r w:rsidRPr="00493448">
        <w:rPr>
          <w:rFonts w:ascii="GHEA Grapalat" w:hAnsi="GHEA Grapalat" w:cs="GHEA Grapalat"/>
          <w:sz w:val="22"/>
          <w:szCs w:val="22"/>
        </w:rPr>
        <w:softHyphen/>
        <w:t>մա</w:t>
      </w:r>
      <w:r w:rsidRPr="00493448">
        <w:rPr>
          <w:rFonts w:ascii="GHEA Grapalat" w:hAnsi="GHEA Grapalat" w:cs="GHEA Grapalat"/>
          <w:sz w:val="22"/>
          <w:szCs w:val="22"/>
        </w:rPr>
        <w:softHyphen/>
        <w:t>նա</w:t>
      </w:r>
      <w:r w:rsidRPr="00493448">
        <w:rPr>
          <w:rFonts w:ascii="GHEA Grapalat" w:hAnsi="GHEA Grapalat" w:cs="GHEA Grapalat"/>
          <w:sz w:val="22"/>
          <w:szCs w:val="22"/>
        </w:rPr>
        <w:softHyphen/>
        <w:t>փակ</w:t>
      </w:r>
      <w:r w:rsidRPr="00493448">
        <w:rPr>
          <w:rFonts w:ascii="GHEA Grapalat" w:hAnsi="GHEA Grapalat" w:cs="GHEA Grapalat"/>
          <w:sz w:val="22"/>
          <w:szCs w:val="22"/>
        </w:rPr>
        <w:softHyphen/>
        <w:t>վել է նշված օրենքով սահմանված ապրանք</w:t>
      </w:r>
      <w:r w:rsidRPr="00493448">
        <w:rPr>
          <w:rFonts w:ascii="GHEA Grapalat" w:hAnsi="GHEA Grapalat" w:cs="GHEA Grapalat"/>
          <w:sz w:val="22"/>
          <w:szCs w:val="22"/>
        </w:rPr>
        <w:softHyphen/>
        <w:t>ների ներմուծման ժամանակ ԱԱՀ-ից ազատման արտոնությունից օգտվողների շրջա</w:t>
      </w:r>
      <w:r w:rsidRPr="00493448">
        <w:rPr>
          <w:rFonts w:ascii="GHEA Grapalat" w:hAnsi="GHEA Grapalat" w:cs="GHEA Grapalat"/>
          <w:sz w:val="22"/>
          <w:szCs w:val="22"/>
        </w:rPr>
        <w:softHyphen/>
        <w:t>նակը և սահմանվել է, որ այդ ապրանքների ներմուծման ժամանակ ԱԱՀ-ից ազատ</w:t>
      </w:r>
      <w:r w:rsidRPr="00493448">
        <w:rPr>
          <w:rFonts w:ascii="GHEA Grapalat" w:hAnsi="GHEA Grapalat" w:cs="GHEA Grapalat"/>
          <w:sz w:val="22"/>
          <w:szCs w:val="22"/>
        </w:rPr>
        <w:softHyphen/>
        <w:t>վում են միայն ԱԱՀ վճարող համար</w:t>
      </w:r>
      <w:r w:rsidRPr="00493448">
        <w:rPr>
          <w:rFonts w:ascii="GHEA Grapalat" w:hAnsi="GHEA Grapalat" w:cs="GHEA Grapalat"/>
          <w:sz w:val="22"/>
          <w:szCs w:val="22"/>
        </w:rPr>
        <w:softHyphen/>
        <w:t>վող կազմակերպությունները և</w:t>
      </w:r>
      <w:r w:rsidR="00493448">
        <w:rPr>
          <w:rFonts w:ascii="GHEA Grapalat" w:hAnsi="GHEA Grapalat" w:cs="GHEA Grapalat"/>
          <w:sz w:val="22"/>
          <w:szCs w:val="22"/>
          <w:lang w:val="hy-AM"/>
        </w:rPr>
        <w:t xml:space="preserve"> </w:t>
      </w:r>
      <w:r w:rsidRPr="00493448">
        <w:rPr>
          <w:rFonts w:ascii="GHEA Grapalat" w:hAnsi="GHEA Grapalat" w:cs="GHEA Grapalat"/>
          <w:sz w:val="22"/>
          <w:szCs w:val="22"/>
        </w:rPr>
        <w:t>անհատ ձեռնարկատերերը։</w:t>
      </w:r>
    </w:p>
    <w:p w:rsidR="00AA1788" w:rsidRPr="00493448" w:rsidRDefault="00AA1788" w:rsidP="00AA1788">
      <w:pPr>
        <w:autoSpaceDE w:val="0"/>
        <w:autoSpaceDN w:val="0"/>
        <w:adjustRightInd w:val="0"/>
        <w:spacing w:line="360" w:lineRule="auto"/>
        <w:ind w:firstLine="567"/>
        <w:jc w:val="both"/>
        <w:rPr>
          <w:rFonts w:ascii="GHEA Grapalat" w:hAnsi="GHEA Grapalat" w:cs="GHEA Grapalat"/>
          <w:sz w:val="22"/>
          <w:szCs w:val="22"/>
        </w:rPr>
      </w:pPr>
      <w:r w:rsidRPr="00493448">
        <w:rPr>
          <w:rFonts w:ascii="GHEA Grapalat" w:hAnsi="GHEA Grapalat" w:cs="GHEA Grapalat"/>
          <w:sz w:val="22"/>
          <w:szCs w:val="22"/>
        </w:rPr>
        <w:t>2020 թվականի մարտի 6-ին ՀՀ Ազգային Ժողովի կող</w:t>
      </w:r>
      <w:r w:rsidRPr="00493448">
        <w:rPr>
          <w:rFonts w:ascii="GHEA Grapalat" w:hAnsi="GHEA Grapalat" w:cs="GHEA Grapalat"/>
          <w:sz w:val="22"/>
          <w:szCs w:val="22"/>
        </w:rPr>
        <w:softHyphen/>
      </w:r>
      <w:r w:rsidRPr="00493448">
        <w:rPr>
          <w:rFonts w:ascii="GHEA Grapalat" w:hAnsi="GHEA Grapalat" w:cs="GHEA Grapalat"/>
          <w:sz w:val="22"/>
          <w:szCs w:val="22"/>
        </w:rPr>
        <w:softHyphen/>
      </w:r>
      <w:r w:rsidRPr="00493448">
        <w:rPr>
          <w:rFonts w:ascii="GHEA Grapalat" w:hAnsi="GHEA Grapalat" w:cs="GHEA Grapalat"/>
          <w:sz w:val="22"/>
          <w:szCs w:val="22"/>
        </w:rPr>
        <w:softHyphen/>
        <w:t>մից ընդունված` «Հայաս</w:t>
      </w:r>
      <w:r w:rsidRPr="00493448">
        <w:rPr>
          <w:rFonts w:ascii="GHEA Grapalat" w:hAnsi="GHEA Grapalat" w:cs="GHEA Grapalat"/>
          <w:sz w:val="22"/>
          <w:szCs w:val="22"/>
        </w:rPr>
        <w:softHyphen/>
        <w:t>տանի Հանրապետության հարկային օրենսգրքում լրացումներ կատարելու մասին» ՀՕ-153-Ն ՀՀ օրենքով (ուժի մեջ է մտել 2020 թվականի ապրիլի 11-ից) սահ</w:t>
      </w:r>
      <w:r w:rsidRPr="00493448">
        <w:rPr>
          <w:rFonts w:ascii="GHEA Grapalat" w:hAnsi="GHEA Grapalat" w:cs="GHEA Grapalat"/>
          <w:sz w:val="22"/>
          <w:szCs w:val="22"/>
        </w:rPr>
        <w:softHyphen/>
        <w:t>ման</w:t>
      </w:r>
      <w:r w:rsidRPr="00493448">
        <w:rPr>
          <w:rFonts w:ascii="GHEA Grapalat" w:hAnsi="GHEA Grapalat" w:cs="GHEA Grapalat"/>
          <w:sz w:val="22"/>
          <w:szCs w:val="22"/>
        </w:rPr>
        <w:softHyphen/>
        <w:t>վել է, որ մինչև 2030 թվականի դեկտեմբերի 31-ը ԱԱՀ-ից ազատվում են տիե</w:t>
      </w:r>
      <w:r w:rsidRPr="00493448">
        <w:rPr>
          <w:rFonts w:ascii="GHEA Grapalat" w:hAnsi="GHEA Grapalat" w:cs="GHEA Grapalat"/>
          <w:sz w:val="22"/>
          <w:szCs w:val="22"/>
        </w:rPr>
        <w:softHyphen/>
        <w:t>զերական օբյեկտների և տեխ</w:t>
      </w:r>
      <w:r w:rsidRPr="00493448">
        <w:rPr>
          <w:rFonts w:ascii="GHEA Grapalat" w:hAnsi="GHEA Grapalat" w:cs="GHEA Grapalat"/>
          <w:sz w:val="22"/>
          <w:szCs w:val="22"/>
        </w:rPr>
        <w:softHyphen/>
        <w:t>նի</w:t>
      </w:r>
      <w:r w:rsidRPr="00493448">
        <w:rPr>
          <w:rFonts w:ascii="GHEA Grapalat" w:hAnsi="GHEA Grapalat" w:cs="GHEA Grapalat"/>
          <w:sz w:val="22"/>
          <w:szCs w:val="22"/>
        </w:rPr>
        <w:softHyphen/>
        <w:t>կայի օտարման, դրանց վերանորոգման կամ արդիա</w:t>
      </w:r>
      <w:r w:rsidRPr="00493448">
        <w:rPr>
          <w:rFonts w:ascii="GHEA Grapalat" w:hAnsi="GHEA Grapalat" w:cs="GHEA Grapalat"/>
          <w:sz w:val="22"/>
          <w:szCs w:val="22"/>
        </w:rPr>
        <w:softHyphen/>
      </w:r>
      <w:r w:rsidRPr="00493448">
        <w:rPr>
          <w:rFonts w:ascii="GHEA Grapalat" w:hAnsi="GHEA Grapalat" w:cs="GHEA Grapalat"/>
          <w:sz w:val="22"/>
          <w:szCs w:val="22"/>
        </w:rPr>
        <w:softHyphen/>
      </w:r>
      <w:r w:rsidRPr="00493448">
        <w:rPr>
          <w:rFonts w:ascii="GHEA Grapalat" w:hAnsi="GHEA Grapalat" w:cs="GHEA Grapalat"/>
          <w:sz w:val="22"/>
          <w:szCs w:val="22"/>
        </w:rPr>
        <w:softHyphen/>
        <w:t>կա</w:t>
      </w:r>
      <w:r w:rsidRPr="00493448">
        <w:rPr>
          <w:rFonts w:ascii="GHEA Grapalat" w:hAnsi="GHEA Grapalat" w:cs="GHEA Grapalat"/>
          <w:sz w:val="22"/>
          <w:szCs w:val="22"/>
        </w:rPr>
        <w:softHyphen/>
        <w:t>նաց</w:t>
      </w:r>
      <w:r w:rsidRPr="00493448">
        <w:rPr>
          <w:rFonts w:ascii="GHEA Grapalat" w:hAnsi="GHEA Grapalat" w:cs="GHEA Grapalat"/>
          <w:sz w:val="22"/>
          <w:szCs w:val="22"/>
        </w:rPr>
        <w:softHyphen/>
        <w:t>ման, երկրի հեռակա դիտարկ</w:t>
      </w:r>
      <w:r w:rsidRPr="00493448">
        <w:rPr>
          <w:rFonts w:ascii="GHEA Grapalat" w:hAnsi="GHEA Grapalat" w:cs="GHEA Grapalat"/>
          <w:sz w:val="22"/>
          <w:szCs w:val="22"/>
        </w:rPr>
        <w:softHyphen/>
        <w:t>ման արբանյակային տվյալների հաղորդ</w:t>
      </w:r>
      <w:r w:rsidRPr="00493448">
        <w:rPr>
          <w:rFonts w:ascii="GHEA Grapalat" w:hAnsi="GHEA Grapalat" w:cs="GHEA Grapalat"/>
          <w:sz w:val="22"/>
          <w:szCs w:val="22"/>
        </w:rPr>
        <w:softHyphen/>
      </w:r>
      <w:r w:rsidRPr="00493448">
        <w:rPr>
          <w:rFonts w:ascii="GHEA Grapalat" w:hAnsi="GHEA Grapalat" w:cs="GHEA Grapalat"/>
          <w:sz w:val="22"/>
          <w:szCs w:val="22"/>
        </w:rPr>
        <w:softHyphen/>
      </w:r>
      <w:r w:rsidRPr="00493448">
        <w:rPr>
          <w:rFonts w:ascii="GHEA Grapalat" w:hAnsi="GHEA Grapalat" w:cs="GHEA Grapalat"/>
          <w:sz w:val="22"/>
          <w:szCs w:val="22"/>
        </w:rPr>
        <w:softHyphen/>
      </w:r>
      <w:r w:rsidRPr="00493448">
        <w:rPr>
          <w:rFonts w:ascii="GHEA Grapalat" w:hAnsi="GHEA Grapalat" w:cs="GHEA Grapalat"/>
          <w:sz w:val="22"/>
          <w:szCs w:val="22"/>
        </w:rPr>
        <w:softHyphen/>
        <w:t>ման, մշակ</w:t>
      </w:r>
      <w:r w:rsidRPr="00493448">
        <w:rPr>
          <w:rFonts w:ascii="GHEA Grapalat" w:hAnsi="GHEA Grapalat" w:cs="GHEA Grapalat"/>
          <w:sz w:val="22"/>
          <w:szCs w:val="22"/>
        </w:rPr>
        <w:softHyphen/>
        <w:t>ման, տիեզերական օբյեկտների արձակ</w:t>
      </w:r>
      <w:r w:rsidRPr="00493448">
        <w:rPr>
          <w:rFonts w:ascii="GHEA Grapalat" w:hAnsi="GHEA Grapalat" w:cs="GHEA Grapalat"/>
          <w:sz w:val="22"/>
          <w:szCs w:val="22"/>
        </w:rPr>
        <w:softHyphen/>
        <w:t>ման, վայրէջքի և թռիչքի ընթաց</w:t>
      </w:r>
      <w:r w:rsidRPr="00493448">
        <w:rPr>
          <w:rFonts w:ascii="GHEA Grapalat" w:hAnsi="GHEA Grapalat" w:cs="GHEA Grapalat"/>
          <w:sz w:val="22"/>
          <w:szCs w:val="22"/>
        </w:rPr>
        <w:softHyphen/>
        <w:t>քում դրանց կառա</w:t>
      </w:r>
      <w:r w:rsidRPr="00493448">
        <w:rPr>
          <w:rFonts w:ascii="GHEA Grapalat" w:hAnsi="GHEA Grapalat" w:cs="GHEA Grapalat"/>
          <w:sz w:val="22"/>
          <w:szCs w:val="22"/>
        </w:rPr>
        <w:softHyphen/>
        <w:t>վարման ծառայությունների մատուց</w:t>
      </w:r>
      <w:r w:rsidRPr="00493448">
        <w:rPr>
          <w:rFonts w:ascii="GHEA Grapalat" w:hAnsi="GHEA Grapalat" w:cs="GHEA Grapalat"/>
          <w:sz w:val="22"/>
          <w:szCs w:val="22"/>
        </w:rPr>
        <w:softHyphen/>
        <w:t>ման և (կամ) աշխա</w:t>
      </w:r>
      <w:r w:rsidRPr="00493448">
        <w:rPr>
          <w:rFonts w:ascii="GHEA Grapalat" w:hAnsi="GHEA Grapalat" w:cs="GHEA Grapalat"/>
          <w:sz w:val="22"/>
          <w:szCs w:val="22"/>
        </w:rPr>
        <w:softHyphen/>
        <w:t>տանք</w:t>
      </w:r>
      <w:r w:rsidRPr="00493448">
        <w:rPr>
          <w:rFonts w:ascii="GHEA Grapalat" w:hAnsi="GHEA Grapalat" w:cs="GHEA Grapalat"/>
          <w:sz w:val="22"/>
          <w:szCs w:val="22"/>
        </w:rPr>
        <w:softHyphen/>
      </w:r>
      <w:r w:rsidRPr="00493448">
        <w:rPr>
          <w:rFonts w:ascii="GHEA Grapalat" w:hAnsi="GHEA Grapalat" w:cs="GHEA Grapalat"/>
          <w:sz w:val="22"/>
          <w:szCs w:val="22"/>
        </w:rPr>
        <w:softHyphen/>
      </w:r>
      <w:r w:rsidRPr="00493448">
        <w:rPr>
          <w:rFonts w:ascii="GHEA Grapalat" w:hAnsi="GHEA Grapalat" w:cs="GHEA Grapalat"/>
          <w:sz w:val="22"/>
          <w:szCs w:val="22"/>
        </w:rPr>
        <w:softHyphen/>
      </w:r>
      <w:r w:rsidRPr="00493448">
        <w:rPr>
          <w:rFonts w:ascii="GHEA Grapalat" w:hAnsi="GHEA Grapalat" w:cs="GHEA Grapalat"/>
          <w:sz w:val="22"/>
          <w:szCs w:val="22"/>
        </w:rPr>
        <w:softHyphen/>
        <w:t>ների կատարման գործարքներն ու գործառնությունները։</w:t>
      </w:r>
    </w:p>
    <w:p w:rsidR="00AA1788" w:rsidRPr="00493448" w:rsidRDefault="00AA1788" w:rsidP="00AA1788">
      <w:pPr>
        <w:autoSpaceDE w:val="0"/>
        <w:autoSpaceDN w:val="0"/>
        <w:adjustRightInd w:val="0"/>
        <w:spacing w:line="360" w:lineRule="auto"/>
        <w:ind w:firstLine="567"/>
        <w:jc w:val="both"/>
        <w:rPr>
          <w:rFonts w:ascii="GHEA Grapalat" w:hAnsi="GHEA Grapalat" w:cs="GHEA Grapalat"/>
          <w:sz w:val="22"/>
          <w:szCs w:val="22"/>
        </w:rPr>
      </w:pPr>
      <w:r w:rsidRPr="00493448">
        <w:rPr>
          <w:rFonts w:ascii="GHEA Grapalat" w:hAnsi="GHEA Grapalat" w:cs="GHEA Grapalat"/>
          <w:sz w:val="22"/>
          <w:szCs w:val="22"/>
        </w:rPr>
        <w:t>2020 թվականի հունվարի 24-ին ՀՀ Ազգային Ժողովի կողմից ընդունված` «Հայաս</w:t>
      </w:r>
      <w:r w:rsidRPr="00493448">
        <w:rPr>
          <w:rFonts w:ascii="GHEA Grapalat" w:hAnsi="GHEA Grapalat" w:cs="GHEA Grapalat"/>
          <w:sz w:val="22"/>
          <w:szCs w:val="22"/>
        </w:rPr>
        <w:softHyphen/>
        <w:t>տանի Հանրապետության հարկային օրենսգրքում լրացումներ և փոփոխություն կատա</w:t>
      </w:r>
      <w:r w:rsidRPr="00493448">
        <w:rPr>
          <w:rFonts w:ascii="GHEA Grapalat" w:hAnsi="GHEA Grapalat" w:cs="GHEA Grapalat"/>
          <w:sz w:val="22"/>
          <w:szCs w:val="22"/>
        </w:rPr>
        <w:softHyphen/>
        <w:t>րելու մասին» ՀՀ ՀՕ</w:t>
      </w:r>
      <w:r w:rsidRPr="00493448">
        <w:rPr>
          <w:rFonts w:ascii="GHEA Grapalat" w:hAnsi="GHEA Grapalat" w:cs="GHEA Grapalat"/>
          <w:sz w:val="22"/>
          <w:szCs w:val="22"/>
        </w:rPr>
        <w:noBreakHyphen/>
        <w:t>82-Ն օրեն</w:t>
      </w:r>
      <w:r w:rsidRPr="00493448">
        <w:rPr>
          <w:rFonts w:ascii="GHEA Grapalat" w:hAnsi="GHEA Grapalat" w:cs="GHEA Grapalat"/>
          <w:sz w:val="22"/>
          <w:szCs w:val="22"/>
        </w:rPr>
        <w:softHyphen/>
        <w:t>քով (ուժի մեջ է մտել 2020 թվականի մարտի 1-ից) սահմանվել է, որ ԱԱՀ-ից ազատվում են՝</w:t>
      </w:r>
    </w:p>
    <w:p w:rsidR="00AA1788" w:rsidRPr="00493448" w:rsidRDefault="00AA1788" w:rsidP="00AA1788">
      <w:pPr>
        <w:pStyle w:val="NormalWeb"/>
        <w:numPr>
          <w:ilvl w:val="0"/>
          <w:numId w:val="17"/>
        </w:numPr>
        <w:tabs>
          <w:tab w:val="left" w:pos="851"/>
        </w:tabs>
        <w:spacing w:before="0" w:beforeAutospacing="0" w:after="0" w:afterAutospacing="0" w:line="360" w:lineRule="auto"/>
        <w:ind w:left="0" w:firstLine="567"/>
        <w:jc w:val="both"/>
        <w:rPr>
          <w:rFonts w:ascii="GHEA Grapalat" w:hAnsi="GHEA Grapalat"/>
          <w:sz w:val="22"/>
          <w:szCs w:val="22"/>
          <w:lang w:val="nl-NL"/>
        </w:rPr>
      </w:pPr>
      <w:r w:rsidRPr="00493448">
        <w:rPr>
          <w:rFonts w:ascii="GHEA Grapalat" w:hAnsi="GHEA Grapalat"/>
          <w:sz w:val="22"/>
          <w:szCs w:val="22"/>
          <w:lang w:val="nl-NL"/>
        </w:rPr>
        <w:t>«</w:t>
      </w:r>
      <w:r w:rsidRPr="00493448">
        <w:rPr>
          <w:rFonts w:ascii="GHEA Grapalat" w:hAnsi="GHEA Grapalat" w:cs="Sylfaen"/>
          <w:sz w:val="22"/>
          <w:szCs w:val="22"/>
        </w:rPr>
        <w:t>Արժեթղթերի</w:t>
      </w:r>
      <w:r w:rsidRPr="00493448">
        <w:rPr>
          <w:rFonts w:ascii="GHEA Grapalat" w:hAnsi="GHEA Grapalat"/>
          <w:sz w:val="22"/>
          <w:szCs w:val="22"/>
          <w:lang w:val="nl-NL"/>
        </w:rPr>
        <w:t xml:space="preserve"> </w:t>
      </w:r>
      <w:r w:rsidRPr="00493448">
        <w:rPr>
          <w:rFonts w:ascii="GHEA Grapalat" w:hAnsi="GHEA Grapalat" w:cs="Sylfaen"/>
          <w:sz w:val="22"/>
          <w:szCs w:val="22"/>
        </w:rPr>
        <w:t>շուկայի</w:t>
      </w:r>
      <w:r w:rsidRPr="00493448">
        <w:rPr>
          <w:rFonts w:ascii="GHEA Grapalat" w:hAnsi="GHEA Grapalat"/>
          <w:sz w:val="22"/>
          <w:szCs w:val="22"/>
          <w:lang w:val="nl-NL"/>
        </w:rPr>
        <w:t xml:space="preserve"> </w:t>
      </w:r>
      <w:r w:rsidRPr="00493448">
        <w:rPr>
          <w:rFonts w:ascii="GHEA Grapalat" w:hAnsi="GHEA Grapalat" w:cs="Sylfaen"/>
          <w:sz w:val="22"/>
          <w:szCs w:val="22"/>
        </w:rPr>
        <w:t>մասին</w:t>
      </w:r>
      <w:r w:rsidRPr="00493448">
        <w:rPr>
          <w:rFonts w:ascii="GHEA Grapalat" w:hAnsi="GHEA Grapalat" w:cs="Arial"/>
          <w:sz w:val="22"/>
          <w:szCs w:val="22"/>
          <w:lang w:val="nl-NL"/>
        </w:rPr>
        <w:t>»</w:t>
      </w:r>
      <w:r w:rsidRPr="00493448">
        <w:rPr>
          <w:rFonts w:ascii="GHEA Grapalat" w:hAnsi="GHEA Grapalat"/>
          <w:sz w:val="22"/>
          <w:szCs w:val="22"/>
          <w:lang w:val="nl-NL"/>
        </w:rPr>
        <w:t xml:space="preserve"> </w:t>
      </w:r>
      <w:r w:rsidRPr="00493448">
        <w:rPr>
          <w:rFonts w:ascii="GHEA Grapalat" w:hAnsi="GHEA Grapalat" w:cs="Sylfaen"/>
          <w:sz w:val="22"/>
          <w:szCs w:val="22"/>
        </w:rPr>
        <w:t>Հայաստանի</w:t>
      </w:r>
      <w:r w:rsidRPr="00493448">
        <w:rPr>
          <w:rFonts w:ascii="GHEA Grapalat" w:hAnsi="GHEA Grapalat"/>
          <w:sz w:val="22"/>
          <w:szCs w:val="22"/>
          <w:lang w:val="nl-NL"/>
        </w:rPr>
        <w:t xml:space="preserve"> </w:t>
      </w:r>
      <w:r w:rsidRPr="00493448">
        <w:rPr>
          <w:rFonts w:ascii="GHEA Grapalat" w:hAnsi="GHEA Grapalat" w:cs="Sylfaen"/>
          <w:sz w:val="22"/>
          <w:szCs w:val="22"/>
        </w:rPr>
        <w:t>Հանրապետության</w:t>
      </w:r>
      <w:r w:rsidRPr="00493448">
        <w:rPr>
          <w:rFonts w:ascii="GHEA Grapalat" w:hAnsi="GHEA Grapalat"/>
          <w:sz w:val="22"/>
          <w:szCs w:val="22"/>
          <w:lang w:val="nl-NL"/>
        </w:rPr>
        <w:t xml:space="preserve"> </w:t>
      </w:r>
      <w:r w:rsidRPr="00493448">
        <w:rPr>
          <w:rFonts w:ascii="GHEA Grapalat" w:hAnsi="GHEA Grapalat" w:cs="Sylfaen"/>
          <w:sz w:val="22"/>
          <w:szCs w:val="22"/>
        </w:rPr>
        <w:t>օրենքի</w:t>
      </w:r>
      <w:r w:rsidRPr="00493448">
        <w:rPr>
          <w:rFonts w:ascii="GHEA Grapalat" w:hAnsi="GHEA Grapalat"/>
          <w:sz w:val="22"/>
          <w:szCs w:val="22"/>
          <w:lang w:val="nl-NL"/>
        </w:rPr>
        <w:t xml:space="preserve"> 25-</w:t>
      </w:r>
      <w:r w:rsidRPr="00493448">
        <w:rPr>
          <w:rFonts w:ascii="GHEA Grapalat" w:hAnsi="GHEA Grapalat" w:cs="Sylfaen"/>
          <w:sz w:val="22"/>
          <w:szCs w:val="22"/>
        </w:rPr>
        <w:t>րդ</w:t>
      </w:r>
      <w:r w:rsidRPr="00493448">
        <w:rPr>
          <w:rFonts w:ascii="GHEA Grapalat" w:hAnsi="GHEA Grapalat"/>
          <w:sz w:val="22"/>
          <w:szCs w:val="22"/>
          <w:lang w:val="nl-NL"/>
        </w:rPr>
        <w:t xml:space="preserve"> </w:t>
      </w:r>
      <w:r w:rsidRPr="00493448">
        <w:rPr>
          <w:rFonts w:ascii="GHEA Grapalat" w:hAnsi="GHEA Grapalat" w:cs="Sylfaen"/>
          <w:sz w:val="22"/>
          <w:szCs w:val="22"/>
        </w:rPr>
        <w:t>հոդ</w:t>
      </w:r>
      <w:r w:rsidRPr="00493448">
        <w:rPr>
          <w:rFonts w:ascii="GHEA Grapalat" w:hAnsi="GHEA Grapalat" w:cs="Sylfaen"/>
          <w:sz w:val="22"/>
          <w:szCs w:val="22"/>
          <w:lang w:val="nl-NL"/>
        </w:rPr>
        <w:softHyphen/>
      </w:r>
      <w:r w:rsidRPr="00493448">
        <w:rPr>
          <w:rFonts w:ascii="GHEA Grapalat" w:hAnsi="GHEA Grapalat" w:cs="Sylfaen"/>
          <w:sz w:val="22"/>
          <w:szCs w:val="22"/>
        </w:rPr>
        <w:t>վա</w:t>
      </w:r>
      <w:r w:rsidRPr="00493448">
        <w:rPr>
          <w:rFonts w:ascii="GHEA Grapalat" w:hAnsi="GHEA Grapalat" w:cs="Sylfaen"/>
          <w:sz w:val="22"/>
          <w:szCs w:val="22"/>
          <w:lang w:val="nl-NL"/>
        </w:rPr>
        <w:softHyphen/>
      </w:r>
      <w:r w:rsidRPr="00493448">
        <w:rPr>
          <w:rFonts w:ascii="GHEA Grapalat" w:hAnsi="GHEA Grapalat" w:cs="Sylfaen"/>
          <w:sz w:val="22"/>
          <w:szCs w:val="22"/>
        </w:rPr>
        <w:t>ծով</w:t>
      </w:r>
      <w:r w:rsidRPr="00493448">
        <w:rPr>
          <w:rFonts w:ascii="GHEA Grapalat" w:hAnsi="GHEA Grapalat"/>
          <w:sz w:val="22"/>
          <w:szCs w:val="22"/>
          <w:lang w:val="nl-NL"/>
        </w:rPr>
        <w:t xml:space="preserve"> </w:t>
      </w:r>
      <w:r w:rsidRPr="00493448">
        <w:rPr>
          <w:rFonts w:ascii="GHEA Grapalat" w:hAnsi="GHEA Grapalat" w:cs="Sylfaen"/>
          <w:sz w:val="22"/>
          <w:szCs w:val="22"/>
        </w:rPr>
        <w:t>սահմանված</w:t>
      </w:r>
      <w:r w:rsidRPr="00493448">
        <w:rPr>
          <w:rFonts w:ascii="GHEA Grapalat" w:hAnsi="GHEA Grapalat"/>
          <w:sz w:val="22"/>
          <w:szCs w:val="22"/>
          <w:lang w:val="nl-NL"/>
        </w:rPr>
        <w:t xml:space="preserve"> </w:t>
      </w:r>
      <w:r w:rsidRPr="00493448">
        <w:rPr>
          <w:rFonts w:ascii="GHEA Grapalat" w:hAnsi="GHEA Grapalat" w:cs="Sylfaen"/>
          <w:sz w:val="22"/>
          <w:szCs w:val="22"/>
        </w:rPr>
        <w:t>ներդրումային</w:t>
      </w:r>
      <w:r w:rsidRPr="00493448">
        <w:rPr>
          <w:rFonts w:ascii="GHEA Grapalat" w:hAnsi="GHEA Grapalat"/>
          <w:sz w:val="22"/>
          <w:szCs w:val="22"/>
          <w:lang w:val="nl-NL"/>
        </w:rPr>
        <w:t xml:space="preserve"> </w:t>
      </w:r>
      <w:r w:rsidRPr="00493448">
        <w:rPr>
          <w:rFonts w:ascii="GHEA Grapalat" w:hAnsi="GHEA Grapalat" w:cs="Sylfaen"/>
          <w:sz w:val="22"/>
          <w:szCs w:val="22"/>
        </w:rPr>
        <w:t>ծառա</w:t>
      </w:r>
      <w:r w:rsidRPr="00493448">
        <w:rPr>
          <w:rFonts w:ascii="GHEA Grapalat" w:hAnsi="GHEA Grapalat" w:cs="Sylfaen"/>
          <w:sz w:val="22"/>
          <w:szCs w:val="22"/>
          <w:lang w:val="nl-NL"/>
        </w:rPr>
        <w:softHyphen/>
      </w:r>
      <w:r w:rsidRPr="00493448">
        <w:rPr>
          <w:rFonts w:ascii="GHEA Grapalat" w:hAnsi="GHEA Grapalat" w:cs="Sylfaen"/>
          <w:sz w:val="22"/>
          <w:szCs w:val="22"/>
        </w:rPr>
        <w:t>յությունների</w:t>
      </w:r>
      <w:r w:rsidRPr="00493448">
        <w:rPr>
          <w:rFonts w:ascii="GHEA Grapalat" w:hAnsi="GHEA Grapalat"/>
          <w:sz w:val="22"/>
          <w:szCs w:val="22"/>
          <w:lang w:val="nl-NL"/>
        </w:rPr>
        <w:t xml:space="preserve"> </w:t>
      </w:r>
      <w:r w:rsidRPr="00493448">
        <w:rPr>
          <w:rFonts w:ascii="GHEA Grapalat" w:hAnsi="GHEA Grapalat" w:cs="Sylfaen"/>
          <w:sz w:val="22"/>
          <w:szCs w:val="22"/>
        </w:rPr>
        <w:t>մատուցումը</w:t>
      </w:r>
      <w:r w:rsidRPr="00493448">
        <w:rPr>
          <w:rFonts w:ascii="GHEA Grapalat" w:hAnsi="GHEA Grapalat" w:cs="Sylfaen"/>
          <w:sz w:val="22"/>
          <w:szCs w:val="22"/>
          <w:lang w:val="de-AT"/>
        </w:rPr>
        <w:t xml:space="preserve"> (</w:t>
      </w:r>
      <w:r w:rsidRPr="00493448">
        <w:rPr>
          <w:rFonts w:ascii="GHEA Grapalat" w:hAnsi="GHEA Grapalat"/>
          <w:sz w:val="22"/>
          <w:szCs w:val="22"/>
        </w:rPr>
        <w:t>մասնավորապես</w:t>
      </w:r>
      <w:r w:rsidRPr="00493448">
        <w:rPr>
          <w:rFonts w:ascii="GHEA Grapalat" w:hAnsi="GHEA Grapalat"/>
          <w:sz w:val="22"/>
          <w:szCs w:val="22"/>
          <w:lang w:val="nl-NL"/>
        </w:rPr>
        <w:t xml:space="preserve">՝ </w:t>
      </w:r>
      <w:r w:rsidRPr="00493448">
        <w:rPr>
          <w:rFonts w:ascii="GHEA Grapalat" w:hAnsi="GHEA Grapalat"/>
          <w:sz w:val="22"/>
          <w:szCs w:val="22"/>
          <w:lang w:val="ru-RU"/>
        </w:rPr>
        <w:t>հաճա</w:t>
      </w:r>
      <w:r w:rsidRPr="00493448">
        <w:rPr>
          <w:rFonts w:ascii="GHEA Grapalat" w:hAnsi="GHEA Grapalat"/>
          <w:sz w:val="22"/>
          <w:szCs w:val="22"/>
          <w:lang w:val="nl-NL"/>
        </w:rPr>
        <w:softHyphen/>
      </w:r>
      <w:r w:rsidRPr="00493448">
        <w:rPr>
          <w:rFonts w:ascii="GHEA Grapalat" w:hAnsi="GHEA Grapalat"/>
          <w:sz w:val="22"/>
          <w:szCs w:val="22"/>
          <w:lang w:val="ru-RU"/>
        </w:rPr>
        <w:t>խորդ</w:t>
      </w:r>
      <w:r w:rsidRPr="00493448">
        <w:rPr>
          <w:rFonts w:ascii="GHEA Grapalat" w:hAnsi="GHEA Grapalat"/>
          <w:sz w:val="22"/>
          <w:szCs w:val="22"/>
          <w:lang w:val="nl-NL"/>
        </w:rPr>
        <w:softHyphen/>
      </w:r>
      <w:r w:rsidRPr="00493448">
        <w:rPr>
          <w:rFonts w:ascii="GHEA Grapalat" w:hAnsi="GHEA Grapalat"/>
          <w:sz w:val="22"/>
          <w:szCs w:val="22"/>
          <w:lang w:val="ru-RU"/>
        </w:rPr>
        <w:t>ներից</w:t>
      </w:r>
      <w:r w:rsidRPr="00493448">
        <w:rPr>
          <w:rFonts w:ascii="GHEA Grapalat" w:hAnsi="GHEA Grapalat"/>
          <w:sz w:val="22"/>
          <w:szCs w:val="22"/>
          <w:lang w:val="nl-NL"/>
        </w:rPr>
        <w:t xml:space="preserve"> </w:t>
      </w:r>
      <w:r w:rsidRPr="00493448">
        <w:rPr>
          <w:rFonts w:ascii="GHEA Grapalat" w:hAnsi="GHEA Grapalat"/>
          <w:sz w:val="22"/>
          <w:szCs w:val="22"/>
          <w:lang w:val="ru-RU"/>
        </w:rPr>
        <w:t>արժեթղթերով</w:t>
      </w:r>
      <w:r w:rsidRPr="00493448">
        <w:rPr>
          <w:rFonts w:ascii="GHEA Grapalat" w:hAnsi="GHEA Grapalat"/>
          <w:sz w:val="22"/>
          <w:szCs w:val="22"/>
          <w:lang w:val="nl-NL"/>
        </w:rPr>
        <w:t xml:space="preserve"> </w:t>
      </w:r>
      <w:r w:rsidRPr="00493448">
        <w:rPr>
          <w:rFonts w:ascii="GHEA Grapalat" w:hAnsi="GHEA Grapalat"/>
          <w:sz w:val="22"/>
          <w:szCs w:val="22"/>
          <w:lang w:val="ru-RU"/>
        </w:rPr>
        <w:t>գործարքների</w:t>
      </w:r>
      <w:r w:rsidRPr="00493448">
        <w:rPr>
          <w:rFonts w:ascii="GHEA Grapalat" w:hAnsi="GHEA Grapalat"/>
          <w:sz w:val="22"/>
          <w:szCs w:val="22"/>
          <w:lang w:val="nl-NL"/>
        </w:rPr>
        <w:t xml:space="preserve"> </w:t>
      </w:r>
      <w:r w:rsidRPr="00493448">
        <w:rPr>
          <w:rFonts w:ascii="GHEA Grapalat" w:hAnsi="GHEA Grapalat"/>
          <w:sz w:val="22"/>
          <w:szCs w:val="22"/>
          <w:lang w:val="ru-RU"/>
        </w:rPr>
        <w:t>կատար</w:t>
      </w:r>
      <w:r w:rsidRPr="00493448">
        <w:rPr>
          <w:rFonts w:ascii="GHEA Grapalat" w:hAnsi="GHEA Grapalat"/>
          <w:sz w:val="22"/>
          <w:szCs w:val="22"/>
          <w:lang w:val="nl-NL"/>
        </w:rPr>
        <w:softHyphen/>
      </w:r>
      <w:r w:rsidRPr="00493448">
        <w:rPr>
          <w:rFonts w:ascii="GHEA Grapalat" w:hAnsi="GHEA Grapalat"/>
          <w:sz w:val="22"/>
          <w:szCs w:val="22"/>
          <w:lang w:val="nl-NL"/>
        </w:rPr>
        <w:softHyphen/>
      </w:r>
      <w:r w:rsidRPr="00493448">
        <w:rPr>
          <w:rFonts w:ascii="GHEA Grapalat" w:hAnsi="GHEA Grapalat"/>
          <w:sz w:val="22"/>
          <w:szCs w:val="22"/>
          <w:lang w:val="ru-RU"/>
        </w:rPr>
        <w:t>ման</w:t>
      </w:r>
      <w:r w:rsidRPr="00493448">
        <w:rPr>
          <w:rFonts w:ascii="GHEA Grapalat" w:hAnsi="GHEA Grapalat"/>
          <w:sz w:val="22"/>
          <w:szCs w:val="22"/>
          <w:lang w:val="nl-NL"/>
        </w:rPr>
        <w:t xml:space="preserve"> </w:t>
      </w:r>
      <w:r w:rsidRPr="00493448">
        <w:rPr>
          <w:rFonts w:ascii="GHEA Grapalat" w:hAnsi="GHEA Grapalat"/>
          <w:sz w:val="22"/>
          <w:szCs w:val="22"/>
          <w:lang w:val="ru-RU"/>
        </w:rPr>
        <w:t>հանձնարարականների</w:t>
      </w:r>
      <w:r w:rsidRPr="00493448">
        <w:rPr>
          <w:rFonts w:ascii="GHEA Grapalat" w:hAnsi="GHEA Grapalat"/>
          <w:sz w:val="22"/>
          <w:szCs w:val="22"/>
          <w:lang w:val="nl-NL"/>
        </w:rPr>
        <w:t xml:space="preserve"> </w:t>
      </w:r>
      <w:r w:rsidRPr="00493448">
        <w:rPr>
          <w:rFonts w:ascii="GHEA Grapalat" w:hAnsi="GHEA Grapalat"/>
          <w:sz w:val="22"/>
          <w:szCs w:val="22"/>
          <w:lang w:val="ru-RU"/>
        </w:rPr>
        <w:t>ընդունումը</w:t>
      </w:r>
      <w:r w:rsidRPr="00493448">
        <w:rPr>
          <w:rFonts w:ascii="GHEA Grapalat" w:hAnsi="GHEA Grapalat"/>
          <w:sz w:val="22"/>
          <w:szCs w:val="22"/>
          <w:lang w:val="nl-NL"/>
        </w:rPr>
        <w:t xml:space="preserve"> </w:t>
      </w:r>
      <w:r w:rsidRPr="00493448">
        <w:rPr>
          <w:rFonts w:ascii="GHEA Grapalat" w:hAnsi="GHEA Grapalat"/>
          <w:sz w:val="22"/>
          <w:szCs w:val="22"/>
          <w:lang w:val="ru-RU"/>
        </w:rPr>
        <w:t>և</w:t>
      </w:r>
      <w:r w:rsidRPr="00493448">
        <w:rPr>
          <w:rFonts w:ascii="GHEA Grapalat" w:hAnsi="GHEA Grapalat"/>
          <w:sz w:val="22"/>
          <w:szCs w:val="22"/>
          <w:lang w:val="nl-NL"/>
        </w:rPr>
        <w:t xml:space="preserve"> </w:t>
      </w:r>
      <w:r w:rsidRPr="00493448">
        <w:rPr>
          <w:rFonts w:ascii="GHEA Grapalat" w:hAnsi="GHEA Grapalat"/>
          <w:sz w:val="22"/>
          <w:szCs w:val="22"/>
          <w:lang w:val="ru-RU"/>
        </w:rPr>
        <w:t>հաղորդումը</w:t>
      </w:r>
      <w:r w:rsidRPr="00493448">
        <w:rPr>
          <w:rFonts w:ascii="GHEA Grapalat" w:hAnsi="GHEA Grapalat"/>
          <w:sz w:val="22"/>
          <w:szCs w:val="22"/>
          <w:lang w:val="nl-NL"/>
        </w:rPr>
        <w:t xml:space="preserve">, </w:t>
      </w:r>
      <w:r w:rsidRPr="00493448">
        <w:rPr>
          <w:rFonts w:ascii="GHEA Grapalat" w:hAnsi="GHEA Grapalat"/>
          <w:sz w:val="22"/>
          <w:szCs w:val="22"/>
          <w:lang w:val="ru-RU"/>
        </w:rPr>
        <w:t>արժեթղթերում</w:t>
      </w:r>
      <w:r w:rsidRPr="00493448">
        <w:rPr>
          <w:rFonts w:ascii="GHEA Grapalat" w:hAnsi="GHEA Grapalat"/>
          <w:sz w:val="22"/>
          <w:szCs w:val="22"/>
          <w:lang w:val="nl-NL"/>
        </w:rPr>
        <w:t xml:space="preserve"> </w:t>
      </w:r>
      <w:r w:rsidRPr="00493448">
        <w:rPr>
          <w:rFonts w:ascii="GHEA Grapalat" w:hAnsi="GHEA Grapalat"/>
          <w:sz w:val="22"/>
          <w:szCs w:val="22"/>
          <w:lang w:val="ru-RU"/>
        </w:rPr>
        <w:t>ներդրում</w:t>
      </w:r>
      <w:r w:rsidRPr="00493448">
        <w:rPr>
          <w:rFonts w:ascii="GHEA Grapalat" w:hAnsi="GHEA Grapalat"/>
          <w:sz w:val="22"/>
          <w:szCs w:val="22"/>
          <w:lang w:val="nl-NL"/>
        </w:rPr>
        <w:softHyphen/>
      </w:r>
      <w:r w:rsidRPr="00493448">
        <w:rPr>
          <w:rFonts w:ascii="GHEA Grapalat" w:hAnsi="GHEA Grapalat"/>
          <w:sz w:val="22"/>
          <w:szCs w:val="22"/>
          <w:lang w:val="ru-RU"/>
        </w:rPr>
        <w:t>ների</w:t>
      </w:r>
      <w:r w:rsidRPr="00493448">
        <w:rPr>
          <w:rFonts w:ascii="GHEA Grapalat" w:hAnsi="GHEA Grapalat"/>
          <w:sz w:val="22"/>
          <w:szCs w:val="22"/>
          <w:lang w:val="nl-NL"/>
        </w:rPr>
        <w:t xml:space="preserve"> </w:t>
      </w:r>
      <w:r w:rsidRPr="00493448">
        <w:rPr>
          <w:rFonts w:ascii="GHEA Grapalat" w:hAnsi="GHEA Grapalat"/>
          <w:sz w:val="22"/>
          <w:szCs w:val="22"/>
          <w:lang w:val="ru-RU"/>
        </w:rPr>
        <w:t>հետ</w:t>
      </w:r>
      <w:r w:rsidRPr="00493448">
        <w:rPr>
          <w:rFonts w:ascii="GHEA Grapalat" w:hAnsi="GHEA Grapalat"/>
          <w:sz w:val="22"/>
          <w:szCs w:val="22"/>
          <w:lang w:val="nl-NL"/>
        </w:rPr>
        <w:t xml:space="preserve"> </w:t>
      </w:r>
      <w:r w:rsidRPr="00493448">
        <w:rPr>
          <w:rFonts w:ascii="GHEA Grapalat" w:hAnsi="GHEA Grapalat"/>
          <w:sz w:val="22"/>
          <w:szCs w:val="22"/>
          <w:lang w:val="ru-RU"/>
        </w:rPr>
        <w:t>կապված</w:t>
      </w:r>
      <w:r w:rsidRPr="00493448">
        <w:rPr>
          <w:rFonts w:ascii="GHEA Grapalat" w:hAnsi="GHEA Grapalat"/>
          <w:sz w:val="22"/>
          <w:szCs w:val="22"/>
          <w:lang w:val="nl-NL"/>
        </w:rPr>
        <w:t xml:space="preserve"> </w:t>
      </w:r>
      <w:r w:rsidRPr="00493448">
        <w:rPr>
          <w:rFonts w:ascii="GHEA Grapalat" w:hAnsi="GHEA Grapalat"/>
          <w:sz w:val="22"/>
          <w:szCs w:val="22"/>
          <w:lang w:val="ru-RU"/>
        </w:rPr>
        <w:t>խորհրդատվության</w:t>
      </w:r>
      <w:r w:rsidRPr="00493448">
        <w:rPr>
          <w:rFonts w:ascii="GHEA Grapalat" w:hAnsi="GHEA Grapalat"/>
          <w:sz w:val="22"/>
          <w:szCs w:val="22"/>
          <w:lang w:val="nl-NL"/>
        </w:rPr>
        <w:t xml:space="preserve"> </w:t>
      </w:r>
      <w:r w:rsidRPr="00493448">
        <w:rPr>
          <w:rFonts w:ascii="GHEA Grapalat" w:hAnsi="GHEA Grapalat"/>
          <w:sz w:val="22"/>
          <w:szCs w:val="22"/>
          <w:lang w:val="ru-RU"/>
        </w:rPr>
        <w:t>տրամադրումը</w:t>
      </w:r>
      <w:r w:rsidRPr="00493448">
        <w:rPr>
          <w:rFonts w:ascii="GHEA Grapalat" w:hAnsi="GHEA Grapalat"/>
          <w:sz w:val="22"/>
          <w:szCs w:val="22"/>
          <w:lang w:val="nl-NL"/>
        </w:rPr>
        <w:t xml:space="preserve"> </w:t>
      </w:r>
      <w:r w:rsidRPr="00493448">
        <w:rPr>
          <w:rFonts w:ascii="GHEA Grapalat" w:hAnsi="GHEA Grapalat"/>
          <w:sz w:val="22"/>
          <w:szCs w:val="22"/>
          <w:lang w:val="ru-RU"/>
        </w:rPr>
        <w:t>հաճա</w:t>
      </w:r>
      <w:r w:rsidRPr="00493448">
        <w:rPr>
          <w:rFonts w:ascii="GHEA Grapalat" w:hAnsi="GHEA Grapalat"/>
          <w:sz w:val="22"/>
          <w:szCs w:val="22"/>
          <w:lang w:val="nl-NL"/>
        </w:rPr>
        <w:softHyphen/>
      </w:r>
      <w:r w:rsidRPr="00493448">
        <w:rPr>
          <w:rFonts w:ascii="GHEA Grapalat" w:hAnsi="GHEA Grapalat"/>
          <w:sz w:val="22"/>
          <w:szCs w:val="22"/>
          <w:lang w:val="ru-RU"/>
        </w:rPr>
        <w:t>խորդներին</w:t>
      </w:r>
      <w:r w:rsidRPr="00493448">
        <w:rPr>
          <w:rFonts w:ascii="GHEA Grapalat" w:hAnsi="GHEA Grapalat"/>
          <w:sz w:val="22"/>
          <w:szCs w:val="22"/>
          <w:lang w:val="de-AT"/>
        </w:rPr>
        <w:t>)</w:t>
      </w:r>
      <w:r w:rsidRPr="00493448">
        <w:rPr>
          <w:rFonts w:ascii="GHEA Grapalat" w:hAnsi="GHEA Grapalat"/>
          <w:sz w:val="22"/>
          <w:szCs w:val="22"/>
          <w:lang w:val="nl-NL"/>
        </w:rPr>
        <w:t xml:space="preserve">, </w:t>
      </w:r>
      <w:r w:rsidRPr="00493448">
        <w:rPr>
          <w:rFonts w:ascii="GHEA Grapalat" w:hAnsi="GHEA Grapalat" w:cs="Sylfaen"/>
          <w:sz w:val="22"/>
          <w:szCs w:val="22"/>
        </w:rPr>
        <w:t>բացառությամբ</w:t>
      </w:r>
      <w:r w:rsidRPr="00493448">
        <w:rPr>
          <w:rFonts w:ascii="GHEA Grapalat" w:hAnsi="GHEA Grapalat"/>
          <w:sz w:val="22"/>
          <w:szCs w:val="22"/>
          <w:lang w:val="nl-NL"/>
        </w:rPr>
        <w:t xml:space="preserve"> </w:t>
      </w:r>
      <w:r w:rsidRPr="00493448">
        <w:rPr>
          <w:rFonts w:ascii="GHEA Grapalat" w:hAnsi="GHEA Grapalat" w:cs="Sylfaen"/>
          <w:sz w:val="22"/>
          <w:szCs w:val="22"/>
        </w:rPr>
        <w:t>արժե</w:t>
      </w:r>
      <w:r w:rsidRPr="00493448">
        <w:rPr>
          <w:rFonts w:ascii="GHEA Grapalat" w:hAnsi="GHEA Grapalat" w:cs="Sylfaen"/>
          <w:sz w:val="22"/>
          <w:szCs w:val="22"/>
          <w:lang w:val="nl-NL"/>
        </w:rPr>
        <w:softHyphen/>
      </w:r>
      <w:r w:rsidRPr="00493448">
        <w:rPr>
          <w:rFonts w:ascii="GHEA Grapalat" w:hAnsi="GHEA Grapalat" w:cs="Sylfaen"/>
          <w:sz w:val="22"/>
          <w:szCs w:val="22"/>
        </w:rPr>
        <w:t>թղթե</w:t>
      </w:r>
      <w:r w:rsidRPr="00493448">
        <w:rPr>
          <w:rFonts w:ascii="GHEA Grapalat" w:hAnsi="GHEA Grapalat" w:cs="Sylfaen"/>
          <w:sz w:val="22"/>
          <w:szCs w:val="22"/>
          <w:lang w:val="nl-NL"/>
        </w:rPr>
        <w:softHyphen/>
      </w:r>
      <w:r w:rsidRPr="00493448">
        <w:rPr>
          <w:rFonts w:ascii="GHEA Grapalat" w:hAnsi="GHEA Grapalat" w:cs="Sylfaen"/>
          <w:sz w:val="22"/>
          <w:szCs w:val="22"/>
        </w:rPr>
        <w:t>րում</w:t>
      </w:r>
      <w:r w:rsidRPr="00493448">
        <w:rPr>
          <w:rFonts w:ascii="GHEA Grapalat" w:hAnsi="GHEA Grapalat"/>
          <w:sz w:val="22"/>
          <w:szCs w:val="22"/>
          <w:lang w:val="nl-NL"/>
        </w:rPr>
        <w:t xml:space="preserve"> </w:t>
      </w:r>
      <w:r w:rsidRPr="00493448">
        <w:rPr>
          <w:rFonts w:ascii="GHEA Grapalat" w:hAnsi="GHEA Grapalat" w:cs="Sylfaen"/>
          <w:sz w:val="22"/>
          <w:szCs w:val="22"/>
        </w:rPr>
        <w:t>և</w:t>
      </w:r>
      <w:r w:rsidRPr="00493448">
        <w:rPr>
          <w:rFonts w:ascii="GHEA Grapalat" w:hAnsi="GHEA Grapalat"/>
          <w:sz w:val="22"/>
          <w:szCs w:val="22"/>
          <w:lang w:val="nl-NL"/>
        </w:rPr>
        <w:t xml:space="preserve"> </w:t>
      </w:r>
      <w:r w:rsidRPr="00493448">
        <w:rPr>
          <w:rFonts w:ascii="GHEA Grapalat" w:hAnsi="GHEA Grapalat" w:cs="Sylfaen"/>
          <w:sz w:val="22"/>
          <w:szCs w:val="22"/>
        </w:rPr>
        <w:t>ածանցյալ</w:t>
      </w:r>
      <w:r w:rsidRPr="00493448">
        <w:rPr>
          <w:rFonts w:ascii="GHEA Grapalat" w:hAnsi="GHEA Grapalat"/>
          <w:sz w:val="22"/>
          <w:szCs w:val="22"/>
          <w:lang w:val="nl-NL"/>
        </w:rPr>
        <w:t xml:space="preserve"> </w:t>
      </w:r>
      <w:r w:rsidRPr="00493448">
        <w:rPr>
          <w:rFonts w:ascii="GHEA Grapalat" w:hAnsi="GHEA Grapalat" w:cs="Sylfaen"/>
          <w:sz w:val="22"/>
          <w:szCs w:val="22"/>
        </w:rPr>
        <w:t>ֆինանսական</w:t>
      </w:r>
      <w:r w:rsidRPr="00493448">
        <w:rPr>
          <w:rFonts w:ascii="GHEA Grapalat" w:hAnsi="GHEA Grapalat"/>
          <w:sz w:val="22"/>
          <w:szCs w:val="22"/>
          <w:lang w:val="nl-NL"/>
        </w:rPr>
        <w:t xml:space="preserve"> </w:t>
      </w:r>
      <w:r w:rsidRPr="00493448">
        <w:rPr>
          <w:rFonts w:ascii="GHEA Grapalat" w:hAnsi="GHEA Grapalat" w:cs="Sylfaen"/>
          <w:sz w:val="22"/>
          <w:szCs w:val="22"/>
        </w:rPr>
        <w:t>գործիքներում</w:t>
      </w:r>
      <w:r w:rsidRPr="00493448">
        <w:rPr>
          <w:rFonts w:ascii="GHEA Grapalat" w:hAnsi="GHEA Grapalat"/>
          <w:sz w:val="22"/>
          <w:szCs w:val="22"/>
          <w:lang w:val="nl-NL"/>
        </w:rPr>
        <w:t xml:space="preserve"> </w:t>
      </w:r>
      <w:r w:rsidRPr="00493448">
        <w:rPr>
          <w:rFonts w:ascii="GHEA Grapalat" w:hAnsi="GHEA Grapalat" w:cs="Sylfaen"/>
          <w:sz w:val="22"/>
          <w:szCs w:val="22"/>
        </w:rPr>
        <w:t>ներդրումների</w:t>
      </w:r>
      <w:r w:rsidRPr="00493448">
        <w:rPr>
          <w:rFonts w:ascii="GHEA Grapalat" w:hAnsi="GHEA Grapalat"/>
          <w:sz w:val="22"/>
          <w:szCs w:val="22"/>
          <w:lang w:val="nl-NL"/>
        </w:rPr>
        <w:t xml:space="preserve"> </w:t>
      </w:r>
      <w:r w:rsidRPr="00493448">
        <w:rPr>
          <w:rFonts w:ascii="GHEA Grapalat" w:hAnsi="GHEA Grapalat" w:cs="Sylfaen"/>
          <w:sz w:val="22"/>
          <w:szCs w:val="22"/>
        </w:rPr>
        <w:t>հետ</w:t>
      </w:r>
      <w:r w:rsidRPr="00493448">
        <w:rPr>
          <w:rFonts w:ascii="GHEA Grapalat" w:hAnsi="GHEA Grapalat"/>
          <w:sz w:val="22"/>
          <w:szCs w:val="22"/>
          <w:lang w:val="nl-NL"/>
        </w:rPr>
        <w:t xml:space="preserve"> </w:t>
      </w:r>
      <w:r w:rsidRPr="00493448">
        <w:rPr>
          <w:rFonts w:ascii="GHEA Grapalat" w:hAnsi="GHEA Grapalat" w:cs="Sylfaen"/>
          <w:sz w:val="22"/>
          <w:szCs w:val="22"/>
        </w:rPr>
        <w:t>կապված՝</w:t>
      </w:r>
      <w:r w:rsidRPr="00493448">
        <w:rPr>
          <w:rFonts w:ascii="GHEA Grapalat" w:hAnsi="GHEA Grapalat"/>
          <w:sz w:val="22"/>
          <w:szCs w:val="22"/>
          <w:lang w:val="nl-NL"/>
        </w:rPr>
        <w:t xml:space="preserve"> </w:t>
      </w:r>
      <w:r w:rsidRPr="00493448">
        <w:rPr>
          <w:rFonts w:ascii="GHEA Grapalat" w:hAnsi="GHEA Grapalat" w:cs="Sylfaen"/>
          <w:sz w:val="22"/>
          <w:szCs w:val="22"/>
        </w:rPr>
        <w:t>հաճա</w:t>
      </w:r>
      <w:r w:rsidRPr="00493448">
        <w:rPr>
          <w:rFonts w:ascii="GHEA Grapalat" w:hAnsi="GHEA Grapalat" w:cs="Sylfaen"/>
          <w:sz w:val="22"/>
          <w:szCs w:val="22"/>
          <w:lang w:val="nl-NL"/>
        </w:rPr>
        <w:softHyphen/>
      </w:r>
      <w:r w:rsidRPr="00493448">
        <w:rPr>
          <w:rFonts w:ascii="GHEA Grapalat" w:hAnsi="GHEA Grapalat" w:cs="Sylfaen"/>
          <w:sz w:val="22"/>
          <w:szCs w:val="22"/>
        </w:rPr>
        <w:t>խորդ</w:t>
      </w:r>
      <w:r w:rsidRPr="00493448">
        <w:rPr>
          <w:rFonts w:ascii="GHEA Grapalat" w:hAnsi="GHEA Grapalat" w:cs="Sylfaen"/>
          <w:sz w:val="22"/>
          <w:szCs w:val="22"/>
          <w:lang w:val="nl-NL"/>
        </w:rPr>
        <w:softHyphen/>
      </w:r>
      <w:r w:rsidRPr="00493448">
        <w:rPr>
          <w:rFonts w:ascii="GHEA Grapalat" w:hAnsi="GHEA Grapalat" w:cs="Sylfaen"/>
          <w:sz w:val="22"/>
          <w:szCs w:val="22"/>
        </w:rPr>
        <w:t>ներին</w:t>
      </w:r>
      <w:r w:rsidRPr="00493448">
        <w:rPr>
          <w:rFonts w:ascii="GHEA Grapalat" w:hAnsi="GHEA Grapalat"/>
          <w:sz w:val="22"/>
          <w:szCs w:val="22"/>
          <w:lang w:val="nl-NL"/>
        </w:rPr>
        <w:t xml:space="preserve"> </w:t>
      </w:r>
      <w:r w:rsidRPr="00493448">
        <w:rPr>
          <w:rFonts w:ascii="GHEA Grapalat" w:hAnsi="GHEA Grapalat" w:cs="Sylfaen"/>
          <w:sz w:val="22"/>
          <w:szCs w:val="22"/>
        </w:rPr>
        <w:t>խորհրդատվության</w:t>
      </w:r>
      <w:r w:rsidRPr="00493448">
        <w:rPr>
          <w:rFonts w:ascii="GHEA Grapalat" w:hAnsi="GHEA Grapalat"/>
          <w:sz w:val="22"/>
          <w:szCs w:val="22"/>
          <w:lang w:val="nl-NL"/>
        </w:rPr>
        <w:t xml:space="preserve"> </w:t>
      </w:r>
      <w:r w:rsidRPr="00493448">
        <w:rPr>
          <w:rFonts w:ascii="GHEA Grapalat" w:hAnsi="GHEA Grapalat" w:cs="Sylfaen"/>
          <w:sz w:val="22"/>
          <w:szCs w:val="22"/>
        </w:rPr>
        <w:t>տրա</w:t>
      </w:r>
      <w:r w:rsidRPr="00493448">
        <w:rPr>
          <w:rFonts w:ascii="GHEA Grapalat" w:hAnsi="GHEA Grapalat" w:cs="Sylfaen"/>
          <w:sz w:val="22"/>
          <w:szCs w:val="22"/>
          <w:lang w:val="nl-NL"/>
        </w:rPr>
        <w:softHyphen/>
      </w:r>
      <w:r w:rsidRPr="00493448">
        <w:rPr>
          <w:rFonts w:ascii="GHEA Grapalat" w:hAnsi="GHEA Grapalat" w:cs="Sylfaen"/>
          <w:sz w:val="22"/>
          <w:szCs w:val="22"/>
        </w:rPr>
        <w:t>մա</w:t>
      </w:r>
      <w:r w:rsidRPr="00493448">
        <w:rPr>
          <w:rFonts w:ascii="GHEA Grapalat" w:hAnsi="GHEA Grapalat" w:cs="Sylfaen"/>
          <w:sz w:val="22"/>
          <w:szCs w:val="22"/>
          <w:lang w:val="nl-NL"/>
        </w:rPr>
        <w:softHyphen/>
      </w:r>
      <w:r w:rsidRPr="00493448">
        <w:rPr>
          <w:rFonts w:ascii="GHEA Grapalat" w:hAnsi="GHEA Grapalat" w:cs="Sylfaen"/>
          <w:sz w:val="22"/>
          <w:szCs w:val="22"/>
        </w:rPr>
        <w:t>դր</w:t>
      </w:r>
      <w:r w:rsidRPr="00493448">
        <w:rPr>
          <w:rFonts w:ascii="GHEA Grapalat" w:hAnsi="GHEA Grapalat" w:cs="Sylfaen"/>
          <w:sz w:val="22"/>
          <w:szCs w:val="22"/>
          <w:lang w:val="nl-NL"/>
        </w:rPr>
        <w:softHyphen/>
      </w:r>
      <w:r w:rsidRPr="00493448">
        <w:rPr>
          <w:rFonts w:ascii="GHEA Grapalat" w:hAnsi="GHEA Grapalat" w:cs="Sylfaen"/>
          <w:sz w:val="22"/>
          <w:szCs w:val="22"/>
        </w:rPr>
        <w:t>ման</w:t>
      </w:r>
      <w:r w:rsidRPr="00493448">
        <w:rPr>
          <w:rFonts w:ascii="GHEA Grapalat" w:hAnsi="GHEA Grapalat"/>
          <w:sz w:val="22"/>
          <w:szCs w:val="22"/>
          <w:lang w:val="nl-NL"/>
        </w:rPr>
        <w:t xml:space="preserve"> </w:t>
      </w:r>
      <w:r w:rsidRPr="00493448">
        <w:rPr>
          <w:rFonts w:ascii="GHEA Grapalat" w:hAnsi="GHEA Grapalat" w:cs="Sylfaen"/>
          <w:sz w:val="22"/>
          <w:szCs w:val="22"/>
        </w:rPr>
        <w:t>ծառա</w:t>
      </w:r>
      <w:r w:rsidRPr="00493448">
        <w:rPr>
          <w:rFonts w:ascii="GHEA Grapalat" w:hAnsi="GHEA Grapalat" w:cs="Sylfaen"/>
          <w:sz w:val="22"/>
          <w:szCs w:val="22"/>
          <w:lang w:val="nl-NL"/>
        </w:rPr>
        <w:softHyphen/>
      </w:r>
      <w:r w:rsidRPr="00493448">
        <w:rPr>
          <w:rFonts w:ascii="GHEA Grapalat" w:hAnsi="GHEA Grapalat" w:cs="Sylfaen"/>
          <w:sz w:val="22"/>
          <w:szCs w:val="22"/>
        </w:rPr>
        <w:t>յու</w:t>
      </w:r>
      <w:r w:rsidRPr="00493448">
        <w:rPr>
          <w:rFonts w:ascii="GHEA Grapalat" w:hAnsi="GHEA Grapalat" w:cs="Sylfaen"/>
          <w:sz w:val="22"/>
          <w:szCs w:val="22"/>
          <w:lang w:val="nl-NL"/>
        </w:rPr>
        <w:softHyphen/>
      </w:r>
      <w:r w:rsidRPr="00493448">
        <w:rPr>
          <w:rFonts w:ascii="GHEA Grapalat" w:hAnsi="GHEA Grapalat" w:cs="Sylfaen"/>
          <w:sz w:val="22"/>
          <w:szCs w:val="22"/>
        </w:rPr>
        <w:t>թյան</w:t>
      </w:r>
      <w:r w:rsidRPr="00493448">
        <w:rPr>
          <w:rFonts w:ascii="GHEA Grapalat" w:hAnsi="GHEA Grapalat"/>
          <w:sz w:val="22"/>
          <w:szCs w:val="22"/>
          <w:lang w:val="nl-NL"/>
        </w:rPr>
        <w:t>,</w:t>
      </w:r>
    </w:p>
    <w:p w:rsidR="00AA1788" w:rsidRPr="00493448" w:rsidRDefault="00AA1788" w:rsidP="00AA1788">
      <w:pPr>
        <w:pStyle w:val="NormalWeb"/>
        <w:numPr>
          <w:ilvl w:val="0"/>
          <w:numId w:val="17"/>
        </w:numPr>
        <w:tabs>
          <w:tab w:val="left" w:pos="851"/>
        </w:tabs>
        <w:spacing w:before="0" w:beforeAutospacing="0" w:after="0" w:afterAutospacing="0" w:line="360" w:lineRule="auto"/>
        <w:ind w:left="0" w:firstLine="567"/>
        <w:jc w:val="both"/>
        <w:rPr>
          <w:rFonts w:ascii="GHEA Grapalat" w:hAnsi="GHEA Grapalat"/>
          <w:sz w:val="22"/>
          <w:szCs w:val="22"/>
          <w:lang w:val="nl-NL"/>
        </w:rPr>
      </w:pPr>
      <w:r w:rsidRPr="00493448">
        <w:rPr>
          <w:rFonts w:ascii="GHEA Grapalat" w:hAnsi="GHEA Grapalat"/>
          <w:sz w:val="22"/>
          <w:szCs w:val="22"/>
          <w:lang w:val="nl-NL"/>
        </w:rPr>
        <w:t>«</w:t>
      </w:r>
      <w:r w:rsidRPr="00493448">
        <w:rPr>
          <w:rFonts w:ascii="GHEA Grapalat" w:hAnsi="GHEA Grapalat" w:cs="Sylfaen"/>
          <w:sz w:val="22"/>
          <w:szCs w:val="22"/>
        </w:rPr>
        <w:t>Արժեթղթերի</w:t>
      </w:r>
      <w:r w:rsidRPr="00493448">
        <w:rPr>
          <w:rFonts w:ascii="GHEA Grapalat" w:hAnsi="GHEA Grapalat"/>
          <w:sz w:val="22"/>
          <w:szCs w:val="22"/>
          <w:lang w:val="nl-NL"/>
        </w:rPr>
        <w:t xml:space="preserve"> </w:t>
      </w:r>
      <w:r w:rsidRPr="00493448">
        <w:rPr>
          <w:rFonts w:ascii="GHEA Grapalat" w:hAnsi="GHEA Grapalat" w:cs="Sylfaen"/>
          <w:sz w:val="22"/>
          <w:szCs w:val="22"/>
        </w:rPr>
        <w:t>շուկայի</w:t>
      </w:r>
      <w:r w:rsidRPr="00493448">
        <w:rPr>
          <w:rFonts w:ascii="GHEA Grapalat" w:hAnsi="GHEA Grapalat"/>
          <w:sz w:val="22"/>
          <w:szCs w:val="22"/>
          <w:lang w:val="nl-NL"/>
        </w:rPr>
        <w:t xml:space="preserve"> </w:t>
      </w:r>
      <w:r w:rsidRPr="00493448">
        <w:rPr>
          <w:rFonts w:ascii="GHEA Grapalat" w:hAnsi="GHEA Grapalat" w:cs="Sylfaen"/>
          <w:sz w:val="22"/>
          <w:szCs w:val="22"/>
        </w:rPr>
        <w:t>մասին</w:t>
      </w:r>
      <w:r w:rsidRPr="00493448">
        <w:rPr>
          <w:rFonts w:ascii="GHEA Grapalat" w:hAnsi="GHEA Grapalat"/>
          <w:sz w:val="22"/>
          <w:szCs w:val="22"/>
          <w:lang w:val="nl-NL"/>
        </w:rPr>
        <w:t xml:space="preserve">» </w:t>
      </w:r>
      <w:r w:rsidRPr="00493448">
        <w:rPr>
          <w:rFonts w:ascii="GHEA Grapalat" w:hAnsi="GHEA Grapalat" w:cs="Sylfaen"/>
          <w:sz w:val="22"/>
          <w:szCs w:val="22"/>
        </w:rPr>
        <w:t>Հայաստանի</w:t>
      </w:r>
      <w:r w:rsidRPr="00493448">
        <w:rPr>
          <w:rFonts w:ascii="GHEA Grapalat" w:hAnsi="GHEA Grapalat"/>
          <w:sz w:val="22"/>
          <w:szCs w:val="22"/>
          <w:lang w:val="nl-NL"/>
        </w:rPr>
        <w:t xml:space="preserve"> </w:t>
      </w:r>
      <w:r w:rsidRPr="00493448">
        <w:rPr>
          <w:rFonts w:ascii="GHEA Grapalat" w:hAnsi="GHEA Grapalat" w:cs="Sylfaen"/>
          <w:sz w:val="22"/>
          <w:szCs w:val="22"/>
        </w:rPr>
        <w:t>Հանրապետության</w:t>
      </w:r>
      <w:r w:rsidRPr="00493448">
        <w:rPr>
          <w:rFonts w:ascii="GHEA Grapalat" w:hAnsi="GHEA Grapalat"/>
          <w:sz w:val="22"/>
          <w:szCs w:val="22"/>
          <w:lang w:val="nl-NL"/>
        </w:rPr>
        <w:t xml:space="preserve"> </w:t>
      </w:r>
      <w:r w:rsidRPr="00493448">
        <w:rPr>
          <w:rFonts w:ascii="GHEA Grapalat" w:hAnsi="GHEA Grapalat" w:cs="Sylfaen"/>
          <w:sz w:val="22"/>
          <w:szCs w:val="22"/>
        </w:rPr>
        <w:t>օրենքի</w:t>
      </w:r>
      <w:r w:rsidRPr="00493448">
        <w:rPr>
          <w:rFonts w:ascii="GHEA Grapalat" w:hAnsi="GHEA Grapalat"/>
          <w:sz w:val="22"/>
          <w:szCs w:val="22"/>
          <w:lang w:val="nl-NL"/>
        </w:rPr>
        <w:t xml:space="preserve"> 26-</w:t>
      </w:r>
      <w:r w:rsidRPr="00493448">
        <w:rPr>
          <w:rFonts w:ascii="GHEA Grapalat" w:hAnsi="GHEA Grapalat" w:cs="Sylfaen"/>
          <w:sz w:val="22"/>
          <w:szCs w:val="22"/>
        </w:rPr>
        <w:t>րդ</w:t>
      </w:r>
      <w:r w:rsidRPr="00493448">
        <w:rPr>
          <w:rFonts w:ascii="GHEA Grapalat" w:hAnsi="GHEA Grapalat"/>
          <w:sz w:val="22"/>
          <w:szCs w:val="22"/>
          <w:lang w:val="nl-NL"/>
        </w:rPr>
        <w:t xml:space="preserve"> </w:t>
      </w:r>
      <w:r w:rsidRPr="00493448">
        <w:rPr>
          <w:rFonts w:ascii="GHEA Grapalat" w:hAnsi="GHEA Grapalat" w:cs="Sylfaen"/>
          <w:sz w:val="22"/>
          <w:szCs w:val="22"/>
        </w:rPr>
        <w:t>հոդ</w:t>
      </w:r>
      <w:r w:rsidRPr="00493448">
        <w:rPr>
          <w:rFonts w:ascii="GHEA Grapalat" w:hAnsi="GHEA Grapalat" w:cs="Sylfaen"/>
          <w:sz w:val="22"/>
          <w:szCs w:val="22"/>
          <w:lang w:val="nl-NL"/>
        </w:rPr>
        <w:softHyphen/>
      </w:r>
      <w:r w:rsidRPr="00493448">
        <w:rPr>
          <w:rFonts w:ascii="GHEA Grapalat" w:hAnsi="GHEA Grapalat" w:cs="Sylfaen"/>
          <w:sz w:val="22"/>
          <w:szCs w:val="22"/>
        </w:rPr>
        <w:t>վածով</w:t>
      </w:r>
      <w:r w:rsidRPr="00493448">
        <w:rPr>
          <w:rFonts w:ascii="GHEA Grapalat" w:hAnsi="GHEA Grapalat"/>
          <w:sz w:val="22"/>
          <w:szCs w:val="22"/>
          <w:lang w:val="nl-NL"/>
        </w:rPr>
        <w:t xml:space="preserve"> </w:t>
      </w:r>
      <w:r w:rsidRPr="00493448">
        <w:rPr>
          <w:rFonts w:ascii="GHEA Grapalat" w:hAnsi="GHEA Grapalat" w:cs="Sylfaen"/>
          <w:sz w:val="22"/>
          <w:szCs w:val="22"/>
        </w:rPr>
        <w:t>սահմանված</w:t>
      </w:r>
      <w:r w:rsidRPr="00493448">
        <w:rPr>
          <w:rFonts w:ascii="GHEA Grapalat" w:hAnsi="GHEA Grapalat"/>
          <w:sz w:val="22"/>
          <w:szCs w:val="22"/>
          <w:lang w:val="nl-NL"/>
        </w:rPr>
        <w:t xml:space="preserve"> </w:t>
      </w:r>
      <w:r w:rsidRPr="00493448">
        <w:rPr>
          <w:rFonts w:ascii="GHEA Grapalat" w:hAnsi="GHEA Grapalat" w:cs="Sylfaen"/>
          <w:sz w:val="22"/>
          <w:szCs w:val="22"/>
        </w:rPr>
        <w:t>ոչ</w:t>
      </w:r>
      <w:r w:rsidRPr="00493448">
        <w:rPr>
          <w:rFonts w:ascii="GHEA Grapalat" w:hAnsi="GHEA Grapalat"/>
          <w:sz w:val="22"/>
          <w:szCs w:val="22"/>
          <w:lang w:val="nl-NL"/>
        </w:rPr>
        <w:t xml:space="preserve"> </w:t>
      </w:r>
      <w:r w:rsidRPr="00493448">
        <w:rPr>
          <w:rFonts w:ascii="GHEA Grapalat" w:hAnsi="GHEA Grapalat" w:cs="Sylfaen"/>
          <w:sz w:val="22"/>
          <w:szCs w:val="22"/>
        </w:rPr>
        <w:t>հիմնական</w:t>
      </w:r>
      <w:r w:rsidRPr="00493448">
        <w:rPr>
          <w:rFonts w:ascii="GHEA Grapalat" w:hAnsi="GHEA Grapalat"/>
          <w:sz w:val="22"/>
          <w:szCs w:val="22"/>
          <w:lang w:val="nl-NL"/>
        </w:rPr>
        <w:t xml:space="preserve"> </w:t>
      </w:r>
      <w:r w:rsidRPr="00493448">
        <w:rPr>
          <w:rFonts w:ascii="GHEA Grapalat" w:hAnsi="GHEA Grapalat" w:cs="Sylfaen"/>
          <w:sz w:val="22"/>
          <w:szCs w:val="22"/>
        </w:rPr>
        <w:t>ծառայությունների</w:t>
      </w:r>
      <w:r w:rsidRPr="00493448">
        <w:rPr>
          <w:rFonts w:ascii="GHEA Grapalat" w:hAnsi="GHEA Grapalat"/>
          <w:sz w:val="22"/>
          <w:szCs w:val="22"/>
          <w:lang w:val="nl-NL"/>
        </w:rPr>
        <w:t xml:space="preserve"> </w:t>
      </w:r>
      <w:r w:rsidRPr="00493448">
        <w:rPr>
          <w:rFonts w:ascii="GHEA Grapalat" w:hAnsi="GHEA Grapalat" w:cs="Sylfaen"/>
          <w:sz w:val="22"/>
          <w:szCs w:val="22"/>
        </w:rPr>
        <w:t>մատուցումը</w:t>
      </w:r>
      <w:r w:rsidRPr="00493448">
        <w:rPr>
          <w:rFonts w:ascii="GHEA Grapalat" w:hAnsi="GHEA Grapalat" w:cs="Sylfaen"/>
          <w:sz w:val="22"/>
          <w:szCs w:val="22"/>
          <w:lang w:val="nl-NL"/>
        </w:rPr>
        <w:t xml:space="preserve"> (</w:t>
      </w:r>
      <w:r w:rsidRPr="00493448">
        <w:rPr>
          <w:rFonts w:ascii="GHEA Grapalat" w:hAnsi="GHEA Grapalat" w:cs="Sylfaen"/>
          <w:sz w:val="22"/>
          <w:szCs w:val="22"/>
        </w:rPr>
        <w:t>մասնավորապես</w:t>
      </w:r>
      <w:r w:rsidRPr="00493448">
        <w:rPr>
          <w:rFonts w:ascii="GHEA Grapalat" w:hAnsi="GHEA Grapalat" w:cs="Sylfaen"/>
          <w:sz w:val="22"/>
          <w:szCs w:val="22"/>
          <w:lang w:val="nl-NL"/>
        </w:rPr>
        <w:t xml:space="preserve">, </w:t>
      </w:r>
      <w:r w:rsidRPr="00493448">
        <w:rPr>
          <w:rFonts w:ascii="GHEA Grapalat" w:hAnsi="GHEA Grapalat" w:cs="Sylfaen"/>
          <w:sz w:val="22"/>
          <w:szCs w:val="22"/>
          <w:lang w:val="ru-RU"/>
        </w:rPr>
        <w:t>արժե</w:t>
      </w:r>
      <w:r w:rsidRPr="00493448">
        <w:rPr>
          <w:rFonts w:ascii="GHEA Grapalat" w:hAnsi="GHEA Grapalat" w:cs="Sylfaen"/>
          <w:sz w:val="22"/>
          <w:szCs w:val="22"/>
          <w:lang w:val="nl-NL"/>
        </w:rPr>
        <w:softHyphen/>
      </w:r>
      <w:r w:rsidRPr="00493448">
        <w:rPr>
          <w:rFonts w:ascii="GHEA Grapalat" w:hAnsi="GHEA Grapalat" w:cs="Sylfaen"/>
          <w:sz w:val="22"/>
          <w:szCs w:val="22"/>
          <w:lang w:val="ru-RU"/>
        </w:rPr>
        <w:t>թղ</w:t>
      </w:r>
      <w:r w:rsidRPr="00493448">
        <w:rPr>
          <w:rFonts w:ascii="GHEA Grapalat" w:hAnsi="GHEA Grapalat" w:cs="Sylfaen"/>
          <w:sz w:val="22"/>
          <w:szCs w:val="22"/>
          <w:lang w:val="nl-NL"/>
        </w:rPr>
        <w:softHyphen/>
      </w:r>
      <w:r w:rsidRPr="00493448">
        <w:rPr>
          <w:rFonts w:ascii="GHEA Grapalat" w:hAnsi="GHEA Grapalat" w:cs="Sylfaen"/>
          <w:sz w:val="22"/>
          <w:szCs w:val="22"/>
          <w:lang w:val="ru-RU"/>
        </w:rPr>
        <w:t>թերի</w:t>
      </w:r>
      <w:r w:rsidRPr="00493448">
        <w:rPr>
          <w:rFonts w:ascii="GHEA Grapalat" w:hAnsi="GHEA Grapalat" w:cs="Sylfaen"/>
          <w:sz w:val="22"/>
          <w:szCs w:val="22"/>
          <w:lang w:val="nl-NL"/>
        </w:rPr>
        <w:t xml:space="preserve"> </w:t>
      </w:r>
      <w:r w:rsidRPr="00493448">
        <w:rPr>
          <w:rFonts w:ascii="GHEA Grapalat" w:hAnsi="GHEA Grapalat" w:cs="Sylfaen"/>
          <w:sz w:val="22"/>
          <w:szCs w:val="22"/>
          <w:lang w:val="ru-RU"/>
        </w:rPr>
        <w:t>պահառությունը</w:t>
      </w:r>
      <w:r w:rsidRPr="00493448">
        <w:rPr>
          <w:rFonts w:ascii="GHEA Grapalat" w:hAnsi="GHEA Grapalat" w:cs="Sylfaen"/>
          <w:sz w:val="22"/>
          <w:szCs w:val="22"/>
          <w:lang w:val="nl-NL"/>
        </w:rPr>
        <w:t xml:space="preserve">, </w:t>
      </w:r>
      <w:r w:rsidRPr="00493448">
        <w:rPr>
          <w:rFonts w:ascii="GHEA Grapalat" w:hAnsi="GHEA Grapalat" w:cs="Sylfaen"/>
          <w:sz w:val="22"/>
          <w:szCs w:val="22"/>
          <w:lang w:val="ru-RU"/>
        </w:rPr>
        <w:t>արժեթղթերի</w:t>
      </w:r>
      <w:r w:rsidRPr="00493448">
        <w:rPr>
          <w:rFonts w:ascii="GHEA Grapalat" w:hAnsi="GHEA Grapalat" w:cs="Sylfaen"/>
          <w:sz w:val="22"/>
          <w:szCs w:val="22"/>
          <w:lang w:val="nl-NL"/>
        </w:rPr>
        <w:t xml:space="preserve"> </w:t>
      </w:r>
      <w:r w:rsidRPr="00493448">
        <w:rPr>
          <w:rFonts w:ascii="GHEA Grapalat" w:hAnsi="GHEA Grapalat" w:cs="Sylfaen"/>
          <w:sz w:val="22"/>
          <w:szCs w:val="22"/>
          <w:lang w:val="ru-RU"/>
        </w:rPr>
        <w:t>թողարկման</w:t>
      </w:r>
      <w:r w:rsidRPr="00493448">
        <w:rPr>
          <w:rFonts w:ascii="GHEA Grapalat" w:hAnsi="GHEA Grapalat" w:cs="Sylfaen"/>
          <w:sz w:val="22"/>
          <w:szCs w:val="22"/>
          <w:lang w:val="nl-NL"/>
        </w:rPr>
        <w:t xml:space="preserve"> </w:t>
      </w:r>
      <w:r w:rsidRPr="00493448">
        <w:rPr>
          <w:rFonts w:ascii="GHEA Grapalat" w:hAnsi="GHEA Grapalat" w:cs="Sylfaen"/>
          <w:sz w:val="22"/>
          <w:szCs w:val="22"/>
          <w:lang w:val="ru-RU"/>
        </w:rPr>
        <w:t>և</w:t>
      </w:r>
      <w:r w:rsidRPr="00493448">
        <w:rPr>
          <w:rFonts w:ascii="GHEA Grapalat" w:hAnsi="GHEA Grapalat" w:cs="Sylfaen"/>
          <w:sz w:val="22"/>
          <w:szCs w:val="22"/>
          <w:lang w:val="nl-NL"/>
        </w:rPr>
        <w:t xml:space="preserve"> </w:t>
      </w:r>
      <w:r w:rsidRPr="00493448">
        <w:rPr>
          <w:rFonts w:ascii="GHEA Grapalat" w:hAnsi="GHEA Grapalat" w:cs="Sylfaen"/>
          <w:sz w:val="22"/>
          <w:szCs w:val="22"/>
          <w:lang w:val="ru-RU"/>
        </w:rPr>
        <w:t>տեղաբաշխման</w:t>
      </w:r>
      <w:r w:rsidRPr="00493448">
        <w:rPr>
          <w:rFonts w:ascii="GHEA Grapalat" w:hAnsi="GHEA Grapalat" w:cs="Sylfaen"/>
          <w:sz w:val="22"/>
          <w:szCs w:val="22"/>
          <w:lang w:val="nl-NL"/>
        </w:rPr>
        <w:t xml:space="preserve"> </w:t>
      </w:r>
      <w:r w:rsidRPr="00493448">
        <w:rPr>
          <w:rFonts w:ascii="GHEA Grapalat" w:hAnsi="GHEA Grapalat" w:cs="Sylfaen"/>
          <w:sz w:val="22"/>
          <w:szCs w:val="22"/>
          <w:lang w:val="ru-RU"/>
        </w:rPr>
        <w:t>կազմակերպման</w:t>
      </w:r>
      <w:r w:rsidRPr="00493448">
        <w:rPr>
          <w:rFonts w:ascii="GHEA Grapalat" w:hAnsi="GHEA Grapalat" w:cs="Sylfaen"/>
          <w:sz w:val="22"/>
          <w:szCs w:val="22"/>
          <w:lang w:val="nl-NL"/>
        </w:rPr>
        <w:t xml:space="preserve"> </w:t>
      </w:r>
      <w:r w:rsidRPr="00493448">
        <w:rPr>
          <w:rFonts w:ascii="GHEA Grapalat" w:hAnsi="GHEA Grapalat" w:cs="Sylfaen"/>
          <w:sz w:val="22"/>
          <w:szCs w:val="22"/>
          <w:lang w:val="ru-RU"/>
        </w:rPr>
        <w:t>հետ</w:t>
      </w:r>
      <w:r w:rsidRPr="00493448">
        <w:rPr>
          <w:rFonts w:ascii="GHEA Grapalat" w:hAnsi="GHEA Grapalat" w:cs="Sylfaen"/>
          <w:sz w:val="22"/>
          <w:szCs w:val="22"/>
          <w:lang w:val="nl-NL"/>
        </w:rPr>
        <w:t xml:space="preserve"> </w:t>
      </w:r>
      <w:r w:rsidRPr="00493448">
        <w:rPr>
          <w:rFonts w:ascii="GHEA Grapalat" w:hAnsi="GHEA Grapalat" w:cs="Sylfaen"/>
          <w:sz w:val="22"/>
          <w:szCs w:val="22"/>
          <w:lang w:val="ru-RU"/>
        </w:rPr>
        <w:t>կապ</w:t>
      </w:r>
      <w:r w:rsidRPr="00493448">
        <w:rPr>
          <w:rFonts w:ascii="GHEA Grapalat" w:hAnsi="GHEA Grapalat" w:cs="Sylfaen"/>
          <w:sz w:val="22"/>
          <w:szCs w:val="22"/>
          <w:lang w:val="nl-NL"/>
        </w:rPr>
        <w:softHyphen/>
      </w:r>
      <w:r w:rsidRPr="00493448">
        <w:rPr>
          <w:rFonts w:ascii="GHEA Grapalat" w:hAnsi="GHEA Grapalat" w:cs="Sylfaen"/>
          <w:sz w:val="22"/>
          <w:szCs w:val="22"/>
          <w:lang w:val="ru-RU"/>
        </w:rPr>
        <w:t>ված</w:t>
      </w:r>
      <w:r w:rsidRPr="00493448">
        <w:rPr>
          <w:rFonts w:ascii="GHEA Grapalat" w:hAnsi="GHEA Grapalat" w:cs="Sylfaen"/>
          <w:sz w:val="22"/>
          <w:szCs w:val="22"/>
          <w:lang w:val="nl-NL"/>
        </w:rPr>
        <w:t xml:space="preserve"> </w:t>
      </w:r>
      <w:r w:rsidRPr="00493448">
        <w:rPr>
          <w:rFonts w:ascii="GHEA Grapalat" w:hAnsi="GHEA Grapalat" w:cs="Sylfaen"/>
          <w:sz w:val="22"/>
          <w:szCs w:val="22"/>
          <w:lang w:val="ru-RU"/>
        </w:rPr>
        <w:t>ծառայությունների</w:t>
      </w:r>
      <w:r w:rsidRPr="00493448">
        <w:rPr>
          <w:rFonts w:ascii="GHEA Grapalat" w:hAnsi="GHEA Grapalat" w:cs="Sylfaen"/>
          <w:sz w:val="22"/>
          <w:szCs w:val="22"/>
          <w:lang w:val="nl-NL"/>
        </w:rPr>
        <w:t xml:space="preserve"> </w:t>
      </w:r>
      <w:r w:rsidRPr="00493448">
        <w:rPr>
          <w:rFonts w:ascii="GHEA Grapalat" w:hAnsi="GHEA Grapalat" w:cs="Sylfaen"/>
          <w:sz w:val="22"/>
          <w:szCs w:val="22"/>
          <w:lang w:val="ru-RU"/>
        </w:rPr>
        <w:t>մատուցումը</w:t>
      </w:r>
      <w:r w:rsidRPr="00493448">
        <w:rPr>
          <w:rFonts w:ascii="GHEA Grapalat" w:hAnsi="GHEA Grapalat" w:cs="Sylfaen"/>
          <w:sz w:val="22"/>
          <w:szCs w:val="22"/>
          <w:lang w:val="nl-NL"/>
        </w:rPr>
        <w:t>)</w:t>
      </w:r>
      <w:r w:rsidRPr="00493448">
        <w:rPr>
          <w:rFonts w:ascii="GHEA Grapalat" w:hAnsi="GHEA Grapalat"/>
          <w:sz w:val="22"/>
          <w:szCs w:val="22"/>
          <w:lang w:val="nl-NL"/>
        </w:rPr>
        <w:t xml:space="preserve">, </w:t>
      </w:r>
      <w:r w:rsidRPr="00493448">
        <w:rPr>
          <w:rFonts w:ascii="GHEA Grapalat" w:hAnsi="GHEA Grapalat" w:cs="Sylfaen"/>
          <w:sz w:val="22"/>
          <w:szCs w:val="22"/>
        </w:rPr>
        <w:t>բացառությամբ</w:t>
      </w:r>
      <w:r w:rsidRPr="00493448">
        <w:rPr>
          <w:rFonts w:ascii="GHEA Grapalat" w:hAnsi="GHEA Grapalat"/>
          <w:sz w:val="22"/>
          <w:szCs w:val="22"/>
          <w:lang w:val="nl-NL"/>
        </w:rPr>
        <w:t xml:space="preserve"> </w:t>
      </w:r>
      <w:r w:rsidRPr="00493448">
        <w:rPr>
          <w:rFonts w:ascii="GHEA Grapalat" w:hAnsi="GHEA Grapalat" w:cs="Sylfaen"/>
          <w:sz w:val="22"/>
          <w:szCs w:val="22"/>
        </w:rPr>
        <w:t>ընկե</w:t>
      </w:r>
      <w:r w:rsidRPr="00493448">
        <w:rPr>
          <w:rFonts w:ascii="GHEA Grapalat" w:hAnsi="GHEA Grapalat" w:cs="Sylfaen"/>
          <w:sz w:val="22"/>
          <w:szCs w:val="22"/>
          <w:lang w:val="nl-NL"/>
        </w:rPr>
        <w:softHyphen/>
      </w:r>
      <w:r w:rsidRPr="00493448">
        <w:rPr>
          <w:rFonts w:ascii="GHEA Grapalat" w:hAnsi="GHEA Grapalat" w:cs="Sylfaen"/>
          <w:sz w:val="22"/>
          <w:szCs w:val="22"/>
        </w:rPr>
        <w:t>րու</w:t>
      </w:r>
      <w:r w:rsidRPr="00493448">
        <w:rPr>
          <w:rFonts w:ascii="GHEA Grapalat" w:hAnsi="GHEA Grapalat" w:cs="Sylfaen"/>
          <w:sz w:val="22"/>
          <w:szCs w:val="22"/>
          <w:lang w:val="nl-NL"/>
        </w:rPr>
        <w:softHyphen/>
      </w:r>
      <w:r w:rsidRPr="00493448">
        <w:rPr>
          <w:rFonts w:ascii="GHEA Grapalat" w:hAnsi="GHEA Grapalat" w:cs="Sylfaen"/>
          <w:sz w:val="22"/>
          <w:szCs w:val="22"/>
        </w:rPr>
        <w:t>թյունների</w:t>
      </w:r>
      <w:r w:rsidRPr="00493448">
        <w:rPr>
          <w:rFonts w:ascii="GHEA Grapalat" w:hAnsi="GHEA Grapalat"/>
          <w:sz w:val="22"/>
          <w:szCs w:val="22"/>
          <w:lang w:val="nl-NL"/>
        </w:rPr>
        <w:t xml:space="preserve"> </w:t>
      </w:r>
      <w:r w:rsidRPr="00493448">
        <w:rPr>
          <w:rFonts w:ascii="GHEA Grapalat" w:hAnsi="GHEA Grapalat" w:cs="Sylfaen"/>
          <w:sz w:val="22"/>
          <w:szCs w:val="22"/>
        </w:rPr>
        <w:t>վերա</w:t>
      </w:r>
      <w:r w:rsidRPr="00493448">
        <w:rPr>
          <w:rFonts w:ascii="GHEA Grapalat" w:hAnsi="GHEA Grapalat" w:cs="Sylfaen"/>
          <w:sz w:val="22"/>
          <w:szCs w:val="22"/>
          <w:lang w:val="nl-NL"/>
        </w:rPr>
        <w:softHyphen/>
      </w:r>
      <w:r w:rsidRPr="00493448">
        <w:rPr>
          <w:rFonts w:ascii="GHEA Grapalat" w:hAnsi="GHEA Grapalat" w:cs="Sylfaen"/>
          <w:sz w:val="22"/>
          <w:szCs w:val="22"/>
        </w:rPr>
        <w:t>կազ</w:t>
      </w:r>
      <w:r w:rsidRPr="00493448">
        <w:rPr>
          <w:rFonts w:ascii="GHEA Grapalat" w:hAnsi="GHEA Grapalat" w:cs="Sylfaen"/>
          <w:sz w:val="22"/>
          <w:szCs w:val="22"/>
          <w:lang w:val="nl-NL"/>
        </w:rPr>
        <w:softHyphen/>
      </w:r>
      <w:r w:rsidRPr="00493448">
        <w:rPr>
          <w:rFonts w:ascii="GHEA Grapalat" w:hAnsi="GHEA Grapalat" w:cs="Sylfaen"/>
          <w:sz w:val="22"/>
          <w:szCs w:val="22"/>
        </w:rPr>
        <w:t>մա</w:t>
      </w:r>
      <w:r w:rsidRPr="00493448">
        <w:rPr>
          <w:rFonts w:ascii="GHEA Grapalat" w:hAnsi="GHEA Grapalat" w:cs="Sylfaen"/>
          <w:sz w:val="22"/>
          <w:szCs w:val="22"/>
          <w:lang w:val="nl-NL"/>
        </w:rPr>
        <w:softHyphen/>
      </w:r>
      <w:r w:rsidRPr="00493448">
        <w:rPr>
          <w:rFonts w:ascii="GHEA Grapalat" w:hAnsi="GHEA Grapalat" w:cs="Sylfaen"/>
          <w:sz w:val="22"/>
          <w:szCs w:val="22"/>
        </w:rPr>
        <w:t>կերպ</w:t>
      </w:r>
      <w:r w:rsidRPr="00493448">
        <w:rPr>
          <w:rFonts w:ascii="GHEA Grapalat" w:hAnsi="GHEA Grapalat" w:cs="Sylfaen"/>
          <w:sz w:val="22"/>
          <w:szCs w:val="22"/>
          <w:lang w:val="nl-NL"/>
        </w:rPr>
        <w:softHyphen/>
      </w:r>
      <w:r w:rsidRPr="00493448">
        <w:rPr>
          <w:rFonts w:ascii="GHEA Grapalat" w:hAnsi="GHEA Grapalat" w:cs="Sylfaen"/>
          <w:sz w:val="22"/>
          <w:szCs w:val="22"/>
        </w:rPr>
        <w:t>ման</w:t>
      </w:r>
      <w:r w:rsidRPr="00493448">
        <w:rPr>
          <w:rFonts w:ascii="GHEA Grapalat" w:hAnsi="GHEA Grapalat"/>
          <w:sz w:val="22"/>
          <w:szCs w:val="22"/>
          <w:lang w:val="nl-NL"/>
        </w:rPr>
        <w:t xml:space="preserve"> </w:t>
      </w:r>
      <w:r w:rsidRPr="00493448">
        <w:rPr>
          <w:rFonts w:ascii="GHEA Grapalat" w:hAnsi="GHEA Grapalat" w:cs="Sylfaen"/>
          <w:sz w:val="22"/>
          <w:szCs w:val="22"/>
        </w:rPr>
        <w:t>հետ</w:t>
      </w:r>
      <w:r w:rsidRPr="00493448">
        <w:rPr>
          <w:rFonts w:ascii="GHEA Grapalat" w:hAnsi="GHEA Grapalat"/>
          <w:sz w:val="22"/>
          <w:szCs w:val="22"/>
          <w:lang w:val="nl-NL"/>
        </w:rPr>
        <w:t xml:space="preserve"> </w:t>
      </w:r>
      <w:r w:rsidRPr="00493448">
        <w:rPr>
          <w:rFonts w:ascii="GHEA Grapalat" w:hAnsi="GHEA Grapalat" w:cs="Sylfaen"/>
          <w:sz w:val="22"/>
          <w:szCs w:val="22"/>
        </w:rPr>
        <w:t>կապված</w:t>
      </w:r>
      <w:r w:rsidRPr="00493448">
        <w:rPr>
          <w:rFonts w:ascii="GHEA Grapalat" w:hAnsi="GHEA Grapalat"/>
          <w:sz w:val="22"/>
          <w:szCs w:val="22"/>
          <w:lang w:val="nl-NL"/>
        </w:rPr>
        <w:t xml:space="preserve"> </w:t>
      </w:r>
      <w:r w:rsidRPr="00493448">
        <w:rPr>
          <w:rFonts w:ascii="GHEA Grapalat" w:hAnsi="GHEA Grapalat" w:cs="Sylfaen"/>
          <w:sz w:val="22"/>
          <w:szCs w:val="22"/>
        </w:rPr>
        <w:t>խորհրդատվական</w:t>
      </w:r>
      <w:r w:rsidRPr="00493448">
        <w:rPr>
          <w:rFonts w:ascii="GHEA Grapalat" w:hAnsi="GHEA Grapalat"/>
          <w:sz w:val="22"/>
          <w:szCs w:val="22"/>
          <w:lang w:val="nl-NL"/>
        </w:rPr>
        <w:t xml:space="preserve"> </w:t>
      </w:r>
      <w:r w:rsidRPr="00493448">
        <w:rPr>
          <w:rFonts w:ascii="GHEA Grapalat" w:hAnsi="GHEA Grapalat" w:cs="Sylfaen"/>
          <w:sz w:val="22"/>
          <w:szCs w:val="22"/>
        </w:rPr>
        <w:t>և</w:t>
      </w:r>
      <w:r w:rsidRPr="00493448">
        <w:rPr>
          <w:rFonts w:ascii="GHEA Grapalat" w:hAnsi="GHEA Grapalat"/>
          <w:sz w:val="22"/>
          <w:szCs w:val="22"/>
          <w:lang w:val="nl-NL"/>
        </w:rPr>
        <w:t xml:space="preserve"> </w:t>
      </w:r>
      <w:r w:rsidRPr="00493448">
        <w:rPr>
          <w:rFonts w:ascii="GHEA Grapalat" w:hAnsi="GHEA Grapalat" w:cs="Sylfaen"/>
          <w:sz w:val="22"/>
          <w:szCs w:val="22"/>
        </w:rPr>
        <w:t>այլ</w:t>
      </w:r>
      <w:r w:rsidRPr="00493448">
        <w:rPr>
          <w:rFonts w:ascii="GHEA Grapalat" w:hAnsi="GHEA Grapalat"/>
          <w:sz w:val="22"/>
          <w:szCs w:val="22"/>
          <w:lang w:val="nl-NL"/>
        </w:rPr>
        <w:t xml:space="preserve"> </w:t>
      </w:r>
      <w:r w:rsidRPr="00493448">
        <w:rPr>
          <w:rFonts w:ascii="GHEA Grapalat" w:hAnsi="GHEA Grapalat" w:cs="Sylfaen"/>
          <w:sz w:val="22"/>
          <w:szCs w:val="22"/>
        </w:rPr>
        <w:t>ծառա</w:t>
      </w:r>
      <w:r w:rsidRPr="00493448">
        <w:rPr>
          <w:rFonts w:ascii="GHEA Grapalat" w:hAnsi="GHEA Grapalat" w:cs="Sylfaen"/>
          <w:sz w:val="22"/>
          <w:szCs w:val="22"/>
          <w:lang w:val="nl-NL"/>
        </w:rPr>
        <w:softHyphen/>
      </w:r>
      <w:r w:rsidRPr="00493448">
        <w:rPr>
          <w:rFonts w:ascii="GHEA Grapalat" w:hAnsi="GHEA Grapalat" w:cs="Sylfaen"/>
          <w:sz w:val="22"/>
          <w:szCs w:val="22"/>
        </w:rPr>
        <w:t>յությունների</w:t>
      </w:r>
      <w:r w:rsidRPr="00493448">
        <w:rPr>
          <w:rFonts w:ascii="GHEA Grapalat" w:hAnsi="GHEA Grapalat"/>
          <w:sz w:val="22"/>
          <w:szCs w:val="22"/>
          <w:lang w:val="nl-NL"/>
        </w:rPr>
        <w:t xml:space="preserve"> </w:t>
      </w:r>
      <w:r w:rsidRPr="00493448">
        <w:rPr>
          <w:rFonts w:ascii="GHEA Grapalat" w:hAnsi="GHEA Grapalat" w:cs="Sylfaen"/>
          <w:sz w:val="22"/>
          <w:szCs w:val="22"/>
        </w:rPr>
        <w:t>մատուցման</w:t>
      </w:r>
      <w:r w:rsidRPr="00493448">
        <w:rPr>
          <w:rFonts w:ascii="GHEA Grapalat" w:hAnsi="GHEA Grapalat"/>
          <w:sz w:val="22"/>
          <w:szCs w:val="22"/>
          <w:lang w:val="nl-NL"/>
        </w:rPr>
        <w:t xml:space="preserve">, </w:t>
      </w:r>
      <w:r w:rsidRPr="00493448">
        <w:rPr>
          <w:rFonts w:ascii="GHEA Grapalat" w:hAnsi="GHEA Grapalat" w:cs="Sylfaen"/>
          <w:sz w:val="22"/>
          <w:szCs w:val="22"/>
        </w:rPr>
        <w:t>ինչպես</w:t>
      </w:r>
      <w:r w:rsidRPr="00493448">
        <w:rPr>
          <w:rFonts w:ascii="GHEA Grapalat" w:hAnsi="GHEA Grapalat"/>
          <w:sz w:val="22"/>
          <w:szCs w:val="22"/>
          <w:lang w:val="nl-NL"/>
        </w:rPr>
        <w:t xml:space="preserve"> </w:t>
      </w:r>
      <w:r w:rsidRPr="00493448">
        <w:rPr>
          <w:rFonts w:ascii="GHEA Grapalat" w:hAnsi="GHEA Grapalat" w:cs="Sylfaen"/>
          <w:sz w:val="22"/>
          <w:szCs w:val="22"/>
        </w:rPr>
        <w:t>նաև</w:t>
      </w:r>
      <w:r w:rsidRPr="00493448">
        <w:rPr>
          <w:rFonts w:ascii="GHEA Grapalat" w:hAnsi="GHEA Grapalat"/>
          <w:sz w:val="22"/>
          <w:szCs w:val="22"/>
          <w:lang w:val="nl-NL"/>
        </w:rPr>
        <w:t xml:space="preserve"> </w:t>
      </w:r>
      <w:r w:rsidRPr="00493448">
        <w:rPr>
          <w:rFonts w:ascii="GHEA Grapalat" w:hAnsi="GHEA Grapalat" w:cs="Sylfaen"/>
          <w:sz w:val="22"/>
          <w:szCs w:val="22"/>
        </w:rPr>
        <w:t>կապիտալի</w:t>
      </w:r>
      <w:r w:rsidRPr="00493448">
        <w:rPr>
          <w:rFonts w:ascii="GHEA Grapalat" w:hAnsi="GHEA Grapalat"/>
          <w:sz w:val="22"/>
          <w:szCs w:val="22"/>
          <w:lang w:val="nl-NL"/>
        </w:rPr>
        <w:t xml:space="preserve"> </w:t>
      </w:r>
      <w:r w:rsidRPr="00493448">
        <w:rPr>
          <w:rFonts w:ascii="GHEA Grapalat" w:hAnsi="GHEA Grapalat" w:cs="Sylfaen"/>
          <w:sz w:val="22"/>
          <w:szCs w:val="22"/>
        </w:rPr>
        <w:t>կառուցվածքի</w:t>
      </w:r>
      <w:r w:rsidRPr="00493448">
        <w:rPr>
          <w:rFonts w:ascii="GHEA Grapalat" w:hAnsi="GHEA Grapalat"/>
          <w:sz w:val="22"/>
          <w:szCs w:val="22"/>
          <w:lang w:val="nl-NL"/>
        </w:rPr>
        <w:t xml:space="preserve">, </w:t>
      </w:r>
      <w:r w:rsidRPr="00493448">
        <w:rPr>
          <w:rFonts w:ascii="GHEA Grapalat" w:hAnsi="GHEA Grapalat" w:cs="Sylfaen"/>
          <w:sz w:val="22"/>
          <w:szCs w:val="22"/>
        </w:rPr>
        <w:t>կորպորատիվ</w:t>
      </w:r>
      <w:r w:rsidRPr="00493448">
        <w:rPr>
          <w:rFonts w:ascii="GHEA Grapalat" w:hAnsi="GHEA Grapalat"/>
          <w:sz w:val="22"/>
          <w:szCs w:val="22"/>
          <w:lang w:val="nl-NL"/>
        </w:rPr>
        <w:t xml:space="preserve"> </w:t>
      </w:r>
      <w:r w:rsidRPr="00493448">
        <w:rPr>
          <w:rFonts w:ascii="GHEA Grapalat" w:hAnsi="GHEA Grapalat" w:cs="Sylfaen"/>
          <w:sz w:val="22"/>
          <w:szCs w:val="22"/>
        </w:rPr>
        <w:t>ռազ</w:t>
      </w:r>
      <w:r w:rsidRPr="00493448">
        <w:rPr>
          <w:rFonts w:ascii="GHEA Grapalat" w:hAnsi="GHEA Grapalat" w:cs="Sylfaen"/>
          <w:sz w:val="22"/>
          <w:szCs w:val="22"/>
          <w:lang w:val="nl-NL"/>
        </w:rPr>
        <w:softHyphen/>
      </w:r>
      <w:r w:rsidRPr="00493448">
        <w:rPr>
          <w:rFonts w:ascii="GHEA Grapalat" w:hAnsi="GHEA Grapalat" w:cs="Sylfaen"/>
          <w:sz w:val="22"/>
          <w:szCs w:val="22"/>
        </w:rPr>
        <w:t>մա</w:t>
      </w:r>
      <w:r w:rsidRPr="00493448">
        <w:rPr>
          <w:rFonts w:ascii="GHEA Grapalat" w:hAnsi="GHEA Grapalat" w:cs="Sylfaen"/>
          <w:sz w:val="22"/>
          <w:szCs w:val="22"/>
          <w:lang w:val="nl-NL"/>
        </w:rPr>
        <w:softHyphen/>
      </w:r>
      <w:r w:rsidRPr="00493448">
        <w:rPr>
          <w:rFonts w:ascii="GHEA Grapalat" w:hAnsi="GHEA Grapalat" w:cs="Sylfaen"/>
          <w:sz w:val="22"/>
          <w:szCs w:val="22"/>
        </w:rPr>
        <w:t>վարության</w:t>
      </w:r>
      <w:r w:rsidRPr="00493448">
        <w:rPr>
          <w:rFonts w:ascii="GHEA Grapalat" w:hAnsi="GHEA Grapalat"/>
          <w:sz w:val="22"/>
          <w:szCs w:val="22"/>
          <w:lang w:val="nl-NL"/>
        </w:rPr>
        <w:t xml:space="preserve"> </w:t>
      </w:r>
      <w:r w:rsidRPr="00493448">
        <w:rPr>
          <w:rFonts w:ascii="GHEA Grapalat" w:hAnsi="GHEA Grapalat" w:cs="Sylfaen"/>
          <w:sz w:val="22"/>
          <w:szCs w:val="22"/>
        </w:rPr>
        <w:t>հարցերի</w:t>
      </w:r>
      <w:r w:rsidRPr="00493448">
        <w:rPr>
          <w:rFonts w:ascii="GHEA Grapalat" w:hAnsi="GHEA Grapalat"/>
          <w:sz w:val="22"/>
          <w:szCs w:val="22"/>
          <w:lang w:val="nl-NL"/>
        </w:rPr>
        <w:t xml:space="preserve"> </w:t>
      </w:r>
      <w:r w:rsidRPr="00493448">
        <w:rPr>
          <w:rFonts w:ascii="GHEA Grapalat" w:hAnsi="GHEA Grapalat" w:cs="Sylfaen"/>
          <w:sz w:val="22"/>
          <w:szCs w:val="22"/>
        </w:rPr>
        <w:t>վերաբերյալ</w:t>
      </w:r>
      <w:r w:rsidRPr="00493448">
        <w:rPr>
          <w:rFonts w:ascii="GHEA Grapalat" w:hAnsi="GHEA Grapalat"/>
          <w:sz w:val="22"/>
          <w:szCs w:val="22"/>
          <w:lang w:val="nl-NL"/>
        </w:rPr>
        <w:t xml:space="preserve"> </w:t>
      </w:r>
      <w:r w:rsidRPr="00493448">
        <w:rPr>
          <w:rFonts w:ascii="GHEA Grapalat" w:hAnsi="GHEA Grapalat" w:cs="Sylfaen"/>
          <w:sz w:val="22"/>
          <w:szCs w:val="22"/>
        </w:rPr>
        <w:t>ընկե</w:t>
      </w:r>
      <w:r w:rsidRPr="00493448">
        <w:rPr>
          <w:rFonts w:ascii="GHEA Grapalat" w:hAnsi="GHEA Grapalat" w:cs="Sylfaen"/>
          <w:sz w:val="22"/>
          <w:szCs w:val="22"/>
          <w:lang w:val="nl-NL"/>
        </w:rPr>
        <w:softHyphen/>
      </w:r>
      <w:r w:rsidRPr="00493448">
        <w:rPr>
          <w:rFonts w:ascii="GHEA Grapalat" w:hAnsi="GHEA Grapalat" w:cs="Sylfaen"/>
          <w:sz w:val="22"/>
          <w:szCs w:val="22"/>
        </w:rPr>
        <w:t>րու</w:t>
      </w:r>
      <w:r w:rsidRPr="00493448">
        <w:rPr>
          <w:rFonts w:ascii="GHEA Grapalat" w:hAnsi="GHEA Grapalat" w:cs="Sylfaen"/>
          <w:sz w:val="22"/>
          <w:szCs w:val="22"/>
          <w:lang w:val="nl-NL"/>
        </w:rPr>
        <w:softHyphen/>
      </w:r>
      <w:r w:rsidRPr="00493448">
        <w:rPr>
          <w:rFonts w:ascii="GHEA Grapalat" w:hAnsi="GHEA Grapalat" w:cs="Sylfaen"/>
          <w:sz w:val="22"/>
          <w:szCs w:val="22"/>
        </w:rPr>
        <w:t>թյուններին</w:t>
      </w:r>
      <w:r w:rsidRPr="00493448">
        <w:rPr>
          <w:rFonts w:ascii="GHEA Grapalat" w:hAnsi="GHEA Grapalat"/>
          <w:sz w:val="22"/>
          <w:szCs w:val="22"/>
          <w:lang w:val="nl-NL"/>
        </w:rPr>
        <w:t xml:space="preserve"> </w:t>
      </w:r>
      <w:r w:rsidRPr="00493448">
        <w:rPr>
          <w:rFonts w:ascii="GHEA Grapalat" w:hAnsi="GHEA Grapalat" w:cs="Sylfaen"/>
          <w:sz w:val="22"/>
          <w:szCs w:val="22"/>
        </w:rPr>
        <w:t>խորհրդատվության</w:t>
      </w:r>
      <w:r w:rsidRPr="00493448">
        <w:rPr>
          <w:rFonts w:ascii="GHEA Grapalat" w:hAnsi="GHEA Grapalat"/>
          <w:sz w:val="22"/>
          <w:szCs w:val="22"/>
          <w:lang w:val="nl-NL"/>
        </w:rPr>
        <w:t xml:space="preserve"> </w:t>
      </w:r>
      <w:r w:rsidRPr="00493448">
        <w:rPr>
          <w:rFonts w:ascii="GHEA Grapalat" w:hAnsi="GHEA Grapalat" w:cs="Sylfaen"/>
          <w:sz w:val="22"/>
          <w:szCs w:val="22"/>
        </w:rPr>
        <w:t>տրամադրման</w:t>
      </w:r>
      <w:r w:rsidRPr="00493448">
        <w:rPr>
          <w:rFonts w:ascii="GHEA Grapalat" w:hAnsi="GHEA Grapalat"/>
          <w:sz w:val="22"/>
          <w:szCs w:val="22"/>
          <w:lang w:val="nl-NL"/>
        </w:rPr>
        <w:t xml:space="preserve"> </w:t>
      </w:r>
      <w:r w:rsidRPr="00493448">
        <w:rPr>
          <w:rFonts w:ascii="GHEA Grapalat" w:hAnsi="GHEA Grapalat" w:cs="Sylfaen"/>
          <w:sz w:val="22"/>
          <w:szCs w:val="22"/>
        </w:rPr>
        <w:t>ծառա</w:t>
      </w:r>
      <w:r w:rsidRPr="00493448">
        <w:rPr>
          <w:rFonts w:ascii="GHEA Grapalat" w:hAnsi="GHEA Grapalat" w:cs="Sylfaen"/>
          <w:sz w:val="22"/>
          <w:szCs w:val="22"/>
          <w:lang w:val="nl-NL"/>
        </w:rPr>
        <w:softHyphen/>
      </w:r>
      <w:r w:rsidRPr="00493448">
        <w:rPr>
          <w:rFonts w:ascii="GHEA Grapalat" w:hAnsi="GHEA Grapalat" w:cs="Sylfaen"/>
          <w:sz w:val="22"/>
          <w:szCs w:val="22"/>
        </w:rPr>
        <w:t>յու</w:t>
      </w:r>
      <w:r w:rsidRPr="00493448">
        <w:rPr>
          <w:rFonts w:ascii="GHEA Grapalat" w:hAnsi="GHEA Grapalat" w:cs="Sylfaen"/>
          <w:sz w:val="22"/>
          <w:szCs w:val="22"/>
          <w:lang w:val="nl-NL"/>
        </w:rPr>
        <w:softHyphen/>
      </w:r>
      <w:r w:rsidRPr="00493448">
        <w:rPr>
          <w:rFonts w:ascii="GHEA Grapalat" w:hAnsi="GHEA Grapalat" w:cs="Sylfaen"/>
          <w:sz w:val="22"/>
          <w:szCs w:val="22"/>
        </w:rPr>
        <w:t>թյուն</w:t>
      </w:r>
      <w:r w:rsidRPr="00493448">
        <w:rPr>
          <w:rFonts w:ascii="GHEA Grapalat" w:hAnsi="GHEA Grapalat" w:cs="Sylfaen"/>
          <w:sz w:val="22"/>
          <w:szCs w:val="22"/>
          <w:lang w:val="nl-NL"/>
        </w:rPr>
        <w:softHyphen/>
      </w:r>
      <w:r w:rsidRPr="00493448">
        <w:rPr>
          <w:rFonts w:ascii="GHEA Grapalat" w:hAnsi="GHEA Grapalat" w:cs="Sylfaen"/>
          <w:sz w:val="22"/>
          <w:szCs w:val="22"/>
        </w:rPr>
        <w:t>ների</w:t>
      </w:r>
      <w:r w:rsidRPr="00493448">
        <w:rPr>
          <w:rFonts w:ascii="GHEA Grapalat" w:hAnsi="GHEA Grapalat"/>
          <w:sz w:val="22"/>
          <w:szCs w:val="22"/>
          <w:lang w:val="nl-NL"/>
        </w:rPr>
        <w:t>,</w:t>
      </w:r>
    </w:p>
    <w:p w:rsidR="00AA1788" w:rsidRPr="00493448" w:rsidRDefault="00AA1788" w:rsidP="00AA1788">
      <w:pPr>
        <w:pStyle w:val="NormalWeb"/>
        <w:numPr>
          <w:ilvl w:val="0"/>
          <w:numId w:val="17"/>
        </w:numPr>
        <w:tabs>
          <w:tab w:val="left" w:pos="851"/>
        </w:tabs>
        <w:spacing w:before="0" w:beforeAutospacing="0" w:after="0" w:afterAutospacing="0" w:line="360" w:lineRule="auto"/>
        <w:ind w:left="0" w:firstLine="567"/>
        <w:jc w:val="both"/>
        <w:rPr>
          <w:rFonts w:ascii="GHEA Grapalat" w:hAnsi="GHEA Grapalat"/>
          <w:sz w:val="22"/>
          <w:szCs w:val="22"/>
          <w:lang w:val="nl-NL"/>
        </w:rPr>
      </w:pPr>
      <w:r w:rsidRPr="00493448">
        <w:rPr>
          <w:rFonts w:ascii="GHEA Grapalat" w:hAnsi="GHEA Grapalat" w:cs="Sylfaen"/>
          <w:sz w:val="22"/>
          <w:szCs w:val="22"/>
        </w:rPr>
        <w:t>կարգավորվող</w:t>
      </w:r>
      <w:r w:rsidRPr="00493448">
        <w:rPr>
          <w:rFonts w:ascii="GHEA Grapalat" w:hAnsi="GHEA Grapalat"/>
          <w:sz w:val="22"/>
          <w:szCs w:val="22"/>
          <w:lang w:val="nl-NL"/>
        </w:rPr>
        <w:t xml:space="preserve"> </w:t>
      </w:r>
      <w:r w:rsidRPr="00493448">
        <w:rPr>
          <w:rFonts w:ascii="GHEA Grapalat" w:hAnsi="GHEA Grapalat" w:cs="Sylfaen"/>
          <w:sz w:val="22"/>
          <w:szCs w:val="22"/>
        </w:rPr>
        <w:t>շուկայի</w:t>
      </w:r>
      <w:r w:rsidRPr="00493448">
        <w:rPr>
          <w:rFonts w:ascii="GHEA Grapalat" w:hAnsi="GHEA Grapalat"/>
          <w:sz w:val="22"/>
          <w:szCs w:val="22"/>
          <w:lang w:val="nl-NL"/>
        </w:rPr>
        <w:t xml:space="preserve"> </w:t>
      </w:r>
      <w:r w:rsidRPr="00493448">
        <w:rPr>
          <w:rFonts w:ascii="GHEA Grapalat" w:hAnsi="GHEA Grapalat" w:cs="Sylfaen"/>
          <w:sz w:val="22"/>
          <w:szCs w:val="22"/>
        </w:rPr>
        <w:t>օպերատորի</w:t>
      </w:r>
      <w:r w:rsidRPr="00493448">
        <w:rPr>
          <w:rFonts w:ascii="GHEA Grapalat" w:hAnsi="GHEA Grapalat"/>
          <w:sz w:val="22"/>
          <w:szCs w:val="22"/>
          <w:lang w:val="nl-NL"/>
        </w:rPr>
        <w:t xml:space="preserve"> </w:t>
      </w:r>
      <w:r w:rsidRPr="00493448">
        <w:rPr>
          <w:rFonts w:ascii="GHEA Grapalat" w:hAnsi="GHEA Grapalat" w:cs="Sylfaen"/>
          <w:sz w:val="22"/>
          <w:szCs w:val="22"/>
        </w:rPr>
        <w:t>կողմից</w:t>
      </w:r>
      <w:r w:rsidRPr="00493448">
        <w:rPr>
          <w:rFonts w:ascii="GHEA Grapalat" w:hAnsi="GHEA Grapalat"/>
          <w:sz w:val="22"/>
          <w:szCs w:val="22"/>
          <w:lang w:val="nl-NL"/>
        </w:rPr>
        <w:t xml:space="preserve"> </w:t>
      </w:r>
      <w:r w:rsidRPr="00493448">
        <w:rPr>
          <w:rFonts w:ascii="GHEA Grapalat" w:hAnsi="GHEA Grapalat" w:cs="Sylfaen"/>
          <w:sz w:val="22"/>
          <w:szCs w:val="22"/>
        </w:rPr>
        <w:t>արժեթղթերով</w:t>
      </w:r>
      <w:r w:rsidRPr="00493448">
        <w:rPr>
          <w:rFonts w:ascii="GHEA Grapalat" w:hAnsi="GHEA Grapalat"/>
          <w:sz w:val="22"/>
          <w:szCs w:val="22"/>
          <w:lang w:val="nl-NL"/>
        </w:rPr>
        <w:t xml:space="preserve"> </w:t>
      </w:r>
      <w:r w:rsidRPr="00493448">
        <w:rPr>
          <w:rFonts w:ascii="GHEA Grapalat" w:hAnsi="GHEA Grapalat" w:cs="Sylfaen"/>
          <w:sz w:val="22"/>
          <w:szCs w:val="22"/>
        </w:rPr>
        <w:t>և</w:t>
      </w:r>
      <w:r w:rsidRPr="00493448">
        <w:rPr>
          <w:rFonts w:ascii="GHEA Grapalat" w:hAnsi="GHEA Grapalat"/>
          <w:sz w:val="22"/>
          <w:szCs w:val="22"/>
          <w:lang w:val="nl-NL"/>
        </w:rPr>
        <w:t xml:space="preserve"> </w:t>
      </w:r>
      <w:r w:rsidRPr="00493448">
        <w:rPr>
          <w:rFonts w:ascii="GHEA Grapalat" w:hAnsi="GHEA Grapalat" w:cs="Sylfaen"/>
          <w:sz w:val="22"/>
          <w:szCs w:val="22"/>
        </w:rPr>
        <w:t>ածանցյալ</w:t>
      </w:r>
      <w:r w:rsidRPr="00493448">
        <w:rPr>
          <w:rFonts w:ascii="GHEA Grapalat" w:hAnsi="GHEA Grapalat"/>
          <w:sz w:val="22"/>
          <w:szCs w:val="22"/>
          <w:lang w:val="nl-NL"/>
        </w:rPr>
        <w:t xml:space="preserve"> </w:t>
      </w:r>
      <w:r w:rsidRPr="00493448">
        <w:rPr>
          <w:rFonts w:ascii="GHEA Grapalat" w:hAnsi="GHEA Grapalat" w:cs="Sylfaen"/>
          <w:sz w:val="22"/>
          <w:szCs w:val="22"/>
        </w:rPr>
        <w:t>ֆինան</w:t>
      </w:r>
      <w:r w:rsidRPr="00493448">
        <w:rPr>
          <w:rFonts w:ascii="GHEA Grapalat" w:hAnsi="GHEA Grapalat" w:cs="Sylfaen"/>
          <w:sz w:val="22"/>
          <w:szCs w:val="22"/>
          <w:lang w:val="nl-NL"/>
        </w:rPr>
        <w:softHyphen/>
      </w:r>
      <w:r w:rsidRPr="00493448">
        <w:rPr>
          <w:rFonts w:ascii="GHEA Grapalat" w:hAnsi="GHEA Grapalat" w:cs="Sylfaen"/>
          <w:sz w:val="22"/>
          <w:szCs w:val="22"/>
        </w:rPr>
        <w:t>սա</w:t>
      </w:r>
      <w:r w:rsidRPr="00493448">
        <w:rPr>
          <w:rFonts w:ascii="GHEA Grapalat" w:hAnsi="GHEA Grapalat" w:cs="Sylfaen"/>
          <w:sz w:val="22"/>
          <w:szCs w:val="22"/>
          <w:lang w:val="nl-NL"/>
        </w:rPr>
        <w:softHyphen/>
      </w:r>
      <w:r w:rsidRPr="00493448">
        <w:rPr>
          <w:rFonts w:ascii="GHEA Grapalat" w:hAnsi="GHEA Grapalat" w:cs="Sylfaen"/>
          <w:sz w:val="22"/>
          <w:szCs w:val="22"/>
        </w:rPr>
        <w:t>կան</w:t>
      </w:r>
      <w:r w:rsidRPr="00493448">
        <w:rPr>
          <w:rFonts w:ascii="GHEA Grapalat" w:hAnsi="GHEA Grapalat"/>
          <w:sz w:val="22"/>
          <w:szCs w:val="22"/>
          <w:lang w:val="nl-NL"/>
        </w:rPr>
        <w:t xml:space="preserve"> </w:t>
      </w:r>
      <w:r w:rsidRPr="00493448">
        <w:rPr>
          <w:rFonts w:ascii="GHEA Grapalat" w:hAnsi="GHEA Grapalat" w:cs="Sylfaen"/>
          <w:sz w:val="22"/>
          <w:szCs w:val="22"/>
        </w:rPr>
        <w:t>գործիքներով</w:t>
      </w:r>
      <w:r w:rsidRPr="00493448">
        <w:rPr>
          <w:rFonts w:ascii="GHEA Grapalat" w:hAnsi="GHEA Grapalat"/>
          <w:sz w:val="22"/>
          <w:szCs w:val="22"/>
          <w:lang w:val="nl-NL"/>
        </w:rPr>
        <w:t xml:space="preserve"> </w:t>
      </w:r>
      <w:r w:rsidRPr="00493448">
        <w:rPr>
          <w:rFonts w:ascii="GHEA Grapalat" w:hAnsi="GHEA Grapalat" w:cs="Sylfaen"/>
          <w:sz w:val="22"/>
          <w:szCs w:val="22"/>
        </w:rPr>
        <w:t>առևտրի</w:t>
      </w:r>
      <w:r w:rsidRPr="00493448">
        <w:rPr>
          <w:rFonts w:ascii="GHEA Grapalat" w:hAnsi="GHEA Grapalat"/>
          <w:sz w:val="22"/>
          <w:szCs w:val="22"/>
          <w:lang w:val="nl-NL"/>
        </w:rPr>
        <w:t xml:space="preserve"> </w:t>
      </w:r>
      <w:r w:rsidRPr="00493448">
        <w:rPr>
          <w:rFonts w:ascii="GHEA Grapalat" w:hAnsi="GHEA Grapalat" w:cs="Sylfaen"/>
          <w:sz w:val="22"/>
          <w:szCs w:val="22"/>
        </w:rPr>
        <w:t>կազմակերպման</w:t>
      </w:r>
      <w:r w:rsidRPr="00493448">
        <w:rPr>
          <w:rFonts w:ascii="GHEA Grapalat" w:hAnsi="GHEA Grapalat"/>
          <w:sz w:val="22"/>
          <w:szCs w:val="22"/>
          <w:lang w:val="nl-NL"/>
        </w:rPr>
        <w:t xml:space="preserve"> (</w:t>
      </w:r>
      <w:r w:rsidRPr="00493448">
        <w:rPr>
          <w:rFonts w:ascii="GHEA Grapalat" w:hAnsi="GHEA Grapalat" w:cs="Sylfaen"/>
          <w:sz w:val="22"/>
          <w:szCs w:val="22"/>
        </w:rPr>
        <w:t>միայն</w:t>
      </w:r>
      <w:r w:rsidRPr="00493448">
        <w:rPr>
          <w:rFonts w:ascii="GHEA Grapalat" w:hAnsi="GHEA Grapalat"/>
          <w:sz w:val="22"/>
          <w:szCs w:val="22"/>
          <w:lang w:val="nl-NL"/>
        </w:rPr>
        <w:t xml:space="preserve"> </w:t>
      </w:r>
      <w:r w:rsidRPr="00493448">
        <w:rPr>
          <w:rFonts w:ascii="GHEA Grapalat" w:hAnsi="GHEA Grapalat" w:cs="Sylfaen"/>
          <w:sz w:val="22"/>
          <w:szCs w:val="22"/>
        </w:rPr>
        <w:t>գործարքների</w:t>
      </w:r>
      <w:r w:rsidRPr="00493448">
        <w:rPr>
          <w:rFonts w:ascii="GHEA Grapalat" w:hAnsi="GHEA Grapalat"/>
          <w:sz w:val="22"/>
          <w:szCs w:val="22"/>
          <w:lang w:val="nl-NL"/>
        </w:rPr>
        <w:t xml:space="preserve"> </w:t>
      </w:r>
      <w:r w:rsidRPr="00493448">
        <w:rPr>
          <w:rFonts w:ascii="GHEA Grapalat" w:hAnsi="GHEA Grapalat" w:cs="Sylfaen"/>
          <w:sz w:val="22"/>
          <w:szCs w:val="22"/>
        </w:rPr>
        <w:t>համար</w:t>
      </w:r>
      <w:r w:rsidRPr="00493448">
        <w:rPr>
          <w:rFonts w:ascii="GHEA Grapalat" w:hAnsi="GHEA Grapalat"/>
          <w:sz w:val="22"/>
          <w:szCs w:val="22"/>
          <w:lang w:val="nl-NL"/>
        </w:rPr>
        <w:t xml:space="preserve"> </w:t>
      </w:r>
      <w:r w:rsidRPr="00493448">
        <w:rPr>
          <w:rFonts w:ascii="GHEA Grapalat" w:hAnsi="GHEA Grapalat" w:cs="Sylfaen"/>
          <w:sz w:val="22"/>
          <w:szCs w:val="22"/>
        </w:rPr>
        <w:t>գանձվող</w:t>
      </w:r>
      <w:r w:rsidRPr="00493448">
        <w:rPr>
          <w:rFonts w:ascii="GHEA Grapalat" w:hAnsi="GHEA Grapalat"/>
          <w:sz w:val="22"/>
          <w:szCs w:val="22"/>
          <w:lang w:val="nl-NL"/>
        </w:rPr>
        <w:t xml:space="preserve"> </w:t>
      </w:r>
      <w:r w:rsidRPr="00493448">
        <w:rPr>
          <w:rFonts w:ascii="GHEA Grapalat" w:hAnsi="GHEA Grapalat" w:cs="Sylfaen"/>
          <w:sz w:val="22"/>
          <w:szCs w:val="22"/>
        </w:rPr>
        <w:t>միջ</w:t>
      </w:r>
      <w:r w:rsidRPr="00493448">
        <w:rPr>
          <w:rFonts w:ascii="GHEA Grapalat" w:hAnsi="GHEA Grapalat" w:cs="Sylfaen"/>
          <w:sz w:val="22"/>
          <w:szCs w:val="22"/>
          <w:lang w:val="nl-NL"/>
        </w:rPr>
        <w:softHyphen/>
      </w:r>
      <w:r w:rsidRPr="00493448">
        <w:rPr>
          <w:rFonts w:ascii="GHEA Grapalat" w:hAnsi="GHEA Grapalat" w:cs="Sylfaen"/>
          <w:sz w:val="22"/>
          <w:szCs w:val="22"/>
        </w:rPr>
        <w:t>նոր</w:t>
      </w:r>
      <w:r w:rsidRPr="00493448">
        <w:rPr>
          <w:rFonts w:ascii="GHEA Grapalat" w:hAnsi="GHEA Grapalat" w:cs="Sylfaen"/>
          <w:sz w:val="22"/>
          <w:szCs w:val="22"/>
          <w:lang w:val="nl-NL"/>
        </w:rPr>
        <w:softHyphen/>
      </w:r>
      <w:r w:rsidRPr="00493448">
        <w:rPr>
          <w:rFonts w:ascii="GHEA Grapalat" w:hAnsi="GHEA Grapalat" w:cs="Sylfaen"/>
          <w:sz w:val="22"/>
          <w:szCs w:val="22"/>
        </w:rPr>
        <w:t>դավճարների</w:t>
      </w:r>
      <w:r w:rsidRPr="00493448">
        <w:rPr>
          <w:rFonts w:ascii="GHEA Grapalat" w:hAnsi="GHEA Grapalat"/>
          <w:sz w:val="22"/>
          <w:szCs w:val="22"/>
          <w:lang w:val="nl-NL"/>
        </w:rPr>
        <w:t xml:space="preserve"> </w:t>
      </w:r>
      <w:r w:rsidRPr="00493448">
        <w:rPr>
          <w:rFonts w:ascii="GHEA Grapalat" w:hAnsi="GHEA Grapalat" w:cs="Sylfaen"/>
          <w:sz w:val="22"/>
          <w:szCs w:val="22"/>
        </w:rPr>
        <w:lastRenderedPageBreak/>
        <w:t>մասով</w:t>
      </w:r>
      <w:r w:rsidRPr="00493448">
        <w:rPr>
          <w:rFonts w:ascii="GHEA Grapalat" w:hAnsi="GHEA Grapalat"/>
          <w:sz w:val="22"/>
          <w:szCs w:val="22"/>
          <w:lang w:val="nl-NL"/>
        </w:rPr>
        <w:t xml:space="preserve">), </w:t>
      </w:r>
      <w:r w:rsidRPr="00493448">
        <w:rPr>
          <w:rFonts w:ascii="GHEA Grapalat" w:hAnsi="GHEA Grapalat" w:cs="Sylfaen"/>
          <w:sz w:val="22"/>
          <w:szCs w:val="22"/>
        </w:rPr>
        <w:t>ինչպես</w:t>
      </w:r>
      <w:r w:rsidRPr="00493448">
        <w:rPr>
          <w:rFonts w:ascii="GHEA Grapalat" w:hAnsi="GHEA Grapalat"/>
          <w:sz w:val="22"/>
          <w:szCs w:val="22"/>
          <w:lang w:val="nl-NL"/>
        </w:rPr>
        <w:t xml:space="preserve"> </w:t>
      </w:r>
      <w:r w:rsidRPr="00493448">
        <w:rPr>
          <w:rFonts w:ascii="GHEA Grapalat" w:hAnsi="GHEA Grapalat" w:cs="Sylfaen"/>
          <w:sz w:val="22"/>
          <w:szCs w:val="22"/>
        </w:rPr>
        <w:t>նաև</w:t>
      </w:r>
      <w:r w:rsidRPr="00493448">
        <w:rPr>
          <w:rFonts w:ascii="GHEA Grapalat" w:hAnsi="GHEA Grapalat"/>
          <w:sz w:val="22"/>
          <w:szCs w:val="22"/>
          <w:lang w:val="nl-NL"/>
        </w:rPr>
        <w:t xml:space="preserve"> </w:t>
      </w:r>
      <w:r w:rsidRPr="00493448">
        <w:rPr>
          <w:rFonts w:ascii="GHEA Grapalat" w:hAnsi="GHEA Grapalat" w:cs="Sylfaen"/>
          <w:sz w:val="22"/>
          <w:szCs w:val="22"/>
        </w:rPr>
        <w:t>կնքված</w:t>
      </w:r>
      <w:r w:rsidRPr="00493448">
        <w:rPr>
          <w:rFonts w:ascii="GHEA Grapalat" w:hAnsi="GHEA Grapalat"/>
          <w:sz w:val="22"/>
          <w:szCs w:val="22"/>
          <w:lang w:val="nl-NL"/>
        </w:rPr>
        <w:t xml:space="preserve"> </w:t>
      </w:r>
      <w:r w:rsidRPr="00493448">
        <w:rPr>
          <w:rFonts w:ascii="GHEA Grapalat" w:hAnsi="GHEA Grapalat" w:cs="Sylfaen"/>
          <w:sz w:val="22"/>
          <w:szCs w:val="22"/>
        </w:rPr>
        <w:t>գործարքների</w:t>
      </w:r>
      <w:r w:rsidRPr="00493448">
        <w:rPr>
          <w:rFonts w:ascii="GHEA Grapalat" w:hAnsi="GHEA Grapalat"/>
          <w:sz w:val="22"/>
          <w:szCs w:val="22"/>
          <w:lang w:val="nl-NL"/>
        </w:rPr>
        <w:t xml:space="preserve"> </w:t>
      </w:r>
      <w:r w:rsidRPr="00493448">
        <w:rPr>
          <w:rFonts w:ascii="GHEA Grapalat" w:hAnsi="GHEA Grapalat" w:cs="Sylfaen"/>
          <w:sz w:val="22"/>
          <w:szCs w:val="22"/>
        </w:rPr>
        <w:t>արդյունքում</w:t>
      </w:r>
      <w:r w:rsidRPr="00493448">
        <w:rPr>
          <w:rFonts w:ascii="GHEA Grapalat" w:hAnsi="GHEA Grapalat"/>
          <w:sz w:val="22"/>
          <w:szCs w:val="22"/>
          <w:lang w:val="nl-NL"/>
        </w:rPr>
        <w:t xml:space="preserve"> </w:t>
      </w:r>
      <w:r w:rsidRPr="00493448">
        <w:rPr>
          <w:rFonts w:ascii="GHEA Grapalat" w:hAnsi="GHEA Grapalat" w:cs="Sylfaen"/>
          <w:sz w:val="22"/>
          <w:szCs w:val="22"/>
        </w:rPr>
        <w:t>ծագած</w:t>
      </w:r>
      <w:r w:rsidRPr="00493448">
        <w:rPr>
          <w:rFonts w:ascii="GHEA Grapalat" w:hAnsi="GHEA Grapalat"/>
          <w:sz w:val="22"/>
          <w:szCs w:val="22"/>
          <w:lang w:val="nl-NL"/>
        </w:rPr>
        <w:t xml:space="preserve"> </w:t>
      </w:r>
      <w:r w:rsidRPr="00493448">
        <w:rPr>
          <w:rFonts w:ascii="GHEA Grapalat" w:hAnsi="GHEA Grapalat" w:cs="Sylfaen"/>
          <w:sz w:val="22"/>
          <w:szCs w:val="22"/>
        </w:rPr>
        <w:t>փոխա</w:t>
      </w:r>
      <w:r w:rsidRPr="00493448">
        <w:rPr>
          <w:rFonts w:ascii="GHEA Grapalat" w:hAnsi="GHEA Grapalat" w:cs="Sylfaen"/>
          <w:sz w:val="22"/>
          <w:szCs w:val="22"/>
          <w:lang w:val="nl-NL"/>
        </w:rPr>
        <w:softHyphen/>
      </w:r>
      <w:r w:rsidRPr="00493448">
        <w:rPr>
          <w:rFonts w:ascii="GHEA Grapalat" w:hAnsi="GHEA Grapalat" w:cs="Sylfaen"/>
          <w:sz w:val="22"/>
          <w:szCs w:val="22"/>
        </w:rPr>
        <w:t>դարձ</w:t>
      </w:r>
      <w:r w:rsidRPr="00493448">
        <w:rPr>
          <w:rFonts w:ascii="GHEA Grapalat" w:hAnsi="GHEA Grapalat"/>
          <w:sz w:val="22"/>
          <w:szCs w:val="22"/>
          <w:lang w:val="nl-NL"/>
        </w:rPr>
        <w:t xml:space="preserve"> </w:t>
      </w:r>
      <w:r w:rsidRPr="00493448">
        <w:rPr>
          <w:rFonts w:ascii="GHEA Grapalat" w:hAnsi="GHEA Grapalat" w:cs="Sylfaen"/>
          <w:sz w:val="22"/>
          <w:szCs w:val="22"/>
        </w:rPr>
        <w:t>պարտավորությունների</w:t>
      </w:r>
      <w:r w:rsidRPr="00493448">
        <w:rPr>
          <w:rFonts w:ascii="GHEA Grapalat" w:hAnsi="GHEA Grapalat"/>
          <w:sz w:val="22"/>
          <w:szCs w:val="22"/>
          <w:lang w:val="nl-NL"/>
        </w:rPr>
        <w:t xml:space="preserve"> (</w:t>
      </w:r>
      <w:r w:rsidRPr="00493448">
        <w:rPr>
          <w:rFonts w:ascii="GHEA Grapalat" w:hAnsi="GHEA Grapalat" w:cs="Sylfaen"/>
          <w:sz w:val="22"/>
          <w:szCs w:val="22"/>
        </w:rPr>
        <w:t>պահանջների</w:t>
      </w:r>
      <w:r w:rsidRPr="00493448">
        <w:rPr>
          <w:rFonts w:ascii="GHEA Grapalat" w:hAnsi="GHEA Grapalat"/>
          <w:sz w:val="22"/>
          <w:szCs w:val="22"/>
          <w:lang w:val="nl-NL"/>
        </w:rPr>
        <w:t xml:space="preserve">) </w:t>
      </w:r>
      <w:r w:rsidRPr="00493448">
        <w:rPr>
          <w:rFonts w:ascii="GHEA Grapalat" w:hAnsi="GHEA Grapalat" w:cs="Sylfaen"/>
          <w:sz w:val="22"/>
          <w:szCs w:val="22"/>
        </w:rPr>
        <w:t>որոշման</w:t>
      </w:r>
      <w:r w:rsidRPr="00493448">
        <w:rPr>
          <w:rFonts w:ascii="GHEA Grapalat" w:hAnsi="GHEA Grapalat"/>
          <w:sz w:val="22"/>
          <w:szCs w:val="22"/>
          <w:lang w:val="nl-NL"/>
        </w:rPr>
        <w:t xml:space="preserve"> </w:t>
      </w:r>
      <w:r w:rsidRPr="00493448">
        <w:rPr>
          <w:rFonts w:ascii="GHEA Grapalat" w:hAnsi="GHEA Grapalat" w:cs="Sylfaen"/>
          <w:sz w:val="22"/>
          <w:szCs w:val="22"/>
        </w:rPr>
        <w:t>և</w:t>
      </w:r>
      <w:r w:rsidRPr="00493448">
        <w:rPr>
          <w:rFonts w:ascii="GHEA Grapalat" w:hAnsi="GHEA Grapalat"/>
          <w:sz w:val="22"/>
          <w:szCs w:val="22"/>
          <w:lang w:val="nl-NL"/>
        </w:rPr>
        <w:t xml:space="preserve"> </w:t>
      </w:r>
      <w:r w:rsidRPr="00493448">
        <w:rPr>
          <w:rFonts w:ascii="GHEA Grapalat" w:hAnsi="GHEA Grapalat" w:cs="Sylfaen"/>
          <w:sz w:val="22"/>
          <w:szCs w:val="22"/>
        </w:rPr>
        <w:t>հաշվանցման</w:t>
      </w:r>
      <w:r w:rsidRPr="00493448">
        <w:rPr>
          <w:rFonts w:ascii="GHEA Grapalat" w:hAnsi="GHEA Grapalat"/>
          <w:sz w:val="22"/>
          <w:szCs w:val="22"/>
          <w:lang w:val="nl-NL"/>
        </w:rPr>
        <w:t xml:space="preserve"> (</w:t>
      </w:r>
      <w:r w:rsidRPr="00493448">
        <w:rPr>
          <w:rFonts w:ascii="GHEA Grapalat" w:hAnsi="GHEA Grapalat" w:cs="Sylfaen"/>
          <w:sz w:val="22"/>
          <w:szCs w:val="22"/>
        </w:rPr>
        <w:t>քլիրինգի</w:t>
      </w:r>
      <w:r w:rsidRPr="00493448">
        <w:rPr>
          <w:rFonts w:ascii="GHEA Grapalat" w:hAnsi="GHEA Grapalat"/>
          <w:sz w:val="22"/>
          <w:szCs w:val="22"/>
          <w:lang w:val="nl-NL"/>
        </w:rPr>
        <w:t xml:space="preserve">) </w:t>
      </w:r>
      <w:r w:rsidRPr="00493448">
        <w:rPr>
          <w:rFonts w:ascii="GHEA Grapalat" w:hAnsi="GHEA Grapalat" w:cs="Sylfaen"/>
          <w:sz w:val="22"/>
          <w:szCs w:val="22"/>
        </w:rPr>
        <w:t>ծառա</w:t>
      </w:r>
      <w:r w:rsidRPr="00493448">
        <w:rPr>
          <w:rFonts w:ascii="GHEA Grapalat" w:hAnsi="GHEA Grapalat" w:cs="Sylfaen"/>
          <w:sz w:val="22"/>
          <w:szCs w:val="22"/>
          <w:lang w:val="nl-NL"/>
        </w:rPr>
        <w:softHyphen/>
      </w:r>
      <w:r w:rsidRPr="00493448">
        <w:rPr>
          <w:rFonts w:ascii="GHEA Grapalat" w:hAnsi="GHEA Grapalat" w:cs="Sylfaen"/>
          <w:sz w:val="22"/>
          <w:szCs w:val="22"/>
        </w:rPr>
        <w:t>յու</w:t>
      </w:r>
      <w:r w:rsidRPr="00493448">
        <w:rPr>
          <w:rFonts w:ascii="GHEA Grapalat" w:hAnsi="GHEA Grapalat" w:cs="Sylfaen"/>
          <w:sz w:val="22"/>
          <w:szCs w:val="22"/>
          <w:lang w:val="nl-NL"/>
        </w:rPr>
        <w:softHyphen/>
      </w:r>
      <w:r w:rsidRPr="00493448">
        <w:rPr>
          <w:rFonts w:ascii="GHEA Grapalat" w:hAnsi="GHEA Grapalat" w:cs="Sylfaen"/>
          <w:sz w:val="22"/>
          <w:szCs w:val="22"/>
        </w:rPr>
        <w:t>թյուն</w:t>
      </w:r>
      <w:r w:rsidRPr="00493448">
        <w:rPr>
          <w:rFonts w:ascii="GHEA Grapalat" w:hAnsi="GHEA Grapalat" w:cs="Sylfaen"/>
          <w:sz w:val="22"/>
          <w:szCs w:val="22"/>
          <w:lang w:val="nl-NL"/>
        </w:rPr>
        <w:softHyphen/>
      </w:r>
      <w:r w:rsidRPr="00493448">
        <w:rPr>
          <w:rFonts w:ascii="GHEA Grapalat" w:hAnsi="GHEA Grapalat" w:cs="Sylfaen"/>
          <w:sz w:val="22"/>
          <w:szCs w:val="22"/>
        </w:rPr>
        <w:t>ների</w:t>
      </w:r>
      <w:r w:rsidRPr="00493448">
        <w:rPr>
          <w:rFonts w:ascii="GHEA Grapalat" w:hAnsi="GHEA Grapalat"/>
          <w:sz w:val="22"/>
          <w:szCs w:val="22"/>
          <w:lang w:val="nl-NL"/>
        </w:rPr>
        <w:t xml:space="preserve"> </w:t>
      </w:r>
      <w:r w:rsidRPr="00493448">
        <w:rPr>
          <w:rFonts w:ascii="GHEA Grapalat" w:hAnsi="GHEA Grapalat" w:cs="Sylfaen"/>
          <w:sz w:val="22"/>
          <w:szCs w:val="22"/>
        </w:rPr>
        <w:t>մատուցումը</w:t>
      </w:r>
      <w:r w:rsidRPr="00493448">
        <w:rPr>
          <w:rFonts w:ascii="GHEA Grapalat" w:hAnsi="GHEA Grapalat"/>
          <w:sz w:val="22"/>
          <w:szCs w:val="22"/>
          <w:lang w:val="nl-NL"/>
        </w:rPr>
        <w:t>,</w:t>
      </w:r>
    </w:p>
    <w:p w:rsidR="00AA1788" w:rsidRPr="00493448" w:rsidRDefault="00AA1788" w:rsidP="00AA1788">
      <w:pPr>
        <w:pStyle w:val="NormalWeb"/>
        <w:numPr>
          <w:ilvl w:val="0"/>
          <w:numId w:val="17"/>
        </w:numPr>
        <w:tabs>
          <w:tab w:val="left" w:pos="851"/>
        </w:tabs>
        <w:spacing w:before="0" w:beforeAutospacing="0" w:after="0" w:afterAutospacing="0" w:line="360" w:lineRule="auto"/>
        <w:ind w:left="0" w:firstLine="567"/>
        <w:jc w:val="both"/>
        <w:rPr>
          <w:rFonts w:ascii="GHEA Grapalat" w:hAnsi="GHEA Grapalat"/>
          <w:sz w:val="22"/>
          <w:szCs w:val="22"/>
          <w:lang w:val="nl-NL"/>
        </w:rPr>
      </w:pPr>
      <w:r w:rsidRPr="00493448">
        <w:rPr>
          <w:rFonts w:ascii="GHEA Grapalat" w:hAnsi="GHEA Grapalat" w:cs="Sylfaen"/>
          <w:sz w:val="22"/>
          <w:szCs w:val="22"/>
        </w:rPr>
        <w:t>կենտրոնական</w:t>
      </w:r>
      <w:r w:rsidRPr="00493448">
        <w:rPr>
          <w:rFonts w:ascii="GHEA Grapalat" w:hAnsi="GHEA Grapalat"/>
          <w:sz w:val="22"/>
          <w:szCs w:val="22"/>
          <w:lang w:val="nl-NL"/>
        </w:rPr>
        <w:t xml:space="preserve"> </w:t>
      </w:r>
      <w:r w:rsidRPr="00493448">
        <w:rPr>
          <w:rFonts w:ascii="GHEA Grapalat" w:hAnsi="GHEA Grapalat" w:cs="Sylfaen"/>
          <w:sz w:val="22"/>
          <w:szCs w:val="22"/>
        </w:rPr>
        <w:t>դեպոզիտարիայի</w:t>
      </w:r>
      <w:r w:rsidRPr="00493448">
        <w:rPr>
          <w:rFonts w:ascii="GHEA Grapalat" w:hAnsi="GHEA Grapalat"/>
          <w:sz w:val="22"/>
          <w:szCs w:val="22"/>
          <w:lang w:val="nl-NL"/>
        </w:rPr>
        <w:t xml:space="preserve"> </w:t>
      </w:r>
      <w:r w:rsidRPr="00493448">
        <w:rPr>
          <w:rFonts w:ascii="GHEA Grapalat" w:hAnsi="GHEA Grapalat" w:cs="Sylfaen"/>
          <w:sz w:val="22"/>
          <w:szCs w:val="22"/>
        </w:rPr>
        <w:t>կողմից</w:t>
      </w:r>
      <w:r w:rsidRPr="00493448">
        <w:rPr>
          <w:rFonts w:ascii="GHEA Grapalat" w:hAnsi="GHEA Grapalat"/>
          <w:sz w:val="22"/>
          <w:szCs w:val="22"/>
          <w:lang w:val="nl-NL"/>
        </w:rPr>
        <w:t xml:space="preserve"> </w:t>
      </w:r>
      <w:r w:rsidRPr="00493448">
        <w:rPr>
          <w:rFonts w:ascii="GHEA Grapalat" w:hAnsi="GHEA Grapalat" w:cs="Sylfaen"/>
          <w:sz w:val="22"/>
          <w:szCs w:val="22"/>
        </w:rPr>
        <w:t>արժեթղթերի</w:t>
      </w:r>
      <w:r w:rsidRPr="00493448">
        <w:rPr>
          <w:rFonts w:ascii="GHEA Grapalat" w:hAnsi="GHEA Grapalat"/>
          <w:sz w:val="22"/>
          <w:szCs w:val="22"/>
          <w:lang w:val="nl-NL"/>
        </w:rPr>
        <w:t xml:space="preserve"> </w:t>
      </w:r>
      <w:r w:rsidRPr="00493448">
        <w:rPr>
          <w:rFonts w:ascii="GHEA Grapalat" w:hAnsi="GHEA Grapalat" w:cs="Sylfaen"/>
          <w:sz w:val="22"/>
          <w:szCs w:val="22"/>
        </w:rPr>
        <w:t>պահառության</w:t>
      </w:r>
      <w:r w:rsidRPr="00493448">
        <w:rPr>
          <w:rFonts w:ascii="GHEA Grapalat" w:hAnsi="GHEA Grapalat"/>
          <w:sz w:val="22"/>
          <w:szCs w:val="22"/>
          <w:lang w:val="nl-NL"/>
        </w:rPr>
        <w:t xml:space="preserve">, </w:t>
      </w:r>
      <w:r w:rsidRPr="00493448">
        <w:rPr>
          <w:rFonts w:ascii="GHEA Grapalat" w:hAnsi="GHEA Grapalat" w:cs="Sylfaen"/>
          <w:sz w:val="22"/>
          <w:szCs w:val="22"/>
        </w:rPr>
        <w:t>արժե</w:t>
      </w:r>
      <w:r w:rsidRPr="00493448">
        <w:rPr>
          <w:rFonts w:ascii="GHEA Grapalat" w:hAnsi="GHEA Grapalat" w:cs="Sylfaen"/>
          <w:sz w:val="22"/>
          <w:szCs w:val="22"/>
          <w:lang w:val="nl-NL"/>
        </w:rPr>
        <w:softHyphen/>
      </w:r>
      <w:r w:rsidRPr="00493448">
        <w:rPr>
          <w:rFonts w:ascii="GHEA Grapalat" w:hAnsi="GHEA Grapalat" w:cs="Sylfaen"/>
          <w:sz w:val="22"/>
          <w:szCs w:val="22"/>
        </w:rPr>
        <w:t>թղթերի</w:t>
      </w:r>
      <w:r w:rsidRPr="00493448">
        <w:rPr>
          <w:rFonts w:ascii="GHEA Grapalat" w:hAnsi="GHEA Grapalat"/>
          <w:sz w:val="22"/>
          <w:szCs w:val="22"/>
          <w:lang w:val="nl-NL"/>
        </w:rPr>
        <w:t xml:space="preserve"> </w:t>
      </w:r>
      <w:r w:rsidRPr="00493448">
        <w:rPr>
          <w:rFonts w:ascii="GHEA Grapalat" w:hAnsi="GHEA Grapalat" w:cs="Sylfaen"/>
          <w:sz w:val="22"/>
          <w:szCs w:val="22"/>
        </w:rPr>
        <w:t>սեփականատերերի</w:t>
      </w:r>
      <w:r w:rsidRPr="00493448">
        <w:rPr>
          <w:rFonts w:ascii="GHEA Grapalat" w:hAnsi="GHEA Grapalat"/>
          <w:sz w:val="22"/>
          <w:szCs w:val="22"/>
          <w:lang w:val="nl-NL"/>
        </w:rPr>
        <w:t xml:space="preserve"> (</w:t>
      </w:r>
      <w:r w:rsidRPr="00493448">
        <w:rPr>
          <w:rFonts w:ascii="GHEA Grapalat" w:hAnsi="GHEA Grapalat" w:cs="Sylfaen"/>
          <w:sz w:val="22"/>
          <w:szCs w:val="22"/>
        </w:rPr>
        <w:t>անվանատերերի</w:t>
      </w:r>
      <w:r w:rsidRPr="00493448">
        <w:rPr>
          <w:rFonts w:ascii="GHEA Grapalat" w:hAnsi="GHEA Grapalat"/>
          <w:sz w:val="22"/>
          <w:szCs w:val="22"/>
          <w:lang w:val="nl-NL"/>
        </w:rPr>
        <w:t xml:space="preserve">) </w:t>
      </w:r>
      <w:r w:rsidRPr="00493448">
        <w:rPr>
          <w:rFonts w:ascii="GHEA Grapalat" w:hAnsi="GHEA Grapalat" w:cs="Sylfaen"/>
          <w:sz w:val="22"/>
          <w:szCs w:val="22"/>
        </w:rPr>
        <w:t>ռեեստրի</w:t>
      </w:r>
      <w:r w:rsidRPr="00493448">
        <w:rPr>
          <w:rFonts w:ascii="GHEA Grapalat" w:hAnsi="GHEA Grapalat"/>
          <w:sz w:val="22"/>
          <w:szCs w:val="22"/>
          <w:lang w:val="nl-NL"/>
        </w:rPr>
        <w:t xml:space="preserve"> </w:t>
      </w:r>
      <w:r w:rsidRPr="00493448">
        <w:rPr>
          <w:rFonts w:ascii="GHEA Grapalat" w:hAnsi="GHEA Grapalat" w:cs="Sylfaen"/>
          <w:sz w:val="22"/>
          <w:szCs w:val="22"/>
        </w:rPr>
        <w:t>վարման</w:t>
      </w:r>
      <w:r w:rsidRPr="00493448">
        <w:rPr>
          <w:rFonts w:ascii="GHEA Grapalat" w:hAnsi="GHEA Grapalat"/>
          <w:sz w:val="22"/>
          <w:szCs w:val="22"/>
          <w:lang w:val="nl-NL"/>
        </w:rPr>
        <w:t xml:space="preserve">, </w:t>
      </w:r>
      <w:r w:rsidRPr="00493448">
        <w:rPr>
          <w:rFonts w:ascii="GHEA Grapalat" w:hAnsi="GHEA Grapalat" w:cs="Sylfaen"/>
          <w:sz w:val="22"/>
          <w:szCs w:val="22"/>
        </w:rPr>
        <w:t>քլիրինգի</w:t>
      </w:r>
      <w:r w:rsidRPr="00493448">
        <w:rPr>
          <w:rFonts w:ascii="GHEA Grapalat" w:hAnsi="GHEA Grapalat"/>
          <w:sz w:val="22"/>
          <w:szCs w:val="22"/>
          <w:lang w:val="nl-NL"/>
        </w:rPr>
        <w:t xml:space="preserve"> </w:t>
      </w:r>
      <w:r w:rsidRPr="00493448">
        <w:rPr>
          <w:rFonts w:ascii="GHEA Grapalat" w:hAnsi="GHEA Grapalat" w:cs="Sylfaen"/>
          <w:sz w:val="22"/>
          <w:szCs w:val="22"/>
        </w:rPr>
        <w:t>և</w:t>
      </w:r>
      <w:r w:rsidRPr="00493448">
        <w:rPr>
          <w:rFonts w:ascii="GHEA Grapalat" w:hAnsi="GHEA Grapalat"/>
          <w:sz w:val="22"/>
          <w:szCs w:val="22"/>
          <w:lang w:val="nl-NL"/>
        </w:rPr>
        <w:t xml:space="preserve"> </w:t>
      </w:r>
      <w:r w:rsidRPr="00493448">
        <w:rPr>
          <w:rFonts w:ascii="GHEA Grapalat" w:hAnsi="GHEA Grapalat" w:cs="Sylfaen"/>
          <w:sz w:val="22"/>
          <w:szCs w:val="22"/>
        </w:rPr>
        <w:t>վերջ</w:t>
      </w:r>
      <w:r w:rsidRPr="00493448">
        <w:rPr>
          <w:rFonts w:ascii="GHEA Grapalat" w:hAnsi="GHEA Grapalat" w:cs="Sylfaen"/>
          <w:sz w:val="22"/>
          <w:szCs w:val="22"/>
          <w:lang w:val="nl-NL"/>
        </w:rPr>
        <w:softHyphen/>
      </w:r>
      <w:r w:rsidRPr="00493448">
        <w:rPr>
          <w:rFonts w:ascii="GHEA Grapalat" w:hAnsi="GHEA Grapalat" w:cs="Sylfaen"/>
          <w:sz w:val="22"/>
          <w:szCs w:val="22"/>
        </w:rPr>
        <w:t>նա</w:t>
      </w:r>
      <w:r w:rsidRPr="00493448">
        <w:rPr>
          <w:rFonts w:ascii="GHEA Grapalat" w:hAnsi="GHEA Grapalat" w:cs="Sylfaen"/>
          <w:sz w:val="22"/>
          <w:szCs w:val="22"/>
          <w:lang w:val="nl-NL"/>
        </w:rPr>
        <w:softHyphen/>
      </w:r>
      <w:r w:rsidRPr="00493448">
        <w:rPr>
          <w:rFonts w:ascii="GHEA Grapalat" w:hAnsi="GHEA Grapalat" w:cs="Sylfaen"/>
          <w:sz w:val="22"/>
          <w:szCs w:val="22"/>
        </w:rPr>
        <w:t>հաշ</w:t>
      </w:r>
      <w:r w:rsidRPr="00493448">
        <w:rPr>
          <w:rFonts w:ascii="GHEA Grapalat" w:hAnsi="GHEA Grapalat" w:cs="Sylfaen"/>
          <w:sz w:val="22"/>
          <w:szCs w:val="22"/>
          <w:lang w:val="nl-NL"/>
        </w:rPr>
        <w:softHyphen/>
      </w:r>
      <w:r w:rsidRPr="00493448">
        <w:rPr>
          <w:rFonts w:ascii="GHEA Grapalat" w:hAnsi="GHEA Grapalat" w:cs="Sylfaen"/>
          <w:sz w:val="22"/>
          <w:szCs w:val="22"/>
        </w:rPr>
        <w:t>վարկի</w:t>
      </w:r>
      <w:r w:rsidRPr="00493448">
        <w:rPr>
          <w:rFonts w:ascii="GHEA Grapalat" w:hAnsi="GHEA Grapalat"/>
          <w:sz w:val="22"/>
          <w:szCs w:val="22"/>
          <w:lang w:val="nl-NL"/>
        </w:rPr>
        <w:t xml:space="preserve"> </w:t>
      </w:r>
      <w:r w:rsidRPr="00493448">
        <w:rPr>
          <w:rFonts w:ascii="GHEA Grapalat" w:hAnsi="GHEA Grapalat" w:cs="Sylfaen"/>
          <w:sz w:val="22"/>
          <w:szCs w:val="22"/>
        </w:rPr>
        <w:t>հետ</w:t>
      </w:r>
      <w:r w:rsidRPr="00493448">
        <w:rPr>
          <w:rFonts w:ascii="GHEA Grapalat" w:hAnsi="GHEA Grapalat"/>
          <w:sz w:val="22"/>
          <w:szCs w:val="22"/>
          <w:lang w:val="nl-NL"/>
        </w:rPr>
        <w:t xml:space="preserve"> </w:t>
      </w:r>
      <w:r w:rsidRPr="00493448">
        <w:rPr>
          <w:rFonts w:ascii="GHEA Grapalat" w:hAnsi="GHEA Grapalat" w:cs="Sylfaen"/>
          <w:sz w:val="22"/>
          <w:szCs w:val="22"/>
        </w:rPr>
        <w:t>կապված</w:t>
      </w:r>
      <w:r w:rsidRPr="00493448">
        <w:rPr>
          <w:rFonts w:ascii="GHEA Grapalat" w:hAnsi="GHEA Grapalat"/>
          <w:sz w:val="22"/>
          <w:szCs w:val="22"/>
          <w:lang w:val="nl-NL"/>
        </w:rPr>
        <w:t xml:space="preserve"> </w:t>
      </w:r>
      <w:r w:rsidRPr="00493448">
        <w:rPr>
          <w:rFonts w:ascii="GHEA Grapalat" w:hAnsi="GHEA Grapalat" w:cs="Sylfaen"/>
          <w:sz w:val="22"/>
          <w:szCs w:val="22"/>
        </w:rPr>
        <w:t>ծառայությունների</w:t>
      </w:r>
      <w:r w:rsidRPr="00493448">
        <w:rPr>
          <w:rFonts w:ascii="GHEA Grapalat" w:hAnsi="GHEA Grapalat"/>
          <w:sz w:val="22"/>
          <w:szCs w:val="22"/>
          <w:lang w:val="nl-NL"/>
        </w:rPr>
        <w:t xml:space="preserve">, </w:t>
      </w:r>
      <w:r w:rsidRPr="00493448">
        <w:rPr>
          <w:rFonts w:ascii="GHEA Grapalat" w:hAnsi="GHEA Grapalat" w:cs="Sylfaen"/>
          <w:sz w:val="22"/>
          <w:szCs w:val="22"/>
        </w:rPr>
        <w:t>ինչպես</w:t>
      </w:r>
      <w:r w:rsidRPr="00493448">
        <w:rPr>
          <w:rFonts w:ascii="GHEA Grapalat" w:hAnsi="GHEA Grapalat"/>
          <w:sz w:val="22"/>
          <w:szCs w:val="22"/>
          <w:lang w:val="nl-NL"/>
        </w:rPr>
        <w:t xml:space="preserve"> </w:t>
      </w:r>
      <w:r w:rsidRPr="00493448">
        <w:rPr>
          <w:rFonts w:ascii="GHEA Grapalat" w:hAnsi="GHEA Grapalat" w:cs="Sylfaen"/>
          <w:sz w:val="22"/>
          <w:szCs w:val="22"/>
        </w:rPr>
        <w:t>նաև</w:t>
      </w:r>
      <w:r w:rsidRPr="00493448">
        <w:rPr>
          <w:rFonts w:ascii="GHEA Grapalat" w:hAnsi="GHEA Grapalat"/>
          <w:sz w:val="22"/>
          <w:szCs w:val="22"/>
          <w:lang w:val="nl-NL"/>
        </w:rPr>
        <w:t xml:space="preserve"> </w:t>
      </w:r>
      <w:r w:rsidRPr="00493448">
        <w:rPr>
          <w:rFonts w:ascii="GHEA Grapalat" w:hAnsi="GHEA Grapalat" w:cs="Sylfaen"/>
          <w:sz w:val="22"/>
          <w:szCs w:val="22"/>
        </w:rPr>
        <w:t>օրենքով</w:t>
      </w:r>
      <w:r w:rsidRPr="00493448">
        <w:rPr>
          <w:rFonts w:ascii="GHEA Grapalat" w:hAnsi="GHEA Grapalat"/>
          <w:sz w:val="22"/>
          <w:szCs w:val="22"/>
          <w:lang w:val="nl-NL"/>
        </w:rPr>
        <w:t xml:space="preserve"> </w:t>
      </w:r>
      <w:r w:rsidRPr="00493448">
        <w:rPr>
          <w:rFonts w:ascii="GHEA Grapalat" w:hAnsi="GHEA Grapalat" w:cs="Sylfaen"/>
          <w:sz w:val="22"/>
          <w:szCs w:val="22"/>
        </w:rPr>
        <w:t>կամ</w:t>
      </w:r>
      <w:r w:rsidRPr="00493448">
        <w:rPr>
          <w:rFonts w:ascii="GHEA Grapalat" w:hAnsi="GHEA Grapalat"/>
          <w:sz w:val="22"/>
          <w:szCs w:val="22"/>
          <w:lang w:val="nl-NL"/>
        </w:rPr>
        <w:t xml:space="preserve"> </w:t>
      </w:r>
      <w:r w:rsidRPr="00493448">
        <w:rPr>
          <w:rFonts w:ascii="GHEA Grapalat" w:hAnsi="GHEA Grapalat" w:cs="Sylfaen"/>
          <w:sz w:val="22"/>
          <w:szCs w:val="22"/>
        </w:rPr>
        <w:t>Հայաստանի</w:t>
      </w:r>
      <w:r w:rsidRPr="00493448">
        <w:rPr>
          <w:rFonts w:ascii="GHEA Grapalat" w:hAnsi="GHEA Grapalat"/>
          <w:sz w:val="22"/>
          <w:szCs w:val="22"/>
          <w:lang w:val="nl-NL"/>
        </w:rPr>
        <w:t xml:space="preserve"> </w:t>
      </w:r>
      <w:r w:rsidRPr="00493448">
        <w:rPr>
          <w:rFonts w:ascii="GHEA Grapalat" w:hAnsi="GHEA Grapalat" w:cs="Sylfaen"/>
          <w:sz w:val="22"/>
          <w:szCs w:val="22"/>
        </w:rPr>
        <w:t>Հան</w:t>
      </w:r>
      <w:r w:rsidRPr="00493448">
        <w:rPr>
          <w:rFonts w:ascii="GHEA Grapalat" w:hAnsi="GHEA Grapalat" w:cs="Sylfaen"/>
          <w:sz w:val="22"/>
          <w:szCs w:val="22"/>
          <w:lang w:val="nl-NL"/>
        </w:rPr>
        <w:softHyphen/>
      </w:r>
      <w:r w:rsidRPr="00493448">
        <w:rPr>
          <w:rFonts w:ascii="GHEA Grapalat" w:hAnsi="GHEA Grapalat" w:cs="Sylfaen"/>
          <w:sz w:val="22"/>
          <w:szCs w:val="22"/>
        </w:rPr>
        <w:t>րա</w:t>
      </w:r>
      <w:r w:rsidRPr="00493448">
        <w:rPr>
          <w:rFonts w:ascii="GHEA Grapalat" w:hAnsi="GHEA Grapalat" w:cs="Sylfaen"/>
          <w:sz w:val="22"/>
          <w:szCs w:val="22"/>
          <w:lang w:val="nl-NL"/>
        </w:rPr>
        <w:softHyphen/>
      </w:r>
      <w:r w:rsidRPr="00493448">
        <w:rPr>
          <w:rFonts w:ascii="GHEA Grapalat" w:hAnsi="GHEA Grapalat" w:cs="Sylfaen"/>
          <w:sz w:val="22"/>
          <w:szCs w:val="22"/>
        </w:rPr>
        <w:t>պե</w:t>
      </w:r>
      <w:r w:rsidRPr="00493448">
        <w:rPr>
          <w:rFonts w:ascii="GHEA Grapalat" w:hAnsi="GHEA Grapalat" w:cs="Sylfaen"/>
          <w:sz w:val="22"/>
          <w:szCs w:val="22"/>
          <w:lang w:val="nl-NL"/>
        </w:rPr>
        <w:softHyphen/>
      </w:r>
      <w:r w:rsidRPr="00493448">
        <w:rPr>
          <w:rFonts w:ascii="GHEA Grapalat" w:hAnsi="GHEA Grapalat" w:cs="Sylfaen"/>
          <w:sz w:val="22"/>
          <w:szCs w:val="22"/>
        </w:rPr>
        <w:t>տության</w:t>
      </w:r>
      <w:r w:rsidRPr="00493448">
        <w:rPr>
          <w:rFonts w:ascii="GHEA Grapalat" w:hAnsi="GHEA Grapalat"/>
          <w:sz w:val="22"/>
          <w:szCs w:val="22"/>
          <w:lang w:val="nl-NL"/>
        </w:rPr>
        <w:t xml:space="preserve"> </w:t>
      </w:r>
      <w:r w:rsidRPr="00493448">
        <w:rPr>
          <w:rFonts w:ascii="GHEA Grapalat" w:hAnsi="GHEA Grapalat" w:cs="Sylfaen"/>
          <w:sz w:val="22"/>
          <w:szCs w:val="22"/>
        </w:rPr>
        <w:t>կենտրոնական</w:t>
      </w:r>
      <w:r w:rsidRPr="00493448">
        <w:rPr>
          <w:rFonts w:ascii="GHEA Grapalat" w:hAnsi="GHEA Grapalat"/>
          <w:sz w:val="22"/>
          <w:szCs w:val="22"/>
          <w:lang w:val="nl-NL"/>
        </w:rPr>
        <w:t xml:space="preserve"> </w:t>
      </w:r>
      <w:r w:rsidRPr="00493448">
        <w:rPr>
          <w:rFonts w:ascii="GHEA Grapalat" w:hAnsi="GHEA Grapalat" w:cs="Sylfaen"/>
          <w:sz w:val="22"/>
          <w:szCs w:val="22"/>
        </w:rPr>
        <w:t>բանկի</w:t>
      </w:r>
      <w:r w:rsidRPr="00493448">
        <w:rPr>
          <w:rFonts w:ascii="GHEA Grapalat" w:hAnsi="GHEA Grapalat"/>
          <w:sz w:val="22"/>
          <w:szCs w:val="22"/>
          <w:lang w:val="nl-NL"/>
        </w:rPr>
        <w:t xml:space="preserve"> </w:t>
      </w:r>
      <w:r w:rsidRPr="00493448">
        <w:rPr>
          <w:rFonts w:ascii="GHEA Grapalat" w:hAnsi="GHEA Grapalat" w:cs="Sylfaen"/>
          <w:sz w:val="22"/>
          <w:szCs w:val="22"/>
        </w:rPr>
        <w:t>իրավական</w:t>
      </w:r>
      <w:r w:rsidRPr="00493448">
        <w:rPr>
          <w:rFonts w:ascii="GHEA Grapalat" w:hAnsi="GHEA Grapalat"/>
          <w:sz w:val="22"/>
          <w:szCs w:val="22"/>
          <w:lang w:val="nl-NL"/>
        </w:rPr>
        <w:t xml:space="preserve"> </w:t>
      </w:r>
      <w:r w:rsidRPr="00493448">
        <w:rPr>
          <w:rFonts w:ascii="GHEA Grapalat" w:hAnsi="GHEA Grapalat" w:cs="Sylfaen"/>
          <w:sz w:val="22"/>
          <w:szCs w:val="22"/>
        </w:rPr>
        <w:t>ակտերով</w:t>
      </w:r>
      <w:r w:rsidRPr="00493448">
        <w:rPr>
          <w:rFonts w:ascii="GHEA Grapalat" w:hAnsi="GHEA Grapalat"/>
          <w:sz w:val="22"/>
          <w:szCs w:val="22"/>
          <w:lang w:val="nl-NL"/>
        </w:rPr>
        <w:t xml:space="preserve"> </w:t>
      </w:r>
      <w:r w:rsidRPr="00493448">
        <w:rPr>
          <w:rFonts w:ascii="GHEA Grapalat" w:hAnsi="GHEA Grapalat" w:cs="Sylfaen"/>
          <w:sz w:val="22"/>
          <w:szCs w:val="22"/>
        </w:rPr>
        <w:t>կենտրոնական</w:t>
      </w:r>
      <w:r w:rsidRPr="00493448">
        <w:rPr>
          <w:rFonts w:ascii="GHEA Grapalat" w:hAnsi="GHEA Grapalat"/>
          <w:sz w:val="22"/>
          <w:szCs w:val="22"/>
          <w:lang w:val="nl-NL"/>
        </w:rPr>
        <w:t xml:space="preserve"> </w:t>
      </w:r>
      <w:r w:rsidRPr="00493448">
        <w:rPr>
          <w:rFonts w:ascii="GHEA Grapalat" w:hAnsi="GHEA Grapalat" w:cs="Sylfaen"/>
          <w:sz w:val="22"/>
          <w:szCs w:val="22"/>
        </w:rPr>
        <w:t>դեպոզիտարիային</w:t>
      </w:r>
      <w:r w:rsidRPr="00493448">
        <w:rPr>
          <w:rFonts w:ascii="GHEA Grapalat" w:hAnsi="GHEA Grapalat"/>
          <w:sz w:val="22"/>
          <w:szCs w:val="22"/>
          <w:lang w:val="nl-NL"/>
        </w:rPr>
        <w:t xml:space="preserve"> </w:t>
      </w:r>
      <w:r w:rsidRPr="00493448">
        <w:rPr>
          <w:rFonts w:ascii="GHEA Grapalat" w:hAnsi="GHEA Grapalat" w:cs="Sylfaen"/>
          <w:sz w:val="22"/>
          <w:szCs w:val="22"/>
        </w:rPr>
        <w:t>թույ</w:t>
      </w:r>
      <w:r w:rsidRPr="00493448">
        <w:rPr>
          <w:rFonts w:ascii="GHEA Grapalat" w:hAnsi="GHEA Grapalat" w:cs="Sylfaen"/>
          <w:sz w:val="22"/>
          <w:szCs w:val="22"/>
          <w:lang w:val="nl-NL"/>
        </w:rPr>
        <w:softHyphen/>
      </w:r>
      <w:r w:rsidRPr="00493448">
        <w:rPr>
          <w:rFonts w:ascii="GHEA Grapalat" w:hAnsi="GHEA Grapalat" w:cs="Sylfaen"/>
          <w:sz w:val="22"/>
          <w:szCs w:val="22"/>
        </w:rPr>
        <w:t>լատրված</w:t>
      </w:r>
      <w:r w:rsidRPr="00493448">
        <w:rPr>
          <w:rFonts w:ascii="GHEA Grapalat" w:hAnsi="GHEA Grapalat"/>
          <w:sz w:val="22"/>
          <w:szCs w:val="22"/>
          <w:lang w:val="nl-NL"/>
        </w:rPr>
        <w:t xml:space="preserve"> </w:t>
      </w:r>
      <w:r w:rsidRPr="00493448">
        <w:rPr>
          <w:rFonts w:ascii="GHEA Grapalat" w:hAnsi="GHEA Grapalat" w:cs="Sylfaen"/>
          <w:sz w:val="22"/>
          <w:szCs w:val="22"/>
        </w:rPr>
        <w:t>այլ</w:t>
      </w:r>
      <w:r w:rsidRPr="00493448">
        <w:rPr>
          <w:rFonts w:ascii="GHEA Grapalat" w:hAnsi="GHEA Grapalat"/>
          <w:sz w:val="22"/>
          <w:szCs w:val="22"/>
          <w:lang w:val="nl-NL"/>
        </w:rPr>
        <w:t xml:space="preserve"> </w:t>
      </w:r>
      <w:r w:rsidRPr="00493448">
        <w:rPr>
          <w:rFonts w:ascii="GHEA Grapalat" w:hAnsi="GHEA Grapalat" w:cs="Sylfaen"/>
          <w:sz w:val="22"/>
          <w:szCs w:val="22"/>
        </w:rPr>
        <w:t>ծառայությունների</w:t>
      </w:r>
      <w:r w:rsidRPr="00493448">
        <w:rPr>
          <w:rFonts w:ascii="GHEA Grapalat" w:hAnsi="GHEA Grapalat"/>
          <w:sz w:val="22"/>
          <w:szCs w:val="22"/>
          <w:lang w:val="nl-NL"/>
        </w:rPr>
        <w:t xml:space="preserve"> (</w:t>
      </w:r>
      <w:r w:rsidRPr="00493448">
        <w:rPr>
          <w:rFonts w:ascii="GHEA Grapalat" w:hAnsi="GHEA Grapalat" w:cs="Sylfaen"/>
          <w:sz w:val="22"/>
          <w:szCs w:val="22"/>
        </w:rPr>
        <w:t>բացառությամբ</w:t>
      </w:r>
      <w:r w:rsidRPr="00493448">
        <w:rPr>
          <w:rFonts w:ascii="GHEA Grapalat" w:hAnsi="GHEA Grapalat"/>
          <w:sz w:val="22"/>
          <w:szCs w:val="22"/>
          <w:lang w:val="nl-NL"/>
        </w:rPr>
        <w:t xml:space="preserve"> </w:t>
      </w:r>
      <w:r w:rsidRPr="00493448">
        <w:rPr>
          <w:rFonts w:ascii="GHEA Grapalat" w:hAnsi="GHEA Grapalat" w:cs="Sylfaen"/>
          <w:sz w:val="22"/>
          <w:szCs w:val="22"/>
        </w:rPr>
        <w:t>խորհրդատվական</w:t>
      </w:r>
      <w:r w:rsidRPr="00493448">
        <w:rPr>
          <w:rFonts w:ascii="GHEA Grapalat" w:hAnsi="GHEA Grapalat"/>
          <w:sz w:val="22"/>
          <w:szCs w:val="22"/>
          <w:lang w:val="nl-NL"/>
        </w:rPr>
        <w:t xml:space="preserve"> </w:t>
      </w:r>
      <w:r w:rsidRPr="00493448">
        <w:rPr>
          <w:rFonts w:ascii="GHEA Grapalat" w:hAnsi="GHEA Grapalat" w:cs="Sylfaen"/>
          <w:sz w:val="22"/>
          <w:szCs w:val="22"/>
        </w:rPr>
        <w:t>ծառայությունների</w:t>
      </w:r>
      <w:r w:rsidRPr="00493448">
        <w:rPr>
          <w:rFonts w:ascii="GHEA Grapalat" w:hAnsi="GHEA Grapalat"/>
          <w:sz w:val="22"/>
          <w:szCs w:val="22"/>
          <w:lang w:val="nl-NL"/>
        </w:rPr>
        <w:t xml:space="preserve">) </w:t>
      </w:r>
      <w:r w:rsidRPr="00493448">
        <w:rPr>
          <w:rFonts w:ascii="GHEA Grapalat" w:hAnsi="GHEA Grapalat" w:cs="Sylfaen"/>
          <w:sz w:val="22"/>
          <w:szCs w:val="22"/>
        </w:rPr>
        <w:t>մատու</w:t>
      </w:r>
      <w:r w:rsidRPr="00493448">
        <w:rPr>
          <w:rFonts w:ascii="GHEA Grapalat" w:hAnsi="GHEA Grapalat" w:cs="Sylfaen"/>
          <w:sz w:val="22"/>
          <w:szCs w:val="22"/>
          <w:lang w:val="nl-NL"/>
        </w:rPr>
        <w:softHyphen/>
      </w:r>
      <w:r w:rsidRPr="00493448">
        <w:rPr>
          <w:rFonts w:ascii="GHEA Grapalat" w:hAnsi="GHEA Grapalat" w:cs="Sylfaen"/>
          <w:sz w:val="22"/>
          <w:szCs w:val="22"/>
        </w:rPr>
        <w:t>ցումը</w:t>
      </w:r>
      <w:r w:rsidRPr="00493448">
        <w:rPr>
          <w:rFonts w:ascii="GHEA Grapalat" w:hAnsi="GHEA Grapalat"/>
          <w:sz w:val="22"/>
          <w:szCs w:val="22"/>
          <w:lang w:val="nl-NL"/>
        </w:rPr>
        <w:t xml:space="preserve">, </w:t>
      </w:r>
      <w:r w:rsidRPr="00493448">
        <w:rPr>
          <w:rFonts w:ascii="GHEA Grapalat" w:hAnsi="GHEA Grapalat" w:cs="Sylfaen"/>
          <w:sz w:val="22"/>
          <w:szCs w:val="22"/>
        </w:rPr>
        <w:t>ներառյալ՝</w:t>
      </w:r>
      <w:r w:rsidRPr="00493448">
        <w:rPr>
          <w:rFonts w:ascii="GHEA Grapalat" w:hAnsi="GHEA Grapalat"/>
          <w:sz w:val="22"/>
          <w:szCs w:val="22"/>
          <w:lang w:val="nl-NL"/>
        </w:rPr>
        <w:t xml:space="preserve"> </w:t>
      </w:r>
      <w:r w:rsidRPr="00493448">
        <w:rPr>
          <w:rFonts w:ascii="GHEA Grapalat" w:hAnsi="GHEA Grapalat" w:cs="Sylfaen"/>
          <w:sz w:val="22"/>
          <w:szCs w:val="22"/>
        </w:rPr>
        <w:t>արժեթղթերի</w:t>
      </w:r>
      <w:r w:rsidRPr="00493448">
        <w:rPr>
          <w:rFonts w:ascii="GHEA Grapalat" w:hAnsi="GHEA Grapalat"/>
          <w:sz w:val="22"/>
          <w:szCs w:val="22"/>
          <w:lang w:val="nl-NL"/>
        </w:rPr>
        <w:t xml:space="preserve"> </w:t>
      </w:r>
      <w:r w:rsidRPr="00493448">
        <w:rPr>
          <w:rFonts w:ascii="GHEA Grapalat" w:hAnsi="GHEA Grapalat" w:cs="Sylfaen"/>
          <w:sz w:val="22"/>
          <w:szCs w:val="22"/>
        </w:rPr>
        <w:t>հաշվարկային</w:t>
      </w:r>
      <w:r w:rsidRPr="00493448">
        <w:rPr>
          <w:rFonts w:ascii="GHEA Grapalat" w:hAnsi="GHEA Grapalat"/>
          <w:sz w:val="22"/>
          <w:szCs w:val="22"/>
          <w:lang w:val="nl-NL"/>
        </w:rPr>
        <w:t xml:space="preserve"> </w:t>
      </w:r>
      <w:r w:rsidRPr="00493448">
        <w:rPr>
          <w:rFonts w:ascii="GHEA Grapalat" w:hAnsi="GHEA Grapalat" w:cs="Sylfaen"/>
          <w:sz w:val="22"/>
          <w:szCs w:val="22"/>
        </w:rPr>
        <w:t>համակարգի</w:t>
      </w:r>
      <w:r w:rsidRPr="00493448">
        <w:rPr>
          <w:rFonts w:ascii="GHEA Grapalat" w:hAnsi="GHEA Grapalat"/>
          <w:sz w:val="22"/>
          <w:szCs w:val="22"/>
          <w:lang w:val="nl-NL"/>
        </w:rPr>
        <w:t xml:space="preserve"> </w:t>
      </w:r>
      <w:r w:rsidRPr="00493448">
        <w:rPr>
          <w:rFonts w:ascii="GHEA Grapalat" w:hAnsi="GHEA Grapalat" w:cs="Sylfaen"/>
          <w:sz w:val="22"/>
          <w:szCs w:val="22"/>
        </w:rPr>
        <w:t>անդամի</w:t>
      </w:r>
      <w:r w:rsidRPr="00493448">
        <w:rPr>
          <w:rFonts w:ascii="GHEA Grapalat" w:hAnsi="GHEA Grapalat"/>
          <w:sz w:val="22"/>
          <w:szCs w:val="22"/>
          <w:lang w:val="nl-NL"/>
        </w:rPr>
        <w:t xml:space="preserve"> </w:t>
      </w:r>
      <w:r w:rsidRPr="00493448">
        <w:rPr>
          <w:rFonts w:ascii="GHEA Grapalat" w:hAnsi="GHEA Grapalat" w:cs="Sylfaen"/>
          <w:sz w:val="22"/>
          <w:szCs w:val="22"/>
        </w:rPr>
        <w:t>կողմից</w:t>
      </w:r>
      <w:r w:rsidRPr="00493448">
        <w:rPr>
          <w:rFonts w:ascii="GHEA Grapalat" w:hAnsi="GHEA Grapalat"/>
          <w:sz w:val="22"/>
          <w:szCs w:val="22"/>
          <w:lang w:val="nl-NL"/>
        </w:rPr>
        <w:t xml:space="preserve"> </w:t>
      </w:r>
      <w:r w:rsidRPr="00493448">
        <w:rPr>
          <w:rFonts w:ascii="GHEA Grapalat" w:hAnsi="GHEA Grapalat" w:cs="Sylfaen"/>
          <w:sz w:val="22"/>
          <w:szCs w:val="22"/>
        </w:rPr>
        <w:t>այդ</w:t>
      </w:r>
      <w:r w:rsidRPr="00493448">
        <w:rPr>
          <w:rFonts w:ascii="GHEA Grapalat" w:hAnsi="GHEA Grapalat"/>
          <w:sz w:val="22"/>
          <w:szCs w:val="22"/>
          <w:lang w:val="nl-NL"/>
        </w:rPr>
        <w:t xml:space="preserve"> </w:t>
      </w:r>
      <w:r w:rsidRPr="00493448">
        <w:rPr>
          <w:rFonts w:ascii="GHEA Grapalat" w:hAnsi="GHEA Grapalat" w:cs="Sylfaen"/>
          <w:sz w:val="22"/>
          <w:szCs w:val="22"/>
        </w:rPr>
        <w:t>ծառա</w:t>
      </w:r>
      <w:r w:rsidRPr="00493448">
        <w:rPr>
          <w:rFonts w:ascii="GHEA Grapalat" w:hAnsi="GHEA Grapalat" w:cs="Sylfaen"/>
          <w:sz w:val="22"/>
          <w:szCs w:val="22"/>
          <w:lang w:val="nl-NL"/>
        </w:rPr>
        <w:softHyphen/>
      </w:r>
      <w:r w:rsidRPr="00493448">
        <w:rPr>
          <w:rFonts w:ascii="GHEA Grapalat" w:hAnsi="GHEA Grapalat" w:cs="Sylfaen"/>
          <w:sz w:val="22"/>
          <w:szCs w:val="22"/>
        </w:rPr>
        <w:t>յությունների</w:t>
      </w:r>
      <w:r w:rsidRPr="00493448">
        <w:rPr>
          <w:rFonts w:ascii="GHEA Grapalat" w:hAnsi="GHEA Grapalat"/>
          <w:sz w:val="22"/>
          <w:szCs w:val="22"/>
          <w:lang w:val="nl-NL"/>
        </w:rPr>
        <w:t xml:space="preserve"> </w:t>
      </w:r>
      <w:r w:rsidRPr="00493448">
        <w:rPr>
          <w:rFonts w:ascii="GHEA Grapalat" w:hAnsi="GHEA Grapalat" w:cs="Sylfaen"/>
          <w:sz w:val="22"/>
          <w:szCs w:val="22"/>
        </w:rPr>
        <w:t>միջնորդավորման</w:t>
      </w:r>
      <w:r w:rsidRPr="00493448">
        <w:rPr>
          <w:rFonts w:ascii="GHEA Grapalat" w:hAnsi="GHEA Grapalat"/>
          <w:sz w:val="22"/>
          <w:szCs w:val="22"/>
          <w:lang w:val="nl-NL"/>
        </w:rPr>
        <w:t xml:space="preserve"> </w:t>
      </w:r>
      <w:r w:rsidRPr="00493448">
        <w:rPr>
          <w:rFonts w:ascii="GHEA Grapalat" w:hAnsi="GHEA Grapalat" w:cs="Sylfaen"/>
          <w:sz w:val="22"/>
          <w:szCs w:val="22"/>
        </w:rPr>
        <w:t>ծառայությունների</w:t>
      </w:r>
      <w:r w:rsidRPr="00493448">
        <w:rPr>
          <w:rFonts w:ascii="GHEA Grapalat" w:hAnsi="GHEA Grapalat"/>
          <w:sz w:val="22"/>
          <w:szCs w:val="22"/>
          <w:lang w:val="nl-NL"/>
        </w:rPr>
        <w:t xml:space="preserve"> </w:t>
      </w:r>
      <w:r w:rsidRPr="00493448">
        <w:rPr>
          <w:rFonts w:ascii="GHEA Grapalat" w:hAnsi="GHEA Grapalat" w:cs="Sylfaen"/>
          <w:sz w:val="22"/>
          <w:szCs w:val="22"/>
        </w:rPr>
        <w:t>մատուցումը</w:t>
      </w:r>
      <w:r w:rsidRPr="00493448">
        <w:rPr>
          <w:rFonts w:ascii="GHEA Grapalat" w:hAnsi="GHEA Grapalat"/>
          <w:sz w:val="22"/>
          <w:szCs w:val="22"/>
          <w:lang w:val="nl-NL"/>
        </w:rPr>
        <w:t>,</w:t>
      </w:r>
    </w:p>
    <w:p w:rsidR="00AA1788" w:rsidRPr="00493448" w:rsidRDefault="00AA1788" w:rsidP="00AA1788">
      <w:pPr>
        <w:pStyle w:val="NormalWeb"/>
        <w:numPr>
          <w:ilvl w:val="0"/>
          <w:numId w:val="17"/>
        </w:numPr>
        <w:tabs>
          <w:tab w:val="left" w:pos="851"/>
        </w:tabs>
        <w:spacing w:before="0" w:beforeAutospacing="0" w:after="0" w:afterAutospacing="0" w:line="360" w:lineRule="auto"/>
        <w:ind w:left="0" w:firstLine="567"/>
        <w:jc w:val="both"/>
        <w:rPr>
          <w:rFonts w:ascii="GHEA Grapalat" w:hAnsi="GHEA Grapalat"/>
          <w:sz w:val="22"/>
          <w:szCs w:val="22"/>
          <w:lang w:val="nl-NL"/>
        </w:rPr>
      </w:pPr>
      <w:r w:rsidRPr="00493448">
        <w:rPr>
          <w:rFonts w:ascii="GHEA Grapalat" w:hAnsi="GHEA Grapalat" w:cs="Sylfaen"/>
          <w:sz w:val="22"/>
          <w:szCs w:val="22"/>
        </w:rPr>
        <w:t>շուկա</w:t>
      </w:r>
      <w:r w:rsidRPr="00493448">
        <w:rPr>
          <w:rFonts w:ascii="GHEA Grapalat" w:hAnsi="GHEA Grapalat"/>
          <w:sz w:val="22"/>
          <w:szCs w:val="22"/>
          <w:lang w:val="nl-NL"/>
        </w:rPr>
        <w:t xml:space="preserve"> </w:t>
      </w:r>
      <w:r w:rsidRPr="00493448">
        <w:rPr>
          <w:rFonts w:ascii="GHEA Grapalat" w:hAnsi="GHEA Grapalat" w:cs="Sylfaen"/>
          <w:sz w:val="22"/>
          <w:szCs w:val="22"/>
        </w:rPr>
        <w:t>ստեղծողի</w:t>
      </w:r>
      <w:r w:rsidRPr="00493448">
        <w:rPr>
          <w:rFonts w:ascii="GHEA Grapalat" w:hAnsi="GHEA Grapalat"/>
          <w:sz w:val="22"/>
          <w:szCs w:val="22"/>
          <w:lang w:val="nl-NL"/>
        </w:rPr>
        <w:t xml:space="preserve"> </w:t>
      </w:r>
      <w:r w:rsidRPr="00493448">
        <w:rPr>
          <w:rFonts w:ascii="GHEA Grapalat" w:hAnsi="GHEA Grapalat" w:cs="Sylfaen"/>
          <w:sz w:val="22"/>
          <w:szCs w:val="22"/>
        </w:rPr>
        <w:t>կարգավիճակով</w:t>
      </w:r>
      <w:r w:rsidRPr="00493448">
        <w:rPr>
          <w:rFonts w:ascii="GHEA Grapalat" w:hAnsi="GHEA Grapalat"/>
          <w:sz w:val="22"/>
          <w:szCs w:val="22"/>
          <w:lang w:val="nl-NL"/>
        </w:rPr>
        <w:t xml:space="preserve"> </w:t>
      </w:r>
      <w:r w:rsidRPr="00493448">
        <w:rPr>
          <w:rFonts w:ascii="GHEA Grapalat" w:hAnsi="GHEA Grapalat" w:cs="Sylfaen"/>
          <w:sz w:val="22"/>
          <w:szCs w:val="22"/>
        </w:rPr>
        <w:t>արժեթղթերի</w:t>
      </w:r>
      <w:r w:rsidRPr="00493448">
        <w:rPr>
          <w:rFonts w:ascii="GHEA Grapalat" w:hAnsi="GHEA Grapalat"/>
          <w:sz w:val="22"/>
          <w:szCs w:val="22"/>
          <w:lang w:val="nl-NL"/>
        </w:rPr>
        <w:t xml:space="preserve"> </w:t>
      </w:r>
      <w:r w:rsidRPr="00493448">
        <w:rPr>
          <w:rFonts w:ascii="GHEA Grapalat" w:hAnsi="GHEA Grapalat" w:cs="Sylfaen"/>
          <w:sz w:val="22"/>
          <w:szCs w:val="22"/>
        </w:rPr>
        <w:t>երկկողմանի</w:t>
      </w:r>
      <w:r w:rsidRPr="00493448">
        <w:rPr>
          <w:rFonts w:ascii="GHEA Grapalat" w:hAnsi="GHEA Grapalat"/>
          <w:sz w:val="22"/>
          <w:szCs w:val="22"/>
          <w:lang w:val="nl-NL"/>
        </w:rPr>
        <w:t xml:space="preserve"> </w:t>
      </w:r>
      <w:r w:rsidRPr="00493448">
        <w:rPr>
          <w:rFonts w:ascii="GHEA Grapalat" w:hAnsi="GHEA Grapalat" w:cs="Sylfaen"/>
          <w:sz w:val="22"/>
          <w:szCs w:val="22"/>
        </w:rPr>
        <w:t>գնանշման</w:t>
      </w:r>
      <w:r w:rsidRPr="00493448">
        <w:rPr>
          <w:rFonts w:ascii="GHEA Grapalat" w:hAnsi="GHEA Grapalat"/>
          <w:sz w:val="22"/>
          <w:szCs w:val="22"/>
          <w:lang w:val="nl-NL"/>
        </w:rPr>
        <w:t xml:space="preserve"> </w:t>
      </w:r>
      <w:r w:rsidRPr="00493448">
        <w:rPr>
          <w:rFonts w:ascii="GHEA Grapalat" w:hAnsi="GHEA Grapalat" w:cs="Sylfaen"/>
          <w:sz w:val="22"/>
          <w:szCs w:val="22"/>
        </w:rPr>
        <w:t>ապա</w:t>
      </w:r>
      <w:r w:rsidRPr="00493448">
        <w:rPr>
          <w:rFonts w:ascii="GHEA Grapalat" w:hAnsi="GHEA Grapalat" w:cs="Sylfaen"/>
          <w:sz w:val="22"/>
          <w:szCs w:val="22"/>
          <w:lang w:val="nl-NL"/>
        </w:rPr>
        <w:softHyphen/>
      </w:r>
      <w:r w:rsidRPr="00493448">
        <w:rPr>
          <w:rFonts w:ascii="GHEA Grapalat" w:hAnsi="GHEA Grapalat" w:cs="Sylfaen"/>
          <w:sz w:val="22"/>
          <w:szCs w:val="22"/>
        </w:rPr>
        <w:t>հով</w:t>
      </w:r>
      <w:r w:rsidRPr="00493448">
        <w:rPr>
          <w:rFonts w:ascii="GHEA Grapalat" w:hAnsi="GHEA Grapalat" w:cs="Sylfaen"/>
          <w:sz w:val="22"/>
          <w:szCs w:val="22"/>
          <w:lang w:val="nl-NL"/>
        </w:rPr>
        <w:softHyphen/>
      </w:r>
      <w:r w:rsidRPr="00493448">
        <w:rPr>
          <w:rFonts w:ascii="GHEA Grapalat" w:hAnsi="GHEA Grapalat" w:cs="Sylfaen"/>
          <w:sz w:val="22"/>
          <w:szCs w:val="22"/>
        </w:rPr>
        <w:t>ման</w:t>
      </w:r>
      <w:r w:rsidRPr="00493448">
        <w:rPr>
          <w:rFonts w:ascii="GHEA Grapalat" w:hAnsi="GHEA Grapalat"/>
          <w:sz w:val="22"/>
          <w:szCs w:val="22"/>
          <w:lang w:val="nl-NL"/>
        </w:rPr>
        <w:t xml:space="preserve"> </w:t>
      </w:r>
      <w:r w:rsidRPr="00493448">
        <w:rPr>
          <w:rFonts w:ascii="GHEA Grapalat" w:hAnsi="GHEA Grapalat" w:cs="Sylfaen"/>
          <w:sz w:val="22"/>
          <w:szCs w:val="22"/>
        </w:rPr>
        <w:t>ծառայությունների</w:t>
      </w:r>
      <w:r w:rsidRPr="00493448">
        <w:rPr>
          <w:rFonts w:ascii="GHEA Grapalat" w:hAnsi="GHEA Grapalat"/>
          <w:sz w:val="22"/>
          <w:szCs w:val="22"/>
          <w:lang w:val="nl-NL"/>
        </w:rPr>
        <w:t xml:space="preserve"> </w:t>
      </w:r>
      <w:r w:rsidRPr="00493448">
        <w:rPr>
          <w:rFonts w:ascii="GHEA Grapalat" w:hAnsi="GHEA Grapalat" w:cs="Sylfaen"/>
          <w:sz w:val="22"/>
          <w:szCs w:val="22"/>
        </w:rPr>
        <w:t>մատուցումը</w:t>
      </w:r>
      <w:r w:rsidRPr="00493448">
        <w:rPr>
          <w:rFonts w:ascii="GHEA Grapalat" w:hAnsi="GHEA Grapalat" w:cs="Tahoma"/>
          <w:sz w:val="22"/>
          <w:szCs w:val="22"/>
        </w:rPr>
        <w:t>։</w:t>
      </w:r>
    </w:p>
    <w:p w:rsidR="00AA1788" w:rsidRPr="00F9516B" w:rsidRDefault="00AA1788" w:rsidP="00AA1788">
      <w:pPr>
        <w:autoSpaceDE w:val="0"/>
        <w:autoSpaceDN w:val="0"/>
        <w:adjustRightInd w:val="0"/>
        <w:spacing w:line="360" w:lineRule="auto"/>
        <w:ind w:firstLine="567"/>
        <w:jc w:val="both"/>
        <w:rPr>
          <w:rFonts w:ascii="GHEA Grapalat" w:hAnsi="GHEA Grapalat" w:cs="GHEA Grapalat"/>
          <w:iCs/>
          <w:sz w:val="22"/>
          <w:szCs w:val="22"/>
          <w:lang w:val="nl-NL"/>
        </w:rPr>
      </w:pPr>
      <w:r w:rsidRPr="00F9516B">
        <w:rPr>
          <w:rFonts w:ascii="GHEA Grapalat" w:hAnsi="GHEA Grapalat" w:cs="GHEA Grapalat"/>
          <w:sz w:val="22"/>
          <w:szCs w:val="22"/>
          <w:lang w:val="de-AT"/>
        </w:rPr>
        <w:t xml:space="preserve">2020 </w:t>
      </w:r>
      <w:r w:rsidRPr="00F9516B">
        <w:rPr>
          <w:rFonts w:ascii="GHEA Grapalat" w:hAnsi="GHEA Grapalat" w:cs="GHEA Grapalat"/>
          <w:sz w:val="22"/>
          <w:szCs w:val="22"/>
          <w:lang w:val="hy-AM"/>
        </w:rPr>
        <w:t>թվականի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առաջին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կիսամյակում</w:t>
      </w:r>
      <w:r w:rsidRPr="00F9516B">
        <w:rPr>
          <w:rFonts w:ascii="GHEA Grapalat" w:hAnsi="GHEA Grapalat" w:cs="Calibri"/>
          <w:sz w:val="22"/>
          <w:szCs w:val="22"/>
          <w:lang w:val="hy-AM"/>
        </w:rPr>
        <w:t xml:space="preserve"> </w:t>
      </w:r>
      <w:r w:rsidRPr="00F9516B">
        <w:rPr>
          <w:rFonts w:ascii="GHEA Grapalat" w:hAnsi="GHEA Grapalat" w:cs="GHEA Grapalat"/>
          <w:sz w:val="22"/>
          <w:szCs w:val="22"/>
        </w:rPr>
        <w:t>ՀՀ</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պետական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բյուջեի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հարկային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եկամուտների</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և</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պետական</w:t>
      </w:r>
      <w:r w:rsidRPr="00F9516B">
        <w:rPr>
          <w:rFonts w:ascii="GHEA Grapalat" w:hAnsi="GHEA Grapalat" w:cs="GHEA Grapalat"/>
          <w:sz w:val="22"/>
          <w:szCs w:val="22"/>
          <w:lang w:val="de-AT"/>
        </w:rPr>
        <w:t xml:space="preserve"> </w:t>
      </w:r>
      <w:r w:rsidRPr="00F9516B">
        <w:rPr>
          <w:rFonts w:ascii="GHEA Grapalat" w:hAnsi="GHEA Grapalat" w:cs="GHEA Grapalat"/>
          <w:sz w:val="22"/>
          <w:szCs w:val="22"/>
        </w:rPr>
        <w:t>տուրքերի</w:t>
      </w:r>
      <w:r w:rsidRPr="00F9516B">
        <w:rPr>
          <w:rFonts w:ascii="GHEA Grapalat" w:hAnsi="GHEA Grapalat" w:cs="GHEA Grapalat"/>
          <w:sz w:val="22"/>
          <w:szCs w:val="22"/>
          <w:lang w:val="de-AT"/>
        </w:rPr>
        <w:t xml:space="preserve"> 7.7%-</w:t>
      </w:r>
      <w:r w:rsidRPr="00F9516B">
        <w:rPr>
          <w:rFonts w:ascii="GHEA Grapalat" w:hAnsi="GHEA Grapalat" w:cs="GHEA Grapalat"/>
          <w:sz w:val="22"/>
          <w:szCs w:val="22"/>
        </w:rPr>
        <w:t>ն</w:t>
      </w:r>
      <w:r w:rsidRPr="00F9516B">
        <w:rPr>
          <w:rFonts w:ascii="GHEA Grapalat" w:hAnsi="GHEA Grapalat" w:cs="GHEA Grapalat"/>
          <w:sz w:val="22"/>
          <w:szCs w:val="22"/>
          <w:lang w:val="de-AT"/>
        </w:rPr>
        <w:t xml:space="preserve"> </w:t>
      </w:r>
      <w:r w:rsidRPr="003438A4">
        <w:rPr>
          <w:rFonts w:ascii="GHEA Grapalat" w:hAnsi="GHEA Grapalat" w:cs="GHEA Grapalat"/>
          <w:sz w:val="22"/>
          <w:szCs w:val="22"/>
          <w:lang w:val="hy-AM"/>
        </w:rPr>
        <w:t>ապահովվել</w:t>
      </w:r>
      <w:r w:rsidRPr="003438A4">
        <w:rPr>
          <w:rFonts w:ascii="GHEA Grapalat" w:hAnsi="GHEA Grapalat" w:cs="GHEA Grapalat"/>
          <w:sz w:val="22"/>
          <w:szCs w:val="22"/>
          <w:lang w:val="de-AT"/>
        </w:rPr>
        <w:t xml:space="preserve"> </w:t>
      </w:r>
      <w:r w:rsidRPr="003438A4">
        <w:rPr>
          <w:rFonts w:ascii="GHEA Grapalat" w:hAnsi="GHEA Grapalat" w:cs="GHEA Grapalat"/>
          <w:sz w:val="22"/>
          <w:szCs w:val="22"/>
        </w:rPr>
        <w:t>է</w:t>
      </w:r>
      <w:r w:rsidRPr="003438A4">
        <w:rPr>
          <w:rFonts w:ascii="GHEA Grapalat" w:hAnsi="GHEA Grapalat" w:cs="GHEA Grapalat"/>
          <w:sz w:val="22"/>
          <w:szCs w:val="22"/>
          <w:lang w:val="de-AT"/>
        </w:rPr>
        <w:t xml:space="preserve"> </w:t>
      </w:r>
      <w:r w:rsidRPr="003438A4">
        <w:rPr>
          <w:rFonts w:ascii="GHEA Grapalat" w:hAnsi="GHEA Grapalat" w:cs="GHEA Grapalat"/>
          <w:i/>
          <w:iCs/>
          <w:sz w:val="22"/>
          <w:szCs w:val="22"/>
        </w:rPr>
        <w:t>ակցիզային</w:t>
      </w:r>
      <w:r w:rsidRPr="003438A4">
        <w:rPr>
          <w:rFonts w:ascii="GHEA Grapalat" w:hAnsi="GHEA Grapalat" w:cs="GHEA Grapalat"/>
          <w:i/>
          <w:iCs/>
          <w:sz w:val="22"/>
          <w:szCs w:val="22"/>
          <w:lang w:val="de-AT"/>
        </w:rPr>
        <w:t xml:space="preserve"> </w:t>
      </w:r>
      <w:r w:rsidRPr="003438A4">
        <w:rPr>
          <w:rFonts w:ascii="GHEA Grapalat" w:hAnsi="GHEA Grapalat" w:cs="GHEA Grapalat"/>
          <w:i/>
          <w:iCs/>
          <w:sz w:val="22"/>
          <w:szCs w:val="22"/>
        </w:rPr>
        <w:t>հարկի</w:t>
      </w:r>
      <w:r w:rsidRPr="003438A4">
        <w:rPr>
          <w:rFonts w:ascii="GHEA Grapalat" w:hAnsi="GHEA Grapalat" w:cs="GHEA Grapalat"/>
          <w:i/>
          <w:iCs/>
          <w:sz w:val="22"/>
          <w:szCs w:val="22"/>
          <w:lang w:val="de-AT"/>
        </w:rPr>
        <w:t xml:space="preserve"> </w:t>
      </w:r>
      <w:r w:rsidRPr="003438A4">
        <w:rPr>
          <w:rFonts w:ascii="GHEA Grapalat" w:hAnsi="GHEA Grapalat" w:cs="GHEA Grapalat"/>
          <w:iCs/>
          <w:sz w:val="22"/>
          <w:szCs w:val="22"/>
        </w:rPr>
        <w:t>հաշվին</w:t>
      </w:r>
      <w:r w:rsidRPr="00F9516B">
        <w:rPr>
          <w:rFonts w:ascii="GHEA Grapalat" w:hAnsi="GHEA Grapalat" w:cs="GHEA Grapalat"/>
          <w:iCs/>
          <w:sz w:val="22"/>
          <w:szCs w:val="22"/>
        </w:rPr>
        <w:t>՝</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կազմելով</w:t>
      </w:r>
      <w:r w:rsidRPr="00F9516B">
        <w:rPr>
          <w:rFonts w:ascii="GHEA Grapalat" w:hAnsi="GHEA Grapalat" w:cs="GHEA Grapalat"/>
          <w:iCs/>
          <w:sz w:val="22"/>
          <w:szCs w:val="22"/>
          <w:lang w:val="de-AT"/>
        </w:rPr>
        <w:t xml:space="preserve"> 52.6 </w:t>
      </w:r>
      <w:r w:rsidRPr="00F9516B">
        <w:rPr>
          <w:rFonts w:ascii="GHEA Grapalat" w:hAnsi="GHEA Grapalat" w:cs="GHEA Grapalat"/>
          <w:iCs/>
          <w:sz w:val="22"/>
          <w:szCs w:val="22"/>
        </w:rPr>
        <w:t>մլրդ</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դրամ</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Մասնավորապես</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հանրապետությունում</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արտադրվող</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ենթաակցիզային</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ապրանքների</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հարկումից</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ստացվել</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է</w:t>
      </w:r>
      <w:r w:rsidRPr="00F9516B">
        <w:rPr>
          <w:rFonts w:ascii="GHEA Grapalat" w:hAnsi="GHEA Grapalat" w:cs="GHEA Grapalat"/>
          <w:iCs/>
          <w:sz w:val="22"/>
          <w:szCs w:val="22"/>
          <w:lang w:val="de-AT"/>
        </w:rPr>
        <w:t xml:space="preserve"> 29.2 </w:t>
      </w:r>
      <w:r w:rsidRPr="00F9516B">
        <w:rPr>
          <w:rFonts w:ascii="GHEA Grapalat" w:hAnsi="GHEA Grapalat" w:cs="GHEA Grapalat"/>
          <w:iCs/>
          <w:sz w:val="22"/>
          <w:szCs w:val="22"/>
        </w:rPr>
        <w:t>մլրդ</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դրամ</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հանրապետություն</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ներմուծվող</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ենթաակցիզային</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ապրանքների</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հարկումից՝</w:t>
      </w:r>
      <w:r w:rsidRPr="00F9516B">
        <w:rPr>
          <w:rFonts w:ascii="GHEA Grapalat" w:hAnsi="GHEA Grapalat" w:cs="GHEA Grapalat"/>
          <w:iCs/>
          <w:sz w:val="22"/>
          <w:szCs w:val="22"/>
          <w:lang w:val="de-AT"/>
        </w:rPr>
        <w:t xml:space="preserve"> 23.4 </w:t>
      </w:r>
      <w:r w:rsidRPr="00F9516B">
        <w:rPr>
          <w:rFonts w:ascii="GHEA Grapalat" w:hAnsi="GHEA Grapalat" w:cs="GHEA Grapalat"/>
          <w:iCs/>
          <w:sz w:val="22"/>
          <w:szCs w:val="22"/>
        </w:rPr>
        <w:t>մլրդ</w:t>
      </w:r>
      <w:r w:rsidRPr="00F9516B">
        <w:rPr>
          <w:rFonts w:ascii="GHEA Grapalat" w:hAnsi="GHEA Grapalat" w:cs="GHEA Grapalat"/>
          <w:iCs/>
          <w:sz w:val="22"/>
          <w:szCs w:val="22"/>
          <w:lang w:val="de-AT"/>
        </w:rPr>
        <w:t xml:space="preserve"> </w:t>
      </w:r>
      <w:r w:rsidRPr="00F9516B">
        <w:rPr>
          <w:rFonts w:ascii="GHEA Grapalat" w:hAnsi="GHEA Grapalat" w:cs="GHEA Grapalat"/>
          <w:iCs/>
          <w:sz w:val="22"/>
          <w:szCs w:val="22"/>
        </w:rPr>
        <w:t>դրամ</w:t>
      </w:r>
      <w:r w:rsidRPr="00F9516B">
        <w:rPr>
          <w:rFonts w:ascii="GHEA Grapalat" w:hAnsi="GHEA Grapalat" w:cs="GHEA Grapalat"/>
          <w:iCs/>
          <w:sz w:val="22"/>
          <w:szCs w:val="22"/>
          <w:lang w:val="de-AT"/>
        </w:rPr>
        <w:t>:</w:t>
      </w:r>
    </w:p>
    <w:p w:rsidR="00AA1788" w:rsidRPr="003438A4" w:rsidRDefault="00AA1788" w:rsidP="00AA1788">
      <w:pPr>
        <w:autoSpaceDE w:val="0"/>
        <w:autoSpaceDN w:val="0"/>
        <w:adjustRightInd w:val="0"/>
        <w:spacing w:line="360" w:lineRule="auto"/>
        <w:ind w:firstLine="567"/>
        <w:jc w:val="both"/>
        <w:rPr>
          <w:rFonts w:ascii="GHEA Grapalat" w:hAnsi="GHEA Grapalat" w:cs="GHEA Grapalat"/>
          <w:iCs/>
          <w:sz w:val="22"/>
          <w:szCs w:val="22"/>
          <w:lang w:val="de-AT"/>
        </w:rPr>
      </w:pPr>
      <w:r w:rsidRPr="003438A4">
        <w:rPr>
          <w:rFonts w:ascii="GHEA Grapalat" w:hAnsi="GHEA Grapalat" w:cs="GHEA Grapalat"/>
          <w:iCs/>
          <w:sz w:val="22"/>
          <w:szCs w:val="22"/>
          <w:lang w:val="de-AT"/>
        </w:rPr>
        <w:t>Ստորև ներկայացվում են այն օրենսդրական փոփոխությունները, որոնք 2020 թվականի առաջին կիսամյակում կարող էին ազդեցություն ունենալ ակցիզային հարկի մուտքերի վրա: 2019 թվականի հունիսի 25-ին ՀՀ Ազգային Ժողովի կող</w:t>
      </w:r>
      <w:r w:rsidRPr="003438A4">
        <w:rPr>
          <w:rFonts w:ascii="GHEA Grapalat" w:hAnsi="GHEA Grapalat" w:cs="GHEA Grapalat"/>
          <w:iCs/>
          <w:sz w:val="22"/>
          <w:szCs w:val="22"/>
          <w:lang w:val="de-AT"/>
        </w:rPr>
        <w:softHyphen/>
      </w:r>
      <w:r w:rsidRPr="003438A4">
        <w:rPr>
          <w:rFonts w:ascii="GHEA Grapalat" w:hAnsi="GHEA Grapalat" w:cs="GHEA Grapalat"/>
          <w:iCs/>
          <w:sz w:val="22"/>
          <w:szCs w:val="22"/>
          <w:lang w:val="de-AT"/>
        </w:rPr>
        <w:softHyphen/>
      </w:r>
      <w:r w:rsidRPr="003438A4">
        <w:rPr>
          <w:rFonts w:ascii="GHEA Grapalat" w:hAnsi="GHEA Grapalat" w:cs="GHEA Grapalat"/>
          <w:iCs/>
          <w:sz w:val="22"/>
          <w:szCs w:val="22"/>
          <w:lang w:val="de-AT"/>
        </w:rPr>
        <w:softHyphen/>
        <w:t>մից ընդունված` «Հայաստանի Հանրապետության հարկային օրենսգրքում փոփո</w:t>
      </w:r>
      <w:r w:rsidRPr="003438A4">
        <w:rPr>
          <w:rFonts w:ascii="GHEA Grapalat" w:hAnsi="GHEA Grapalat" w:cs="GHEA Grapalat"/>
          <w:iCs/>
          <w:sz w:val="22"/>
          <w:szCs w:val="22"/>
          <w:lang w:val="de-AT"/>
        </w:rPr>
        <w:softHyphen/>
        <w:t>խու</w:t>
      </w:r>
      <w:r w:rsidRPr="003438A4">
        <w:rPr>
          <w:rFonts w:ascii="GHEA Grapalat" w:hAnsi="GHEA Grapalat" w:cs="GHEA Grapalat"/>
          <w:iCs/>
          <w:sz w:val="22"/>
          <w:szCs w:val="22"/>
          <w:lang w:val="de-AT"/>
        </w:rPr>
        <w:softHyphen/>
        <w:t>թյուն</w:t>
      </w:r>
      <w:r w:rsidRPr="003438A4">
        <w:rPr>
          <w:rFonts w:ascii="GHEA Grapalat" w:hAnsi="GHEA Grapalat" w:cs="GHEA Grapalat"/>
          <w:iCs/>
          <w:sz w:val="22"/>
          <w:szCs w:val="22"/>
          <w:lang w:val="de-AT"/>
        </w:rPr>
        <w:softHyphen/>
        <w:t>ներ և լրա</w:t>
      </w:r>
      <w:r w:rsidRPr="003438A4">
        <w:rPr>
          <w:rFonts w:ascii="GHEA Grapalat" w:hAnsi="GHEA Grapalat" w:cs="GHEA Grapalat"/>
          <w:iCs/>
          <w:sz w:val="22"/>
          <w:szCs w:val="22"/>
          <w:lang w:val="de-AT"/>
        </w:rPr>
        <w:softHyphen/>
        <w:t>ցում</w:t>
      </w:r>
      <w:r w:rsidRPr="003438A4">
        <w:rPr>
          <w:rFonts w:ascii="GHEA Grapalat" w:hAnsi="GHEA Grapalat" w:cs="GHEA Grapalat"/>
          <w:iCs/>
          <w:sz w:val="22"/>
          <w:szCs w:val="22"/>
          <w:lang w:val="de-AT"/>
        </w:rPr>
        <w:softHyphen/>
      </w:r>
      <w:r w:rsidRPr="003438A4">
        <w:rPr>
          <w:rFonts w:ascii="GHEA Grapalat" w:hAnsi="GHEA Grapalat" w:cs="GHEA Grapalat"/>
          <w:iCs/>
          <w:sz w:val="22"/>
          <w:szCs w:val="22"/>
          <w:lang w:val="de-AT"/>
        </w:rPr>
        <w:softHyphen/>
        <w:t>ներ կատարելու և 2017 թվականի դեկտեմբերի 21-ի «Հայաս</w:t>
      </w:r>
      <w:r w:rsidRPr="003438A4">
        <w:rPr>
          <w:rFonts w:ascii="GHEA Grapalat" w:hAnsi="GHEA Grapalat" w:cs="GHEA Grapalat"/>
          <w:iCs/>
          <w:sz w:val="22"/>
          <w:szCs w:val="22"/>
          <w:lang w:val="de-AT"/>
        </w:rPr>
        <w:softHyphen/>
        <w:t>տանի Հան</w:t>
      </w:r>
      <w:r w:rsidRPr="003438A4">
        <w:rPr>
          <w:rFonts w:ascii="GHEA Grapalat" w:hAnsi="GHEA Grapalat" w:cs="GHEA Grapalat"/>
          <w:iCs/>
          <w:sz w:val="22"/>
          <w:szCs w:val="22"/>
          <w:lang w:val="de-AT"/>
        </w:rPr>
        <w:softHyphen/>
        <w:t>րա</w:t>
      </w:r>
      <w:r w:rsidRPr="003438A4">
        <w:rPr>
          <w:rFonts w:ascii="GHEA Grapalat" w:hAnsi="GHEA Grapalat" w:cs="GHEA Grapalat"/>
          <w:iCs/>
          <w:sz w:val="22"/>
          <w:szCs w:val="22"/>
          <w:lang w:val="de-AT"/>
        </w:rPr>
        <w:softHyphen/>
        <w:t>պետու</w:t>
      </w:r>
      <w:r w:rsidRPr="003438A4">
        <w:rPr>
          <w:rFonts w:ascii="GHEA Grapalat" w:hAnsi="GHEA Grapalat" w:cs="GHEA Grapalat"/>
          <w:iCs/>
          <w:sz w:val="22"/>
          <w:szCs w:val="22"/>
          <w:lang w:val="de-AT"/>
        </w:rPr>
        <w:softHyphen/>
        <w:t>թյան հարկային օրենսգրքում փոփոխություններ և լրացումներ կատա</w:t>
      </w:r>
      <w:r w:rsidRPr="003438A4">
        <w:rPr>
          <w:rFonts w:ascii="GHEA Grapalat" w:hAnsi="GHEA Grapalat" w:cs="GHEA Grapalat"/>
          <w:iCs/>
          <w:sz w:val="22"/>
          <w:szCs w:val="22"/>
          <w:lang w:val="de-AT"/>
        </w:rPr>
        <w:softHyphen/>
        <w:t>րելու մասին» ՀՕ-266-Ն օրենքում փոփոխություններ և լրացումներ կատարելու մասին» ՀՕ-338-Ն օրենքում փոփո</w:t>
      </w:r>
      <w:r w:rsidRPr="003438A4">
        <w:rPr>
          <w:rFonts w:ascii="GHEA Grapalat" w:hAnsi="GHEA Grapalat" w:cs="GHEA Grapalat"/>
          <w:iCs/>
          <w:sz w:val="22"/>
          <w:szCs w:val="22"/>
          <w:lang w:val="de-AT"/>
        </w:rPr>
        <w:softHyphen/>
        <w:t>խություն կատարելու մասին» ՀՕ-68-Ն օրենքով 2020 թվականի հունվարի 1-ից վերացվել են ակցիզային հարկի տոկո</w:t>
      </w:r>
      <w:r w:rsidRPr="003438A4">
        <w:rPr>
          <w:rFonts w:ascii="GHEA Grapalat" w:hAnsi="GHEA Grapalat" w:cs="GHEA Grapalat"/>
          <w:iCs/>
          <w:sz w:val="22"/>
          <w:szCs w:val="22"/>
          <w:lang w:val="de-AT"/>
        </w:rPr>
        <w:softHyphen/>
        <w:t>սային դրույքաչափերը և հաստատվել են նոր դրույքաչափեր` հիմնված արդյու</w:t>
      </w:r>
      <w:r w:rsidRPr="003438A4">
        <w:rPr>
          <w:rFonts w:ascii="GHEA Grapalat" w:hAnsi="GHEA Grapalat" w:cs="GHEA Grapalat"/>
          <w:iCs/>
          <w:sz w:val="22"/>
          <w:szCs w:val="22"/>
          <w:lang w:val="de-AT"/>
        </w:rPr>
        <w:softHyphen/>
        <w:t>նավետ դրույ</w:t>
      </w:r>
      <w:r w:rsidRPr="003438A4">
        <w:rPr>
          <w:rFonts w:ascii="GHEA Grapalat" w:hAnsi="GHEA Grapalat" w:cs="GHEA Grapalat"/>
          <w:iCs/>
          <w:sz w:val="22"/>
          <w:szCs w:val="22"/>
          <w:lang w:val="de-AT"/>
        </w:rPr>
        <w:softHyphen/>
        <w:t>քա</w:t>
      </w:r>
      <w:r w:rsidRPr="003438A4">
        <w:rPr>
          <w:rFonts w:ascii="GHEA Grapalat" w:hAnsi="GHEA Grapalat" w:cs="GHEA Grapalat"/>
          <w:iCs/>
          <w:sz w:val="22"/>
          <w:szCs w:val="22"/>
          <w:lang w:val="de-AT"/>
        </w:rPr>
        <w:softHyphen/>
        <w:t>չա</w:t>
      </w:r>
      <w:r w:rsidRPr="003438A4">
        <w:rPr>
          <w:rFonts w:ascii="GHEA Grapalat" w:hAnsi="GHEA Grapalat" w:cs="GHEA Grapalat"/>
          <w:iCs/>
          <w:sz w:val="22"/>
          <w:szCs w:val="22"/>
          <w:lang w:val="de-AT"/>
        </w:rPr>
        <w:softHyphen/>
        <w:t>փերի հաշվարկային մեծությունների վրա։ Միաժամանակ, բարձրացվել են ակցի</w:t>
      </w:r>
      <w:r w:rsidRPr="003438A4">
        <w:rPr>
          <w:rFonts w:ascii="GHEA Grapalat" w:hAnsi="GHEA Grapalat" w:cs="GHEA Grapalat"/>
          <w:iCs/>
          <w:sz w:val="22"/>
          <w:szCs w:val="22"/>
          <w:lang w:val="de-AT"/>
        </w:rPr>
        <w:softHyphen/>
        <w:t>զային հարկով հարկվող ապրանք</w:t>
      </w:r>
      <w:r w:rsidRPr="003438A4">
        <w:rPr>
          <w:rFonts w:ascii="GHEA Grapalat" w:hAnsi="GHEA Grapalat" w:cs="GHEA Grapalat"/>
          <w:iCs/>
          <w:sz w:val="22"/>
          <w:szCs w:val="22"/>
          <w:lang w:val="de-AT"/>
        </w:rPr>
        <w:softHyphen/>
        <w:t>ների ակցիզային հարկի դրույքաչափերը,մասնավորապես՝</w:t>
      </w:r>
    </w:p>
    <w:p w:rsidR="00AA1788" w:rsidRPr="003438A4" w:rsidRDefault="00AA1788" w:rsidP="00AA1788">
      <w:pPr>
        <w:numPr>
          <w:ilvl w:val="0"/>
          <w:numId w:val="1"/>
        </w:numPr>
        <w:tabs>
          <w:tab w:val="left" w:pos="851"/>
          <w:tab w:val="left" w:pos="1080"/>
        </w:tabs>
        <w:spacing w:line="360" w:lineRule="auto"/>
        <w:ind w:left="0" w:firstLine="567"/>
        <w:jc w:val="both"/>
        <w:rPr>
          <w:rFonts w:ascii="GHEA Grapalat" w:hAnsi="GHEA Grapalat" w:cs="Courier New"/>
          <w:sz w:val="22"/>
          <w:szCs w:val="22"/>
          <w:lang w:val="hy-AM"/>
        </w:rPr>
      </w:pPr>
      <w:r w:rsidRPr="003438A4">
        <w:rPr>
          <w:rFonts w:ascii="GHEA Grapalat" w:hAnsi="GHEA Grapalat" w:cs="GHEA Grapalat"/>
          <w:sz w:val="22"/>
          <w:szCs w:val="22"/>
          <w:lang w:val="hy-AM"/>
        </w:rPr>
        <w:t>էթիլային սպիրտի ակցիզային հարկի դրույքաչափը 2020 թվականի հուն</w:t>
      </w:r>
      <w:r w:rsidRPr="003438A4">
        <w:rPr>
          <w:rFonts w:ascii="GHEA Grapalat" w:hAnsi="GHEA Grapalat" w:cs="GHEA Grapalat"/>
          <w:sz w:val="22"/>
          <w:szCs w:val="22"/>
          <w:lang w:val="hy-AM"/>
        </w:rPr>
        <w:softHyphen/>
        <w:t>վարի 1-ից կազմում</w:t>
      </w:r>
      <w:r w:rsidRPr="003438A4">
        <w:rPr>
          <w:rFonts w:ascii="Courier New" w:hAnsi="Courier New" w:cs="Courier New"/>
          <w:sz w:val="22"/>
          <w:szCs w:val="22"/>
          <w:lang w:val="hy-AM"/>
        </w:rPr>
        <w:t> </w:t>
      </w:r>
      <w:r w:rsidRPr="003438A4">
        <w:rPr>
          <w:rFonts w:ascii="GHEA Grapalat" w:hAnsi="GHEA Grapalat" w:cs="GHEA Grapalat"/>
          <w:sz w:val="22"/>
          <w:szCs w:val="22"/>
          <w:lang w:val="hy-AM"/>
        </w:rPr>
        <w:t>է 1 լիտրի համար 2600 դրամ, 2019 թվականին գործող՝ ակցի</w:t>
      </w:r>
      <w:r w:rsidRPr="003438A4">
        <w:rPr>
          <w:rFonts w:ascii="GHEA Grapalat" w:hAnsi="GHEA Grapalat" w:cs="GHEA Grapalat"/>
          <w:sz w:val="22"/>
          <w:szCs w:val="22"/>
          <w:lang w:val="hy-AM"/>
        </w:rPr>
        <w:softHyphen/>
      </w:r>
      <w:r w:rsidRPr="003438A4">
        <w:rPr>
          <w:rFonts w:ascii="GHEA Grapalat" w:hAnsi="GHEA Grapalat" w:cs="GHEA Grapalat"/>
          <w:sz w:val="22"/>
          <w:szCs w:val="22"/>
          <w:lang w:val="hy-AM"/>
        </w:rPr>
        <w:softHyphen/>
      </w:r>
      <w:r w:rsidRPr="003438A4">
        <w:rPr>
          <w:rFonts w:ascii="GHEA Grapalat" w:hAnsi="GHEA Grapalat" w:cs="GHEA Grapalat"/>
          <w:sz w:val="22"/>
          <w:szCs w:val="22"/>
          <w:lang w:val="hy-AM"/>
        </w:rPr>
        <w:softHyphen/>
        <w:t>զա</w:t>
      </w:r>
      <w:r w:rsidRPr="003438A4">
        <w:rPr>
          <w:rFonts w:ascii="GHEA Grapalat" w:hAnsi="GHEA Grapalat" w:cs="GHEA Grapalat"/>
          <w:sz w:val="22"/>
          <w:szCs w:val="22"/>
          <w:lang w:val="hy-AM"/>
        </w:rPr>
        <w:softHyphen/>
        <w:t>յին հարկով հարկ</w:t>
      </w:r>
      <w:r w:rsidRPr="003438A4">
        <w:rPr>
          <w:rFonts w:ascii="GHEA Grapalat" w:hAnsi="GHEA Grapalat" w:cs="GHEA Grapalat"/>
          <w:sz w:val="22"/>
          <w:szCs w:val="22"/>
          <w:lang w:val="hy-AM"/>
        </w:rPr>
        <w:softHyphen/>
        <w:t>ման բազայի 50 տոկոս, բայց ոչ պա</w:t>
      </w:r>
      <w:r w:rsidRPr="003438A4">
        <w:rPr>
          <w:rFonts w:ascii="GHEA Grapalat" w:hAnsi="GHEA Grapalat" w:cs="GHEA Grapalat"/>
          <w:sz w:val="22"/>
          <w:szCs w:val="22"/>
          <w:lang w:val="hy-AM"/>
        </w:rPr>
        <w:softHyphen/>
        <w:t>կաս, քան 1 լիտրի համար 900 դրամի փոխա</w:t>
      </w:r>
      <w:r w:rsidRPr="003438A4">
        <w:rPr>
          <w:rFonts w:ascii="GHEA Grapalat" w:hAnsi="GHEA Grapalat" w:cs="GHEA Grapalat"/>
          <w:sz w:val="22"/>
          <w:szCs w:val="22"/>
          <w:lang w:val="hy-AM"/>
        </w:rPr>
        <w:softHyphen/>
        <w:t>րեն,</w:t>
      </w:r>
    </w:p>
    <w:p w:rsidR="00AA1788" w:rsidRPr="003438A4" w:rsidRDefault="00AA1788" w:rsidP="00AA1788">
      <w:pPr>
        <w:numPr>
          <w:ilvl w:val="0"/>
          <w:numId w:val="1"/>
        </w:numPr>
        <w:tabs>
          <w:tab w:val="left" w:pos="851"/>
          <w:tab w:val="left" w:pos="1080"/>
        </w:tabs>
        <w:spacing w:line="360" w:lineRule="auto"/>
        <w:ind w:left="0" w:firstLine="567"/>
        <w:jc w:val="both"/>
        <w:rPr>
          <w:rFonts w:ascii="GHEA Grapalat" w:hAnsi="GHEA Grapalat" w:cs="Courier New"/>
          <w:sz w:val="22"/>
          <w:szCs w:val="22"/>
          <w:lang w:val="hy-AM"/>
        </w:rPr>
      </w:pPr>
      <w:r w:rsidRPr="003438A4">
        <w:rPr>
          <w:rFonts w:ascii="GHEA Grapalat" w:hAnsi="GHEA Grapalat"/>
          <w:sz w:val="22"/>
          <w:szCs w:val="22"/>
          <w:lang w:val="hy-AM"/>
        </w:rPr>
        <w:t>սպիրտային խմիչքների (բացառությամբ պտղային և հատապտղային օղու, կոնյակի, վիսկիի և ռոմի) դրույքաչափը 2020 թվականի հունվարի 1-ից կազ</w:t>
      </w:r>
      <w:r w:rsidRPr="003438A4">
        <w:rPr>
          <w:rFonts w:ascii="GHEA Grapalat" w:hAnsi="GHEA Grapalat"/>
          <w:sz w:val="22"/>
          <w:szCs w:val="22"/>
          <w:lang w:val="hy-AM"/>
        </w:rPr>
        <w:softHyphen/>
        <w:t xml:space="preserve">մում է 1 լիտրի համար 1560 դրամ, </w:t>
      </w:r>
      <w:r w:rsidRPr="003438A4">
        <w:rPr>
          <w:rFonts w:ascii="GHEA Grapalat" w:hAnsi="GHEA Grapalat"/>
          <w:sz w:val="22"/>
          <w:szCs w:val="22"/>
          <w:lang w:val="hy-AM"/>
        </w:rPr>
        <w:lastRenderedPageBreak/>
        <w:t>2019</w:t>
      </w:r>
      <w:r w:rsidRPr="003438A4">
        <w:rPr>
          <w:rFonts w:ascii="Courier New" w:hAnsi="Courier New" w:cs="Courier New"/>
          <w:sz w:val="22"/>
          <w:szCs w:val="22"/>
          <w:lang w:val="hy-AM"/>
        </w:rPr>
        <w:t> </w:t>
      </w:r>
      <w:r w:rsidRPr="003438A4">
        <w:rPr>
          <w:rFonts w:ascii="GHEA Grapalat" w:hAnsi="GHEA Grapalat"/>
          <w:sz w:val="22"/>
          <w:szCs w:val="22"/>
          <w:lang w:val="hy-AM"/>
        </w:rPr>
        <w:t>թվականին գործող՝ ակցի</w:t>
      </w:r>
      <w:r w:rsidRPr="003438A4">
        <w:rPr>
          <w:rFonts w:ascii="GHEA Grapalat" w:hAnsi="GHEA Grapalat"/>
          <w:sz w:val="22"/>
          <w:szCs w:val="22"/>
          <w:lang w:val="hy-AM"/>
        </w:rPr>
        <w:softHyphen/>
      </w:r>
      <w:r w:rsidRPr="003438A4">
        <w:rPr>
          <w:rFonts w:ascii="GHEA Grapalat" w:hAnsi="GHEA Grapalat"/>
          <w:sz w:val="22"/>
          <w:szCs w:val="22"/>
          <w:lang w:val="hy-AM"/>
        </w:rPr>
        <w:softHyphen/>
      </w:r>
      <w:r w:rsidRPr="003438A4">
        <w:rPr>
          <w:rFonts w:ascii="GHEA Grapalat" w:hAnsi="GHEA Grapalat"/>
          <w:sz w:val="22"/>
          <w:szCs w:val="22"/>
          <w:lang w:val="hy-AM"/>
        </w:rPr>
        <w:softHyphen/>
        <w:t>զա</w:t>
      </w:r>
      <w:r w:rsidRPr="003438A4">
        <w:rPr>
          <w:rFonts w:ascii="GHEA Grapalat" w:hAnsi="GHEA Grapalat"/>
          <w:sz w:val="22"/>
          <w:szCs w:val="22"/>
          <w:lang w:val="hy-AM"/>
        </w:rPr>
        <w:softHyphen/>
        <w:t>յին հարկով հարկ</w:t>
      </w:r>
      <w:r w:rsidRPr="003438A4">
        <w:rPr>
          <w:rFonts w:ascii="GHEA Grapalat" w:hAnsi="GHEA Grapalat"/>
          <w:sz w:val="22"/>
          <w:szCs w:val="22"/>
          <w:lang w:val="hy-AM"/>
        </w:rPr>
        <w:softHyphen/>
        <w:t>ման բազայի 96 տոկոս, բայց ոչ պա</w:t>
      </w:r>
      <w:r w:rsidRPr="003438A4">
        <w:rPr>
          <w:rFonts w:ascii="GHEA Grapalat" w:hAnsi="GHEA Grapalat"/>
          <w:sz w:val="22"/>
          <w:szCs w:val="22"/>
          <w:lang w:val="hy-AM"/>
        </w:rPr>
        <w:softHyphen/>
        <w:t>կաս, քան 1</w:t>
      </w:r>
      <w:r w:rsidRPr="003438A4">
        <w:rPr>
          <w:rFonts w:ascii="Courier New" w:hAnsi="Courier New" w:cs="Courier New"/>
          <w:sz w:val="22"/>
          <w:szCs w:val="22"/>
          <w:lang w:val="hy-AM"/>
        </w:rPr>
        <w:t> </w:t>
      </w:r>
      <w:r w:rsidRPr="003438A4">
        <w:rPr>
          <w:rFonts w:ascii="GHEA Grapalat" w:hAnsi="GHEA Grapalat"/>
          <w:sz w:val="22"/>
          <w:szCs w:val="22"/>
          <w:lang w:val="hy-AM"/>
        </w:rPr>
        <w:t>լիտրի համար 960 դրամի փոխա</w:t>
      </w:r>
      <w:r w:rsidRPr="003438A4">
        <w:rPr>
          <w:rFonts w:ascii="GHEA Grapalat" w:hAnsi="GHEA Grapalat"/>
          <w:sz w:val="22"/>
          <w:szCs w:val="22"/>
          <w:lang w:val="hy-AM"/>
        </w:rPr>
        <w:softHyphen/>
        <w:t>րեն,</w:t>
      </w:r>
    </w:p>
    <w:p w:rsidR="00AA1788" w:rsidRPr="003438A4" w:rsidRDefault="00AA1788" w:rsidP="00AA1788">
      <w:pPr>
        <w:numPr>
          <w:ilvl w:val="0"/>
          <w:numId w:val="1"/>
        </w:numPr>
        <w:tabs>
          <w:tab w:val="left" w:pos="851"/>
          <w:tab w:val="left" w:pos="1080"/>
        </w:tabs>
        <w:spacing w:line="360" w:lineRule="auto"/>
        <w:ind w:left="0" w:firstLine="567"/>
        <w:jc w:val="both"/>
        <w:rPr>
          <w:rFonts w:ascii="GHEA Grapalat" w:hAnsi="GHEA Grapalat" w:cs="Courier New"/>
          <w:sz w:val="22"/>
          <w:szCs w:val="22"/>
          <w:lang w:val="hy-AM"/>
        </w:rPr>
      </w:pPr>
      <w:r w:rsidRPr="003438A4">
        <w:rPr>
          <w:rFonts w:ascii="GHEA Grapalat" w:hAnsi="GHEA Grapalat"/>
          <w:sz w:val="22"/>
          <w:szCs w:val="22"/>
          <w:lang w:val="hy-AM"/>
        </w:rPr>
        <w:t>գարեջրի դրույքաչափը 2020 թվականի հունվարի 1-ից կազ</w:t>
      </w:r>
      <w:r w:rsidRPr="003438A4">
        <w:rPr>
          <w:rFonts w:ascii="GHEA Grapalat" w:hAnsi="GHEA Grapalat"/>
          <w:sz w:val="22"/>
          <w:szCs w:val="22"/>
          <w:lang w:val="hy-AM"/>
        </w:rPr>
        <w:softHyphen/>
        <w:t>մում է 1 լիտրի համար 130 դրամ, 2019 թվականին գործող՝ ակցի</w:t>
      </w:r>
      <w:r w:rsidRPr="003438A4">
        <w:rPr>
          <w:rFonts w:ascii="GHEA Grapalat" w:hAnsi="GHEA Grapalat"/>
          <w:sz w:val="22"/>
          <w:szCs w:val="22"/>
          <w:lang w:val="hy-AM"/>
        </w:rPr>
        <w:softHyphen/>
      </w:r>
      <w:r w:rsidRPr="003438A4">
        <w:rPr>
          <w:rFonts w:ascii="GHEA Grapalat" w:hAnsi="GHEA Grapalat"/>
          <w:sz w:val="22"/>
          <w:szCs w:val="22"/>
          <w:lang w:val="hy-AM"/>
        </w:rPr>
        <w:softHyphen/>
      </w:r>
      <w:r w:rsidRPr="003438A4">
        <w:rPr>
          <w:rFonts w:ascii="GHEA Grapalat" w:hAnsi="GHEA Grapalat"/>
          <w:sz w:val="22"/>
          <w:szCs w:val="22"/>
          <w:lang w:val="hy-AM"/>
        </w:rPr>
        <w:softHyphen/>
        <w:t>զա</w:t>
      </w:r>
      <w:r w:rsidRPr="003438A4">
        <w:rPr>
          <w:rFonts w:ascii="GHEA Grapalat" w:hAnsi="GHEA Grapalat"/>
          <w:sz w:val="22"/>
          <w:szCs w:val="22"/>
          <w:lang w:val="hy-AM"/>
        </w:rPr>
        <w:softHyphen/>
        <w:t>յին հարկով հարկ</w:t>
      </w:r>
      <w:r w:rsidRPr="003438A4">
        <w:rPr>
          <w:rFonts w:ascii="GHEA Grapalat" w:hAnsi="GHEA Grapalat"/>
          <w:sz w:val="22"/>
          <w:szCs w:val="22"/>
          <w:lang w:val="hy-AM"/>
        </w:rPr>
        <w:softHyphen/>
        <w:t>ման բազայի 30 տոկոս, բայց ոչ պա</w:t>
      </w:r>
      <w:r w:rsidRPr="003438A4">
        <w:rPr>
          <w:rFonts w:ascii="GHEA Grapalat" w:hAnsi="GHEA Grapalat"/>
          <w:sz w:val="22"/>
          <w:szCs w:val="22"/>
          <w:lang w:val="hy-AM"/>
        </w:rPr>
        <w:softHyphen/>
        <w:t>կաս, քան 1</w:t>
      </w:r>
      <w:r w:rsidRPr="003438A4">
        <w:rPr>
          <w:rFonts w:ascii="Courier New" w:hAnsi="Courier New" w:cs="Courier New"/>
          <w:sz w:val="22"/>
          <w:szCs w:val="22"/>
          <w:lang w:val="hy-AM"/>
        </w:rPr>
        <w:t> </w:t>
      </w:r>
      <w:r w:rsidRPr="003438A4">
        <w:rPr>
          <w:rFonts w:ascii="GHEA Grapalat" w:hAnsi="GHEA Grapalat"/>
          <w:sz w:val="22"/>
          <w:szCs w:val="22"/>
          <w:lang w:val="hy-AM"/>
        </w:rPr>
        <w:t>լիտրի համար 105 դրամի փոխա</w:t>
      </w:r>
      <w:r w:rsidRPr="003438A4">
        <w:rPr>
          <w:rFonts w:ascii="GHEA Grapalat" w:hAnsi="GHEA Grapalat"/>
          <w:sz w:val="22"/>
          <w:szCs w:val="22"/>
          <w:lang w:val="hy-AM"/>
        </w:rPr>
        <w:softHyphen/>
        <w:t xml:space="preserve">րեն, </w:t>
      </w:r>
    </w:p>
    <w:p w:rsidR="00AA1788" w:rsidRPr="003438A4" w:rsidRDefault="00AA1788" w:rsidP="00AA1788">
      <w:pPr>
        <w:numPr>
          <w:ilvl w:val="0"/>
          <w:numId w:val="1"/>
        </w:numPr>
        <w:tabs>
          <w:tab w:val="left" w:pos="851"/>
          <w:tab w:val="left" w:pos="1080"/>
        </w:tabs>
        <w:spacing w:line="360" w:lineRule="auto"/>
        <w:ind w:left="0" w:firstLine="567"/>
        <w:jc w:val="both"/>
        <w:rPr>
          <w:rFonts w:ascii="GHEA Grapalat" w:hAnsi="GHEA Grapalat" w:cs="Courier New"/>
          <w:sz w:val="22"/>
          <w:szCs w:val="22"/>
          <w:lang w:val="hy-AM"/>
        </w:rPr>
      </w:pPr>
      <w:r w:rsidRPr="003438A4">
        <w:rPr>
          <w:rFonts w:ascii="GHEA Grapalat" w:hAnsi="GHEA Grapalat"/>
          <w:sz w:val="22"/>
          <w:szCs w:val="22"/>
          <w:lang w:val="hy-AM"/>
        </w:rPr>
        <w:t>քսայուղի դրույքաչափը 2020 թվականի հունվարի 1-ից կազ</w:t>
      </w:r>
      <w:r w:rsidRPr="003438A4">
        <w:rPr>
          <w:rFonts w:ascii="GHEA Grapalat" w:hAnsi="GHEA Grapalat"/>
          <w:sz w:val="22"/>
          <w:szCs w:val="22"/>
          <w:lang w:val="hy-AM"/>
        </w:rPr>
        <w:softHyphen/>
        <w:t>մում է 1 կիլո</w:t>
      </w:r>
      <w:r w:rsidRPr="003438A4">
        <w:rPr>
          <w:rFonts w:ascii="GHEA Grapalat" w:hAnsi="GHEA Grapalat"/>
          <w:sz w:val="22"/>
          <w:szCs w:val="22"/>
          <w:lang w:val="hy-AM"/>
        </w:rPr>
        <w:softHyphen/>
        <w:t>գրամի համար 500</w:t>
      </w:r>
      <w:r w:rsidRPr="003438A4">
        <w:rPr>
          <w:rFonts w:ascii="Courier New" w:hAnsi="Courier New" w:cs="Courier New"/>
          <w:sz w:val="22"/>
          <w:szCs w:val="22"/>
          <w:lang w:val="hy-AM"/>
        </w:rPr>
        <w:t> </w:t>
      </w:r>
      <w:r w:rsidRPr="003438A4">
        <w:rPr>
          <w:rFonts w:ascii="GHEA Grapalat" w:hAnsi="GHEA Grapalat"/>
          <w:sz w:val="22"/>
          <w:szCs w:val="22"/>
          <w:lang w:val="hy-AM"/>
        </w:rPr>
        <w:t>դրամ, 2019 թվականին գործող՝ ակցի</w:t>
      </w:r>
      <w:r w:rsidRPr="003438A4">
        <w:rPr>
          <w:rFonts w:ascii="GHEA Grapalat" w:hAnsi="GHEA Grapalat"/>
          <w:sz w:val="22"/>
          <w:szCs w:val="22"/>
          <w:lang w:val="hy-AM"/>
        </w:rPr>
        <w:softHyphen/>
      </w:r>
      <w:r w:rsidRPr="003438A4">
        <w:rPr>
          <w:rFonts w:ascii="GHEA Grapalat" w:hAnsi="GHEA Grapalat"/>
          <w:sz w:val="22"/>
          <w:szCs w:val="22"/>
          <w:lang w:val="hy-AM"/>
        </w:rPr>
        <w:softHyphen/>
      </w:r>
      <w:r w:rsidRPr="003438A4">
        <w:rPr>
          <w:rFonts w:ascii="GHEA Grapalat" w:hAnsi="GHEA Grapalat"/>
          <w:sz w:val="22"/>
          <w:szCs w:val="22"/>
          <w:lang w:val="hy-AM"/>
        </w:rPr>
        <w:softHyphen/>
        <w:t>զա</w:t>
      </w:r>
      <w:r w:rsidRPr="003438A4">
        <w:rPr>
          <w:rFonts w:ascii="GHEA Grapalat" w:hAnsi="GHEA Grapalat"/>
          <w:sz w:val="22"/>
          <w:szCs w:val="22"/>
          <w:lang w:val="hy-AM"/>
        </w:rPr>
        <w:softHyphen/>
        <w:t>յին հարկով հարկ</w:t>
      </w:r>
      <w:r w:rsidRPr="003438A4">
        <w:rPr>
          <w:rFonts w:ascii="GHEA Grapalat" w:hAnsi="GHEA Grapalat"/>
          <w:sz w:val="22"/>
          <w:szCs w:val="22"/>
          <w:lang w:val="hy-AM"/>
        </w:rPr>
        <w:softHyphen/>
        <w:t>ման բա</w:t>
      </w:r>
      <w:r w:rsidRPr="003438A4">
        <w:rPr>
          <w:rFonts w:ascii="GHEA Grapalat" w:hAnsi="GHEA Grapalat"/>
          <w:sz w:val="22"/>
          <w:szCs w:val="22"/>
          <w:lang w:val="hy-AM"/>
        </w:rPr>
        <w:softHyphen/>
        <w:t>զայի 50 տոկոս, բայց ոչ պակաս, քան 1 կիլոգրամի համար 400 դրամի փոխա</w:t>
      </w:r>
      <w:r w:rsidRPr="003438A4">
        <w:rPr>
          <w:rFonts w:ascii="GHEA Grapalat" w:hAnsi="GHEA Grapalat"/>
          <w:sz w:val="22"/>
          <w:szCs w:val="22"/>
          <w:lang w:val="hy-AM"/>
        </w:rPr>
        <w:softHyphen/>
        <w:t xml:space="preserve">րեն, </w:t>
      </w:r>
    </w:p>
    <w:p w:rsidR="00AA1788" w:rsidRPr="003438A4" w:rsidRDefault="00AA1788" w:rsidP="00AA1788">
      <w:pPr>
        <w:numPr>
          <w:ilvl w:val="0"/>
          <w:numId w:val="1"/>
        </w:numPr>
        <w:tabs>
          <w:tab w:val="left" w:pos="851"/>
          <w:tab w:val="left" w:pos="1080"/>
        </w:tabs>
        <w:spacing w:line="360" w:lineRule="auto"/>
        <w:ind w:left="0" w:firstLine="567"/>
        <w:jc w:val="both"/>
        <w:rPr>
          <w:rFonts w:ascii="GHEA Grapalat" w:hAnsi="GHEA Grapalat" w:cs="Courier New"/>
          <w:sz w:val="22"/>
          <w:szCs w:val="22"/>
          <w:lang w:val="hy-AM"/>
        </w:rPr>
      </w:pPr>
      <w:r w:rsidRPr="003438A4">
        <w:rPr>
          <w:rFonts w:ascii="GHEA Grapalat" w:hAnsi="GHEA Grapalat"/>
          <w:sz w:val="22"/>
          <w:szCs w:val="22"/>
          <w:lang w:val="hy-AM"/>
        </w:rPr>
        <w:t>IQOS տեխնոլոգիայի ծխախոտի արտադրանքի ակցիզային հարկի դրույքա</w:t>
      </w:r>
      <w:r w:rsidRPr="003438A4">
        <w:rPr>
          <w:rFonts w:ascii="GHEA Grapalat" w:hAnsi="GHEA Grapalat"/>
          <w:sz w:val="22"/>
          <w:szCs w:val="22"/>
          <w:lang w:val="hy-AM"/>
        </w:rPr>
        <w:softHyphen/>
        <w:t>չափը 2020 թվականի հուն</w:t>
      </w:r>
      <w:r w:rsidRPr="003438A4">
        <w:rPr>
          <w:rFonts w:ascii="GHEA Grapalat" w:hAnsi="GHEA Grapalat"/>
          <w:sz w:val="22"/>
          <w:szCs w:val="22"/>
          <w:lang w:val="hy-AM"/>
        </w:rPr>
        <w:softHyphen/>
        <w:t>վարի 1-ից կազմում է 1000 հատի համար 2000 դրամ, 2019 թվականին հարկվել է որպես ծխախոտի արդյու</w:t>
      </w:r>
      <w:r w:rsidRPr="003438A4">
        <w:rPr>
          <w:rFonts w:ascii="GHEA Grapalat" w:hAnsi="GHEA Grapalat"/>
          <w:sz w:val="22"/>
          <w:szCs w:val="22"/>
          <w:lang w:val="hy-AM"/>
        </w:rPr>
        <w:softHyphen/>
        <w:t>նա</w:t>
      </w:r>
      <w:r w:rsidRPr="003438A4">
        <w:rPr>
          <w:rFonts w:ascii="GHEA Grapalat" w:hAnsi="GHEA Grapalat"/>
          <w:sz w:val="22"/>
          <w:szCs w:val="22"/>
          <w:lang w:val="hy-AM"/>
        </w:rPr>
        <w:softHyphen/>
      </w:r>
      <w:r w:rsidRPr="003438A4">
        <w:rPr>
          <w:rFonts w:ascii="GHEA Grapalat" w:hAnsi="GHEA Grapalat"/>
          <w:sz w:val="22"/>
          <w:szCs w:val="22"/>
          <w:lang w:val="hy-AM"/>
        </w:rPr>
        <w:softHyphen/>
        <w:t>բե</w:t>
      </w:r>
      <w:r w:rsidRPr="003438A4">
        <w:rPr>
          <w:rFonts w:ascii="GHEA Grapalat" w:hAnsi="GHEA Grapalat"/>
          <w:sz w:val="22"/>
          <w:szCs w:val="22"/>
          <w:lang w:val="hy-AM"/>
        </w:rPr>
        <w:softHyphen/>
        <w:t>րական փոխարինիչ, որի 1 կիլոգրամի համար ակցիզային հարկի դրույքաչափը կազմել է 1500 դրամ,</w:t>
      </w:r>
    </w:p>
    <w:p w:rsidR="00AA1788" w:rsidRPr="003438A4" w:rsidRDefault="00AA1788" w:rsidP="00AA1788">
      <w:pPr>
        <w:numPr>
          <w:ilvl w:val="0"/>
          <w:numId w:val="1"/>
        </w:numPr>
        <w:tabs>
          <w:tab w:val="left" w:pos="851"/>
          <w:tab w:val="left" w:pos="1080"/>
        </w:tabs>
        <w:spacing w:line="360" w:lineRule="auto"/>
        <w:ind w:left="0" w:firstLine="567"/>
        <w:jc w:val="both"/>
        <w:rPr>
          <w:rFonts w:ascii="GHEA Grapalat" w:hAnsi="GHEA Grapalat" w:cs="Courier New"/>
          <w:sz w:val="22"/>
          <w:szCs w:val="22"/>
          <w:lang w:val="hy-AM"/>
        </w:rPr>
      </w:pPr>
      <w:r w:rsidRPr="003438A4">
        <w:rPr>
          <w:rFonts w:ascii="GHEA Grapalat" w:hAnsi="GHEA Grapalat"/>
          <w:sz w:val="22"/>
          <w:szCs w:val="22"/>
          <w:lang w:val="hy-AM"/>
        </w:rPr>
        <w:t>խաղողի գինու համար ակցիզային հարկի դրույքա</w:t>
      </w:r>
      <w:r w:rsidRPr="003438A4">
        <w:rPr>
          <w:rFonts w:ascii="GHEA Grapalat" w:hAnsi="GHEA Grapalat"/>
          <w:sz w:val="22"/>
          <w:szCs w:val="22"/>
          <w:lang w:val="hy-AM"/>
        </w:rPr>
        <w:softHyphen/>
        <w:t>չափը 2020 թվականի հուն</w:t>
      </w:r>
      <w:r w:rsidRPr="003438A4">
        <w:rPr>
          <w:rFonts w:ascii="GHEA Grapalat" w:hAnsi="GHEA Grapalat"/>
          <w:sz w:val="22"/>
          <w:szCs w:val="22"/>
          <w:lang w:val="hy-AM"/>
        </w:rPr>
        <w:softHyphen/>
        <w:t>վարի 1-ից կազմում է 1 լիտրի համար 150 դրամ, 2019 թվականին գործող՝ ակցի</w:t>
      </w:r>
      <w:r w:rsidRPr="003438A4">
        <w:rPr>
          <w:rFonts w:ascii="GHEA Grapalat" w:hAnsi="GHEA Grapalat"/>
          <w:sz w:val="22"/>
          <w:szCs w:val="22"/>
          <w:lang w:val="hy-AM"/>
        </w:rPr>
        <w:softHyphen/>
      </w:r>
      <w:r w:rsidRPr="003438A4">
        <w:rPr>
          <w:rFonts w:ascii="GHEA Grapalat" w:hAnsi="GHEA Grapalat"/>
          <w:sz w:val="22"/>
          <w:szCs w:val="22"/>
          <w:lang w:val="hy-AM"/>
        </w:rPr>
        <w:softHyphen/>
      </w:r>
      <w:r w:rsidRPr="003438A4">
        <w:rPr>
          <w:rFonts w:ascii="GHEA Grapalat" w:hAnsi="GHEA Grapalat"/>
          <w:sz w:val="22"/>
          <w:szCs w:val="22"/>
          <w:lang w:val="hy-AM"/>
        </w:rPr>
        <w:softHyphen/>
        <w:t>զա</w:t>
      </w:r>
      <w:r w:rsidRPr="003438A4">
        <w:rPr>
          <w:rFonts w:ascii="GHEA Grapalat" w:hAnsi="GHEA Grapalat"/>
          <w:sz w:val="22"/>
          <w:szCs w:val="22"/>
          <w:lang w:val="hy-AM"/>
        </w:rPr>
        <w:softHyphen/>
        <w:t>յին հարկով հարկ</w:t>
      </w:r>
      <w:r w:rsidRPr="003438A4">
        <w:rPr>
          <w:rFonts w:ascii="GHEA Grapalat" w:hAnsi="GHEA Grapalat"/>
          <w:sz w:val="22"/>
          <w:szCs w:val="22"/>
          <w:lang w:val="hy-AM"/>
        </w:rPr>
        <w:softHyphen/>
        <w:t>ման բազայի 10 տոկոս, բայց ոչ պակաս, քան 1 լիտրի համար՝ 100 դրամի փոխարեն,</w:t>
      </w:r>
    </w:p>
    <w:p w:rsidR="00AA1788" w:rsidRPr="003438A4" w:rsidRDefault="00AA1788" w:rsidP="00AA1788">
      <w:pPr>
        <w:numPr>
          <w:ilvl w:val="0"/>
          <w:numId w:val="1"/>
        </w:numPr>
        <w:tabs>
          <w:tab w:val="left" w:pos="851"/>
          <w:tab w:val="left" w:pos="1080"/>
        </w:tabs>
        <w:spacing w:line="360" w:lineRule="auto"/>
        <w:ind w:left="0" w:firstLine="567"/>
        <w:jc w:val="both"/>
        <w:rPr>
          <w:rFonts w:ascii="GHEA Grapalat" w:hAnsi="GHEA Grapalat" w:cs="Courier New"/>
          <w:sz w:val="22"/>
          <w:szCs w:val="22"/>
          <w:lang w:val="hy-AM"/>
        </w:rPr>
      </w:pPr>
      <w:r w:rsidRPr="003438A4">
        <w:rPr>
          <w:rFonts w:ascii="GHEA Grapalat" w:hAnsi="GHEA Grapalat"/>
          <w:sz w:val="22"/>
          <w:szCs w:val="22"/>
          <w:lang w:val="hy-AM"/>
        </w:rPr>
        <w:t>վերմուտի և խաղողի այլ գինիների համար ակցիզային հարկի դրույքա</w:t>
      </w:r>
      <w:r w:rsidRPr="003438A4">
        <w:rPr>
          <w:rFonts w:ascii="GHEA Grapalat" w:hAnsi="GHEA Grapalat"/>
          <w:sz w:val="22"/>
          <w:szCs w:val="22"/>
          <w:lang w:val="hy-AM"/>
        </w:rPr>
        <w:softHyphen/>
        <w:t>չափը 2020 թվականի հուն</w:t>
      </w:r>
      <w:r w:rsidRPr="003438A4">
        <w:rPr>
          <w:rFonts w:ascii="GHEA Grapalat" w:hAnsi="GHEA Grapalat"/>
          <w:sz w:val="22"/>
          <w:szCs w:val="22"/>
          <w:lang w:val="hy-AM"/>
        </w:rPr>
        <w:softHyphen/>
        <w:t>վարի 1-ից կազմում է 1 լիտրի համար 1000 դրամ, 2019 թվականին գործող՝ ակցի</w:t>
      </w:r>
      <w:r w:rsidRPr="003438A4">
        <w:rPr>
          <w:rFonts w:ascii="GHEA Grapalat" w:hAnsi="GHEA Grapalat"/>
          <w:sz w:val="22"/>
          <w:szCs w:val="22"/>
          <w:lang w:val="hy-AM"/>
        </w:rPr>
        <w:softHyphen/>
      </w:r>
      <w:r w:rsidRPr="003438A4">
        <w:rPr>
          <w:rFonts w:ascii="GHEA Grapalat" w:hAnsi="GHEA Grapalat"/>
          <w:sz w:val="22"/>
          <w:szCs w:val="22"/>
          <w:lang w:val="hy-AM"/>
        </w:rPr>
        <w:softHyphen/>
      </w:r>
      <w:r w:rsidRPr="003438A4">
        <w:rPr>
          <w:rFonts w:ascii="GHEA Grapalat" w:hAnsi="GHEA Grapalat"/>
          <w:sz w:val="22"/>
          <w:szCs w:val="22"/>
          <w:lang w:val="hy-AM"/>
        </w:rPr>
        <w:softHyphen/>
      </w:r>
      <w:r w:rsidRPr="003438A4">
        <w:rPr>
          <w:rFonts w:ascii="GHEA Grapalat" w:hAnsi="GHEA Grapalat"/>
          <w:sz w:val="22"/>
          <w:szCs w:val="22"/>
          <w:lang w:val="hy-AM"/>
        </w:rPr>
        <w:softHyphen/>
        <w:t>զա</w:t>
      </w:r>
      <w:r w:rsidRPr="003438A4">
        <w:rPr>
          <w:rFonts w:ascii="GHEA Grapalat" w:hAnsi="GHEA Grapalat"/>
          <w:sz w:val="22"/>
          <w:szCs w:val="22"/>
          <w:lang w:val="hy-AM"/>
        </w:rPr>
        <w:softHyphen/>
        <w:t>յին հարկով հարկ</w:t>
      </w:r>
      <w:r w:rsidRPr="003438A4">
        <w:rPr>
          <w:rFonts w:ascii="GHEA Grapalat" w:hAnsi="GHEA Grapalat"/>
          <w:sz w:val="22"/>
          <w:szCs w:val="22"/>
          <w:lang w:val="hy-AM"/>
        </w:rPr>
        <w:softHyphen/>
        <w:t>ման բա</w:t>
      </w:r>
      <w:r w:rsidRPr="003438A4">
        <w:rPr>
          <w:rFonts w:ascii="GHEA Grapalat" w:hAnsi="GHEA Grapalat"/>
          <w:sz w:val="22"/>
          <w:szCs w:val="22"/>
          <w:lang w:val="hy-AM"/>
        </w:rPr>
        <w:softHyphen/>
        <w:t>զայի 50 տոկոս, բայց ոչ պակաս, քան 1 լիտրի համար՝ 750 դրամի փոխարեն:</w:t>
      </w:r>
    </w:p>
    <w:p w:rsidR="00AA1788" w:rsidRPr="00F9516B" w:rsidRDefault="00AA1788" w:rsidP="00AA1788">
      <w:pPr>
        <w:autoSpaceDE w:val="0"/>
        <w:autoSpaceDN w:val="0"/>
        <w:adjustRightInd w:val="0"/>
        <w:spacing w:line="360" w:lineRule="auto"/>
        <w:ind w:firstLine="567"/>
        <w:jc w:val="both"/>
        <w:rPr>
          <w:rFonts w:ascii="GHEA Grapalat" w:hAnsi="GHEA Grapalat"/>
          <w:sz w:val="22"/>
          <w:szCs w:val="22"/>
          <w:lang w:val="hy-AM"/>
        </w:rPr>
      </w:pPr>
      <w:r w:rsidRPr="003438A4">
        <w:rPr>
          <w:rFonts w:ascii="GHEA Grapalat" w:hAnsi="GHEA Grapalat"/>
          <w:sz w:val="22"/>
          <w:szCs w:val="22"/>
          <w:lang w:val="hy-AM"/>
        </w:rPr>
        <w:t xml:space="preserve">Բացի այդ, բարձրացվել են նաև օղու և էթիլային սպիրտի իրացման նվազագույն գները` 1 լիտր 100 </w:t>
      </w:r>
      <w:r w:rsidRPr="003438A4">
        <w:rPr>
          <w:rFonts w:ascii="GHEA Grapalat" w:hAnsi="GHEA Grapalat" w:cs="GHEA Grapalat"/>
          <w:sz w:val="22"/>
          <w:szCs w:val="22"/>
          <w:lang w:val="hy-AM"/>
        </w:rPr>
        <w:t>տոկոսանոց</w:t>
      </w:r>
      <w:r w:rsidRPr="003438A4">
        <w:rPr>
          <w:rFonts w:ascii="GHEA Grapalat" w:hAnsi="GHEA Grapalat"/>
          <w:sz w:val="22"/>
          <w:szCs w:val="22"/>
          <w:lang w:val="hy-AM"/>
        </w:rPr>
        <w:t xml:space="preserve"> </w:t>
      </w:r>
      <w:r w:rsidRPr="003438A4">
        <w:rPr>
          <w:rFonts w:ascii="GHEA Grapalat" w:hAnsi="GHEA Grapalat" w:cs="GHEA Grapalat"/>
          <w:sz w:val="22"/>
          <w:szCs w:val="22"/>
          <w:lang w:val="hy-AM"/>
        </w:rPr>
        <w:t>սպիրտի</w:t>
      </w:r>
      <w:r w:rsidRPr="003438A4">
        <w:rPr>
          <w:rFonts w:ascii="GHEA Grapalat" w:hAnsi="GHEA Grapalat"/>
          <w:sz w:val="22"/>
          <w:szCs w:val="22"/>
          <w:lang w:val="hy-AM"/>
        </w:rPr>
        <w:t xml:space="preserve"> հաշվով 3500 դրամի փոխարեն սահմանվել է 6000 դրամ:</w:t>
      </w:r>
    </w:p>
    <w:p w:rsidR="00AA1788" w:rsidRPr="00F9516B" w:rsidRDefault="00AA1788" w:rsidP="00AA1788">
      <w:pPr>
        <w:autoSpaceDE w:val="0"/>
        <w:autoSpaceDN w:val="0"/>
        <w:adjustRightInd w:val="0"/>
        <w:spacing w:line="360" w:lineRule="auto"/>
        <w:ind w:firstLine="567"/>
        <w:jc w:val="both"/>
        <w:rPr>
          <w:rFonts w:ascii="GHEA Grapalat" w:hAnsi="GHEA Grapalat" w:cs="GHEA Grapalat"/>
          <w:sz w:val="22"/>
          <w:szCs w:val="22"/>
          <w:lang w:val="hy-AM"/>
        </w:rPr>
      </w:pPr>
      <w:r w:rsidRPr="00F9516B">
        <w:rPr>
          <w:rFonts w:ascii="GHEA Grapalat" w:hAnsi="GHEA Grapalat" w:cs="GHEA Grapalat"/>
          <w:sz w:val="22"/>
          <w:szCs w:val="22"/>
          <w:lang w:val="hy-AM"/>
        </w:rPr>
        <w:t xml:space="preserve">Հաշվետու ժամանակահատվածում ՀՀ պետական բյուջեի հարկային եկամուտների և պետական տուրքերի 14.3%-ն </w:t>
      </w:r>
      <w:r w:rsidRPr="003438A4">
        <w:rPr>
          <w:rFonts w:ascii="GHEA Grapalat" w:hAnsi="GHEA Grapalat" w:cs="GHEA Grapalat"/>
          <w:sz w:val="22"/>
          <w:szCs w:val="22"/>
          <w:lang w:val="hy-AM"/>
        </w:rPr>
        <w:t xml:space="preserve">ապահովվել է </w:t>
      </w:r>
      <w:r w:rsidRPr="003438A4">
        <w:rPr>
          <w:rFonts w:ascii="GHEA Grapalat" w:hAnsi="GHEA Grapalat" w:cs="GHEA Grapalat"/>
          <w:i/>
          <w:iCs/>
          <w:sz w:val="22"/>
          <w:szCs w:val="22"/>
          <w:lang w:val="hy-AM"/>
        </w:rPr>
        <w:t xml:space="preserve">շահութահարկի </w:t>
      </w:r>
      <w:r w:rsidRPr="003438A4">
        <w:rPr>
          <w:rFonts w:ascii="GHEA Grapalat" w:hAnsi="GHEA Grapalat" w:cs="GHEA Grapalat"/>
          <w:iCs/>
          <w:sz w:val="22"/>
          <w:szCs w:val="22"/>
          <w:lang w:val="hy-AM"/>
        </w:rPr>
        <w:t>հաշվին</w:t>
      </w:r>
      <w:r w:rsidRPr="00F9516B">
        <w:rPr>
          <w:rFonts w:ascii="GHEA Grapalat" w:hAnsi="GHEA Grapalat" w:cs="GHEA Grapalat"/>
          <w:sz w:val="22"/>
          <w:szCs w:val="22"/>
          <w:lang w:val="hy-AM"/>
        </w:rPr>
        <w:t>, որը կազմել է ավելի քան 97.3 մլրդ դրամ:</w:t>
      </w:r>
    </w:p>
    <w:p w:rsidR="00AA1788" w:rsidRPr="00F9516B" w:rsidRDefault="00AA1788" w:rsidP="00AA1788">
      <w:pPr>
        <w:autoSpaceDE w:val="0"/>
        <w:autoSpaceDN w:val="0"/>
        <w:adjustRightInd w:val="0"/>
        <w:spacing w:line="360" w:lineRule="auto"/>
        <w:ind w:firstLine="567"/>
        <w:jc w:val="both"/>
        <w:rPr>
          <w:rFonts w:ascii="GHEA Grapalat" w:hAnsi="GHEA Grapalat" w:cs="GHEA Grapalat"/>
          <w:sz w:val="22"/>
          <w:szCs w:val="22"/>
          <w:lang w:val="hy-AM"/>
        </w:rPr>
      </w:pPr>
      <w:r w:rsidRPr="003438A4">
        <w:rPr>
          <w:rFonts w:ascii="GHEA Grapalat" w:hAnsi="GHEA Grapalat" w:cs="GHEA Grapalat"/>
          <w:sz w:val="22"/>
          <w:szCs w:val="22"/>
          <w:lang w:val="hy-AM"/>
        </w:rPr>
        <w:t>2019 թվականի հունվարի 25-ին ՀՀ Ազգային Ժողովի կողմից ընդունված` «Հայաս</w:t>
      </w:r>
      <w:r w:rsidRPr="003438A4">
        <w:rPr>
          <w:rFonts w:ascii="GHEA Grapalat" w:hAnsi="GHEA Grapalat" w:cs="GHEA Grapalat"/>
          <w:sz w:val="22"/>
          <w:szCs w:val="22"/>
          <w:lang w:val="hy-AM"/>
        </w:rPr>
        <w:softHyphen/>
        <w:t>տանի Հանրապետության հարկային օրենսգրքում փոփոխություններ և լրացումներ կատա</w:t>
      </w:r>
      <w:r w:rsidRPr="003438A4">
        <w:rPr>
          <w:rFonts w:ascii="GHEA Grapalat" w:hAnsi="GHEA Grapalat" w:cs="GHEA Grapalat"/>
          <w:sz w:val="22"/>
          <w:szCs w:val="22"/>
          <w:lang w:val="hy-AM"/>
        </w:rPr>
        <w:softHyphen/>
        <w:t>րելու և 2018</w:t>
      </w:r>
      <w:r w:rsidRPr="003438A4">
        <w:rPr>
          <w:rFonts w:ascii="Courier New" w:hAnsi="Courier New" w:cs="Courier New"/>
          <w:sz w:val="22"/>
          <w:szCs w:val="22"/>
          <w:lang w:val="hy-AM"/>
        </w:rPr>
        <w:t> </w:t>
      </w:r>
      <w:r w:rsidRPr="003438A4">
        <w:rPr>
          <w:rFonts w:ascii="GHEA Grapalat" w:hAnsi="GHEA Grapalat" w:cs="GHEA Grapalat"/>
          <w:sz w:val="22"/>
          <w:szCs w:val="22"/>
          <w:lang w:val="hy-AM"/>
        </w:rPr>
        <w:t>թվականի հունիսի 21-ի «Հայաստանի Հանրապետության հարկային օրենս</w:t>
      </w:r>
      <w:r w:rsidRPr="003438A4">
        <w:rPr>
          <w:rFonts w:ascii="GHEA Grapalat" w:hAnsi="GHEA Grapalat" w:cs="GHEA Grapalat"/>
          <w:sz w:val="22"/>
          <w:szCs w:val="22"/>
          <w:lang w:val="hy-AM"/>
        </w:rPr>
        <w:softHyphen/>
        <w:t>գրքում փոփոխություններ և լրացումներ կատարելու և 2017 թվականի դեկտեմբերի 21-ի «Հայա</w:t>
      </w:r>
      <w:r w:rsidRPr="003438A4">
        <w:rPr>
          <w:rFonts w:ascii="GHEA Grapalat" w:hAnsi="GHEA Grapalat" w:cs="GHEA Grapalat"/>
          <w:sz w:val="22"/>
          <w:szCs w:val="22"/>
          <w:lang w:val="hy-AM"/>
        </w:rPr>
        <w:softHyphen/>
        <w:t>ստանի Հանրապետության հարկային օրենսգրքում փոփոխություններ և լրացումներ կատարելու մասին» ՀՕ</w:t>
      </w:r>
      <w:r w:rsidRPr="003438A4">
        <w:rPr>
          <w:rFonts w:ascii="GHEA Grapalat" w:hAnsi="GHEA Grapalat" w:cs="GHEA Grapalat"/>
          <w:sz w:val="22"/>
          <w:szCs w:val="22"/>
          <w:lang w:val="hy-AM"/>
        </w:rPr>
        <w:noBreakHyphen/>
        <w:t>266-Ն օրենքում փոփոխություններ և լրացումներ կատարելու մասին» ՀՕ-338-Ն օրենքում փոփոխություն կատարելու մասին» ՀՕ-68-Ն ՀՀ օրենքով առանց մշտական հաստատության Հայաստանի Հանրապետությունում գոր</w:t>
      </w:r>
      <w:r w:rsidRPr="003438A4">
        <w:rPr>
          <w:rFonts w:ascii="GHEA Grapalat" w:hAnsi="GHEA Grapalat" w:cs="GHEA Grapalat"/>
          <w:sz w:val="22"/>
          <w:szCs w:val="22"/>
          <w:lang w:val="hy-AM"/>
        </w:rPr>
        <w:softHyphen/>
        <w:t>ծու</w:t>
      </w:r>
      <w:r w:rsidRPr="003438A4">
        <w:rPr>
          <w:rFonts w:ascii="GHEA Grapalat" w:hAnsi="GHEA Grapalat" w:cs="GHEA Grapalat"/>
          <w:sz w:val="22"/>
          <w:szCs w:val="22"/>
          <w:lang w:val="hy-AM"/>
        </w:rPr>
        <w:softHyphen/>
        <w:t>նեու</w:t>
      </w:r>
      <w:r w:rsidRPr="003438A4">
        <w:rPr>
          <w:rFonts w:ascii="GHEA Grapalat" w:hAnsi="GHEA Grapalat" w:cs="GHEA Grapalat"/>
          <w:sz w:val="22"/>
          <w:szCs w:val="22"/>
          <w:lang w:val="hy-AM"/>
        </w:rPr>
        <w:softHyphen/>
        <w:t>թյուն իրա</w:t>
      </w:r>
      <w:r w:rsidRPr="003438A4">
        <w:rPr>
          <w:rFonts w:ascii="GHEA Grapalat" w:hAnsi="GHEA Grapalat" w:cs="GHEA Grapalat"/>
          <w:sz w:val="22"/>
          <w:szCs w:val="22"/>
          <w:lang w:val="hy-AM"/>
        </w:rPr>
        <w:softHyphen/>
      </w:r>
      <w:r w:rsidRPr="003438A4">
        <w:rPr>
          <w:rFonts w:ascii="GHEA Grapalat" w:hAnsi="GHEA Grapalat" w:cs="GHEA Grapalat"/>
          <w:sz w:val="22"/>
          <w:szCs w:val="22"/>
          <w:lang w:val="hy-AM"/>
        </w:rPr>
        <w:softHyphen/>
        <w:t>կանացնող ոչ ռեզիդենտ շահութահարկ վճարողի կողմից ստացվող շահա</w:t>
      </w:r>
      <w:r w:rsidRPr="003438A4">
        <w:rPr>
          <w:rFonts w:ascii="GHEA Grapalat" w:hAnsi="GHEA Grapalat" w:cs="GHEA Grapalat"/>
          <w:sz w:val="22"/>
          <w:szCs w:val="22"/>
          <w:lang w:val="hy-AM"/>
        </w:rPr>
        <w:softHyphen/>
        <w:t>բա</w:t>
      </w:r>
      <w:r w:rsidRPr="003438A4">
        <w:rPr>
          <w:rFonts w:ascii="GHEA Grapalat" w:hAnsi="GHEA Grapalat" w:cs="GHEA Grapalat"/>
          <w:sz w:val="22"/>
          <w:szCs w:val="22"/>
          <w:lang w:val="hy-AM"/>
        </w:rPr>
        <w:softHyphen/>
        <w:t>ժին</w:t>
      </w:r>
      <w:r w:rsidRPr="003438A4">
        <w:rPr>
          <w:rFonts w:ascii="GHEA Grapalat" w:hAnsi="GHEA Grapalat" w:cs="GHEA Grapalat"/>
          <w:sz w:val="22"/>
          <w:szCs w:val="22"/>
          <w:lang w:val="hy-AM"/>
        </w:rPr>
        <w:softHyphen/>
        <w:t>ների մասով շահութահարկի դրույքաչափը սահմանվել է 5</w:t>
      </w:r>
      <w:r w:rsidRPr="003438A4">
        <w:rPr>
          <w:rFonts w:ascii="Courier New" w:hAnsi="Courier New" w:cs="Courier New"/>
          <w:sz w:val="22"/>
          <w:szCs w:val="22"/>
          <w:lang w:val="hy-AM"/>
        </w:rPr>
        <w:t> </w:t>
      </w:r>
      <w:r w:rsidR="003438A4">
        <w:rPr>
          <w:rFonts w:ascii="GHEA Grapalat" w:hAnsi="GHEA Grapalat" w:cs="GHEA Grapalat"/>
          <w:sz w:val="22"/>
          <w:szCs w:val="22"/>
          <w:lang w:val="hy-AM"/>
        </w:rPr>
        <w:t>տոկոս</w:t>
      </w:r>
      <w:r w:rsidR="003438A4">
        <w:rPr>
          <w:rFonts w:ascii="GHEA Grapalat" w:hAnsi="GHEA Grapalat" w:cs="GHEA Grapalat"/>
          <w:sz w:val="22"/>
          <w:szCs w:val="22"/>
        </w:rPr>
        <w:t xml:space="preserve">` </w:t>
      </w:r>
      <w:r w:rsidR="003438A4">
        <w:rPr>
          <w:rFonts w:ascii="GHEA Grapalat" w:hAnsi="GHEA Grapalat" w:cs="GHEA Grapalat"/>
          <w:sz w:val="22"/>
          <w:szCs w:val="22"/>
          <w:lang w:val="hy-AM"/>
        </w:rPr>
        <w:t>նախկինում սահ</w:t>
      </w:r>
      <w:r w:rsidR="003438A4">
        <w:rPr>
          <w:rFonts w:ascii="GHEA Grapalat" w:hAnsi="GHEA Grapalat" w:cs="GHEA Grapalat"/>
          <w:sz w:val="22"/>
          <w:szCs w:val="22"/>
          <w:lang w:val="hy-AM"/>
        </w:rPr>
        <w:softHyphen/>
        <w:t>ման</w:t>
      </w:r>
      <w:r w:rsidR="003438A4">
        <w:rPr>
          <w:rFonts w:ascii="GHEA Grapalat" w:hAnsi="GHEA Grapalat" w:cs="GHEA Grapalat"/>
          <w:sz w:val="22"/>
          <w:szCs w:val="22"/>
          <w:lang w:val="hy-AM"/>
        </w:rPr>
        <w:softHyphen/>
        <w:t>ված</w:t>
      </w:r>
      <w:r w:rsidRPr="003438A4">
        <w:rPr>
          <w:rFonts w:ascii="GHEA Grapalat" w:hAnsi="GHEA Grapalat" w:cs="GHEA Grapalat"/>
          <w:sz w:val="22"/>
          <w:szCs w:val="22"/>
          <w:lang w:val="hy-AM"/>
        </w:rPr>
        <w:t xml:space="preserve"> 10 տոկոս դրույքաչափի փոխարեն:</w:t>
      </w:r>
    </w:p>
    <w:p w:rsidR="00AA1788" w:rsidRPr="003438A4" w:rsidRDefault="00AA1788" w:rsidP="00AA1788">
      <w:pPr>
        <w:autoSpaceDE w:val="0"/>
        <w:autoSpaceDN w:val="0"/>
        <w:adjustRightInd w:val="0"/>
        <w:spacing w:line="360" w:lineRule="auto"/>
        <w:ind w:firstLine="567"/>
        <w:jc w:val="both"/>
        <w:rPr>
          <w:rFonts w:ascii="GHEA Grapalat" w:hAnsi="GHEA Grapalat" w:cs="GHEA Grapalat"/>
          <w:sz w:val="22"/>
          <w:szCs w:val="22"/>
          <w:lang w:val="hy-AM"/>
        </w:rPr>
      </w:pPr>
      <w:r w:rsidRPr="003438A4">
        <w:rPr>
          <w:rFonts w:ascii="GHEA Grapalat" w:hAnsi="GHEA Grapalat" w:cs="GHEA Grapalat"/>
          <w:sz w:val="22"/>
          <w:szCs w:val="22"/>
          <w:lang w:val="hy-AM"/>
        </w:rPr>
        <w:lastRenderedPageBreak/>
        <w:t>2020 թվականի մայիսի 6-ին ՀՀ Ազգային Ժողովի կող</w:t>
      </w:r>
      <w:r w:rsidRPr="003438A4">
        <w:rPr>
          <w:rFonts w:ascii="GHEA Grapalat" w:hAnsi="GHEA Grapalat" w:cs="GHEA Grapalat"/>
          <w:sz w:val="22"/>
          <w:szCs w:val="22"/>
          <w:lang w:val="hy-AM"/>
        </w:rPr>
        <w:softHyphen/>
      </w:r>
      <w:r w:rsidRPr="003438A4">
        <w:rPr>
          <w:rFonts w:ascii="GHEA Grapalat" w:hAnsi="GHEA Grapalat" w:cs="GHEA Grapalat"/>
          <w:sz w:val="22"/>
          <w:szCs w:val="22"/>
          <w:lang w:val="hy-AM"/>
        </w:rPr>
        <w:softHyphen/>
      </w:r>
      <w:r w:rsidRPr="003438A4">
        <w:rPr>
          <w:rFonts w:ascii="GHEA Grapalat" w:hAnsi="GHEA Grapalat" w:cs="GHEA Grapalat"/>
          <w:sz w:val="22"/>
          <w:szCs w:val="22"/>
          <w:lang w:val="hy-AM"/>
        </w:rPr>
        <w:softHyphen/>
        <w:t>մից ընդունված` «Հայաստանի Հանրապետության հարկային օրենսգրքում լրացումներ և փոփոխություն կատարելու մասին» ՀՕ</w:t>
      </w:r>
      <w:r w:rsidRPr="003438A4">
        <w:rPr>
          <w:rFonts w:ascii="GHEA Grapalat" w:hAnsi="GHEA Grapalat" w:cs="GHEA Grapalat"/>
          <w:sz w:val="22"/>
          <w:szCs w:val="22"/>
          <w:lang w:val="hy-AM"/>
        </w:rPr>
        <w:noBreakHyphen/>
        <w:t>258</w:t>
      </w:r>
      <w:r w:rsidRPr="003438A4">
        <w:rPr>
          <w:rFonts w:ascii="GHEA Grapalat" w:hAnsi="GHEA Grapalat" w:cs="GHEA Grapalat"/>
          <w:sz w:val="22"/>
          <w:szCs w:val="22"/>
          <w:lang w:val="hy-AM"/>
        </w:rPr>
        <w:noBreakHyphen/>
        <w:t>Ն ՀՀ օրենքով (ուժի մեջ է մտել 2020 թվականի մայիսի 14-ից) սահ</w:t>
      </w:r>
      <w:r w:rsidRPr="003438A4">
        <w:rPr>
          <w:rFonts w:ascii="GHEA Grapalat" w:hAnsi="GHEA Grapalat" w:cs="GHEA Grapalat"/>
          <w:sz w:val="22"/>
          <w:szCs w:val="22"/>
          <w:lang w:val="hy-AM"/>
        </w:rPr>
        <w:softHyphen/>
        <w:t>ման</w:t>
      </w:r>
      <w:r w:rsidRPr="003438A4">
        <w:rPr>
          <w:rFonts w:ascii="GHEA Grapalat" w:hAnsi="GHEA Grapalat" w:cs="GHEA Grapalat"/>
          <w:sz w:val="22"/>
          <w:szCs w:val="22"/>
          <w:lang w:val="hy-AM"/>
        </w:rPr>
        <w:softHyphen/>
        <w:t>վել է, որ շահութահարկով հարկման բազայի որոշման նպատակով եկամուտ չեն համարվում բանկերի կամ վարկային կազ</w:t>
      </w:r>
      <w:r w:rsidRPr="003438A4">
        <w:rPr>
          <w:rFonts w:ascii="GHEA Grapalat" w:hAnsi="GHEA Grapalat" w:cs="GHEA Grapalat"/>
          <w:sz w:val="22"/>
          <w:szCs w:val="22"/>
          <w:lang w:val="hy-AM"/>
        </w:rPr>
        <w:softHyphen/>
        <w:t xml:space="preserve">մակերպությունների ստացած գումարները, որոնք բանկերը կամ վարկային կազմակերպություններն ստացել են որպես ապահովագրական հատուցում, որոնց մասով բանկը կամ վարկային կազմակերպությունը հանդիսանում է շահառու՝ այն մասով, որ մասով այդ գումարները, ապահովագրության պայմանագրի համաձայն, բանկերի կամ վարկային կազմակերպությունների կողմից տրամադրվում են վարկառու կամ գրավատու ֆիզիկական և իրավաբանական անձանց կամ ուղղվում են վարկառու ֆիզիկական և իրավաբանական անձանց վարկի մարմանը։ Նույն օրենքով սահմանվել է, որ նշյալ դրույթն ուժի մեջ է մտնում օրենքի պաշտոնական հրապարակմանը հաջորդող օրվանից և տարածվում է 2018 թվականի հունվարի 1-ից ծագած հարաբերությունների վրա։ </w:t>
      </w:r>
    </w:p>
    <w:p w:rsidR="00AA1788" w:rsidRPr="0093738F" w:rsidRDefault="00AA1788" w:rsidP="00AA1788">
      <w:pPr>
        <w:autoSpaceDE w:val="0"/>
        <w:autoSpaceDN w:val="0"/>
        <w:adjustRightInd w:val="0"/>
        <w:spacing w:line="360" w:lineRule="auto"/>
        <w:ind w:firstLine="567"/>
        <w:jc w:val="both"/>
        <w:rPr>
          <w:rFonts w:ascii="GHEA Grapalat" w:hAnsi="GHEA Grapalat" w:cs="GHEA Grapalat"/>
          <w:sz w:val="22"/>
          <w:szCs w:val="22"/>
          <w:lang w:val="hy-AM"/>
        </w:rPr>
      </w:pPr>
      <w:r w:rsidRPr="0093738F">
        <w:rPr>
          <w:rFonts w:ascii="GHEA Grapalat" w:hAnsi="GHEA Grapalat" w:cs="GHEA Grapalat"/>
          <w:sz w:val="22"/>
          <w:szCs w:val="22"/>
          <w:lang w:val="hy-AM"/>
        </w:rPr>
        <w:t>2020 թվականի հունիսի 16-ին ՀՀ Ազգային Ժողովի կող</w:t>
      </w:r>
      <w:r w:rsidRPr="0093738F">
        <w:rPr>
          <w:rFonts w:ascii="GHEA Grapalat" w:hAnsi="GHEA Grapalat" w:cs="GHEA Grapalat"/>
          <w:sz w:val="22"/>
          <w:szCs w:val="22"/>
          <w:lang w:val="hy-AM"/>
        </w:rPr>
        <w:softHyphen/>
        <w:t>մից ընդուն</w:t>
      </w:r>
      <w:r w:rsidRPr="0093738F">
        <w:rPr>
          <w:rFonts w:ascii="GHEA Grapalat" w:hAnsi="GHEA Grapalat" w:cs="GHEA Grapalat"/>
          <w:sz w:val="22"/>
          <w:szCs w:val="22"/>
          <w:lang w:val="hy-AM"/>
        </w:rPr>
        <w:softHyphen/>
      </w:r>
      <w:r w:rsidRPr="0093738F">
        <w:rPr>
          <w:rFonts w:ascii="GHEA Grapalat" w:hAnsi="GHEA Grapalat" w:cs="GHEA Grapalat"/>
          <w:sz w:val="22"/>
          <w:szCs w:val="22"/>
          <w:lang w:val="hy-AM"/>
        </w:rPr>
        <w:softHyphen/>
        <w:t>ված՝ «Հայաստանի Հանրապետու</w:t>
      </w:r>
      <w:r w:rsidRPr="0093738F">
        <w:rPr>
          <w:rFonts w:ascii="GHEA Grapalat" w:hAnsi="GHEA Grapalat" w:cs="GHEA Grapalat"/>
          <w:sz w:val="22"/>
          <w:szCs w:val="22"/>
          <w:lang w:val="hy-AM"/>
        </w:rPr>
        <w:softHyphen/>
        <w:t>թյան հարկային օրենս</w:t>
      </w:r>
      <w:r w:rsidRPr="0093738F">
        <w:rPr>
          <w:rFonts w:ascii="GHEA Grapalat" w:hAnsi="GHEA Grapalat" w:cs="GHEA Grapalat"/>
          <w:sz w:val="22"/>
          <w:szCs w:val="22"/>
          <w:lang w:val="hy-AM"/>
        </w:rPr>
        <w:softHyphen/>
        <w:t>գրքում փոփո</w:t>
      </w:r>
      <w:r w:rsidRPr="0093738F">
        <w:rPr>
          <w:rFonts w:ascii="GHEA Grapalat" w:hAnsi="GHEA Grapalat" w:cs="GHEA Grapalat"/>
          <w:sz w:val="22"/>
          <w:szCs w:val="22"/>
          <w:lang w:val="hy-AM"/>
        </w:rPr>
        <w:softHyphen/>
        <w:t>խու</w:t>
      </w:r>
      <w:r w:rsidRPr="0093738F">
        <w:rPr>
          <w:rFonts w:ascii="GHEA Grapalat" w:hAnsi="GHEA Grapalat" w:cs="GHEA Grapalat"/>
          <w:sz w:val="22"/>
          <w:szCs w:val="22"/>
          <w:lang w:val="hy-AM"/>
        </w:rPr>
        <w:softHyphen/>
        <w:t>թյուն</w:t>
      </w:r>
      <w:r w:rsidRPr="0093738F">
        <w:rPr>
          <w:rFonts w:ascii="GHEA Grapalat" w:hAnsi="GHEA Grapalat" w:cs="GHEA Grapalat"/>
          <w:sz w:val="22"/>
          <w:szCs w:val="22"/>
          <w:lang w:val="hy-AM"/>
        </w:rPr>
        <w:softHyphen/>
        <w:t>ներ կատա</w:t>
      </w:r>
      <w:r w:rsidRPr="0093738F">
        <w:rPr>
          <w:rFonts w:ascii="GHEA Grapalat" w:hAnsi="GHEA Grapalat" w:cs="GHEA Grapalat"/>
          <w:sz w:val="22"/>
          <w:szCs w:val="22"/>
          <w:lang w:val="hy-AM"/>
        </w:rPr>
        <w:softHyphen/>
      </w:r>
      <w:r w:rsidRPr="0093738F">
        <w:rPr>
          <w:rFonts w:ascii="GHEA Grapalat" w:hAnsi="GHEA Grapalat" w:cs="GHEA Grapalat"/>
          <w:sz w:val="22"/>
          <w:szCs w:val="22"/>
          <w:lang w:val="hy-AM"/>
        </w:rPr>
        <w:softHyphen/>
      </w:r>
      <w:r w:rsidRPr="0093738F">
        <w:rPr>
          <w:rFonts w:ascii="GHEA Grapalat" w:hAnsi="GHEA Grapalat" w:cs="GHEA Grapalat"/>
          <w:sz w:val="22"/>
          <w:szCs w:val="22"/>
          <w:lang w:val="hy-AM"/>
        </w:rPr>
        <w:softHyphen/>
        <w:t>րելու մասին» ՀՕ-302-Ն ՀՀ օրենքով (ուժի մեջ է մտել 2020 թվականի հունիսի 18-ից) ամբող</w:t>
      </w:r>
      <w:r w:rsidRPr="0093738F">
        <w:rPr>
          <w:rFonts w:ascii="GHEA Grapalat" w:hAnsi="GHEA Grapalat" w:cs="GHEA Grapalat"/>
          <w:sz w:val="22"/>
          <w:szCs w:val="22"/>
          <w:lang w:val="hy-AM"/>
        </w:rPr>
        <w:softHyphen/>
        <w:t>ջությամբ վերանայվել է շահութահարկի կան</w:t>
      </w:r>
      <w:r w:rsidRPr="0093738F">
        <w:rPr>
          <w:rFonts w:ascii="GHEA Grapalat" w:hAnsi="GHEA Grapalat" w:cs="GHEA Grapalat"/>
          <w:sz w:val="22"/>
          <w:szCs w:val="22"/>
          <w:lang w:val="hy-AM"/>
        </w:rPr>
        <w:softHyphen/>
      </w:r>
      <w:r w:rsidRPr="0093738F">
        <w:rPr>
          <w:rFonts w:ascii="GHEA Grapalat" w:hAnsi="GHEA Grapalat" w:cs="GHEA Grapalat"/>
          <w:sz w:val="22"/>
          <w:szCs w:val="22"/>
          <w:lang w:val="hy-AM"/>
        </w:rPr>
        <w:softHyphen/>
        <w:t>խա</w:t>
      </w:r>
      <w:r w:rsidRPr="0093738F">
        <w:rPr>
          <w:rFonts w:ascii="GHEA Grapalat" w:hAnsi="GHEA Grapalat" w:cs="GHEA Grapalat"/>
          <w:sz w:val="22"/>
          <w:szCs w:val="22"/>
          <w:lang w:val="hy-AM"/>
        </w:rPr>
        <w:softHyphen/>
        <w:t>վճարների համա</w:t>
      </w:r>
      <w:r w:rsidRPr="0093738F">
        <w:rPr>
          <w:rFonts w:ascii="GHEA Grapalat" w:hAnsi="GHEA Grapalat" w:cs="GHEA Grapalat"/>
          <w:sz w:val="22"/>
          <w:szCs w:val="22"/>
          <w:lang w:val="hy-AM"/>
        </w:rPr>
        <w:softHyphen/>
        <w:t>կարգը: Նշյալ օրեն</w:t>
      </w:r>
      <w:r w:rsidRPr="0093738F">
        <w:rPr>
          <w:rFonts w:ascii="GHEA Grapalat" w:hAnsi="GHEA Grapalat" w:cs="GHEA Grapalat"/>
          <w:sz w:val="22"/>
          <w:szCs w:val="22"/>
          <w:lang w:val="hy-AM"/>
        </w:rPr>
        <w:softHyphen/>
        <w:t>քով, մաս</w:t>
      </w:r>
      <w:r w:rsidRPr="0093738F">
        <w:rPr>
          <w:rFonts w:ascii="GHEA Grapalat" w:hAnsi="GHEA Grapalat" w:cs="GHEA Grapalat"/>
          <w:sz w:val="22"/>
          <w:szCs w:val="22"/>
          <w:lang w:val="hy-AM"/>
        </w:rPr>
        <w:softHyphen/>
        <w:t>նա</w:t>
      </w:r>
      <w:r w:rsidRPr="0093738F">
        <w:rPr>
          <w:rFonts w:ascii="GHEA Grapalat" w:hAnsi="GHEA Grapalat" w:cs="GHEA Grapalat"/>
          <w:sz w:val="22"/>
          <w:szCs w:val="22"/>
          <w:lang w:val="hy-AM"/>
        </w:rPr>
        <w:softHyphen/>
      </w:r>
      <w:r w:rsidRPr="0093738F">
        <w:rPr>
          <w:rFonts w:ascii="GHEA Grapalat" w:hAnsi="GHEA Grapalat" w:cs="GHEA Grapalat"/>
          <w:sz w:val="22"/>
          <w:szCs w:val="22"/>
          <w:lang w:val="hy-AM"/>
        </w:rPr>
        <w:softHyphen/>
        <w:t>վորապես, սահ</w:t>
      </w:r>
      <w:r w:rsidRPr="0093738F">
        <w:rPr>
          <w:rFonts w:ascii="GHEA Grapalat" w:hAnsi="GHEA Grapalat" w:cs="GHEA Grapalat"/>
          <w:sz w:val="22"/>
          <w:szCs w:val="22"/>
          <w:lang w:val="hy-AM"/>
        </w:rPr>
        <w:softHyphen/>
        <w:t>մանվել է,</w:t>
      </w:r>
      <w:r w:rsidR="00493448" w:rsidRPr="0093738F">
        <w:rPr>
          <w:rFonts w:ascii="GHEA Grapalat" w:hAnsi="GHEA Grapalat" w:cs="GHEA Grapalat"/>
          <w:sz w:val="22"/>
          <w:szCs w:val="22"/>
          <w:lang w:val="hy-AM"/>
        </w:rPr>
        <w:t xml:space="preserve"> </w:t>
      </w:r>
      <w:r w:rsidRPr="0093738F">
        <w:rPr>
          <w:rFonts w:ascii="GHEA Grapalat" w:hAnsi="GHEA Grapalat" w:cs="GHEA Grapalat"/>
          <w:sz w:val="22"/>
          <w:szCs w:val="22"/>
          <w:lang w:val="hy-AM"/>
        </w:rPr>
        <w:t>որ՝</w:t>
      </w:r>
    </w:p>
    <w:p w:rsidR="00AA1788" w:rsidRPr="0093738F" w:rsidRDefault="00AA1788" w:rsidP="00AA1788">
      <w:pPr>
        <w:pStyle w:val="ListParagraph"/>
        <w:numPr>
          <w:ilvl w:val="0"/>
          <w:numId w:val="21"/>
        </w:numPr>
        <w:tabs>
          <w:tab w:val="left" w:pos="851"/>
        </w:tabs>
        <w:spacing w:line="360" w:lineRule="auto"/>
        <w:ind w:left="0" w:firstLine="567"/>
        <w:jc w:val="both"/>
        <w:rPr>
          <w:rFonts w:ascii="GHEA Grapalat" w:hAnsi="GHEA Grapalat" w:cs="GHEA Grapalat"/>
          <w:sz w:val="22"/>
          <w:szCs w:val="22"/>
          <w:lang w:val="hy-AM"/>
        </w:rPr>
      </w:pPr>
      <w:r w:rsidRPr="0093738F">
        <w:rPr>
          <w:rFonts w:ascii="GHEA Grapalat" w:hAnsi="GHEA Grapalat" w:cs="GHEA Grapalat"/>
          <w:sz w:val="22"/>
          <w:szCs w:val="22"/>
          <w:lang w:val="hy-AM"/>
        </w:rPr>
        <w:t>ռեզիդենտ շահութահարկ վճարողը և մշտական հաստատության միջոցով Հայաս</w:t>
      </w:r>
      <w:r w:rsidRPr="0093738F">
        <w:rPr>
          <w:rFonts w:ascii="GHEA Grapalat" w:hAnsi="GHEA Grapalat" w:cs="GHEA Grapalat"/>
          <w:sz w:val="22"/>
          <w:szCs w:val="22"/>
          <w:lang w:val="hy-AM"/>
        </w:rPr>
        <w:softHyphen/>
        <w:t>տանի Հանրապետությունում գործունեություն իրականացնող ոչ ռեզիդենտ շահութահարկ վճա</w:t>
      </w:r>
      <w:r w:rsidRPr="0093738F">
        <w:rPr>
          <w:rFonts w:ascii="GHEA Grapalat" w:hAnsi="GHEA Grapalat" w:cs="GHEA Grapalat"/>
          <w:sz w:val="22"/>
          <w:szCs w:val="22"/>
          <w:lang w:val="hy-AM"/>
        </w:rPr>
        <w:softHyphen/>
      </w:r>
      <w:r w:rsidRPr="0093738F">
        <w:rPr>
          <w:rFonts w:ascii="GHEA Grapalat" w:hAnsi="GHEA Grapalat" w:cs="GHEA Grapalat"/>
          <w:sz w:val="22"/>
          <w:szCs w:val="22"/>
          <w:lang w:val="hy-AM"/>
        </w:rPr>
        <w:softHyphen/>
        <w:t>րողը պարտավոր է ընթացիկ հարկային տարվա յուրաքանչյուր եռամսյակի համար՝ մինչև տվյալ եռամսյակի վերջին ամսվա 20-ը ներառյալ, կատարել շահութահարկի կան</w:t>
      </w:r>
      <w:r w:rsidRPr="0093738F">
        <w:rPr>
          <w:rFonts w:ascii="GHEA Grapalat" w:hAnsi="GHEA Grapalat" w:cs="GHEA Grapalat"/>
          <w:sz w:val="22"/>
          <w:szCs w:val="22"/>
          <w:lang w:val="hy-AM"/>
        </w:rPr>
        <w:softHyphen/>
        <w:t>խա</w:t>
      </w:r>
      <w:r w:rsidRPr="0093738F">
        <w:rPr>
          <w:rFonts w:ascii="GHEA Grapalat" w:hAnsi="GHEA Grapalat" w:cs="GHEA Grapalat"/>
          <w:sz w:val="22"/>
          <w:szCs w:val="22"/>
          <w:lang w:val="hy-AM"/>
        </w:rPr>
        <w:softHyphen/>
        <w:t>վճար</w:t>
      </w:r>
      <w:r w:rsidRPr="0093738F">
        <w:rPr>
          <w:rFonts w:ascii="GHEA Grapalat" w:hAnsi="GHEA Grapalat" w:cs="GHEA Grapalat"/>
          <w:sz w:val="22"/>
          <w:szCs w:val="22"/>
          <w:lang w:val="hy-AM"/>
        </w:rPr>
        <w:softHyphen/>
        <w:t>ներ (բացառությամբ 135-րդ հոդվածի 7-րդ մասով սահմանված դեպքերի)՝ նախորդ հար</w:t>
      </w:r>
      <w:r w:rsidRPr="0093738F">
        <w:rPr>
          <w:rFonts w:ascii="GHEA Grapalat" w:hAnsi="GHEA Grapalat" w:cs="GHEA Grapalat"/>
          <w:sz w:val="22"/>
          <w:szCs w:val="22"/>
          <w:lang w:val="hy-AM"/>
        </w:rPr>
        <w:softHyphen/>
        <w:t>կա</w:t>
      </w:r>
      <w:r w:rsidRPr="0093738F">
        <w:rPr>
          <w:rFonts w:ascii="GHEA Grapalat" w:hAnsi="GHEA Grapalat" w:cs="GHEA Grapalat"/>
          <w:sz w:val="22"/>
          <w:szCs w:val="22"/>
          <w:lang w:val="hy-AM"/>
        </w:rPr>
        <w:softHyphen/>
        <w:t>յին տարվա շահութահարկի գումարի 20 տոկոսով հաշվարկվող գումարի և նախորդ եռամ</w:t>
      </w:r>
      <w:r w:rsidRPr="0093738F">
        <w:rPr>
          <w:rFonts w:ascii="GHEA Grapalat" w:hAnsi="GHEA Grapalat" w:cs="GHEA Grapalat"/>
          <w:sz w:val="22"/>
          <w:szCs w:val="22"/>
          <w:lang w:val="hy-AM"/>
        </w:rPr>
        <w:softHyphen/>
        <w:t>սյակի ընթացքում ապրանքների մատակարարումից, աշխատանքների կատարումից և (կամ) ծառայությունների մատուցումից ստացվող եկամուտների երկու տոկոսով հաշվարկ</w:t>
      </w:r>
      <w:r w:rsidRPr="0093738F">
        <w:rPr>
          <w:rFonts w:ascii="GHEA Grapalat" w:hAnsi="GHEA Grapalat" w:cs="GHEA Grapalat"/>
          <w:sz w:val="22"/>
          <w:szCs w:val="22"/>
          <w:lang w:val="hy-AM"/>
        </w:rPr>
        <w:softHyphen/>
        <w:t>վող գումարի նվազագույնի չափով՝ զուգա</w:t>
      </w:r>
      <w:r w:rsidRPr="0093738F">
        <w:rPr>
          <w:rFonts w:ascii="GHEA Grapalat" w:hAnsi="GHEA Grapalat" w:cs="GHEA Grapalat"/>
          <w:sz w:val="22"/>
          <w:szCs w:val="22"/>
          <w:lang w:val="hy-AM"/>
        </w:rPr>
        <w:softHyphen/>
        <w:t>հեռա</w:t>
      </w:r>
      <w:r w:rsidRPr="0093738F">
        <w:rPr>
          <w:rFonts w:ascii="GHEA Grapalat" w:hAnsi="GHEA Grapalat" w:cs="GHEA Grapalat"/>
          <w:sz w:val="22"/>
          <w:szCs w:val="22"/>
          <w:lang w:val="hy-AM"/>
        </w:rPr>
        <w:softHyphen/>
        <w:t>բ</w:t>
      </w:r>
      <w:r w:rsidRPr="0093738F">
        <w:rPr>
          <w:rFonts w:ascii="GHEA Grapalat" w:hAnsi="GHEA Grapalat" w:cs="GHEA Grapalat"/>
          <w:sz w:val="22"/>
          <w:szCs w:val="22"/>
          <w:lang w:val="hy-AM"/>
        </w:rPr>
        <w:softHyphen/>
        <w:t>ար վերաց</w:t>
      </w:r>
      <w:r w:rsidRPr="0093738F">
        <w:rPr>
          <w:rFonts w:ascii="GHEA Grapalat" w:hAnsi="GHEA Grapalat" w:cs="GHEA Grapalat"/>
          <w:sz w:val="22"/>
          <w:szCs w:val="22"/>
          <w:lang w:val="hy-AM"/>
        </w:rPr>
        <w:softHyphen/>
        <w:t>նելով նաև կանխա</w:t>
      </w:r>
      <w:r w:rsidRPr="0093738F">
        <w:rPr>
          <w:rFonts w:ascii="GHEA Grapalat" w:hAnsi="GHEA Grapalat" w:cs="GHEA Grapalat"/>
          <w:sz w:val="22"/>
          <w:szCs w:val="22"/>
          <w:lang w:val="hy-AM"/>
        </w:rPr>
        <w:softHyphen/>
        <w:t>վճարի որևէ եղա</w:t>
      </w:r>
      <w:r w:rsidRPr="0093738F">
        <w:rPr>
          <w:rFonts w:ascii="GHEA Grapalat" w:hAnsi="GHEA Grapalat" w:cs="GHEA Grapalat"/>
          <w:sz w:val="22"/>
          <w:szCs w:val="22"/>
          <w:lang w:val="hy-AM"/>
        </w:rPr>
        <w:softHyphen/>
        <w:t>նակի ընտրության համար հայտարարություն ներ</w:t>
      </w:r>
      <w:r w:rsidRPr="0093738F">
        <w:rPr>
          <w:rFonts w:ascii="GHEA Grapalat" w:hAnsi="GHEA Grapalat" w:cs="GHEA Grapalat"/>
          <w:sz w:val="22"/>
          <w:szCs w:val="22"/>
          <w:lang w:val="hy-AM"/>
        </w:rPr>
        <w:softHyphen/>
        <w:t>կա</w:t>
      </w:r>
      <w:r w:rsidRPr="0093738F">
        <w:rPr>
          <w:rFonts w:ascii="GHEA Grapalat" w:hAnsi="GHEA Grapalat" w:cs="GHEA Grapalat"/>
          <w:sz w:val="22"/>
          <w:szCs w:val="22"/>
          <w:lang w:val="hy-AM"/>
        </w:rPr>
        <w:softHyphen/>
        <w:t>յաց</w:t>
      </w:r>
      <w:r w:rsidRPr="0093738F">
        <w:rPr>
          <w:rFonts w:ascii="GHEA Grapalat" w:hAnsi="GHEA Grapalat" w:cs="GHEA Grapalat"/>
          <w:sz w:val="22"/>
          <w:szCs w:val="22"/>
          <w:lang w:val="hy-AM"/>
        </w:rPr>
        <w:softHyphen/>
        <w:t>նելու պահանջը,</w:t>
      </w:r>
    </w:p>
    <w:p w:rsidR="00AA1788" w:rsidRPr="00572138" w:rsidRDefault="00AA1788" w:rsidP="00572138">
      <w:pPr>
        <w:pStyle w:val="ListParagraph"/>
        <w:numPr>
          <w:ilvl w:val="0"/>
          <w:numId w:val="21"/>
        </w:numPr>
        <w:tabs>
          <w:tab w:val="left" w:pos="851"/>
        </w:tabs>
        <w:spacing w:line="360" w:lineRule="auto"/>
        <w:ind w:left="0" w:firstLine="567"/>
        <w:jc w:val="both"/>
        <w:rPr>
          <w:rFonts w:ascii="GHEA Grapalat" w:hAnsi="GHEA Grapalat" w:cs="GHEA Grapalat"/>
          <w:sz w:val="22"/>
          <w:szCs w:val="22"/>
          <w:lang w:val="hy-AM"/>
        </w:rPr>
      </w:pPr>
      <w:r w:rsidRPr="0093738F">
        <w:rPr>
          <w:rFonts w:ascii="GHEA Grapalat" w:hAnsi="GHEA Grapalat" w:cs="GHEA Grapalat"/>
          <w:sz w:val="22"/>
          <w:szCs w:val="22"/>
          <w:lang w:val="hy-AM"/>
        </w:rPr>
        <w:t>2020 թվականի երկրորդ եռամսյակի համար շահութահարկի կանխավճարներ չեն հաշվարկվում և չեն վճարվում</w:t>
      </w:r>
      <w:r w:rsidRPr="00572138">
        <w:rPr>
          <w:rFonts w:ascii="GHEA Grapalat" w:hAnsi="GHEA Grapalat" w:cs="GHEA Grapalat"/>
          <w:sz w:val="22"/>
          <w:szCs w:val="22"/>
          <w:lang w:val="hy-AM"/>
        </w:rPr>
        <w:t>:</w:t>
      </w:r>
    </w:p>
    <w:p w:rsidR="00AA1788" w:rsidRPr="00F9516B" w:rsidRDefault="00AA1788" w:rsidP="00AA1788">
      <w:pPr>
        <w:autoSpaceDE w:val="0"/>
        <w:autoSpaceDN w:val="0"/>
        <w:adjustRightInd w:val="0"/>
        <w:spacing w:line="360" w:lineRule="auto"/>
        <w:ind w:firstLine="567"/>
        <w:jc w:val="both"/>
        <w:rPr>
          <w:rFonts w:ascii="GHEA Grapalat" w:hAnsi="GHEA Grapalat" w:cs="GHEA Grapalat"/>
          <w:sz w:val="22"/>
          <w:szCs w:val="22"/>
          <w:lang w:val="hy-AM"/>
        </w:rPr>
      </w:pPr>
      <w:r w:rsidRPr="00F9516B">
        <w:rPr>
          <w:rFonts w:ascii="GHEA Grapalat" w:hAnsi="GHEA Grapalat" w:cs="GHEA Grapalat"/>
          <w:sz w:val="22"/>
          <w:szCs w:val="22"/>
          <w:lang w:val="hy-AM"/>
        </w:rPr>
        <w:t xml:space="preserve">2020 թվականի առաջին կիսամյակում ՀՀ պետական բյուջե է մուտքագրվել շուրջ 14.7 մլրդ </w:t>
      </w:r>
      <w:r w:rsidRPr="0093738F">
        <w:rPr>
          <w:rFonts w:ascii="GHEA Grapalat" w:hAnsi="GHEA Grapalat" w:cs="GHEA Grapalat"/>
          <w:sz w:val="22"/>
          <w:szCs w:val="22"/>
          <w:lang w:val="hy-AM"/>
        </w:rPr>
        <w:t>դրամ</w:t>
      </w:r>
      <w:r w:rsidRPr="0093738F">
        <w:rPr>
          <w:rFonts w:ascii="GHEA Grapalat" w:hAnsi="GHEA Grapalat" w:cs="GHEA Grapalat"/>
          <w:i/>
          <w:iCs/>
          <w:sz w:val="22"/>
          <w:szCs w:val="22"/>
          <w:lang w:val="hy-AM"/>
        </w:rPr>
        <w:t xml:space="preserve"> շրջանառության հարկ,</w:t>
      </w:r>
      <w:r w:rsidRPr="00F9516B">
        <w:rPr>
          <w:rFonts w:ascii="GHEA Grapalat" w:hAnsi="GHEA Grapalat" w:cs="GHEA Grapalat"/>
          <w:i/>
          <w:iCs/>
          <w:sz w:val="22"/>
          <w:szCs w:val="22"/>
          <w:lang w:val="hy-AM"/>
        </w:rPr>
        <w:t xml:space="preserve"> </w:t>
      </w:r>
      <w:r w:rsidRPr="00F9516B">
        <w:rPr>
          <w:rFonts w:ascii="GHEA Grapalat" w:hAnsi="GHEA Grapalat" w:cs="GHEA Grapalat"/>
          <w:iCs/>
          <w:sz w:val="22"/>
          <w:szCs w:val="22"/>
          <w:lang w:val="hy-AM"/>
        </w:rPr>
        <w:t>որ</w:t>
      </w:r>
      <w:r w:rsidRPr="00F9516B">
        <w:rPr>
          <w:rFonts w:ascii="GHEA Grapalat" w:hAnsi="GHEA Grapalat" w:cs="GHEA Grapalat"/>
          <w:sz w:val="22"/>
          <w:szCs w:val="22"/>
          <w:lang w:val="hy-AM"/>
        </w:rPr>
        <w:t>ը կազմել է պետական բյուջեի հարկային եկամուտների և պետական տուրքերի 2.2%-ը:</w:t>
      </w:r>
    </w:p>
    <w:p w:rsidR="00AA1788" w:rsidRPr="00F9516B" w:rsidRDefault="00AA1788" w:rsidP="00AA1788">
      <w:pPr>
        <w:autoSpaceDE w:val="0"/>
        <w:autoSpaceDN w:val="0"/>
        <w:adjustRightInd w:val="0"/>
        <w:spacing w:line="360" w:lineRule="auto"/>
        <w:ind w:firstLine="567"/>
        <w:jc w:val="both"/>
        <w:rPr>
          <w:rFonts w:ascii="GHEA Grapalat" w:hAnsi="GHEA Grapalat" w:cs="GHEA Grapalat"/>
          <w:sz w:val="22"/>
          <w:szCs w:val="22"/>
          <w:lang w:val="hy-AM"/>
        </w:rPr>
      </w:pPr>
      <w:r w:rsidRPr="0093738F">
        <w:rPr>
          <w:rFonts w:ascii="GHEA Grapalat" w:hAnsi="GHEA Grapalat" w:cs="GHEA Grapalat"/>
          <w:sz w:val="22"/>
          <w:szCs w:val="22"/>
          <w:lang w:val="hy-AM"/>
        </w:rPr>
        <w:lastRenderedPageBreak/>
        <w:t>2019 թվականի հունիսի 25-ին ՀՀ Ազգային Ժողովի կող</w:t>
      </w:r>
      <w:r w:rsidRPr="0093738F">
        <w:rPr>
          <w:rFonts w:ascii="GHEA Grapalat" w:hAnsi="GHEA Grapalat" w:cs="GHEA Grapalat"/>
          <w:sz w:val="22"/>
          <w:szCs w:val="22"/>
          <w:lang w:val="hy-AM"/>
        </w:rPr>
        <w:softHyphen/>
      </w:r>
      <w:r w:rsidRPr="0093738F">
        <w:rPr>
          <w:rFonts w:ascii="GHEA Grapalat" w:hAnsi="GHEA Grapalat" w:cs="GHEA Grapalat"/>
          <w:sz w:val="22"/>
          <w:szCs w:val="22"/>
          <w:lang w:val="hy-AM"/>
        </w:rPr>
        <w:softHyphen/>
      </w:r>
      <w:r w:rsidRPr="0093738F">
        <w:rPr>
          <w:rFonts w:ascii="GHEA Grapalat" w:hAnsi="GHEA Grapalat" w:cs="GHEA Grapalat"/>
          <w:sz w:val="22"/>
          <w:szCs w:val="22"/>
          <w:lang w:val="hy-AM"/>
        </w:rPr>
        <w:softHyphen/>
        <w:t>մից ընդունված` «Հայաստանի Հանրապետության հարկային օրենսգրքում փոփոխություններ և լրացումներ կատարելու և 2017 թվականի դեկտեմբերի 21-ի «Հայաստանի Հանրապետության հարկային օրենսգրքում փոփոխություններ և լրացումներ կատարելու մասին» ՀՕ-266-Ն օրենքում փոփոխություններ և լրացումներ կատարելու մասին» ՀՕ-338-Ն օրենքում փոփոխություն կատարելու մասին» ՀՕ-68-Ն ՀՀ օրենքով (ուժի մեջ է մտել 2020 թվականի հունվարի 1-ից) ակցիզային հարկ վճարողներին շրջանառության հարկով հարկման համակարգում գործելու հնարավորություն է ընձեռվել:</w:t>
      </w:r>
    </w:p>
    <w:p w:rsidR="00AA1788" w:rsidRPr="00F9516B" w:rsidRDefault="00AA1788" w:rsidP="00AA1788">
      <w:pPr>
        <w:autoSpaceDE w:val="0"/>
        <w:autoSpaceDN w:val="0"/>
        <w:adjustRightInd w:val="0"/>
        <w:spacing w:line="360" w:lineRule="auto"/>
        <w:ind w:firstLine="567"/>
        <w:jc w:val="both"/>
        <w:rPr>
          <w:rFonts w:ascii="GHEA Grapalat" w:hAnsi="GHEA Grapalat" w:cs="GHEA Grapalat"/>
          <w:sz w:val="22"/>
          <w:szCs w:val="22"/>
          <w:lang w:val="hy-AM"/>
        </w:rPr>
      </w:pPr>
      <w:r w:rsidRPr="00F9516B">
        <w:rPr>
          <w:rFonts w:ascii="GHEA Grapalat" w:hAnsi="GHEA Grapalat" w:cs="GHEA Grapalat"/>
          <w:sz w:val="22"/>
          <w:szCs w:val="22"/>
          <w:lang w:val="hy-AM"/>
        </w:rPr>
        <w:t xml:space="preserve">Հաշվետու ժամանակահատվածում 207 մլրդ դրամ </w:t>
      </w:r>
      <w:r w:rsidRPr="0093738F">
        <w:rPr>
          <w:rFonts w:ascii="GHEA Grapalat" w:hAnsi="GHEA Grapalat" w:cs="GHEA Grapalat"/>
          <w:sz w:val="22"/>
          <w:szCs w:val="22"/>
          <w:lang w:val="hy-AM"/>
        </w:rPr>
        <w:t xml:space="preserve">են կազմել </w:t>
      </w:r>
      <w:r w:rsidRPr="0093738F">
        <w:rPr>
          <w:rFonts w:ascii="GHEA Grapalat" w:hAnsi="GHEA Grapalat" w:cs="GHEA Grapalat"/>
          <w:i/>
          <w:iCs/>
          <w:sz w:val="22"/>
          <w:szCs w:val="22"/>
          <w:lang w:val="hy-AM"/>
        </w:rPr>
        <w:t>եկամտային հարկի</w:t>
      </w:r>
      <w:r w:rsidRPr="0093738F">
        <w:rPr>
          <w:rFonts w:ascii="GHEA Grapalat" w:hAnsi="GHEA Grapalat" w:cs="GHEA Grapalat"/>
          <w:sz w:val="22"/>
          <w:szCs w:val="22"/>
          <w:lang w:val="hy-AM"/>
        </w:rPr>
        <w:t xml:space="preserve"> մուտքերը` ապահովելով պետական բյուջեի հարկային եկամուտների և պետական տուրքերի 30.4%-</w:t>
      </w:r>
      <w:r w:rsidRPr="00F9516B">
        <w:rPr>
          <w:rFonts w:ascii="GHEA Grapalat" w:hAnsi="GHEA Grapalat" w:cs="GHEA Grapalat"/>
          <w:sz w:val="22"/>
          <w:szCs w:val="22"/>
          <w:lang w:val="hy-AM"/>
        </w:rPr>
        <w:t xml:space="preserve">ը: Նշենք, որ առաջին կիսամյակի ընթացքում հիպոտեկային վարկի վճարված տոկոսների փոխհատուցման նպատակով հարկ վճարողներին վերադարձվել է ավելի քան 5.8 մլրդ դրամ եկամտային հարկի գումար` 2019 թվականի առաջին կիսամյակի շուրջ 3.4 մլրդ դրամի դիմաց, որն ընդունված մեթոդաբանության համաձայն նվազեցվել է հավաքագրված եկամուտներից: </w:t>
      </w:r>
    </w:p>
    <w:p w:rsidR="00AA1788" w:rsidRPr="0093738F" w:rsidRDefault="00AA1788" w:rsidP="00AA1788">
      <w:pPr>
        <w:autoSpaceDE w:val="0"/>
        <w:autoSpaceDN w:val="0"/>
        <w:adjustRightInd w:val="0"/>
        <w:spacing w:line="360" w:lineRule="auto"/>
        <w:ind w:firstLine="567"/>
        <w:jc w:val="both"/>
        <w:rPr>
          <w:rFonts w:ascii="GHEA Grapalat" w:hAnsi="GHEA Grapalat" w:cs="GHEA Grapalat"/>
          <w:sz w:val="22"/>
          <w:szCs w:val="22"/>
          <w:lang w:val="hy-AM"/>
        </w:rPr>
      </w:pPr>
      <w:r w:rsidRPr="0093738F">
        <w:rPr>
          <w:rFonts w:ascii="GHEA Grapalat" w:hAnsi="GHEA Grapalat" w:cs="GHEA Grapalat"/>
          <w:sz w:val="22"/>
          <w:szCs w:val="22"/>
          <w:lang w:val="hy-AM"/>
        </w:rPr>
        <w:t xml:space="preserve">Ստորև ներկայացվում են այն օրենսդրական փոփոխությունները, որոնք 2020 թվականի առաջին կիսամյակում կարող էին ազդեցություն ունենալ եկամտային հարկի գծով մուտքերի վրա: </w:t>
      </w:r>
      <w:r w:rsidRPr="0093738F">
        <w:rPr>
          <w:rFonts w:ascii="GHEA Grapalat" w:hAnsi="GHEA Grapalat"/>
          <w:sz w:val="22"/>
          <w:szCs w:val="22"/>
          <w:lang w:val="hy-AM"/>
        </w:rPr>
        <w:t xml:space="preserve">2019 </w:t>
      </w:r>
      <w:r w:rsidRPr="0093738F">
        <w:rPr>
          <w:rFonts w:ascii="GHEA Grapalat" w:hAnsi="GHEA Grapalat" w:cs="Sylfaen"/>
          <w:sz w:val="22"/>
          <w:szCs w:val="22"/>
          <w:lang w:val="hy-AM"/>
        </w:rPr>
        <w:t xml:space="preserve">թվականի </w:t>
      </w:r>
      <w:r w:rsidRPr="0093738F">
        <w:rPr>
          <w:rFonts w:ascii="GHEA Grapalat" w:hAnsi="GHEA Grapalat" w:cs="GHEA Grapalat"/>
          <w:sz w:val="22"/>
          <w:szCs w:val="22"/>
          <w:lang w:val="hy-AM"/>
        </w:rPr>
        <w:t>հունիսի</w:t>
      </w:r>
      <w:r w:rsidRPr="0093738F">
        <w:rPr>
          <w:rFonts w:ascii="GHEA Grapalat" w:hAnsi="GHEA Grapalat"/>
          <w:sz w:val="22"/>
          <w:szCs w:val="22"/>
          <w:lang w:val="hy-AM"/>
        </w:rPr>
        <w:t xml:space="preserve"> 25-ին ՀՀ Ազգային Ժողովի կող</w:t>
      </w:r>
      <w:r w:rsidRPr="0093738F">
        <w:rPr>
          <w:rFonts w:ascii="GHEA Grapalat" w:hAnsi="GHEA Grapalat"/>
          <w:sz w:val="22"/>
          <w:szCs w:val="22"/>
          <w:lang w:val="hy-AM"/>
        </w:rPr>
        <w:softHyphen/>
      </w:r>
      <w:r w:rsidRPr="0093738F">
        <w:rPr>
          <w:rFonts w:ascii="GHEA Grapalat" w:hAnsi="GHEA Grapalat"/>
          <w:sz w:val="22"/>
          <w:szCs w:val="22"/>
          <w:lang w:val="hy-AM"/>
        </w:rPr>
        <w:softHyphen/>
      </w:r>
      <w:r w:rsidRPr="0093738F">
        <w:rPr>
          <w:rFonts w:ascii="GHEA Grapalat" w:hAnsi="GHEA Grapalat"/>
          <w:sz w:val="22"/>
          <w:szCs w:val="22"/>
          <w:lang w:val="hy-AM"/>
        </w:rPr>
        <w:softHyphen/>
        <w:t xml:space="preserve">մից ընդունված` </w:t>
      </w:r>
      <w:r w:rsidRPr="0093738F">
        <w:rPr>
          <w:rFonts w:ascii="GHEA Grapalat" w:hAnsi="GHEA Grapalat"/>
          <w:bCs/>
          <w:sz w:val="22"/>
          <w:szCs w:val="22"/>
          <w:lang w:val="hy-AM"/>
        </w:rPr>
        <w:t>«Հայաստ</w:t>
      </w:r>
      <w:r w:rsidRPr="0093738F">
        <w:rPr>
          <w:rFonts w:ascii="GHEA Grapalat" w:hAnsi="GHEA Grapalat"/>
          <w:bCs/>
          <w:sz w:val="22"/>
          <w:szCs w:val="22"/>
          <w:lang w:val="hy-AM"/>
        </w:rPr>
        <w:softHyphen/>
        <w:t>անի Հանրապետության հարկային օրենսգրքում փոփոխություններ և լրացումներ կատա</w:t>
      </w:r>
      <w:r w:rsidRPr="0093738F">
        <w:rPr>
          <w:rFonts w:ascii="GHEA Grapalat" w:hAnsi="GHEA Grapalat"/>
          <w:bCs/>
          <w:sz w:val="22"/>
          <w:szCs w:val="22"/>
          <w:lang w:val="hy-AM"/>
        </w:rPr>
        <w:softHyphen/>
        <w:t>րելու և 2017 թվականի դեկտեմբերի 21-ի «Հայաստանի Հանրապետության հարկային օրենս</w:t>
      </w:r>
      <w:r w:rsidRPr="0093738F">
        <w:rPr>
          <w:rFonts w:ascii="GHEA Grapalat" w:hAnsi="GHEA Grapalat"/>
          <w:bCs/>
          <w:sz w:val="22"/>
          <w:szCs w:val="22"/>
          <w:lang w:val="hy-AM"/>
        </w:rPr>
        <w:softHyphen/>
      </w:r>
      <w:r w:rsidRPr="0093738F">
        <w:rPr>
          <w:rFonts w:ascii="GHEA Grapalat" w:hAnsi="GHEA Grapalat"/>
          <w:bCs/>
          <w:sz w:val="22"/>
          <w:szCs w:val="22"/>
          <w:lang w:val="hy-AM"/>
        </w:rPr>
        <w:softHyphen/>
        <w:t>գրքում փոփոխություններ և լրացումներ կատարելու մասին» ՀՕ-266-Ն օրենքում փոփո</w:t>
      </w:r>
      <w:r w:rsidRPr="0093738F">
        <w:rPr>
          <w:rFonts w:ascii="GHEA Grapalat" w:hAnsi="GHEA Grapalat"/>
          <w:bCs/>
          <w:sz w:val="22"/>
          <w:szCs w:val="22"/>
          <w:lang w:val="hy-AM"/>
        </w:rPr>
        <w:softHyphen/>
        <w:t>խություններ և լրացումներ կատարելու մասին</w:t>
      </w:r>
      <w:r w:rsidRPr="0093738F">
        <w:rPr>
          <w:rFonts w:ascii="GHEA Grapalat" w:hAnsi="GHEA Grapalat"/>
          <w:bCs/>
          <w:color w:val="000000"/>
          <w:sz w:val="22"/>
          <w:szCs w:val="22"/>
          <w:shd w:val="clear" w:color="auto" w:fill="FFFFFF"/>
          <w:lang w:val="hy-AM"/>
        </w:rPr>
        <w:t>» ՀՕ-338-Ն օրենքում փոփոխություն կատա</w:t>
      </w:r>
      <w:r w:rsidRPr="0093738F">
        <w:rPr>
          <w:rFonts w:ascii="GHEA Grapalat" w:hAnsi="GHEA Grapalat"/>
          <w:bCs/>
          <w:color w:val="000000"/>
          <w:sz w:val="22"/>
          <w:szCs w:val="22"/>
          <w:shd w:val="clear" w:color="auto" w:fill="FFFFFF"/>
          <w:lang w:val="hy-AM"/>
        </w:rPr>
        <w:softHyphen/>
      </w:r>
      <w:r w:rsidRPr="0093738F">
        <w:rPr>
          <w:rFonts w:ascii="GHEA Grapalat" w:hAnsi="GHEA Grapalat"/>
          <w:bCs/>
          <w:color w:val="000000"/>
          <w:sz w:val="22"/>
          <w:szCs w:val="22"/>
          <w:shd w:val="clear" w:color="auto" w:fill="FFFFFF"/>
          <w:lang w:val="hy-AM"/>
        </w:rPr>
        <w:softHyphen/>
        <w:t>րելու մասին»</w:t>
      </w:r>
      <w:r w:rsidRPr="0093738F">
        <w:rPr>
          <w:rFonts w:ascii="GHEA Grapalat" w:hAnsi="GHEA Grapalat"/>
          <w:sz w:val="22"/>
          <w:szCs w:val="22"/>
          <w:lang w:val="hy-AM"/>
        </w:rPr>
        <w:t xml:space="preserve"> ՀՕ-68-Ն</w:t>
      </w:r>
      <w:r w:rsidRPr="0093738F">
        <w:rPr>
          <w:rFonts w:ascii="GHEA Grapalat" w:hAnsi="GHEA Grapalat"/>
          <w:bCs/>
          <w:color w:val="000000"/>
          <w:sz w:val="22"/>
          <w:szCs w:val="22"/>
          <w:shd w:val="clear" w:color="auto" w:fill="FFFFFF"/>
          <w:lang w:val="hy-AM"/>
        </w:rPr>
        <w:t xml:space="preserve"> ՀՀ օրենքով </w:t>
      </w:r>
      <w:r w:rsidRPr="0093738F">
        <w:rPr>
          <w:rFonts w:ascii="GHEA Grapalat" w:hAnsi="GHEA Grapalat"/>
          <w:bCs/>
          <w:sz w:val="22"/>
          <w:szCs w:val="22"/>
          <w:lang w:val="hy-AM"/>
        </w:rPr>
        <w:t>(</w:t>
      </w:r>
      <w:r w:rsidRPr="0093738F">
        <w:rPr>
          <w:rFonts w:ascii="GHEA Grapalat" w:hAnsi="GHEA Grapalat" w:cs="GHEA Mariam"/>
          <w:sz w:val="22"/>
          <w:szCs w:val="22"/>
          <w:lang w:val="hy-AM"/>
        </w:rPr>
        <w:t>ուժի մեջ է մտել 2020 թվականի հունվարի 1-ից</w:t>
      </w:r>
      <w:r w:rsidRPr="0093738F">
        <w:rPr>
          <w:rFonts w:ascii="GHEA Grapalat" w:hAnsi="GHEA Grapalat"/>
          <w:bCs/>
          <w:sz w:val="22"/>
          <w:szCs w:val="22"/>
          <w:lang w:val="hy-AM"/>
        </w:rPr>
        <w:t>) սահմանվել է, որ</w:t>
      </w:r>
    </w:p>
    <w:p w:rsidR="00AA1788" w:rsidRPr="0093738F" w:rsidRDefault="00AA1788" w:rsidP="00AA1788">
      <w:pPr>
        <w:numPr>
          <w:ilvl w:val="0"/>
          <w:numId w:val="10"/>
        </w:numPr>
        <w:tabs>
          <w:tab w:val="left" w:pos="882"/>
        </w:tabs>
        <w:spacing w:line="360" w:lineRule="auto"/>
        <w:ind w:left="0" w:firstLine="567"/>
        <w:jc w:val="both"/>
        <w:rPr>
          <w:rFonts w:ascii="GHEA Grapalat" w:hAnsi="GHEA Grapalat" w:cs="Arial"/>
          <w:sz w:val="22"/>
          <w:szCs w:val="22"/>
          <w:lang w:val="hy-AM"/>
        </w:rPr>
      </w:pPr>
      <w:r w:rsidRPr="0093738F">
        <w:rPr>
          <w:rFonts w:ascii="GHEA Grapalat" w:hAnsi="GHEA Grapalat"/>
          <w:sz w:val="22"/>
          <w:szCs w:val="22"/>
          <w:lang w:val="hy-AM"/>
        </w:rPr>
        <w:t>2020 թվա</w:t>
      </w:r>
      <w:r w:rsidRPr="0093738F">
        <w:rPr>
          <w:rFonts w:ascii="GHEA Grapalat" w:hAnsi="GHEA Grapalat"/>
          <w:sz w:val="22"/>
          <w:szCs w:val="22"/>
          <w:lang w:val="hy-AM"/>
        </w:rPr>
        <w:softHyphen/>
        <w:t>կա</w:t>
      </w:r>
      <w:r w:rsidRPr="0093738F">
        <w:rPr>
          <w:rFonts w:ascii="GHEA Grapalat" w:hAnsi="GHEA Grapalat"/>
          <w:sz w:val="22"/>
          <w:szCs w:val="22"/>
          <w:lang w:val="hy-AM"/>
        </w:rPr>
        <w:softHyphen/>
        <w:t>նի հունվարի 1-ից եկամտային հարկը հաշվարկվում է մեկ միաս</w:t>
      </w:r>
      <w:r w:rsidRPr="0093738F">
        <w:rPr>
          <w:rFonts w:ascii="GHEA Grapalat" w:hAnsi="GHEA Grapalat"/>
          <w:sz w:val="22"/>
          <w:szCs w:val="22"/>
          <w:lang w:val="hy-AM"/>
        </w:rPr>
        <w:softHyphen/>
        <w:t>նա</w:t>
      </w:r>
      <w:r w:rsidRPr="0093738F">
        <w:rPr>
          <w:rFonts w:ascii="GHEA Grapalat" w:hAnsi="GHEA Grapalat"/>
          <w:sz w:val="22"/>
          <w:szCs w:val="22"/>
          <w:lang w:val="hy-AM"/>
        </w:rPr>
        <w:softHyphen/>
        <w:t>կան՝ 23</w:t>
      </w:r>
      <w:r w:rsidRPr="0093738F">
        <w:rPr>
          <w:rFonts w:ascii="Courier New" w:hAnsi="Courier New" w:cs="Courier New"/>
          <w:sz w:val="22"/>
          <w:szCs w:val="22"/>
          <w:lang w:val="hy-AM"/>
        </w:rPr>
        <w:t> </w:t>
      </w:r>
      <w:r w:rsidRPr="0093738F">
        <w:rPr>
          <w:rFonts w:ascii="GHEA Grapalat" w:hAnsi="GHEA Grapalat"/>
          <w:sz w:val="22"/>
          <w:szCs w:val="22"/>
          <w:lang w:val="hy-AM"/>
        </w:rPr>
        <w:t xml:space="preserve">տոկոս դրույքաչափով, մինչև այդ գործող </w:t>
      </w:r>
      <w:r w:rsidRPr="0093738F">
        <w:rPr>
          <w:rFonts w:ascii="GHEA Grapalat" w:hAnsi="GHEA Grapalat" w:cs="Arial"/>
          <w:bCs/>
          <w:iCs/>
          <w:sz w:val="22"/>
          <w:szCs w:val="22"/>
          <w:lang w:val="hy-AM"/>
        </w:rPr>
        <w:t>եկամտային հարկի եռաստիճան՝ 23, 28 և 36 տոկոս դրույքա</w:t>
      </w:r>
      <w:r w:rsidRPr="0093738F">
        <w:rPr>
          <w:rFonts w:ascii="GHEA Grapalat" w:hAnsi="GHEA Grapalat" w:cs="Arial"/>
          <w:bCs/>
          <w:iCs/>
          <w:sz w:val="22"/>
          <w:szCs w:val="22"/>
          <w:lang w:val="hy-AM"/>
        </w:rPr>
        <w:softHyphen/>
        <w:t>չա</w:t>
      </w:r>
      <w:r w:rsidRPr="0093738F">
        <w:rPr>
          <w:rFonts w:ascii="GHEA Grapalat" w:hAnsi="GHEA Grapalat" w:cs="Arial"/>
          <w:bCs/>
          <w:iCs/>
          <w:sz w:val="22"/>
          <w:szCs w:val="22"/>
          <w:lang w:val="hy-AM"/>
        </w:rPr>
        <w:softHyphen/>
        <w:t>փերի փոխարեն,</w:t>
      </w:r>
    </w:p>
    <w:p w:rsidR="00AA1788" w:rsidRPr="0093738F" w:rsidRDefault="00AA1788" w:rsidP="00AA1788">
      <w:pPr>
        <w:numPr>
          <w:ilvl w:val="0"/>
          <w:numId w:val="10"/>
        </w:numPr>
        <w:tabs>
          <w:tab w:val="left" w:pos="882"/>
        </w:tabs>
        <w:spacing w:line="360" w:lineRule="auto"/>
        <w:ind w:left="0" w:firstLine="567"/>
        <w:jc w:val="both"/>
        <w:rPr>
          <w:rFonts w:ascii="GHEA Grapalat" w:hAnsi="GHEA Grapalat" w:cs="Arial"/>
          <w:sz w:val="22"/>
          <w:szCs w:val="22"/>
          <w:lang w:val="hy-AM"/>
        </w:rPr>
      </w:pPr>
      <w:r w:rsidRPr="0093738F">
        <w:rPr>
          <w:rFonts w:ascii="GHEA Grapalat" w:hAnsi="GHEA Grapalat"/>
          <w:sz w:val="22"/>
          <w:szCs w:val="22"/>
          <w:lang w:val="hy-AM"/>
        </w:rPr>
        <w:t>օտարերկրյա քաղաքացիների՝ հայաստանյան աղբյուրներից ստացվող շահա</w:t>
      </w:r>
      <w:r w:rsidRPr="0093738F">
        <w:rPr>
          <w:rFonts w:ascii="GHEA Grapalat" w:hAnsi="GHEA Grapalat"/>
          <w:sz w:val="22"/>
          <w:szCs w:val="22"/>
          <w:lang w:val="hy-AM"/>
        </w:rPr>
        <w:softHyphen/>
        <w:t>բա</w:t>
      </w:r>
      <w:r w:rsidRPr="0093738F">
        <w:rPr>
          <w:rFonts w:ascii="GHEA Grapalat" w:hAnsi="GHEA Grapalat"/>
          <w:sz w:val="22"/>
          <w:szCs w:val="22"/>
          <w:lang w:val="hy-AM"/>
        </w:rPr>
        <w:softHyphen/>
        <w:t>ժին</w:t>
      </w:r>
      <w:r w:rsidRPr="0093738F">
        <w:rPr>
          <w:rFonts w:ascii="GHEA Grapalat" w:hAnsi="GHEA Grapalat"/>
          <w:sz w:val="22"/>
          <w:szCs w:val="22"/>
          <w:lang w:val="hy-AM"/>
        </w:rPr>
        <w:softHyphen/>
        <w:t>ները հարկվում են եկամտային հարկի 5 տոկոս դրույքաչափով, նախկինում սահմանված 10 տոկոս դրույքաչափի փոխարեն,</w:t>
      </w:r>
    </w:p>
    <w:p w:rsidR="00AA1788" w:rsidRPr="0093738F" w:rsidRDefault="00AA1788" w:rsidP="00AA1788">
      <w:pPr>
        <w:numPr>
          <w:ilvl w:val="0"/>
          <w:numId w:val="10"/>
        </w:numPr>
        <w:tabs>
          <w:tab w:val="left" w:pos="882"/>
        </w:tabs>
        <w:spacing w:line="360" w:lineRule="auto"/>
        <w:ind w:left="0" w:firstLine="567"/>
        <w:jc w:val="both"/>
        <w:rPr>
          <w:rFonts w:ascii="GHEA Grapalat" w:hAnsi="GHEA Grapalat" w:cs="Arial"/>
          <w:sz w:val="22"/>
          <w:szCs w:val="22"/>
          <w:lang w:val="hy-AM"/>
        </w:rPr>
      </w:pPr>
      <w:r w:rsidRPr="0093738F">
        <w:rPr>
          <w:rFonts w:ascii="GHEA Grapalat" w:hAnsi="GHEA Grapalat"/>
          <w:sz w:val="22"/>
          <w:szCs w:val="22"/>
          <w:lang w:val="hy-AM"/>
        </w:rPr>
        <w:t>եկամտային</w:t>
      </w:r>
      <w:r w:rsidRPr="0093738F">
        <w:rPr>
          <w:rFonts w:ascii="GHEA Grapalat" w:hAnsi="GHEA Grapalat" w:cs="Arial"/>
          <w:bCs/>
          <w:iCs/>
          <w:sz w:val="22"/>
          <w:szCs w:val="22"/>
          <w:lang w:val="hy-AM"/>
        </w:rPr>
        <w:t xml:space="preserve"> հարկով հարկման բազան որոշելու նպատակով նվազեցվող եկա</w:t>
      </w:r>
      <w:r w:rsidRPr="0093738F">
        <w:rPr>
          <w:rFonts w:ascii="GHEA Grapalat" w:hAnsi="GHEA Grapalat" w:cs="Arial"/>
          <w:bCs/>
          <w:iCs/>
          <w:sz w:val="22"/>
          <w:szCs w:val="22"/>
          <w:lang w:val="hy-AM"/>
        </w:rPr>
        <w:softHyphen/>
        <w:t>մուտ</w:t>
      </w:r>
      <w:r w:rsidRPr="0093738F">
        <w:rPr>
          <w:rFonts w:ascii="GHEA Grapalat" w:hAnsi="GHEA Grapalat" w:cs="Arial"/>
          <w:bCs/>
          <w:iCs/>
          <w:sz w:val="22"/>
          <w:szCs w:val="22"/>
          <w:lang w:val="hy-AM"/>
        </w:rPr>
        <w:softHyphen/>
        <w:t>ներ են համարվում՝</w:t>
      </w:r>
    </w:p>
    <w:p w:rsidR="00AA1788" w:rsidRPr="0093738F" w:rsidRDefault="00AA1788" w:rsidP="00AA1788">
      <w:pPr>
        <w:tabs>
          <w:tab w:val="left" w:pos="810"/>
        </w:tabs>
        <w:spacing w:line="360" w:lineRule="auto"/>
        <w:ind w:firstLine="567"/>
        <w:jc w:val="both"/>
        <w:rPr>
          <w:rFonts w:ascii="GHEA Grapalat" w:hAnsi="GHEA Grapalat" w:cs="Arial"/>
          <w:bCs/>
          <w:iCs/>
          <w:sz w:val="22"/>
          <w:szCs w:val="22"/>
          <w:lang w:val="hy-AM"/>
        </w:rPr>
      </w:pPr>
      <w:r w:rsidRPr="0093738F">
        <w:rPr>
          <w:rFonts w:ascii="GHEA Grapalat" w:hAnsi="GHEA Grapalat" w:cs="Arial"/>
          <w:bCs/>
          <w:iCs/>
          <w:sz w:val="22"/>
          <w:szCs w:val="22"/>
          <w:lang w:val="hy-AM"/>
        </w:rPr>
        <w:t>ա. հողամասի (անկախ հողամասի նպատակային նշանակությունից) օտարումից ստաց</w:t>
      </w:r>
      <w:r w:rsidRPr="0093738F">
        <w:rPr>
          <w:rFonts w:ascii="GHEA Grapalat" w:hAnsi="GHEA Grapalat" w:cs="Arial"/>
          <w:bCs/>
          <w:iCs/>
          <w:sz w:val="22"/>
          <w:szCs w:val="22"/>
          <w:lang w:val="hy-AM"/>
        </w:rPr>
        <w:softHyphen/>
        <w:t>վող եկամուտները,</w:t>
      </w:r>
    </w:p>
    <w:p w:rsidR="00AA1788" w:rsidRPr="0093738F" w:rsidRDefault="00AA1788" w:rsidP="00AA1788">
      <w:pPr>
        <w:tabs>
          <w:tab w:val="left" w:pos="810"/>
        </w:tabs>
        <w:spacing w:line="360" w:lineRule="auto"/>
        <w:ind w:firstLine="562"/>
        <w:jc w:val="both"/>
        <w:rPr>
          <w:rFonts w:ascii="GHEA Grapalat" w:hAnsi="GHEA Grapalat" w:cs="Arial"/>
          <w:bCs/>
          <w:iCs/>
          <w:sz w:val="22"/>
          <w:szCs w:val="22"/>
          <w:lang w:val="hy-AM"/>
        </w:rPr>
      </w:pPr>
      <w:r w:rsidRPr="0093738F">
        <w:rPr>
          <w:rFonts w:ascii="GHEA Grapalat" w:hAnsi="GHEA Grapalat" w:cs="Arial"/>
          <w:bCs/>
          <w:iCs/>
          <w:sz w:val="22"/>
          <w:szCs w:val="22"/>
          <w:lang w:val="hy-AM"/>
        </w:rPr>
        <w:t>բ. առևտրի իրականացման վայրերում (ոսկու շուկա</w:t>
      </w:r>
      <w:r w:rsidRPr="0093738F">
        <w:rPr>
          <w:rFonts w:ascii="GHEA Grapalat" w:hAnsi="GHEA Grapalat" w:cs="Arial"/>
          <w:bCs/>
          <w:iCs/>
          <w:sz w:val="22"/>
          <w:szCs w:val="22"/>
          <w:lang w:val="hy-AM"/>
        </w:rPr>
        <w:softHyphen/>
        <w:t>ներում) վաճառասեղանների կամ վաճառակետերի միջոցով թանկարժեք մետաղների, թան</w:t>
      </w:r>
      <w:r w:rsidRPr="0093738F">
        <w:rPr>
          <w:rFonts w:ascii="GHEA Grapalat" w:hAnsi="GHEA Grapalat" w:cs="Arial"/>
          <w:bCs/>
          <w:iCs/>
          <w:sz w:val="22"/>
          <w:szCs w:val="22"/>
          <w:lang w:val="hy-AM"/>
        </w:rPr>
        <w:softHyphen/>
        <w:t>կարժեք մետաղներից պատ</w:t>
      </w:r>
      <w:r w:rsidRPr="0093738F">
        <w:rPr>
          <w:rFonts w:ascii="GHEA Grapalat" w:hAnsi="GHEA Grapalat" w:cs="Arial"/>
          <w:bCs/>
          <w:iCs/>
          <w:sz w:val="22"/>
          <w:szCs w:val="22"/>
          <w:lang w:val="hy-AM"/>
        </w:rPr>
        <w:softHyphen/>
        <w:t xml:space="preserve">րաստված </w:t>
      </w:r>
      <w:r w:rsidRPr="0093738F">
        <w:rPr>
          <w:rFonts w:ascii="GHEA Grapalat" w:hAnsi="GHEA Grapalat" w:cs="Arial"/>
          <w:bCs/>
          <w:iCs/>
          <w:sz w:val="22"/>
          <w:szCs w:val="22"/>
          <w:lang w:val="hy-AM"/>
        </w:rPr>
        <w:lastRenderedPageBreak/>
        <w:t>իրերի կամ թանկարժեք քարերի առք ու վաճառքի գործունեություն իրա</w:t>
      </w:r>
      <w:r w:rsidRPr="0093738F">
        <w:rPr>
          <w:rFonts w:ascii="GHEA Grapalat" w:hAnsi="GHEA Grapalat" w:cs="Arial"/>
          <w:bCs/>
          <w:iCs/>
          <w:sz w:val="22"/>
          <w:szCs w:val="22"/>
          <w:lang w:val="hy-AM"/>
        </w:rPr>
        <w:softHyphen/>
        <w:t>կա</w:t>
      </w:r>
      <w:r w:rsidRPr="0093738F">
        <w:rPr>
          <w:rFonts w:ascii="GHEA Grapalat" w:hAnsi="GHEA Grapalat" w:cs="Arial"/>
          <w:bCs/>
          <w:iCs/>
          <w:sz w:val="22"/>
          <w:szCs w:val="22"/>
          <w:lang w:val="hy-AM"/>
        </w:rPr>
        <w:softHyphen/>
        <w:t>նաց</w:t>
      </w:r>
      <w:r w:rsidRPr="0093738F">
        <w:rPr>
          <w:rFonts w:ascii="GHEA Grapalat" w:hAnsi="GHEA Grapalat" w:cs="Arial"/>
          <w:bCs/>
          <w:iCs/>
          <w:sz w:val="22"/>
          <w:szCs w:val="22"/>
          <w:lang w:val="hy-AM"/>
        </w:rPr>
        <w:softHyphen/>
        <w:t>նող հարկային գործակալին օտարվող ոսկու և թանկարժեք քարերի դիմաց ստացվող եկա</w:t>
      </w:r>
      <w:r w:rsidRPr="0093738F">
        <w:rPr>
          <w:rFonts w:ascii="GHEA Grapalat" w:hAnsi="GHEA Grapalat" w:cs="Arial"/>
          <w:bCs/>
          <w:iCs/>
          <w:sz w:val="22"/>
          <w:szCs w:val="22"/>
          <w:lang w:val="hy-AM"/>
        </w:rPr>
        <w:softHyphen/>
        <w:t>մուտ</w:t>
      </w:r>
      <w:r w:rsidRPr="0093738F">
        <w:rPr>
          <w:rFonts w:ascii="GHEA Grapalat" w:hAnsi="GHEA Grapalat" w:cs="Arial"/>
          <w:bCs/>
          <w:iCs/>
          <w:sz w:val="22"/>
          <w:szCs w:val="22"/>
          <w:lang w:val="hy-AM"/>
        </w:rPr>
        <w:softHyphen/>
        <w:t>ները:</w:t>
      </w:r>
    </w:p>
    <w:p w:rsidR="00AA1788" w:rsidRPr="0093738F" w:rsidRDefault="00AA1788" w:rsidP="00AA1788">
      <w:pPr>
        <w:tabs>
          <w:tab w:val="left" w:pos="810"/>
        </w:tabs>
        <w:spacing w:line="360" w:lineRule="auto"/>
        <w:ind w:firstLine="562"/>
        <w:jc w:val="both"/>
        <w:rPr>
          <w:rFonts w:ascii="GHEA Grapalat" w:hAnsi="GHEA Grapalat" w:cs="Arial"/>
          <w:bCs/>
          <w:iCs/>
          <w:sz w:val="22"/>
          <w:szCs w:val="22"/>
          <w:lang w:val="hy-AM"/>
        </w:rPr>
      </w:pPr>
      <w:r w:rsidRPr="0093738F">
        <w:rPr>
          <w:rFonts w:ascii="GHEA Grapalat" w:hAnsi="GHEA Grapalat" w:cs="Arial"/>
          <w:bCs/>
          <w:iCs/>
          <w:sz w:val="22"/>
          <w:szCs w:val="22"/>
          <w:lang w:val="hy-AM"/>
        </w:rPr>
        <w:t>Ընդ որում, վերոնշյալ գործարքներից ստացվող եկամուտները մինչև 2020 թվականի հունվարի 1-ը գործող օրենսդրությամբ հարկվել են եկամտային հարկի 10 տոկոս դրույ</w:t>
      </w:r>
      <w:r w:rsidRPr="0093738F">
        <w:rPr>
          <w:rFonts w:ascii="GHEA Grapalat" w:hAnsi="GHEA Grapalat" w:cs="Arial"/>
          <w:bCs/>
          <w:iCs/>
          <w:sz w:val="22"/>
          <w:szCs w:val="22"/>
          <w:lang w:val="hy-AM"/>
        </w:rPr>
        <w:softHyphen/>
        <w:t>քա</w:t>
      </w:r>
      <w:r w:rsidRPr="0093738F">
        <w:rPr>
          <w:rFonts w:ascii="GHEA Grapalat" w:hAnsi="GHEA Grapalat" w:cs="Arial"/>
          <w:bCs/>
          <w:iCs/>
          <w:sz w:val="22"/>
          <w:szCs w:val="22"/>
          <w:lang w:val="hy-AM"/>
        </w:rPr>
        <w:softHyphen/>
        <w:t>չափով։</w:t>
      </w:r>
    </w:p>
    <w:p w:rsidR="00AA1788" w:rsidRPr="0093738F" w:rsidRDefault="00AA1788" w:rsidP="00AA1788">
      <w:pPr>
        <w:numPr>
          <w:ilvl w:val="0"/>
          <w:numId w:val="10"/>
        </w:numPr>
        <w:tabs>
          <w:tab w:val="left" w:pos="882"/>
        </w:tabs>
        <w:spacing w:line="360" w:lineRule="auto"/>
        <w:ind w:left="0" w:firstLine="567"/>
        <w:jc w:val="both"/>
        <w:rPr>
          <w:rFonts w:ascii="GHEA Grapalat" w:hAnsi="GHEA Grapalat" w:cs="Arial"/>
          <w:bCs/>
          <w:iCs/>
          <w:sz w:val="22"/>
          <w:szCs w:val="22"/>
          <w:lang w:val="hy-AM"/>
        </w:rPr>
      </w:pPr>
      <w:r w:rsidRPr="0093738F">
        <w:rPr>
          <w:rFonts w:ascii="GHEA Grapalat" w:hAnsi="GHEA Grapalat" w:cs="Arial"/>
          <w:bCs/>
          <w:iCs/>
          <w:sz w:val="22"/>
          <w:szCs w:val="22"/>
          <w:lang w:val="hy-AM"/>
        </w:rPr>
        <w:t>բարձրացվել է վարձակալական վճարների մասով լրացուցիչ եկամտային հարկ հաշվարկելու շեմը` 2020 թվականի հունվարի 1-ից կազմելով</w:t>
      </w:r>
      <w:r w:rsidRPr="0093738F">
        <w:rPr>
          <w:rFonts w:ascii="Courier New" w:hAnsi="Courier New" w:cs="Courier New"/>
          <w:bCs/>
          <w:iCs/>
          <w:sz w:val="22"/>
          <w:szCs w:val="22"/>
          <w:lang w:val="hy-AM"/>
        </w:rPr>
        <w:t> </w:t>
      </w:r>
      <w:r w:rsidRPr="0093738F">
        <w:rPr>
          <w:rFonts w:ascii="GHEA Grapalat" w:hAnsi="GHEA Grapalat" w:cs="Arial"/>
          <w:bCs/>
          <w:iCs/>
          <w:sz w:val="22"/>
          <w:szCs w:val="22"/>
          <w:lang w:val="hy-AM"/>
        </w:rPr>
        <w:t xml:space="preserve">60 </w:t>
      </w:r>
      <w:r w:rsidRPr="0093738F">
        <w:rPr>
          <w:rFonts w:ascii="GHEA Grapalat" w:hAnsi="GHEA Grapalat" w:cs="GHEA Grapalat"/>
          <w:bCs/>
          <w:iCs/>
          <w:sz w:val="22"/>
          <w:szCs w:val="22"/>
          <w:lang w:val="hy-AM"/>
        </w:rPr>
        <w:t>միլիոն</w:t>
      </w:r>
      <w:r w:rsidRPr="0093738F">
        <w:rPr>
          <w:rFonts w:ascii="GHEA Grapalat" w:hAnsi="GHEA Grapalat" w:cs="Arial"/>
          <w:bCs/>
          <w:iCs/>
          <w:sz w:val="22"/>
          <w:szCs w:val="22"/>
          <w:lang w:val="hy-AM"/>
        </w:rPr>
        <w:t xml:space="preserve"> </w:t>
      </w:r>
      <w:r w:rsidRPr="0093738F">
        <w:rPr>
          <w:rFonts w:ascii="GHEA Grapalat" w:hAnsi="GHEA Grapalat" w:cs="GHEA Grapalat"/>
          <w:bCs/>
          <w:iCs/>
          <w:sz w:val="22"/>
          <w:szCs w:val="22"/>
          <w:lang w:val="hy-AM"/>
        </w:rPr>
        <w:t>դրամ</w:t>
      </w:r>
      <w:r w:rsidRPr="0093738F">
        <w:rPr>
          <w:rFonts w:ascii="GHEA Grapalat" w:hAnsi="GHEA Grapalat" w:cs="Arial"/>
          <w:bCs/>
          <w:iCs/>
          <w:sz w:val="22"/>
          <w:szCs w:val="22"/>
          <w:lang w:val="hy-AM"/>
        </w:rPr>
        <w:t xml:space="preserve">, </w:t>
      </w:r>
      <w:r w:rsidRPr="0093738F">
        <w:rPr>
          <w:rFonts w:ascii="GHEA Grapalat" w:hAnsi="GHEA Grapalat" w:cs="GHEA Grapalat"/>
          <w:bCs/>
          <w:iCs/>
          <w:sz w:val="22"/>
          <w:szCs w:val="22"/>
          <w:lang w:val="hy-AM"/>
        </w:rPr>
        <w:t>նախկինում</w:t>
      </w:r>
      <w:r w:rsidRPr="0093738F">
        <w:rPr>
          <w:rFonts w:ascii="GHEA Grapalat" w:hAnsi="GHEA Grapalat" w:cs="Arial"/>
          <w:bCs/>
          <w:iCs/>
          <w:sz w:val="22"/>
          <w:szCs w:val="22"/>
          <w:lang w:val="hy-AM"/>
        </w:rPr>
        <w:t xml:space="preserve"> </w:t>
      </w:r>
      <w:r w:rsidRPr="0093738F">
        <w:rPr>
          <w:rFonts w:ascii="GHEA Grapalat" w:hAnsi="GHEA Grapalat" w:cs="GHEA Grapalat"/>
          <w:bCs/>
          <w:iCs/>
          <w:sz w:val="22"/>
          <w:szCs w:val="22"/>
          <w:lang w:val="hy-AM"/>
        </w:rPr>
        <w:t>սահ</w:t>
      </w:r>
      <w:r w:rsidR="0093738F">
        <w:rPr>
          <w:rFonts w:ascii="GHEA Grapalat" w:hAnsi="GHEA Grapalat" w:cs="Arial"/>
          <w:bCs/>
          <w:iCs/>
          <w:sz w:val="22"/>
          <w:szCs w:val="22"/>
          <w:lang w:val="hy-AM"/>
        </w:rPr>
        <w:t>մանված 58</w:t>
      </w:r>
      <w:r w:rsidR="0093738F">
        <w:rPr>
          <w:rFonts w:ascii="GHEA Grapalat" w:hAnsi="GHEA Grapalat" w:cs="Arial"/>
          <w:bCs/>
          <w:iCs/>
          <w:sz w:val="22"/>
          <w:szCs w:val="22"/>
        </w:rPr>
        <w:t>.</w:t>
      </w:r>
      <w:r w:rsidRPr="0093738F">
        <w:rPr>
          <w:rFonts w:ascii="GHEA Grapalat" w:hAnsi="GHEA Grapalat" w:cs="Arial"/>
          <w:bCs/>
          <w:iCs/>
          <w:sz w:val="22"/>
          <w:szCs w:val="22"/>
          <w:lang w:val="hy-AM"/>
        </w:rPr>
        <w:t>35 միլիոն դրամի փոխարեն,</w:t>
      </w:r>
    </w:p>
    <w:p w:rsidR="00AA1788" w:rsidRPr="0093738F" w:rsidRDefault="00AA1788" w:rsidP="00AA1788">
      <w:pPr>
        <w:numPr>
          <w:ilvl w:val="0"/>
          <w:numId w:val="10"/>
        </w:numPr>
        <w:tabs>
          <w:tab w:val="left" w:pos="900"/>
        </w:tabs>
        <w:spacing w:line="360" w:lineRule="auto"/>
        <w:ind w:left="0" w:firstLine="567"/>
        <w:jc w:val="both"/>
        <w:rPr>
          <w:rFonts w:ascii="GHEA Grapalat" w:hAnsi="GHEA Grapalat" w:cs="Arial"/>
          <w:bCs/>
          <w:iCs/>
          <w:sz w:val="22"/>
          <w:szCs w:val="22"/>
          <w:lang w:val="hy-AM"/>
        </w:rPr>
      </w:pPr>
      <w:r w:rsidRPr="0093738F">
        <w:rPr>
          <w:rFonts w:ascii="GHEA Grapalat" w:hAnsi="GHEA Grapalat" w:cs="Arial"/>
          <w:bCs/>
          <w:iCs/>
          <w:sz w:val="22"/>
          <w:szCs w:val="22"/>
          <w:lang w:val="hy-AM"/>
        </w:rPr>
        <w:t>2020 թվականի հունվարի 1-ից ներդրված՝ միկրոձեռնարկատիրության հարկման համակարգի շրջանակում միկրոձեռնարկատիրության սուբյեկտներն իրենց գործունեության մեջ որպես վարձու աշխատող կարող են ներգրավել ֆիզիկական անձանց` անկախ ընտա</w:t>
      </w:r>
      <w:r w:rsidRPr="0093738F">
        <w:rPr>
          <w:rFonts w:ascii="GHEA Grapalat" w:hAnsi="GHEA Grapalat" w:cs="Arial"/>
          <w:bCs/>
          <w:iCs/>
          <w:sz w:val="22"/>
          <w:szCs w:val="22"/>
          <w:lang w:val="hy-AM"/>
        </w:rPr>
        <w:softHyphen/>
        <w:t>նիքի անդամ լինելու հանգամանքից, ինչպես նաև առանց թվաքանակի սահ</w:t>
      </w:r>
      <w:r w:rsidRPr="0093738F">
        <w:rPr>
          <w:rFonts w:ascii="GHEA Grapalat" w:hAnsi="GHEA Grapalat" w:cs="Arial"/>
          <w:bCs/>
          <w:iCs/>
          <w:sz w:val="22"/>
          <w:szCs w:val="22"/>
          <w:lang w:val="hy-AM"/>
        </w:rPr>
        <w:softHyphen/>
        <w:t>մա</w:t>
      </w:r>
      <w:r w:rsidRPr="0093738F">
        <w:rPr>
          <w:rFonts w:ascii="GHEA Grapalat" w:hAnsi="GHEA Grapalat" w:cs="Arial"/>
          <w:bCs/>
          <w:iCs/>
          <w:sz w:val="22"/>
          <w:szCs w:val="22"/>
          <w:lang w:val="hy-AM"/>
        </w:rPr>
        <w:softHyphen/>
        <w:t>նա</w:t>
      </w:r>
      <w:r w:rsidRPr="0093738F">
        <w:rPr>
          <w:rFonts w:ascii="GHEA Grapalat" w:hAnsi="GHEA Grapalat" w:cs="Arial"/>
          <w:bCs/>
          <w:iCs/>
          <w:sz w:val="22"/>
          <w:szCs w:val="22"/>
          <w:lang w:val="hy-AM"/>
        </w:rPr>
        <w:softHyphen/>
        <w:t>փա</w:t>
      </w:r>
      <w:r w:rsidRPr="0093738F">
        <w:rPr>
          <w:rFonts w:ascii="GHEA Grapalat" w:hAnsi="GHEA Grapalat" w:cs="Arial"/>
          <w:bCs/>
          <w:iCs/>
          <w:sz w:val="22"/>
          <w:szCs w:val="22"/>
          <w:lang w:val="hy-AM"/>
        </w:rPr>
        <w:softHyphen/>
        <w:t>կում</w:t>
      </w:r>
      <w:r w:rsidRPr="0093738F">
        <w:rPr>
          <w:rFonts w:ascii="GHEA Grapalat" w:hAnsi="GHEA Grapalat" w:cs="Arial"/>
          <w:bCs/>
          <w:iCs/>
          <w:sz w:val="22"/>
          <w:szCs w:val="22"/>
          <w:lang w:val="hy-AM"/>
        </w:rPr>
        <w:softHyphen/>
      </w:r>
      <w:r w:rsidRPr="0093738F">
        <w:rPr>
          <w:rFonts w:ascii="GHEA Grapalat" w:hAnsi="GHEA Grapalat" w:cs="Arial"/>
          <w:bCs/>
          <w:iCs/>
          <w:sz w:val="22"/>
          <w:szCs w:val="22"/>
          <w:lang w:val="hy-AM"/>
        </w:rPr>
        <w:softHyphen/>
        <w:t>ների, որոնց վճար</w:t>
      </w:r>
      <w:r w:rsidRPr="0093738F">
        <w:rPr>
          <w:rFonts w:ascii="GHEA Grapalat" w:hAnsi="GHEA Grapalat" w:cs="Arial"/>
          <w:bCs/>
          <w:iCs/>
          <w:sz w:val="22"/>
          <w:szCs w:val="22"/>
          <w:lang w:val="hy-AM"/>
        </w:rPr>
        <w:softHyphen/>
        <w:t>վող եկամուտներից եկամտային հարկը հաշվարկվում է ամսական հինգ հազար դրամի չափով</w:t>
      </w:r>
      <w:r w:rsidRPr="0093738F">
        <w:rPr>
          <w:rFonts w:ascii="GHEA Grapalat" w:hAnsi="GHEA Grapalat"/>
          <w:sz w:val="22"/>
          <w:szCs w:val="22"/>
          <w:lang w:val="hy-AM"/>
        </w:rPr>
        <w:t>:</w:t>
      </w:r>
    </w:p>
    <w:p w:rsidR="00AA1788" w:rsidRPr="0093738F" w:rsidRDefault="00AA1788" w:rsidP="00AA1788">
      <w:pPr>
        <w:tabs>
          <w:tab w:val="left" w:pos="900"/>
        </w:tabs>
        <w:spacing w:line="360" w:lineRule="auto"/>
        <w:jc w:val="both"/>
        <w:rPr>
          <w:rFonts w:ascii="GHEA Grapalat" w:hAnsi="GHEA Grapalat" w:cs="Arial"/>
          <w:bCs/>
          <w:iCs/>
          <w:sz w:val="22"/>
          <w:szCs w:val="22"/>
          <w:lang w:val="hy-AM"/>
        </w:rPr>
      </w:pPr>
      <w:r w:rsidRPr="00F9516B">
        <w:rPr>
          <w:rFonts w:ascii="GHEA Grapalat" w:hAnsi="GHEA Grapalat" w:cs="Arial"/>
          <w:bCs/>
          <w:iCs/>
          <w:sz w:val="22"/>
          <w:szCs w:val="22"/>
          <w:lang w:val="hy-AM"/>
        </w:rPr>
        <w:tab/>
      </w:r>
      <w:r w:rsidRPr="0093738F">
        <w:rPr>
          <w:rFonts w:ascii="GHEA Grapalat" w:hAnsi="GHEA Grapalat"/>
          <w:sz w:val="22"/>
          <w:szCs w:val="22"/>
          <w:lang w:val="hy-AM"/>
        </w:rPr>
        <w:t>2020</w:t>
      </w:r>
      <w:r w:rsidRPr="0093738F">
        <w:rPr>
          <w:rFonts w:ascii="GHEA Grapalat" w:hAnsi="GHEA Grapalat" w:cs="Sylfaen"/>
          <w:bCs/>
          <w:iCs/>
          <w:sz w:val="22"/>
          <w:szCs w:val="22"/>
          <w:lang w:val="hy-AM"/>
        </w:rPr>
        <w:t xml:space="preserve"> թվականի հունվարի 24-ին ՀՀ Ազգային Ժողովի կողմից ընդունված` «Հայաստանի Հանրապետության հարկային օրենսգրքում լրացումներ և փոփոխություն կատա</w:t>
      </w:r>
      <w:r w:rsidRPr="0093738F">
        <w:rPr>
          <w:rFonts w:ascii="GHEA Grapalat" w:hAnsi="GHEA Grapalat" w:cs="Sylfaen"/>
          <w:bCs/>
          <w:iCs/>
          <w:sz w:val="22"/>
          <w:szCs w:val="22"/>
          <w:lang w:val="hy-AM"/>
        </w:rPr>
        <w:softHyphen/>
        <w:t>րելու մասին» ՀՀ ՀՕ</w:t>
      </w:r>
      <w:r w:rsidRPr="0093738F">
        <w:rPr>
          <w:rFonts w:ascii="GHEA Grapalat" w:hAnsi="GHEA Grapalat" w:cs="Sylfaen"/>
          <w:bCs/>
          <w:iCs/>
          <w:sz w:val="22"/>
          <w:szCs w:val="22"/>
          <w:lang w:val="hy-AM"/>
        </w:rPr>
        <w:noBreakHyphen/>
        <w:t>82-Ն օրեն</w:t>
      </w:r>
      <w:r w:rsidRPr="0093738F">
        <w:rPr>
          <w:rFonts w:ascii="GHEA Grapalat" w:hAnsi="GHEA Grapalat" w:cs="Sylfaen"/>
          <w:bCs/>
          <w:iCs/>
          <w:sz w:val="22"/>
          <w:szCs w:val="22"/>
          <w:lang w:val="hy-AM"/>
        </w:rPr>
        <w:softHyphen/>
        <w:t xml:space="preserve">քով </w:t>
      </w:r>
      <w:r w:rsidRPr="0093738F">
        <w:rPr>
          <w:rFonts w:ascii="GHEA Grapalat" w:hAnsi="GHEA Grapalat" w:cs="Arial"/>
          <w:sz w:val="22"/>
          <w:szCs w:val="22"/>
          <w:lang w:val="hy-AM"/>
        </w:rPr>
        <w:t>(ուժի մեջ է մտել 2020 թվականի մարտի 1-ից) սահմանվել է, որ</w:t>
      </w:r>
      <w:r w:rsidRPr="0093738F">
        <w:rPr>
          <w:rFonts w:ascii="GHEA Grapalat" w:hAnsi="GHEA Grapalat" w:cs="Sylfaen"/>
          <w:bCs/>
          <w:iCs/>
          <w:sz w:val="22"/>
          <w:szCs w:val="22"/>
          <w:lang w:val="hy-AM"/>
        </w:rPr>
        <w:t xml:space="preserve"> </w:t>
      </w:r>
      <w:r w:rsidRPr="0093738F">
        <w:rPr>
          <w:rFonts w:ascii="GHEA Grapalat" w:eastAsia="Calibri" w:hAnsi="GHEA Grapalat" w:cs="Sylfaen"/>
          <w:bCs/>
          <w:sz w:val="22"/>
          <w:szCs w:val="22"/>
          <w:lang w:val="hy-AM"/>
        </w:rPr>
        <w:t>եկամտային հարկով հարկման բազան որոշելու նպատակով նվազեցվող եկա</w:t>
      </w:r>
      <w:r w:rsidRPr="0093738F">
        <w:rPr>
          <w:rFonts w:ascii="GHEA Grapalat" w:eastAsia="Calibri" w:hAnsi="GHEA Grapalat" w:cs="Sylfaen"/>
          <w:bCs/>
          <w:sz w:val="22"/>
          <w:szCs w:val="22"/>
          <w:lang w:val="hy-AM"/>
        </w:rPr>
        <w:softHyphen/>
        <w:t>մուտ</w:t>
      </w:r>
      <w:r w:rsidRPr="0093738F">
        <w:rPr>
          <w:rFonts w:ascii="GHEA Grapalat" w:eastAsia="Calibri" w:hAnsi="GHEA Grapalat" w:cs="Sylfaen"/>
          <w:bCs/>
          <w:sz w:val="22"/>
          <w:szCs w:val="22"/>
          <w:lang w:val="hy-AM"/>
        </w:rPr>
        <w:softHyphen/>
        <w:t xml:space="preserve">ներ են համարվում նաև՝ </w:t>
      </w:r>
    </w:p>
    <w:p w:rsidR="00AA1788" w:rsidRPr="0093738F" w:rsidRDefault="00AA1788" w:rsidP="00AA1788">
      <w:pPr>
        <w:pStyle w:val="NormalWeb"/>
        <w:numPr>
          <w:ilvl w:val="0"/>
          <w:numId w:val="19"/>
        </w:numPr>
        <w:tabs>
          <w:tab w:val="left" w:pos="851"/>
        </w:tabs>
        <w:spacing w:before="0" w:beforeAutospacing="0" w:after="0" w:afterAutospacing="0" w:line="360" w:lineRule="auto"/>
        <w:ind w:left="0" w:firstLine="567"/>
        <w:jc w:val="both"/>
        <w:rPr>
          <w:rFonts w:ascii="GHEA Grapalat" w:hAnsi="GHEA Grapalat"/>
          <w:sz w:val="22"/>
          <w:szCs w:val="22"/>
          <w:lang w:val="hy-AM"/>
        </w:rPr>
      </w:pPr>
      <w:r w:rsidRPr="0093738F">
        <w:rPr>
          <w:rFonts w:ascii="GHEA Grapalat" w:eastAsia="Calibri" w:hAnsi="GHEA Grapalat" w:cs="Sylfaen"/>
          <w:bCs/>
          <w:sz w:val="22"/>
          <w:szCs w:val="22"/>
          <w:lang w:val="hy-AM"/>
        </w:rPr>
        <w:t>Հայաստանի Հանրապետությունում գործող ֆոնդային բորսայում ցուցակված բաժնետոմսերից, պարտատոմսերից կամ ներդրումը վկայող այլ արժեթղթերից ստացվող եկամուտը, բացառությամբ բանկերի թողարկած այն պարտատոմսերի, որոնց տեղաբաշխման պահից մինչև մարումն ընկած ժամկետը պակաս է երկու տարուց,</w:t>
      </w:r>
    </w:p>
    <w:p w:rsidR="0093738F" w:rsidRPr="0093738F" w:rsidRDefault="00AA1788" w:rsidP="00AA1788">
      <w:pPr>
        <w:pStyle w:val="NormalWeb"/>
        <w:numPr>
          <w:ilvl w:val="0"/>
          <w:numId w:val="19"/>
        </w:numPr>
        <w:tabs>
          <w:tab w:val="left" w:pos="851"/>
        </w:tabs>
        <w:spacing w:before="0" w:beforeAutospacing="0" w:after="0" w:afterAutospacing="0" w:line="360" w:lineRule="auto"/>
        <w:ind w:left="0" w:firstLine="567"/>
        <w:jc w:val="both"/>
        <w:rPr>
          <w:rFonts w:ascii="GHEA Grapalat" w:hAnsi="GHEA Grapalat"/>
          <w:sz w:val="22"/>
          <w:szCs w:val="22"/>
          <w:lang w:val="hy-AM"/>
        </w:rPr>
      </w:pPr>
      <w:r w:rsidRPr="0093738F">
        <w:rPr>
          <w:rFonts w:ascii="GHEA Grapalat" w:hAnsi="GHEA Grapalat"/>
          <w:sz w:val="22"/>
          <w:szCs w:val="22"/>
          <w:lang w:val="hy-AM"/>
        </w:rPr>
        <w:t>Հայաստանի Հանրապետությունում գործող ֆոնդային բորսայում ցուցակված բաժնետոմսերից ստացվող շահաբաժինները:</w:t>
      </w:r>
    </w:p>
    <w:p w:rsidR="00AA1788" w:rsidRPr="0093738F" w:rsidRDefault="00AA1788" w:rsidP="0093738F">
      <w:pPr>
        <w:autoSpaceDE w:val="0"/>
        <w:autoSpaceDN w:val="0"/>
        <w:adjustRightInd w:val="0"/>
        <w:spacing w:line="360" w:lineRule="auto"/>
        <w:ind w:firstLine="567"/>
        <w:jc w:val="both"/>
        <w:rPr>
          <w:rFonts w:ascii="GHEA Grapalat" w:hAnsi="GHEA Grapalat"/>
          <w:sz w:val="22"/>
          <w:szCs w:val="22"/>
          <w:lang w:val="hy-AM"/>
        </w:rPr>
      </w:pPr>
      <w:r w:rsidRPr="0093738F">
        <w:rPr>
          <w:rFonts w:ascii="GHEA Grapalat" w:hAnsi="GHEA Grapalat"/>
          <w:sz w:val="22"/>
          <w:szCs w:val="22"/>
          <w:lang w:val="hy-AM"/>
        </w:rPr>
        <w:t>2020</w:t>
      </w:r>
      <w:r w:rsidRPr="0093738F">
        <w:rPr>
          <w:rFonts w:ascii="GHEA Grapalat" w:hAnsi="GHEA Grapalat" w:cs="Arial"/>
          <w:sz w:val="22"/>
          <w:szCs w:val="22"/>
          <w:lang w:val="hy-AM"/>
        </w:rPr>
        <w:t xml:space="preserve"> թվականի մայիսի 6-ին ՀՀ Ազգային Ժողովի կող</w:t>
      </w:r>
      <w:r w:rsidRPr="0093738F">
        <w:rPr>
          <w:rFonts w:ascii="GHEA Grapalat" w:hAnsi="GHEA Grapalat" w:cs="Arial"/>
          <w:sz w:val="22"/>
          <w:szCs w:val="22"/>
          <w:lang w:val="hy-AM"/>
        </w:rPr>
        <w:softHyphen/>
      </w:r>
      <w:r w:rsidRPr="0093738F">
        <w:rPr>
          <w:rFonts w:ascii="GHEA Grapalat" w:hAnsi="GHEA Grapalat" w:cs="Arial"/>
          <w:sz w:val="22"/>
          <w:szCs w:val="22"/>
          <w:lang w:val="hy-AM"/>
        </w:rPr>
        <w:softHyphen/>
      </w:r>
      <w:r w:rsidRPr="0093738F">
        <w:rPr>
          <w:rFonts w:ascii="GHEA Grapalat" w:hAnsi="GHEA Grapalat" w:cs="Arial"/>
          <w:sz w:val="22"/>
          <w:szCs w:val="22"/>
          <w:lang w:val="hy-AM"/>
        </w:rPr>
        <w:softHyphen/>
        <w:t>մից ընդունված` «Հայաս</w:t>
      </w:r>
      <w:r w:rsidRPr="0093738F">
        <w:rPr>
          <w:rFonts w:ascii="GHEA Grapalat" w:hAnsi="GHEA Grapalat" w:cs="Arial"/>
          <w:sz w:val="22"/>
          <w:szCs w:val="22"/>
          <w:lang w:val="hy-AM"/>
        </w:rPr>
        <w:softHyphen/>
        <w:t>տանի Հանրապետության հարկային օրենսգրքում լրացումներ և փոփոխություն կատարելու մասին» ՀՕ</w:t>
      </w:r>
      <w:r w:rsidRPr="0093738F">
        <w:rPr>
          <w:rFonts w:ascii="GHEA Grapalat" w:hAnsi="GHEA Grapalat" w:cs="Arial"/>
          <w:sz w:val="22"/>
          <w:szCs w:val="22"/>
          <w:lang w:val="hy-AM"/>
        </w:rPr>
        <w:noBreakHyphen/>
        <w:t>258</w:t>
      </w:r>
      <w:r w:rsidRPr="0093738F">
        <w:rPr>
          <w:rFonts w:ascii="GHEA Grapalat" w:hAnsi="GHEA Grapalat" w:cs="Arial"/>
          <w:sz w:val="22"/>
          <w:szCs w:val="22"/>
          <w:lang w:val="hy-AM"/>
        </w:rPr>
        <w:noBreakHyphen/>
        <w:t>Ն ՀՀ օրենքով (ուժի մեջ է մտել 2020 թվականի մայիսի 14-ից) սահ</w:t>
      </w:r>
      <w:r w:rsidRPr="0093738F">
        <w:rPr>
          <w:rFonts w:ascii="GHEA Grapalat" w:hAnsi="GHEA Grapalat" w:cs="Arial"/>
          <w:sz w:val="22"/>
          <w:szCs w:val="22"/>
          <w:lang w:val="hy-AM"/>
        </w:rPr>
        <w:softHyphen/>
        <w:t>ման</w:t>
      </w:r>
      <w:r w:rsidRPr="0093738F">
        <w:rPr>
          <w:rFonts w:ascii="GHEA Grapalat" w:hAnsi="GHEA Grapalat" w:cs="Arial"/>
          <w:sz w:val="22"/>
          <w:szCs w:val="22"/>
          <w:lang w:val="hy-AM"/>
        </w:rPr>
        <w:softHyphen/>
        <w:t>վել է, որ եկա</w:t>
      </w:r>
      <w:r w:rsidRPr="0093738F">
        <w:rPr>
          <w:rFonts w:ascii="GHEA Grapalat" w:hAnsi="GHEA Grapalat" w:cs="Arial"/>
          <w:sz w:val="22"/>
          <w:szCs w:val="22"/>
          <w:lang w:val="hy-AM"/>
        </w:rPr>
        <w:softHyphen/>
        <w:t>մտա</w:t>
      </w:r>
      <w:r w:rsidRPr="0093738F">
        <w:rPr>
          <w:rFonts w:ascii="GHEA Grapalat" w:hAnsi="GHEA Grapalat" w:cs="Arial"/>
          <w:sz w:val="22"/>
          <w:szCs w:val="22"/>
          <w:lang w:val="hy-AM"/>
        </w:rPr>
        <w:softHyphen/>
        <w:t>յին հարկով հարկման բազան որոշելու նպատակով նվազեցվող եկամուտներ են համար</w:t>
      </w:r>
      <w:r w:rsidRPr="0093738F">
        <w:rPr>
          <w:rFonts w:ascii="GHEA Grapalat" w:hAnsi="GHEA Grapalat" w:cs="Arial"/>
          <w:sz w:val="22"/>
          <w:szCs w:val="22"/>
          <w:lang w:val="hy-AM"/>
        </w:rPr>
        <w:softHyphen/>
        <w:t>վում</w:t>
      </w:r>
      <w:r w:rsidRPr="0093738F">
        <w:rPr>
          <w:rFonts w:ascii="GHEA Grapalat" w:hAnsi="GHEA Grapalat" w:cs="Sylfaen"/>
          <w:sz w:val="22"/>
          <w:szCs w:val="22"/>
          <w:lang w:val="hy-AM"/>
        </w:rPr>
        <w:t xml:space="preserve"> նաև բանկերի</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կամ</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վարկային</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կազմակերպությունների</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միջոցով</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ստացված</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գումարները</w:t>
      </w:r>
      <w:r w:rsidRPr="0093738F">
        <w:rPr>
          <w:rFonts w:ascii="GHEA Grapalat" w:hAnsi="GHEA Grapalat"/>
          <w:sz w:val="22"/>
          <w:szCs w:val="22"/>
          <w:lang w:val="hy-AM"/>
        </w:rPr>
        <w:t xml:space="preserve">, </w:t>
      </w:r>
      <w:r w:rsidRPr="0093738F">
        <w:rPr>
          <w:rFonts w:ascii="GHEA Grapalat" w:hAnsi="GHEA Grapalat" w:cs="GHEA Grapalat"/>
          <w:sz w:val="22"/>
          <w:szCs w:val="22"/>
          <w:lang w:val="hy-AM"/>
        </w:rPr>
        <w:t>որոնք</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բանկերը</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կամ</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վարկային</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կազմակերպություններն</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ստացել</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են</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որպես</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ապա</w:t>
      </w:r>
      <w:r w:rsidRPr="0093738F">
        <w:rPr>
          <w:rFonts w:ascii="GHEA Grapalat" w:hAnsi="GHEA Grapalat" w:cs="Sylfaen"/>
          <w:sz w:val="22"/>
          <w:szCs w:val="22"/>
          <w:lang w:val="hy-AM"/>
        </w:rPr>
        <w:softHyphen/>
        <w:t>հովագ</w:t>
      </w:r>
      <w:r w:rsidRPr="0093738F">
        <w:rPr>
          <w:rFonts w:ascii="GHEA Grapalat" w:hAnsi="GHEA Grapalat" w:cs="Sylfaen"/>
          <w:sz w:val="22"/>
          <w:szCs w:val="22"/>
          <w:lang w:val="hy-AM"/>
        </w:rPr>
        <w:softHyphen/>
        <w:t>րական</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հատուցում</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որոնց</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մասով</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բանկը</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կամ</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վարկային</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կազմակերպությունը</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հանդիսանում</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է</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շահառու՝</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այն</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մասով</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որ</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մասով</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այդ</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գումարները</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ապահովագրության</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պայ</w:t>
      </w:r>
      <w:r w:rsidRPr="0093738F">
        <w:rPr>
          <w:rFonts w:ascii="GHEA Grapalat" w:hAnsi="GHEA Grapalat" w:cs="Sylfaen"/>
          <w:sz w:val="22"/>
          <w:szCs w:val="22"/>
          <w:lang w:val="hy-AM"/>
        </w:rPr>
        <w:softHyphen/>
        <w:t>մանագրի</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համա</w:t>
      </w:r>
      <w:r w:rsidRPr="0093738F">
        <w:rPr>
          <w:rFonts w:ascii="GHEA Grapalat" w:hAnsi="GHEA Grapalat" w:cs="Sylfaen"/>
          <w:sz w:val="22"/>
          <w:szCs w:val="22"/>
          <w:lang w:val="hy-AM"/>
        </w:rPr>
        <w:softHyphen/>
      </w:r>
      <w:r w:rsidRPr="0093738F">
        <w:rPr>
          <w:rFonts w:ascii="GHEA Grapalat" w:hAnsi="GHEA Grapalat" w:cs="Sylfaen"/>
          <w:sz w:val="22"/>
          <w:szCs w:val="22"/>
          <w:lang w:val="hy-AM"/>
        </w:rPr>
        <w:softHyphen/>
        <w:t>ձայն</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բանկերի</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կամ</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վարկային</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կազմակերպությունների</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կողմից</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տրա</w:t>
      </w:r>
      <w:r w:rsidRPr="0093738F">
        <w:rPr>
          <w:rFonts w:ascii="GHEA Grapalat" w:hAnsi="GHEA Grapalat" w:cs="Sylfaen"/>
          <w:sz w:val="22"/>
          <w:szCs w:val="22"/>
          <w:lang w:val="hy-AM"/>
        </w:rPr>
        <w:softHyphen/>
        <w:t>մա</w:t>
      </w:r>
      <w:r w:rsidRPr="0093738F">
        <w:rPr>
          <w:rFonts w:ascii="GHEA Grapalat" w:hAnsi="GHEA Grapalat" w:cs="Sylfaen"/>
          <w:sz w:val="22"/>
          <w:szCs w:val="22"/>
          <w:lang w:val="hy-AM"/>
        </w:rPr>
        <w:softHyphen/>
        <w:t>դր</w:t>
      </w:r>
      <w:r w:rsidRPr="0093738F">
        <w:rPr>
          <w:rFonts w:ascii="GHEA Grapalat" w:hAnsi="GHEA Grapalat" w:cs="Sylfaen"/>
          <w:sz w:val="22"/>
          <w:szCs w:val="22"/>
          <w:lang w:val="hy-AM"/>
        </w:rPr>
        <w:softHyphen/>
        <w:t>վում</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են</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վար</w:t>
      </w:r>
      <w:r w:rsidRPr="0093738F">
        <w:rPr>
          <w:rFonts w:ascii="GHEA Grapalat" w:hAnsi="GHEA Grapalat" w:cs="Sylfaen"/>
          <w:sz w:val="22"/>
          <w:szCs w:val="22"/>
          <w:lang w:val="hy-AM"/>
        </w:rPr>
        <w:softHyphen/>
        <w:t>կառու</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կամ</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գրավատու</w:t>
      </w:r>
      <w:r w:rsidRPr="0093738F">
        <w:rPr>
          <w:rFonts w:ascii="GHEA Grapalat" w:hAnsi="GHEA Grapalat"/>
          <w:sz w:val="22"/>
          <w:szCs w:val="22"/>
          <w:lang w:val="hy-AM"/>
        </w:rPr>
        <w:t xml:space="preserve"> </w:t>
      </w:r>
      <w:r w:rsidRPr="0093738F">
        <w:rPr>
          <w:rFonts w:ascii="GHEA Grapalat" w:hAnsi="GHEA Grapalat" w:cs="Sylfaen"/>
          <w:sz w:val="22"/>
          <w:szCs w:val="22"/>
          <w:lang w:val="hy-AM"/>
        </w:rPr>
        <w:t>ֆիզիկական</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անձին</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կամ</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ուղղվում</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են</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վար</w:t>
      </w:r>
      <w:r w:rsidRPr="0093738F">
        <w:rPr>
          <w:rFonts w:ascii="GHEA Grapalat" w:hAnsi="GHEA Grapalat" w:cs="Sylfaen"/>
          <w:sz w:val="22"/>
          <w:szCs w:val="22"/>
          <w:lang w:val="hy-AM"/>
        </w:rPr>
        <w:softHyphen/>
        <w:t>կառու</w:t>
      </w:r>
      <w:r w:rsidRPr="0093738F">
        <w:rPr>
          <w:rFonts w:ascii="GHEA Grapalat" w:hAnsi="GHEA Grapalat"/>
          <w:sz w:val="22"/>
          <w:szCs w:val="22"/>
          <w:lang w:val="hy-AM"/>
        </w:rPr>
        <w:t xml:space="preserve"> </w:t>
      </w:r>
      <w:r w:rsidRPr="0093738F">
        <w:rPr>
          <w:rFonts w:ascii="GHEA Grapalat" w:hAnsi="GHEA Grapalat" w:cs="Sylfaen"/>
          <w:sz w:val="22"/>
          <w:szCs w:val="22"/>
          <w:lang w:val="hy-AM"/>
        </w:rPr>
        <w:t>ֆիզի</w:t>
      </w:r>
      <w:r w:rsidRPr="0093738F">
        <w:rPr>
          <w:rFonts w:ascii="GHEA Grapalat" w:hAnsi="GHEA Grapalat" w:cs="Sylfaen"/>
          <w:sz w:val="22"/>
          <w:szCs w:val="22"/>
          <w:lang w:val="hy-AM"/>
        </w:rPr>
        <w:softHyphen/>
        <w:t>կա</w:t>
      </w:r>
      <w:r w:rsidRPr="0093738F">
        <w:rPr>
          <w:rFonts w:ascii="GHEA Grapalat" w:hAnsi="GHEA Grapalat" w:cs="Sylfaen"/>
          <w:sz w:val="22"/>
          <w:szCs w:val="22"/>
          <w:lang w:val="hy-AM"/>
        </w:rPr>
        <w:softHyphen/>
        <w:t>կան</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անձի</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վարկի</w:t>
      </w:r>
      <w:r w:rsidRPr="0093738F">
        <w:rPr>
          <w:rFonts w:ascii="GHEA Grapalat" w:hAnsi="GHEA Grapalat"/>
          <w:sz w:val="22"/>
          <w:szCs w:val="22"/>
          <w:lang w:val="hy-AM"/>
        </w:rPr>
        <w:t xml:space="preserve"> </w:t>
      </w:r>
      <w:r w:rsidRPr="0093738F">
        <w:rPr>
          <w:rFonts w:ascii="GHEA Grapalat" w:hAnsi="GHEA Grapalat" w:cs="Sylfaen"/>
          <w:sz w:val="22"/>
          <w:szCs w:val="22"/>
          <w:lang w:val="hy-AM"/>
        </w:rPr>
        <w:t>մարմանը</w:t>
      </w:r>
      <w:r w:rsidRPr="0093738F">
        <w:rPr>
          <w:rFonts w:ascii="GHEA Grapalat" w:hAnsi="GHEA Grapalat"/>
          <w:sz w:val="22"/>
          <w:szCs w:val="22"/>
          <w:lang w:val="hy-AM"/>
        </w:rPr>
        <w:t>:</w:t>
      </w:r>
    </w:p>
    <w:p w:rsidR="00AA1788" w:rsidRPr="00F9516B" w:rsidRDefault="00AA1788" w:rsidP="00AA1788">
      <w:pPr>
        <w:autoSpaceDE w:val="0"/>
        <w:autoSpaceDN w:val="0"/>
        <w:adjustRightInd w:val="0"/>
        <w:spacing w:line="360" w:lineRule="auto"/>
        <w:ind w:firstLine="567"/>
        <w:jc w:val="both"/>
        <w:rPr>
          <w:rFonts w:ascii="GHEA Grapalat" w:hAnsi="GHEA Grapalat" w:cs="GHEA Grapalat"/>
          <w:sz w:val="22"/>
          <w:szCs w:val="22"/>
          <w:lang w:val="hy-AM"/>
        </w:rPr>
      </w:pPr>
      <w:r w:rsidRPr="00F9516B">
        <w:rPr>
          <w:rFonts w:ascii="GHEA Grapalat" w:hAnsi="GHEA Grapalat" w:cs="GHEA Grapalat"/>
          <w:sz w:val="22"/>
          <w:szCs w:val="22"/>
          <w:lang w:val="hy-AM"/>
        </w:rPr>
        <w:lastRenderedPageBreak/>
        <w:t>2020 թվականի առաջին կիսամյակ</w:t>
      </w:r>
      <w:r w:rsidRPr="00F9516B">
        <w:rPr>
          <w:rFonts w:ascii="GHEA Grapalat" w:hAnsi="GHEA Grapalat" w:cs="Sylfaen"/>
          <w:sz w:val="22"/>
          <w:szCs w:val="22"/>
          <w:lang w:val="hy-AM"/>
        </w:rPr>
        <w:t xml:space="preserve">ում </w:t>
      </w:r>
      <w:r w:rsidRPr="00F9516B">
        <w:rPr>
          <w:rFonts w:ascii="GHEA Grapalat" w:hAnsi="GHEA Grapalat" w:cs="GHEA Grapalat"/>
          <w:sz w:val="22"/>
          <w:szCs w:val="22"/>
          <w:lang w:val="hy-AM"/>
        </w:rPr>
        <w:t xml:space="preserve">պետական բյուջեի հարկային եկամուտների և պետական տուրքերի 4.4%-ն </w:t>
      </w:r>
      <w:r w:rsidRPr="0093738F">
        <w:rPr>
          <w:rFonts w:ascii="GHEA Grapalat" w:hAnsi="GHEA Grapalat" w:cs="GHEA Grapalat"/>
          <w:sz w:val="22"/>
          <w:szCs w:val="22"/>
          <w:lang w:val="hy-AM"/>
        </w:rPr>
        <w:t xml:space="preserve">ապահովվել է </w:t>
      </w:r>
      <w:r w:rsidRPr="0093738F">
        <w:rPr>
          <w:rFonts w:ascii="GHEA Grapalat" w:hAnsi="GHEA Grapalat" w:cs="GHEA Grapalat"/>
          <w:i/>
          <w:sz w:val="22"/>
          <w:szCs w:val="22"/>
          <w:lang w:val="hy-AM"/>
        </w:rPr>
        <w:t>մաքսատուրքերի</w:t>
      </w:r>
      <w:r w:rsidRPr="0093738F">
        <w:rPr>
          <w:rFonts w:ascii="GHEA Grapalat" w:hAnsi="GHEA Grapalat" w:cs="GHEA Grapalat"/>
          <w:sz w:val="22"/>
          <w:szCs w:val="22"/>
          <w:lang w:val="hy-AM"/>
        </w:rPr>
        <w:t xml:space="preserve"> հաշվին</w:t>
      </w:r>
      <w:r w:rsidRPr="00F9516B">
        <w:rPr>
          <w:rFonts w:ascii="GHEA Grapalat" w:hAnsi="GHEA Grapalat" w:cs="GHEA Grapalat"/>
          <w:sz w:val="22"/>
          <w:szCs w:val="22"/>
          <w:lang w:val="hy-AM"/>
        </w:rPr>
        <w:t>` կազմելով 29.8 մլրդ դրամ:</w:t>
      </w:r>
    </w:p>
    <w:p w:rsidR="00AA1788" w:rsidRPr="00EC6473" w:rsidRDefault="00AA1788" w:rsidP="00EC6473">
      <w:pPr>
        <w:spacing w:line="360" w:lineRule="auto"/>
        <w:ind w:firstLine="567"/>
        <w:jc w:val="both"/>
        <w:rPr>
          <w:rFonts w:ascii="GHEA Grapalat" w:hAnsi="GHEA Grapalat" w:cs="GHEA Grapalat"/>
          <w:sz w:val="22"/>
          <w:szCs w:val="22"/>
          <w:lang w:val="hy-AM"/>
        </w:rPr>
      </w:pPr>
      <w:r w:rsidRPr="008B1E6D">
        <w:rPr>
          <w:rFonts w:ascii="GHEA Grapalat" w:hAnsi="GHEA Grapalat" w:cs="GHEA Grapalat"/>
          <w:sz w:val="22"/>
          <w:szCs w:val="22"/>
          <w:lang w:val="hy-AM"/>
        </w:rPr>
        <w:t>2020 թվականի առաջին կիսամյակում մի շարք ապրանքատեսակների համար տեղի է ունեցել ներմուծման մաք</w:t>
      </w:r>
      <w:r w:rsidRPr="008B1E6D">
        <w:rPr>
          <w:rFonts w:ascii="GHEA Grapalat" w:hAnsi="GHEA Grapalat" w:cs="GHEA Grapalat"/>
          <w:sz w:val="22"/>
          <w:szCs w:val="22"/>
          <w:lang w:val="hy-AM"/>
        </w:rPr>
        <w:softHyphen/>
        <w:t>սա</w:t>
      </w:r>
      <w:r w:rsidRPr="008B1E6D">
        <w:rPr>
          <w:rFonts w:ascii="GHEA Grapalat" w:hAnsi="GHEA Grapalat" w:cs="GHEA Grapalat"/>
          <w:sz w:val="22"/>
          <w:szCs w:val="22"/>
          <w:lang w:val="hy-AM"/>
        </w:rPr>
        <w:softHyphen/>
        <w:t xml:space="preserve">տուրքերի դրույքաչափերի </w:t>
      </w:r>
      <w:r w:rsidR="00EC6473" w:rsidRPr="00EC6473">
        <w:rPr>
          <w:rFonts w:ascii="GHEA Grapalat" w:hAnsi="GHEA Grapalat" w:cs="GHEA Grapalat"/>
          <w:sz w:val="22"/>
          <w:szCs w:val="22"/>
          <w:lang w:val="hy-AM"/>
        </w:rPr>
        <w:t>փոփոխություններ: Նշված փոփո</w:t>
      </w:r>
      <w:r w:rsidR="00EC6473" w:rsidRPr="00EC6473">
        <w:rPr>
          <w:rFonts w:ascii="GHEA Grapalat" w:hAnsi="GHEA Grapalat" w:cs="GHEA Grapalat"/>
          <w:sz w:val="22"/>
          <w:szCs w:val="22"/>
          <w:lang w:val="hy-AM"/>
        </w:rPr>
        <w:softHyphen/>
        <w:t>խու</w:t>
      </w:r>
      <w:r w:rsidR="00EC6473" w:rsidRPr="00EC6473">
        <w:rPr>
          <w:rFonts w:ascii="GHEA Grapalat" w:hAnsi="GHEA Grapalat" w:cs="GHEA Grapalat"/>
          <w:sz w:val="22"/>
          <w:szCs w:val="22"/>
          <w:lang w:val="hy-AM"/>
        </w:rPr>
        <w:softHyphen/>
        <w:t>թ</w:t>
      </w:r>
      <w:r w:rsidR="00EC6473" w:rsidRPr="00EC6473">
        <w:rPr>
          <w:rFonts w:ascii="GHEA Grapalat" w:hAnsi="GHEA Grapalat" w:cs="GHEA Grapalat"/>
          <w:sz w:val="22"/>
          <w:szCs w:val="22"/>
          <w:lang w:val="hy-AM"/>
        </w:rPr>
        <w:softHyphen/>
        <w:t>յուն</w:t>
      </w:r>
      <w:r w:rsidR="00EC6473" w:rsidRPr="00EC6473">
        <w:rPr>
          <w:rFonts w:ascii="GHEA Grapalat" w:hAnsi="GHEA Grapalat" w:cs="GHEA Grapalat"/>
          <w:sz w:val="22"/>
          <w:szCs w:val="22"/>
          <w:lang w:val="hy-AM"/>
        </w:rPr>
        <w:softHyphen/>
        <w:t>ներն, այլ հավա</w:t>
      </w:r>
      <w:r w:rsidR="00EC6473" w:rsidRPr="00EC6473">
        <w:rPr>
          <w:rFonts w:ascii="GHEA Grapalat" w:hAnsi="GHEA Grapalat" w:cs="GHEA Grapalat"/>
          <w:sz w:val="22"/>
          <w:szCs w:val="22"/>
          <w:lang w:val="hy-AM"/>
        </w:rPr>
        <w:softHyphen/>
        <w:t>սար պայ</w:t>
      </w:r>
      <w:r w:rsidR="00EC6473" w:rsidRPr="00EC6473">
        <w:rPr>
          <w:rFonts w:ascii="GHEA Grapalat" w:hAnsi="GHEA Grapalat" w:cs="GHEA Grapalat"/>
          <w:sz w:val="22"/>
          <w:szCs w:val="22"/>
          <w:lang w:val="hy-AM"/>
        </w:rPr>
        <w:softHyphen/>
      </w:r>
      <w:r w:rsidR="00EC6473" w:rsidRPr="00EC6473">
        <w:rPr>
          <w:rFonts w:ascii="GHEA Grapalat" w:hAnsi="GHEA Grapalat" w:cs="GHEA Grapalat"/>
          <w:sz w:val="22"/>
          <w:szCs w:val="22"/>
          <w:lang w:val="hy-AM"/>
        </w:rPr>
        <w:softHyphen/>
      </w:r>
      <w:r w:rsidR="00EC6473" w:rsidRPr="00EC6473">
        <w:rPr>
          <w:rFonts w:ascii="GHEA Grapalat" w:hAnsi="GHEA Grapalat" w:cs="GHEA Grapalat"/>
          <w:sz w:val="22"/>
          <w:szCs w:val="22"/>
          <w:lang w:val="hy-AM"/>
        </w:rPr>
        <w:softHyphen/>
        <w:t>ման</w:t>
      </w:r>
      <w:r w:rsidR="00EC6473" w:rsidRPr="00EC6473">
        <w:rPr>
          <w:rFonts w:ascii="GHEA Grapalat" w:hAnsi="GHEA Grapalat" w:cs="GHEA Grapalat"/>
          <w:sz w:val="22"/>
          <w:szCs w:val="22"/>
          <w:lang w:val="hy-AM"/>
        </w:rPr>
        <w:softHyphen/>
        <w:t>ներում, կարող են հանգեցնել ՀՀ պետական բյո</w:t>
      </w:r>
      <w:r w:rsidR="00EC6473">
        <w:rPr>
          <w:rFonts w:ascii="GHEA Grapalat" w:hAnsi="GHEA Grapalat" w:cs="GHEA Grapalat"/>
          <w:sz w:val="22"/>
          <w:szCs w:val="22"/>
          <w:lang w:val="hy-AM"/>
        </w:rPr>
        <w:t>ւջե հավա</w:t>
      </w:r>
      <w:r w:rsidR="00EC6473">
        <w:rPr>
          <w:rFonts w:ascii="GHEA Grapalat" w:hAnsi="GHEA Grapalat" w:cs="GHEA Grapalat"/>
          <w:sz w:val="22"/>
          <w:szCs w:val="22"/>
          <w:lang w:val="hy-AM"/>
        </w:rPr>
        <w:softHyphen/>
      </w:r>
      <w:r w:rsidR="00EC6473">
        <w:rPr>
          <w:rFonts w:ascii="GHEA Grapalat" w:hAnsi="GHEA Grapalat" w:cs="GHEA Grapalat"/>
          <w:sz w:val="22"/>
          <w:szCs w:val="22"/>
          <w:lang w:val="hy-AM"/>
        </w:rPr>
        <w:softHyphen/>
      </w:r>
      <w:r w:rsidR="00EC6473">
        <w:rPr>
          <w:rFonts w:ascii="GHEA Grapalat" w:hAnsi="GHEA Grapalat" w:cs="GHEA Grapalat"/>
          <w:sz w:val="22"/>
          <w:szCs w:val="22"/>
          <w:lang w:val="hy-AM"/>
        </w:rPr>
        <w:softHyphen/>
      </w:r>
      <w:r w:rsidR="00EC6473">
        <w:rPr>
          <w:rFonts w:ascii="GHEA Grapalat" w:hAnsi="GHEA Grapalat" w:cs="GHEA Grapalat"/>
          <w:sz w:val="22"/>
          <w:szCs w:val="22"/>
          <w:lang w:val="hy-AM"/>
        </w:rPr>
        <w:softHyphen/>
        <w:t>քա</w:t>
      </w:r>
      <w:r w:rsidR="00EC6473">
        <w:rPr>
          <w:rFonts w:ascii="GHEA Grapalat" w:hAnsi="GHEA Grapalat" w:cs="GHEA Grapalat"/>
          <w:sz w:val="22"/>
          <w:szCs w:val="22"/>
          <w:lang w:val="hy-AM"/>
        </w:rPr>
        <w:softHyphen/>
        <w:t>գրվող մաքսատուր</w:t>
      </w:r>
      <w:r w:rsidR="00EC6473" w:rsidRPr="00EC6473">
        <w:rPr>
          <w:rFonts w:ascii="GHEA Grapalat" w:hAnsi="GHEA Grapalat" w:cs="GHEA Grapalat"/>
          <w:sz w:val="22"/>
          <w:szCs w:val="22"/>
          <w:lang w:val="hy-AM"/>
        </w:rPr>
        <w:t>քերի գծով եկամուտների փոփոխության, որի չափը հնարավոր չէ գնա</w:t>
      </w:r>
      <w:r w:rsidR="00EC6473" w:rsidRPr="00EC6473">
        <w:rPr>
          <w:rFonts w:ascii="GHEA Grapalat" w:hAnsi="GHEA Grapalat" w:cs="GHEA Grapalat"/>
          <w:sz w:val="22"/>
          <w:szCs w:val="22"/>
          <w:lang w:val="hy-AM"/>
        </w:rPr>
        <w:softHyphen/>
        <w:t>հա</w:t>
      </w:r>
      <w:r w:rsidR="00EC6473" w:rsidRPr="00EC6473">
        <w:rPr>
          <w:rFonts w:ascii="GHEA Grapalat" w:hAnsi="GHEA Grapalat" w:cs="GHEA Grapalat"/>
          <w:sz w:val="22"/>
          <w:szCs w:val="22"/>
          <w:lang w:val="hy-AM"/>
        </w:rPr>
        <w:softHyphen/>
        <w:t>տել</w:t>
      </w:r>
      <w:r w:rsidRPr="008B1E6D">
        <w:rPr>
          <w:rFonts w:ascii="GHEA Grapalat" w:hAnsi="GHEA Grapalat" w:cs="GHEA Grapalat"/>
          <w:sz w:val="22"/>
          <w:szCs w:val="22"/>
          <w:lang w:val="hy-AM"/>
        </w:rPr>
        <w:t>:</w:t>
      </w:r>
      <w:r w:rsidRPr="00F9516B">
        <w:rPr>
          <w:rFonts w:ascii="GHEA Grapalat" w:hAnsi="GHEA Grapalat" w:cs="GHEA Grapalat"/>
          <w:sz w:val="22"/>
          <w:szCs w:val="22"/>
          <w:lang w:val="hy-AM"/>
        </w:rPr>
        <w:t xml:space="preserve"> </w:t>
      </w:r>
    </w:p>
    <w:p w:rsidR="00AA1788" w:rsidRPr="00F9516B" w:rsidRDefault="00AA1788" w:rsidP="00AA1788">
      <w:pPr>
        <w:autoSpaceDE w:val="0"/>
        <w:autoSpaceDN w:val="0"/>
        <w:adjustRightInd w:val="0"/>
        <w:spacing w:line="360" w:lineRule="auto"/>
        <w:ind w:firstLine="567"/>
        <w:jc w:val="both"/>
        <w:rPr>
          <w:rFonts w:ascii="GHEA Grapalat" w:hAnsi="GHEA Grapalat" w:cs="GHEA Grapalat"/>
          <w:iCs/>
          <w:sz w:val="22"/>
          <w:szCs w:val="22"/>
          <w:lang w:val="hy-AM"/>
        </w:rPr>
      </w:pPr>
      <w:r w:rsidRPr="00F9516B">
        <w:rPr>
          <w:rFonts w:ascii="GHEA Grapalat" w:hAnsi="GHEA Grapalat" w:cs="GHEA Grapalat"/>
          <w:sz w:val="22"/>
          <w:szCs w:val="22"/>
          <w:lang w:val="hy-AM"/>
        </w:rPr>
        <w:t>Հաշվետու ժամանակահատվածում պետական բյուջեի հարկային եկամուտների և պետական տուրքերի 4.3%</w:t>
      </w:r>
      <w:r w:rsidRPr="00F9516B">
        <w:rPr>
          <w:rFonts w:ascii="GHEA Grapalat" w:hAnsi="GHEA Grapalat" w:cs="GHEA Grapalat"/>
          <w:sz w:val="22"/>
          <w:szCs w:val="22"/>
          <w:lang w:val="hy-AM"/>
        </w:rPr>
        <w:noBreakHyphen/>
        <w:t xml:space="preserve">ն </w:t>
      </w:r>
      <w:r w:rsidRPr="008B1E6D">
        <w:rPr>
          <w:rFonts w:ascii="GHEA Grapalat" w:hAnsi="GHEA Grapalat" w:cs="GHEA Grapalat"/>
          <w:sz w:val="22"/>
          <w:szCs w:val="22"/>
          <w:lang w:val="hy-AM"/>
        </w:rPr>
        <w:t xml:space="preserve">ապահովվել է </w:t>
      </w:r>
      <w:r w:rsidRPr="008B1E6D">
        <w:rPr>
          <w:rFonts w:ascii="GHEA Grapalat" w:hAnsi="GHEA Grapalat" w:cs="GHEA Grapalat"/>
          <w:i/>
          <w:iCs/>
          <w:sz w:val="22"/>
          <w:szCs w:val="22"/>
          <w:lang w:val="hy-AM"/>
        </w:rPr>
        <w:t xml:space="preserve">բնապահպանական հարկի և բնօգտագործման վճարի </w:t>
      </w:r>
      <w:r w:rsidRPr="008B1E6D">
        <w:rPr>
          <w:rFonts w:ascii="GHEA Grapalat" w:hAnsi="GHEA Grapalat" w:cs="GHEA Grapalat"/>
          <w:iCs/>
          <w:sz w:val="22"/>
          <w:szCs w:val="22"/>
          <w:lang w:val="hy-AM"/>
        </w:rPr>
        <w:t>հաշվին՝ կազմելով շուրջ 29.1 մլրդ դրամ:</w:t>
      </w:r>
    </w:p>
    <w:p w:rsidR="00AA1788" w:rsidRPr="00F9516B" w:rsidRDefault="00AA1788" w:rsidP="00AA1788">
      <w:pPr>
        <w:autoSpaceDE w:val="0"/>
        <w:autoSpaceDN w:val="0"/>
        <w:adjustRightInd w:val="0"/>
        <w:spacing w:line="360" w:lineRule="auto"/>
        <w:ind w:firstLine="567"/>
        <w:jc w:val="both"/>
        <w:rPr>
          <w:rFonts w:ascii="GHEA Grapalat" w:hAnsi="GHEA Grapalat" w:cs="GHEA Grapalat"/>
          <w:sz w:val="22"/>
          <w:szCs w:val="22"/>
          <w:lang w:val="hy-AM"/>
        </w:rPr>
      </w:pPr>
      <w:r w:rsidRPr="00F9516B">
        <w:rPr>
          <w:rFonts w:ascii="GHEA Grapalat" w:hAnsi="GHEA Grapalat" w:cs="GHEA Grapalat"/>
          <w:sz w:val="22"/>
          <w:szCs w:val="22"/>
          <w:lang w:val="hy-AM"/>
        </w:rPr>
        <w:t xml:space="preserve">Հաշվետու ժամանակահատվածում 10.8 մլրդ </w:t>
      </w:r>
      <w:r w:rsidRPr="00EC6473">
        <w:rPr>
          <w:rFonts w:ascii="GHEA Grapalat" w:hAnsi="GHEA Grapalat" w:cs="GHEA Grapalat"/>
          <w:sz w:val="22"/>
          <w:szCs w:val="22"/>
          <w:lang w:val="hy-AM"/>
        </w:rPr>
        <w:t xml:space="preserve">դրամ է կազմել </w:t>
      </w:r>
      <w:r w:rsidRPr="00EC6473">
        <w:rPr>
          <w:rFonts w:ascii="GHEA Grapalat" w:hAnsi="GHEA Grapalat" w:cs="GHEA Grapalat"/>
          <w:i/>
          <w:iCs/>
          <w:sz w:val="22"/>
          <w:szCs w:val="22"/>
          <w:lang w:val="hy-AM"/>
        </w:rPr>
        <w:t>սոցիալական վճարը</w:t>
      </w:r>
      <w:r w:rsidRPr="00EC6473">
        <w:rPr>
          <w:rFonts w:ascii="GHEA Grapalat" w:hAnsi="GHEA Grapalat" w:cs="GHEA Grapalat"/>
          <w:sz w:val="22"/>
          <w:szCs w:val="22"/>
          <w:lang w:val="hy-AM"/>
        </w:rPr>
        <w:t>` ապահովելով պետական բյուջեի հարկային եկամուտների և պետական տուրքերի 1.6%-ը:</w:t>
      </w:r>
    </w:p>
    <w:p w:rsidR="00AA1788" w:rsidRPr="00214038" w:rsidRDefault="00AA1788" w:rsidP="00AA1788">
      <w:pPr>
        <w:autoSpaceDE w:val="0"/>
        <w:autoSpaceDN w:val="0"/>
        <w:adjustRightInd w:val="0"/>
        <w:spacing w:line="360" w:lineRule="auto"/>
        <w:ind w:firstLine="567"/>
        <w:jc w:val="both"/>
        <w:rPr>
          <w:rFonts w:ascii="GHEA Grapalat" w:hAnsi="GHEA Grapalat" w:cs="GHEA Grapalat"/>
          <w:iCs/>
          <w:sz w:val="22"/>
          <w:szCs w:val="22"/>
          <w:lang w:val="hy-AM"/>
        </w:rPr>
      </w:pPr>
      <w:r w:rsidRPr="00EC6473">
        <w:rPr>
          <w:rFonts w:ascii="GHEA Grapalat" w:hAnsi="GHEA Grapalat" w:cs="GHEA Grapalat"/>
          <w:sz w:val="22"/>
          <w:szCs w:val="22"/>
          <w:lang w:val="hy-AM"/>
        </w:rPr>
        <w:t>Մնացած հարկերի գծով</w:t>
      </w:r>
      <w:r w:rsidRPr="00F9516B">
        <w:rPr>
          <w:rFonts w:ascii="GHEA Grapalat" w:hAnsi="GHEA Grapalat" w:cs="GHEA Grapalat"/>
          <w:sz w:val="22"/>
          <w:szCs w:val="22"/>
          <w:lang w:val="hy-AM"/>
        </w:rPr>
        <w:t xml:space="preserve"> 2020 թվականի առաջ</w:t>
      </w:r>
      <w:r w:rsidRPr="00F9516B">
        <w:rPr>
          <w:rFonts w:ascii="GHEA Grapalat" w:hAnsi="GHEA Grapalat" w:cs="Sylfaen"/>
          <w:sz w:val="22"/>
          <w:szCs w:val="22"/>
          <w:lang w:val="hy-AM"/>
        </w:rPr>
        <w:t>ին կիս</w:t>
      </w:r>
      <w:r w:rsidRPr="00F9516B">
        <w:rPr>
          <w:rFonts w:ascii="GHEA Grapalat" w:hAnsi="GHEA Grapalat" w:cs="GHEA Grapalat"/>
          <w:sz w:val="22"/>
          <w:szCs w:val="22"/>
          <w:lang w:val="hy-AM"/>
        </w:rPr>
        <w:t>ամյակում ՀՀ պետական բյուջե է մուտքագրվել 10.8</w:t>
      </w:r>
      <w:r w:rsidRPr="00F9516B">
        <w:rPr>
          <w:rFonts w:ascii="Courier New" w:hAnsi="Courier New" w:cs="Courier New"/>
          <w:sz w:val="22"/>
          <w:szCs w:val="22"/>
          <w:lang w:val="hy-AM"/>
        </w:rPr>
        <w:t> </w:t>
      </w:r>
      <w:r w:rsidRPr="00F9516B">
        <w:rPr>
          <w:rFonts w:ascii="GHEA Grapalat" w:hAnsi="GHEA Grapalat" w:cs="GHEA Grapalat"/>
          <w:sz w:val="22"/>
          <w:szCs w:val="22"/>
          <w:lang w:val="hy-AM"/>
        </w:rPr>
        <w:t>մլրդ</w:t>
      </w:r>
      <w:r w:rsidRPr="00F9516B">
        <w:rPr>
          <w:rFonts w:ascii="Courier New" w:hAnsi="Courier New" w:cs="Courier New"/>
          <w:sz w:val="22"/>
          <w:szCs w:val="22"/>
          <w:lang w:val="hy-AM"/>
        </w:rPr>
        <w:t> </w:t>
      </w:r>
      <w:r w:rsidRPr="00F9516B">
        <w:rPr>
          <w:rFonts w:ascii="GHEA Grapalat" w:hAnsi="GHEA Grapalat" w:cs="GHEA Grapalat"/>
          <w:sz w:val="22"/>
          <w:szCs w:val="22"/>
          <w:lang w:val="hy-AM"/>
        </w:rPr>
        <w:t xml:space="preserve">դրամ՝ </w:t>
      </w:r>
      <w:r w:rsidRPr="00F9516B">
        <w:rPr>
          <w:rFonts w:ascii="GHEA Grapalat" w:hAnsi="GHEA Grapalat" w:cs="GHEA Grapalat"/>
          <w:iCs/>
          <w:sz w:val="22"/>
          <w:szCs w:val="22"/>
          <w:lang w:val="hy-AM"/>
        </w:rPr>
        <w:t>կազմելով</w:t>
      </w:r>
      <w:r w:rsidRPr="00F9516B">
        <w:rPr>
          <w:rFonts w:ascii="GHEA Grapalat" w:hAnsi="GHEA Grapalat" w:cs="GHEA Grapalat"/>
          <w:sz w:val="22"/>
          <w:szCs w:val="22"/>
          <w:lang w:val="hy-AM"/>
        </w:rPr>
        <w:t xml:space="preserve"> պետական բյուջեի հարկային եկամուտների և պետական </w:t>
      </w:r>
      <w:r w:rsidRPr="00F9516B">
        <w:rPr>
          <w:rFonts w:ascii="GHEA Grapalat" w:hAnsi="GHEA Grapalat" w:cs="GHEA Grapalat"/>
          <w:iCs/>
          <w:sz w:val="22"/>
          <w:szCs w:val="22"/>
          <w:lang w:val="hy-AM"/>
        </w:rPr>
        <w:t xml:space="preserve">տուրքերի 1.6%-ը: Մասնավորապես` 4.2 մլրդ դրամ են կազմել «Հայաստանի Հանրապետության պաշտպանության ժամանակ զինծառայողների կյանքին կամ առողջությանը պատճառված վնասների հատուցման մասին» ՀՀ օրենքով սահմանված դրոշմանիշային վճարները, 3.8 մլրդ դրամ՝ ռադիոհաճախականության օգտագործման պարտադիր վճարները, 965.6 մլն դրամ՝ ճանապարհային հարկը, 522.1 մլն դրամ՝ ԵՏՄ անդամ չհանդիսացող պետություններից ՀՀ մաքսային </w:t>
      </w:r>
      <w:r w:rsidRPr="00F9516B">
        <w:rPr>
          <w:rFonts w:ascii="GHEA Grapalat" w:hAnsi="GHEA Grapalat" w:cs="GHEA Grapalat"/>
          <w:sz w:val="22"/>
          <w:szCs w:val="22"/>
          <w:lang w:val="hy-AM"/>
        </w:rPr>
        <w:t>մարմինների</w:t>
      </w:r>
      <w:r w:rsidRPr="00F9516B">
        <w:rPr>
          <w:rFonts w:ascii="GHEA Grapalat" w:hAnsi="GHEA Grapalat" w:cs="GHEA Grapalat"/>
          <w:iCs/>
          <w:sz w:val="22"/>
          <w:szCs w:val="22"/>
          <w:lang w:val="hy-AM"/>
        </w:rPr>
        <w:t xml:space="preserve"> կողմից գանձվող միասնական մաքսային վճարը, 421.4</w:t>
      </w:r>
      <w:r w:rsidRPr="00F9516B">
        <w:rPr>
          <w:rFonts w:ascii="Courier New" w:hAnsi="Courier New" w:cs="Courier New"/>
          <w:iCs/>
          <w:sz w:val="22"/>
          <w:szCs w:val="22"/>
          <w:lang w:val="hy-AM"/>
        </w:rPr>
        <w:t> </w:t>
      </w:r>
      <w:r w:rsidRPr="00F9516B">
        <w:rPr>
          <w:rFonts w:ascii="GHEA Grapalat" w:hAnsi="GHEA Grapalat" w:cs="GHEA Grapalat"/>
          <w:iCs/>
          <w:sz w:val="22"/>
          <w:szCs w:val="22"/>
          <w:lang w:val="hy-AM"/>
        </w:rPr>
        <w:t xml:space="preserve">մլն դրամ՝ հանրային ծառայությունների կարգավորման պարտադիր վճարները, 29.4 մլն դրամ՝ </w:t>
      </w:r>
      <w:r w:rsidRPr="00214038">
        <w:rPr>
          <w:rFonts w:ascii="GHEA Grapalat" w:hAnsi="GHEA Grapalat" w:cs="GHEA Grapalat"/>
          <w:iCs/>
          <w:sz w:val="22"/>
          <w:szCs w:val="22"/>
          <w:lang w:val="hy-AM"/>
        </w:rPr>
        <w:t>արտոնագրային հարկը, 915.3 մլն դրամ՝ այլ հարկեր</w:t>
      </w:r>
      <w:r w:rsidR="00214038" w:rsidRPr="00214038">
        <w:rPr>
          <w:rFonts w:ascii="GHEA Grapalat" w:hAnsi="GHEA Grapalat" w:cs="GHEA Grapalat"/>
          <w:iCs/>
          <w:sz w:val="22"/>
          <w:szCs w:val="22"/>
          <w:lang w:val="hy-AM"/>
        </w:rPr>
        <w:t>ը</w:t>
      </w:r>
      <w:r w:rsidRPr="00214038">
        <w:rPr>
          <w:rFonts w:ascii="GHEA Grapalat" w:hAnsi="GHEA Grapalat" w:cs="GHEA Grapalat"/>
          <w:iCs/>
          <w:sz w:val="22"/>
          <w:szCs w:val="22"/>
          <w:lang w:val="hy-AM"/>
        </w:rPr>
        <w:t>:</w:t>
      </w:r>
    </w:p>
    <w:p w:rsidR="00AA1788" w:rsidRPr="00214038" w:rsidRDefault="00AA1788" w:rsidP="00AA1788">
      <w:pPr>
        <w:autoSpaceDE w:val="0"/>
        <w:autoSpaceDN w:val="0"/>
        <w:adjustRightInd w:val="0"/>
        <w:spacing w:line="360" w:lineRule="auto"/>
        <w:ind w:firstLine="567"/>
        <w:jc w:val="both"/>
        <w:rPr>
          <w:rFonts w:ascii="GHEA Grapalat" w:hAnsi="GHEA Grapalat" w:cs="Sylfaen"/>
          <w:sz w:val="22"/>
          <w:szCs w:val="22"/>
          <w:shd w:val="clear" w:color="auto" w:fill="FFFFFF"/>
        </w:rPr>
      </w:pPr>
      <w:r w:rsidRPr="00214038">
        <w:rPr>
          <w:rFonts w:ascii="GHEA Grapalat" w:hAnsi="GHEA Grapalat"/>
          <w:sz w:val="22"/>
          <w:szCs w:val="22"/>
          <w:lang w:val="hy-AM"/>
        </w:rPr>
        <w:t>2019 թվականի հունիսի 25-ին ՀՀ Ազգային Ժողովի կող</w:t>
      </w:r>
      <w:r w:rsidRPr="00214038">
        <w:rPr>
          <w:rFonts w:ascii="GHEA Grapalat" w:hAnsi="GHEA Grapalat"/>
          <w:sz w:val="22"/>
          <w:szCs w:val="22"/>
          <w:lang w:val="hy-AM"/>
        </w:rPr>
        <w:softHyphen/>
      </w:r>
      <w:r w:rsidRPr="00214038">
        <w:rPr>
          <w:rFonts w:ascii="GHEA Grapalat" w:hAnsi="GHEA Grapalat"/>
          <w:sz w:val="22"/>
          <w:szCs w:val="22"/>
          <w:lang w:val="hy-AM"/>
        </w:rPr>
        <w:softHyphen/>
      </w:r>
      <w:r w:rsidRPr="00214038">
        <w:rPr>
          <w:rFonts w:ascii="GHEA Grapalat" w:hAnsi="GHEA Grapalat"/>
          <w:sz w:val="22"/>
          <w:szCs w:val="22"/>
          <w:lang w:val="hy-AM"/>
        </w:rPr>
        <w:softHyphen/>
        <w:t>մից ընդունված` </w:t>
      </w:r>
      <w:r w:rsidRPr="00214038">
        <w:rPr>
          <w:rFonts w:ascii="GHEA Grapalat" w:hAnsi="GHEA Grapalat"/>
          <w:bCs/>
          <w:sz w:val="22"/>
          <w:szCs w:val="22"/>
          <w:lang w:val="hy-AM"/>
        </w:rPr>
        <w:t>Հայաս</w:t>
      </w:r>
      <w:r w:rsidRPr="00214038">
        <w:rPr>
          <w:rFonts w:ascii="GHEA Grapalat" w:hAnsi="GHEA Grapalat"/>
          <w:bCs/>
          <w:sz w:val="22"/>
          <w:szCs w:val="22"/>
          <w:lang w:val="hy-AM"/>
        </w:rPr>
        <w:softHyphen/>
        <w:t>տանի Հանրապետության հարկային օրենսգրքում փոփո</w:t>
      </w:r>
      <w:r w:rsidRPr="00214038">
        <w:rPr>
          <w:rFonts w:ascii="GHEA Grapalat" w:hAnsi="GHEA Grapalat"/>
          <w:bCs/>
          <w:sz w:val="22"/>
          <w:szCs w:val="22"/>
          <w:lang w:val="hy-AM"/>
        </w:rPr>
        <w:softHyphen/>
        <w:t>խություններ և լրացումներ կատարելու և 2017</w:t>
      </w:r>
      <w:r w:rsidRPr="00214038">
        <w:rPr>
          <w:rFonts w:ascii="Courier New" w:hAnsi="Courier New" w:cs="Courier New"/>
          <w:bCs/>
          <w:sz w:val="22"/>
          <w:szCs w:val="22"/>
          <w:lang w:val="hy-AM"/>
        </w:rPr>
        <w:t> </w:t>
      </w:r>
      <w:r w:rsidRPr="00214038">
        <w:rPr>
          <w:rFonts w:ascii="GHEA Grapalat" w:hAnsi="GHEA Grapalat"/>
          <w:bCs/>
          <w:sz w:val="22"/>
          <w:szCs w:val="22"/>
          <w:lang w:val="hy-AM"/>
        </w:rPr>
        <w:t>թվականի դեկտեմբերի 21-ի «Հայաս</w:t>
      </w:r>
      <w:r w:rsidRPr="00214038">
        <w:rPr>
          <w:rFonts w:ascii="GHEA Grapalat" w:hAnsi="GHEA Grapalat"/>
          <w:bCs/>
          <w:sz w:val="22"/>
          <w:szCs w:val="22"/>
          <w:lang w:val="hy-AM"/>
        </w:rPr>
        <w:softHyphen/>
        <w:t>տանի Հանրապետության հարկային օրենսգրքում փոփոխություններ և լրացումներ կատա</w:t>
      </w:r>
      <w:r w:rsidRPr="00214038">
        <w:rPr>
          <w:rFonts w:ascii="GHEA Grapalat" w:hAnsi="GHEA Grapalat"/>
          <w:bCs/>
          <w:sz w:val="22"/>
          <w:szCs w:val="22"/>
          <w:lang w:val="hy-AM"/>
        </w:rPr>
        <w:softHyphen/>
        <w:t>րելու մասին» ՀՕ-266-Ն օրենքում փոփոխություններ և լրացումներ կատարելու մասին</w:t>
      </w:r>
      <w:r w:rsidRPr="00214038">
        <w:rPr>
          <w:rFonts w:ascii="GHEA Grapalat" w:hAnsi="GHEA Grapalat"/>
          <w:bCs/>
          <w:color w:val="000000"/>
          <w:sz w:val="22"/>
          <w:szCs w:val="22"/>
          <w:shd w:val="clear" w:color="auto" w:fill="FFFFFF"/>
          <w:lang w:val="hy-AM"/>
        </w:rPr>
        <w:t>» ՀՕ-338-Ն օրենքում փոփոխություն կատա</w:t>
      </w:r>
      <w:r w:rsidRPr="00214038">
        <w:rPr>
          <w:rFonts w:ascii="GHEA Grapalat" w:hAnsi="GHEA Grapalat"/>
          <w:bCs/>
          <w:color w:val="000000"/>
          <w:sz w:val="22"/>
          <w:szCs w:val="22"/>
          <w:shd w:val="clear" w:color="auto" w:fill="FFFFFF"/>
          <w:lang w:val="hy-AM"/>
        </w:rPr>
        <w:softHyphen/>
        <w:t xml:space="preserve">րելու մասին» </w:t>
      </w:r>
      <w:r w:rsidRPr="00214038">
        <w:rPr>
          <w:rFonts w:ascii="GHEA Grapalat" w:hAnsi="GHEA Grapalat"/>
          <w:sz w:val="22"/>
          <w:szCs w:val="22"/>
          <w:lang w:val="hy-AM"/>
        </w:rPr>
        <w:t>ՀՕ</w:t>
      </w:r>
      <w:r w:rsidRPr="00214038">
        <w:rPr>
          <w:rFonts w:ascii="GHEA Grapalat" w:hAnsi="GHEA Grapalat"/>
          <w:sz w:val="22"/>
          <w:szCs w:val="22"/>
          <w:lang w:val="hy-AM"/>
        </w:rPr>
        <w:noBreakHyphen/>
        <w:t>68</w:t>
      </w:r>
      <w:r w:rsidRPr="00214038">
        <w:rPr>
          <w:rFonts w:ascii="GHEA Grapalat" w:hAnsi="GHEA Grapalat"/>
          <w:sz w:val="22"/>
          <w:szCs w:val="22"/>
          <w:lang w:val="hy-AM"/>
        </w:rPr>
        <w:noBreakHyphen/>
        <w:t>Ն</w:t>
      </w:r>
      <w:r w:rsidRPr="00214038">
        <w:rPr>
          <w:rFonts w:ascii="Courier New" w:hAnsi="Courier New" w:cs="Courier New"/>
          <w:sz w:val="22"/>
          <w:szCs w:val="22"/>
          <w:lang w:val="hy-AM"/>
        </w:rPr>
        <w:t> </w:t>
      </w:r>
      <w:r w:rsidRPr="00214038">
        <w:rPr>
          <w:rFonts w:ascii="GHEA Grapalat" w:hAnsi="GHEA Grapalat"/>
          <w:bCs/>
          <w:color w:val="000000"/>
          <w:sz w:val="22"/>
          <w:szCs w:val="22"/>
          <w:shd w:val="clear" w:color="auto" w:fill="FFFFFF"/>
          <w:lang w:val="hy-AM"/>
        </w:rPr>
        <w:t>ՀՀ օրենքով</w:t>
      </w:r>
      <w:r w:rsidRPr="00214038">
        <w:rPr>
          <w:rFonts w:ascii="GHEA Grapalat" w:hAnsi="GHEA Grapalat"/>
          <w:bCs/>
          <w:sz w:val="22"/>
          <w:szCs w:val="22"/>
          <w:lang w:val="hy-AM"/>
        </w:rPr>
        <w:t xml:space="preserve"> (</w:t>
      </w:r>
      <w:r w:rsidRPr="00214038">
        <w:rPr>
          <w:rFonts w:ascii="GHEA Grapalat" w:hAnsi="GHEA Grapalat" w:cs="GHEA Mariam"/>
          <w:sz w:val="22"/>
          <w:szCs w:val="22"/>
          <w:lang w:val="hy-AM"/>
        </w:rPr>
        <w:t>ուժի մեջ է մտել 2020 թվականի հունվարի 1-ից</w:t>
      </w:r>
      <w:r w:rsidRPr="00214038">
        <w:rPr>
          <w:rFonts w:ascii="GHEA Grapalat" w:hAnsi="GHEA Grapalat"/>
          <w:bCs/>
          <w:sz w:val="22"/>
          <w:szCs w:val="22"/>
          <w:lang w:val="hy-AM"/>
        </w:rPr>
        <w:t xml:space="preserve">)՝ </w:t>
      </w:r>
      <w:r w:rsidRPr="00214038">
        <w:rPr>
          <w:rFonts w:ascii="GHEA Grapalat" w:hAnsi="GHEA Grapalat"/>
          <w:sz w:val="22"/>
          <w:szCs w:val="22"/>
          <w:lang w:val="hy-AM"/>
        </w:rPr>
        <w:t>ինքնազբաղված անձանց հարկման համակարգի և ընտա</w:t>
      </w:r>
      <w:r w:rsidRPr="00214038">
        <w:rPr>
          <w:rFonts w:ascii="GHEA Grapalat" w:hAnsi="GHEA Grapalat"/>
          <w:sz w:val="22"/>
          <w:szCs w:val="22"/>
          <w:lang w:val="hy-AM"/>
        </w:rPr>
        <w:softHyphen/>
        <w:t>նե</w:t>
      </w:r>
      <w:r w:rsidRPr="00214038">
        <w:rPr>
          <w:rFonts w:ascii="GHEA Grapalat" w:hAnsi="GHEA Grapalat"/>
          <w:sz w:val="22"/>
          <w:szCs w:val="22"/>
          <w:lang w:val="hy-AM"/>
        </w:rPr>
        <w:softHyphen/>
        <w:t>կան ձեռնարկա</w:t>
      </w:r>
      <w:r w:rsidRPr="00214038">
        <w:rPr>
          <w:rFonts w:ascii="GHEA Grapalat" w:hAnsi="GHEA Grapalat"/>
          <w:sz w:val="22"/>
          <w:szCs w:val="22"/>
          <w:lang w:val="hy-AM"/>
        </w:rPr>
        <w:softHyphen/>
        <w:t>տի</w:t>
      </w:r>
      <w:r w:rsidRPr="00214038">
        <w:rPr>
          <w:rFonts w:ascii="GHEA Grapalat" w:hAnsi="GHEA Grapalat"/>
          <w:sz w:val="22"/>
          <w:szCs w:val="22"/>
          <w:lang w:val="hy-AM"/>
        </w:rPr>
        <w:softHyphen/>
        <w:t>րու</w:t>
      </w:r>
      <w:r w:rsidRPr="00214038">
        <w:rPr>
          <w:rFonts w:ascii="GHEA Grapalat" w:hAnsi="GHEA Grapalat"/>
          <w:sz w:val="22"/>
          <w:szCs w:val="22"/>
          <w:lang w:val="hy-AM"/>
        </w:rPr>
        <w:softHyphen/>
        <w:t>թյան համա</w:t>
      </w:r>
      <w:r w:rsidRPr="00214038">
        <w:rPr>
          <w:rFonts w:ascii="GHEA Grapalat" w:hAnsi="GHEA Grapalat"/>
          <w:sz w:val="22"/>
          <w:szCs w:val="22"/>
          <w:lang w:val="hy-AM"/>
        </w:rPr>
        <w:softHyphen/>
        <w:t>կարգի փոխա</w:t>
      </w:r>
      <w:r w:rsidRPr="00214038">
        <w:rPr>
          <w:rFonts w:ascii="GHEA Grapalat" w:hAnsi="GHEA Grapalat"/>
          <w:sz w:val="22"/>
          <w:szCs w:val="22"/>
          <w:lang w:val="hy-AM"/>
        </w:rPr>
        <w:softHyphen/>
        <w:t>րեն ներդրվել է մեկ միասնական՝ միկրո</w:t>
      </w:r>
      <w:r w:rsidRPr="00214038">
        <w:rPr>
          <w:rFonts w:ascii="GHEA Grapalat" w:hAnsi="GHEA Grapalat"/>
          <w:sz w:val="22"/>
          <w:szCs w:val="22"/>
          <w:lang w:val="hy-AM"/>
        </w:rPr>
        <w:softHyphen/>
        <w:t>ձեռ</w:t>
      </w:r>
      <w:r w:rsidRPr="00214038">
        <w:rPr>
          <w:rFonts w:ascii="GHEA Grapalat" w:hAnsi="GHEA Grapalat"/>
          <w:sz w:val="22"/>
          <w:szCs w:val="22"/>
          <w:lang w:val="hy-AM"/>
        </w:rPr>
        <w:softHyphen/>
      </w:r>
      <w:r w:rsidRPr="00214038">
        <w:rPr>
          <w:rFonts w:ascii="GHEA Grapalat" w:hAnsi="GHEA Grapalat"/>
          <w:sz w:val="22"/>
          <w:szCs w:val="22"/>
          <w:lang w:val="hy-AM"/>
        </w:rPr>
        <w:softHyphen/>
        <w:t>նար</w:t>
      </w:r>
      <w:r w:rsidRPr="00214038">
        <w:rPr>
          <w:rFonts w:ascii="GHEA Grapalat" w:hAnsi="GHEA Grapalat"/>
          <w:sz w:val="22"/>
          <w:szCs w:val="22"/>
          <w:lang w:val="hy-AM"/>
        </w:rPr>
        <w:softHyphen/>
        <w:t>կատիրության հարկ</w:t>
      </w:r>
      <w:r w:rsidRPr="00214038">
        <w:rPr>
          <w:rFonts w:ascii="GHEA Grapalat" w:hAnsi="GHEA Grapalat"/>
          <w:sz w:val="22"/>
          <w:szCs w:val="22"/>
          <w:lang w:val="hy-AM"/>
        </w:rPr>
        <w:softHyphen/>
      </w:r>
      <w:r w:rsidRPr="00214038">
        <w:rPr>
          <w:rFonts w:ascii="GHEA Grapalat" w:hAnsi="GHEA Grapalat"/>
          <w:sz w:val="22"/>
          <w:szCs w:val="22"/>
          <w:lang w:val="hy-AM"/>
        </w:rPr>
        <w:softHyphen/>
      </w:r>
      <w:r w:rsidRPr="00214038">
        <w:rPr>
          <w:rFonts w:ascii="GHEA Grapalat" w:hAnsi="GHEA Grapalat"/>
          <w:sz w:val="22"/>
          <w:szCs w:val="22"/>
          <w:lang w:val="hy-AM"/>
        </w:rPr>
        <w:softHyphen/>
        <w:t>ման արտոնյալ համա</w:t>
      </w:r>
      <w:r w:rsidRPr="00214038">
        <w:rPr>
          <w:rFonts w:ascii="GHEA Grapalat" w:hAnsi="GHEA Grapalat"/>
          <w:sz w:val="22"/>
          <w:szCs w:val="22"/>
          <w:lang w:val="hy-AM"/>
        </w:rPr>
        <w:softHyphen/>
        <w:t>կարգ, որի շրջանակներում գործունեություն իրականաց</w:t>
      </w:r>
      <w:r w:rsidRPr="00214038">
        <w:rPr>
          <w:rFonts w:ascii="GHEA Grapalat" w:hAnsi="GHEA Grapalat"/>
          <w:sz w:val="22"/>
          <w:szCs w:val="22"/>
          <w:lang w:val="hy-AM"/>
        </w:rPr>
        <w:softHyphen/>
        <w:t>նող</w:t>
      </w:r>
      <w:r w:rsidRPr="00214038">
        <w:rPr>
          <w:rFonts w:ascii="GHEA Grapalat" w:hAnsi="GHEA Grapalat"/>
          <w:sz w:val="22"/>
          <w:szCs w:val="22"/>
          <w:lang w:val="hy-AM"/>
        </w:rPr>
        <w:softHyphen/>
        <w:t>ներն ազատվել են բոլոր հիմ</w:t>
      </w:r>
      <w:r w:rsidRPr="00214038">
        <w:rPr>
          <w:rFonts w:ascii="GHEA Grapalat" w:hAnsi="GHEA Grapalat"/>
          <w:sz w:val="22"/>
          <w:szCs w:val="22"/>
          <w:lang w:val="hy-AM"/>
        </w:rPr>
        <w:softHyphen/>
        <w:t>նա</w:t>
      </w:r>
      <w:r w:rsidRPr="00214038">
        <w:rPr>
          <w:rFonts w:ascii="GHEA Grapalat" w:hAnsi="GHEA Grapalat"/>
          <w:sz w:val="22"/>
          <w:szCs w:val="22"/>
          <w:lang w:val="hy-AM"/>
        </w:rPr>
        <w:softHyphen/>
        <w:t>կան հարկերից: Հարկման այս համակար</w:t>
      </w:r>
      <w:r w:rsidRPr="00214038">
        <w:rPr>
          <w:rFonts w:ascii="GHEA Grapalat" w:hAnsi="GHEA Grapalat"/>
          <w:sz w:val="22"/>
          <w:szCs w:val="22"/>
          <w:lang w:val="hy-AM"/>
        </w:rPr>
        <w:softHyphen/>
      </w:r>
      <w:r w:rsidRPr="00214038">
        <w:rPr>
          <w:rFonts w:ascii="GHEA Grapalat" w:hAnsi="GHEA Grapalat"/>
          <w:sz w:val="22"/>
          <w:szCs w:val="22"/>
          <w:lang w:val="hy-AM"/>
        </w:rPr>
        <w:softHyphen/>
        <w:t>գից կարող են օգտ</w:t>
      </w:r>
      <w:r w:rsidRPr="00214038">
        <w:rPr>
          <w:rFonts w:ascii="GHEA Grapalat" w:hAnsi="GHEA Grapalat"/>
          <w:sz w:val="22"/>
          <w:szCs w:val="22"/>
          <w:lang w:val="hy-AM"/>
        </w:rPr>
        <w:softHyphen/>
        <w:t>վել ինչպես իրավա</w:t>
      </w:r>
      <w:r w:rsidRPr="00214038">
        <w:rPr>
          <w:rFonts w:ascii="GHEA Grapalat" w:hAnsi="GHEA Grapalat"/>
          <w:sz w:val="22"/>
          <w:szCs w:val="22"/>
          <w:lang w:val="hy-AM"/>
        </w:rPr>
        <w:softHyphen/>
        <w:t>բա</w:t>
      </w:r>
      <w:r w:rsidRPr="00214038">
        <w:rPr>
          <w:rFonts w:ascii="GHEA Grapalat" w:hAnsi="GHEA Grapalat"/>
          <w:sz w:val="22"/>
          <w:szCs w:val="22"/>
          <w:lang w:val="hy-AM"/>
        </w:rPr>
        <w:softHyphen/>
        <w:t>նա</w:t>
      </w:r>
      <w:r w:rsidRPr="00214038">
        <w:rPr>
          <w:rFonts w:ascii="GHEA Grapalat" w:hAnsi="GHEA Grapalat"/>
          <w:sz w:val="22"/>
          <w:szCs w:val="22"/>
          <w:lang w:val="hy-AM"/>
        </w:rPr>
        <w:softHyphen/>
        <w:t>կան անձինք և անհատ ձեռնարկատերերը, այն</w:t>
      </w:r>
      <w:r w:rsidRPr="00214038">
        <w:rPr>
          <w:rFonts w:ascii="GHEA Grapalat" w:hAnsi="GHEA Grapalat"/>
          <w:sz w:val="22"/>
          <w:szCs w:val="22"/>
          <w:lang w:val="hy-AM"/>
        </w:rPr>
        <w:softHyphen/>
        <w:t>պես էլ անհատ ձեռնարկատեր չհան</w:t>
      </w:r>
      <w:r w:rsidRPr="00214038">
        <w:rPr>
          <w:rFonts w:ascii="GHEA Grapalat" w:hAnsi="GHEA Grapalat"/>
          <w:sz w:val="22"/>
          <w:szCs w:val="22"/>
          <w:lang w:val="hy-AM"/>
        </w:rPr>
        <w:softHyphen/>
        <w:t>դի</w:t>
      </w:r>
      <w:r w:rsidRPr="00214038">
        <w:rPr>
          <w:rFonts w:ascii="GHEA Grapalat" w:hAnsi="GHEA Grapalat"/>
          <w:sz w:val="22"/>
          <w:szCs w:val="22"/>
          <w:lang w:val="hy-AM"/>
        </w:rPr>
        <w:softHyphen/>
        <w:t>սա</w:t>
      </w:r>
      <w:r w:rsidRPr="00214038">
        <w:rPr>
          <w:rFonts w:ascii="GHEA Grapalat" w:hAnsi="GHEA Grapalat"/>
          <w:sz w:val="22"/>
          <w:szCs w:val="22"/>
          <w:lang w:val="hy-AM"/>
        </w:rPr>
        <w:softHyphen/>
        <w:t>ցող ֆիզիկական անձինք, եթե վերջիններիս իրաց</w:t>
      </w:r>
      <w:r w:rsidRPr="00214038">
        <w:rPr>
          <w:rFonts w:ascii="GHEA Grapalat" w:hAnsi="GHEA Grapalat"/>
          <w:sz w:val="22"/>
          <w:szCs w:val="22"/>
          <w:lang w:val="hy-AM"/>
        </w:rPr>
        <w:softHyphen/>
        <w:t>ման շրջանառության տարե</w:t>
      </w:r>
      <w:r w:rsidRPr="00214038">
        <w:rPr>
          <w:rFonts w:ascii="GHEA Grapalat" w:hAnsi="GHEA Grapalat"/>
          <w:sz w:val="22"/>
          <w:szCs w:val="22"/>
          <w:lang w:val="hy-AM"/>
        </w:rPr>
        <w:softHyphen/>
        <w:t>կան մեծու</w:t>
      </w:r>
      <w:r w:rsidRPr="00214038">
        <w:rPr>
          <w:rFonts w:ascii="GHEA Grapalat" w:hAnsi="GHEA Grapalat"/>
          <w:sz w:val="22"/>
          <w:szCs w:val="22"/>
          <w:lang w:val="hy-AM"/>
        </w:rPr>
        <w:softHyphen/>
        <w:t>թյունը չի գերա</w:t>
      </w:r>
      <w:r w:rsidRPr="00214038">
        <w:rPr>
          <w:rFonts w:ascii="GHEA Grapalat" w:hAnsi="GHEA Grapalat"/>
          <w:sz w:val="22"/>
          <w:szCs w:val="22"/>
          <w:lang w:val="hy-AM"/>
        </w:rPr>
        <w:softHyphen/>
        <w:t>զան</w:t>
      </w:r>
      <w:r w:rsidRPr="00214038">
        <w:rPr>
          <w:rFonts w:ascii="GHEA Grapalat" w:hAnsi="GHEA Grapalat"/>
          <w:sz w:val="22"/>
          <w:szCs w:val="22"/>
          <w:lang w:val="hy-AM"/>
        </w:rPr>
        <w:softHyphen/>
        <w:t xml:space="preserve">ցում 24 միլիոն դրամը: </w:t>
      </w:r>
      <w:r w:rsidRPr="00214038">
        <w:rPr>
          <w:rFonts w:ascii="GHEA Grapalat" w:hAnsi="GHEA Grapalat" w:cs="Sylfaen"/>
          <w:sz w:val="22"/>
          <w:szCs w:val="22"/>
          <w:shd w:val="clear" w:color="auto" w:fill="FFFFFF"/>
          <w:lang w:val="hy-AM"/>
        </w:rPr>
        <w:t xml:space="preserve">Ընդ որում, պետք է </w:t>
      </w:r>
      <w:r w:rsidRPr="00214038">
        <w:rPr>
          <w:rFonts w:ascii="GHEA Grapalat" w:hAnsi="GHEA Grapalat" w:cs="Sylfaen"/>
          <w:sz w:val="22"/>
          <w:szCs w:val="22"/>
          <w:shd w:val="clear" w:color="auto" w:fill="FFFFFF"/>
          <w:lang w:val="hy-AM"/>
        </w:rPr>
        <w:lastRenderedPageBreak/>
        <w:t>նկատել, որ միկրոձեռնարկատիրության հարկման արտոնյալ համա</w:t>
      </w:r>
      <w:r w:rsidRPr="00214038">
        <w:rPr>
          <w:rFonts w:ascii="GHEA Grapalat" w:hAnsi="GHEA Grapalat" w:cs="Sylfaen"/>
          <w:sz w:val="22"/>
          <w:szCs w:val="22"/>
          <w:shd w:val="clear" w:color="auto" w:fill="FFFFFF"/>
          <w:lang w:val="hy-AM"/>
        </w:rPr>
        <w:softHyphen/>
        <w:t>կարգի կիրառության շրջա</w:t>
      </w:r>
      <w:r w:rsidRPr="00214038">
        <w:rPr>
          <w:rFonts w:ascii="GHEA Grapalat" w:hAnsi="GHEA Grapalat" w:cs="Sylfaen"/>
          <w:sz w:val="22"/>
          <w:szCs w:val="22"/>
          <w:shd w:val="clear" w:color="auto" w:fill="FFFFFF"/>
          <w:lang w:val="hy-AM"/>
        </w:rPr>
        <w:softHyphen/>
        <w:t>նակն անհամեմատ ավելի լայն է, քան մինչև 2020 թվականի հունվարի 1-ը կիրառվող՝ ինք</w:t>
      </w:r>
      <w:r w:rsidRPr="00214038">
        <w:rPr>
          <w:rFonts w:ascii="GHEA Grapalat" w:hAnsi="GHEA Grapalat" w:cs="Sylfaen"/>
          <w:sz w:val="22"/>
          <w:szCs w:val="22"/>
          <w:shd w:val="clear" w:color="auto" w:fill="FFFFFF"/>
          <w:lang w:val="hy-AM"/>
        </w:rPr>
        <w:softHyphen/>
        <w:t>նա</w:t>
      </w:r>
      <w:r w:rsidRPr="00214038">
        <w:rPr>
          <w:rFonts w:ascii="GHEA Grapalat" w:hAnsi="GHEA Grapalat" w:cs="Sylfaen"/>
          <w:sz w:val="22"/>
          <w:szCs w:val="22"/>
          <w:shd w:val="clear" w:color="auto" w:fill="FFFFFF"/>
          <w:lang w:val="hy-AM"/>
        </w:rPr>
        <w:softHyphen/>
        <w:t>զբաղ</w:t>
      </w:r>
      <w:r w:rsidRPr="00214038">
        <w:rPr>
          <w:rFonts w:ascii="GHEA Grapalat" w:hAnsi="GHEA Grapalat" w:cs="Sylfaen"/>
          <w:sz w:val="22"/>
          <w:szCs w:val="22"/>
          <w:shd w:val="clear" w:color="auto" w:fill="FFFFFF"/>
          <w:lang w:val="hy-AM"/>
        </w:rPr>
        <w:softHyphen/>
        <w:t>ված անձանց և ընտանեկան ձեռնար</w:t>
      </w:r>
      <w:r w:rsidRPr="00214038">
        <w:rPr>
          <w:rFonts w:ascii="GHEA Grapalat" w:hAnsi="GHEA Grapalat" w:cs="Sylfaen"/>
          <w:sz w:val="22"/>
          <w:szCs w:val="22"/>
          <w:shd w:val="clear" w:color="auto" w:fill="FFFFFF"/>
          <w:lang w:val="hy-AM"/>
        </w:rPr>
        <w:softHyphen/>
        <w:t>կա</w:t>
      </w:r>
      <w:r w:rsidRPr="00214038">
        <w:rPr>
          <w:rFonts w:ascii="GHEA Grapalat" w:hAnsi="GHEA Grapalat" w:cs="Sylfaen"/>
          <w:sz w:val="22"/>
          <w:szCs w:val="22"/>
          <w:shd w:val="clear" w:color="auto" w:fill="FFFFFF"/>
          <w:lang w:val="hy-AM"/>
        </w:rPr>
        <w:softHyphen/>
        <w:t>տի</w:t>
      </w:r>
      <w:r w:rsidRPr="00214038">
        <w:rPr>
          <w:rFonts w:ascii="GHEA Grapalat" w:hAnsi="GHEA Grapalat" w:cs="Sylfaen"/>
          <w:sz w:val="22"/>
          <w:szCs w:val="22"/>
          <w:shd w:val="clear" w:color="auto" w:fill="FFFFFF"/>
          <w:lang w:val="hy-AM"/>
        </w:rPr>
        <w:softHyphen/>
        <w:t>րու</w:t>
      </w:r>
      <w:r w:rsidRPr="00214038">
        <w:rPr>
          <w:rFonts w:ascii="GHEA Grapalat" w:hAnsi="GHEA Grapalat" w:cs="Sylfaen"/>
          <w:sz w:val="22"/>
          <w:szCs w:val="22"/>
          <w:shd w:val="clear" w:color="auto" w:fill="FFFFFF"/>
          <w:lang w:val="hy-AM"/>
        </w:rPr>
        <w:softHyphen/>
        <w:t>թյան հարկման համա</w:t>
      </w:r>
      <w:r w:rsidRPr="00214038">
        <w:rPr>
          <w:rFonts w:ascii="GHEA Grapalat" w:hAnsi="GHEA Grapalat" w:cs="Sylfaen"/>
          <w:sz w:val="22"/>
          <w:szCs w:val="22"/>
          <w:shd w:val="clear" w:color="auto" w:fill="FFFFFF"/>
          <w:lang w:val="hy-AM"/>
        </w:rPr>
        <w:softHyphen/>
        <w:t>կար</w:t>
      </w:r>
      <w:r w:rsidRPr="00214038">
        <w:rPr>
          <w:rFonts w:ascii="GHEA Grapalat" w:hAnsi="GHEA Grapalat" w:cs="Sylfaen"/>
          <w:sz w:val="22"/>
          <w:szCs w:val="22"/>
          <w:shd w:val="clear" w:color="auto" w:fill="FFFFFF"/>
          <w:lang w:val="hy-AM"/>
        </w:rPr>
        <w:softHyphen/>
        <w:t>գերի կիրառության շրջանակներն են։ Մասնավորապես, միկրո</w:t>
      </w:r>
      <w:r w:rsidRPr="00214038">
        <w:rPr>
          <w:rFonts w:ascii="GHEA Grapalat" w:hAnsi="GHEA Grapalat" w:cs="Sylfaen"/>
          <w:sz w:val="22"/>
          <w:szCs w:val="22"/>
          <w:shd w:val="clear" w:color="auto" w:fill="FFFFFF"/>
          <w:lang w:val="hy-AM"/>
        </w:rPr>
        <w:softHyphen/>
        <w:t>ձեռնարկատիրության հարկման համակարգի պարագայում</w:t>
      </w:r>
      <w:r w:rsidRPr="00214038">
        <w:rPr>
          <w:rFonts w:ascii="GHEA Grapalat" w:hAnsi="GHEA Grapalat" w:cs="Sylfaen"/>
          <w:sz w:val="22"/>
          <w:szCs w:val="22"/>
          <w:shd w:val="clear" w:color="auto" w:fill="FFFFFF"/>
        </w:rPr>
        <w:t>.</w:t>
      </w:r>
    </w:p>
    <w:p w:rsidR="00AA1788" w:rsidRPr="00214038" w:rsidRDefault="00AA1788" w:rsidP="00AA1788">
      <w:pPr>
        <w:numPr>
          <w:ilvl w:val="0"/>
          <w:numId w:val="11"/>
        </w:numPr>
        <w:tabs>
          <w:tab w:val="left" w:pos="851"/>
        </w:tabs>
        <w:spacing w:line="360" w:lineRule="auto"/>
        <w:ind w:left="0" w:firstLine="567"/>
        <w:jc w:val="both"/>
        <w:rPr>
          <w:rFonts w:ascii="GHEA Grapalat" w:hAnsi="GHEA Grapalat" w:cs="Sylfaen"/>
          <w:sz w:val="22"/>
          <w:szCs w:val="22"/>
          <w:shd w:val="clear" w:color="auto" w:fill="FFFFFF"/>
          <w:lang w:val="hy-AM"/>
        </w:rPr>
      </w:pPr>
      <w:r w:rsidRPr="00214038">
        <w:rPr>
          <w:rFonts w:ascii="GHEA Grapalat" w:hAnsi="GHEA Grapalat" w:cs="Sylfaen"/>
          <w:sz w:val="22"/>
          <w:szCs w:val="22"/>
          <w:shd w:val="clear" w:color="auto" w:fill="FFFFFF"/>
          <w:lang w:val="hy-AM"/>
        </w:rPr>
        <w:t>բարձրացվել է իրացման շրջանառության առավելագույն թույլատրելի շեմը (ինքնազբաղ</w:t>
      </w:r>
      <w:r w:rsidRPr="00214038">
        <w:rPr>
          <w:rFonts w:ascii="GHEA Grapalat" w:hAnsi="GHEA Grapalat" w:cs="Sylfaen"/>
          <w:sz w:val="22"/>
          <w:szCs w:val="22"/>
          <w:shd w:val="clear" w:color="auto" w:fill="FFFFFF"/>
          <w:lang w:val="hy-AM"/>
        </w:rPr>
        <w:softHyphen/>
        <w:t>ված անձանց հարկման նախկին համակարգի պարագայում այն սահմանված էր 9 մլն դրամ, իսկ ընտանեկան ձեռնարկատիրության հարկման համա</w:t>
      </w:r>
      <w:r w:rsidRPr="00214038">
        <w:rPr>
          <w:rFonts w:ascii="GHEA Grapalat" w:hAnsi="GHEA Grapalat" w:cs="Sylfaen"/>
          <w:sz w:val="22"/>
          <w:szCs w:val="22"/>
          <w:shd w:val="clear" w:color="auto" w:fill="FFFFFF"/>
          <w:lang w:val="hy-AM"/>
        </w:rPr>
        <w:softHyphen/>
        <w:t>կար</w:t>
      </w:r>
      <w:r w:rsidRPr="00214038">
        <w:rPr>
          <w:rFonts w:ascii="GHEA Grapalat" w:hAnsi="GHEA Grapalat" w:cs="Sylfaen"/>
          <w:sz w:val="22"/>
          <w:szCs w:val="22"/>
          <w:shd w:val="clear" w:color="auto" w:fill="FFFFFF"/>
          <w:lang w:val="hy-AM"/>
        </w:rPr>
        <w:softHyphen/>
        <w:t>գի պարագայում՝ 18 մլն</w:t>
      </w:r>
      <w:r w:rsidRPr="00214038">
        <w:rPr>
          <w:rFonts w:ascii="GHEA Grapalat" w:hAnsi="GHEA Grapalat" w:cs="Sylfaen"/>
          <w:sz w:val="22"/>
          <w:szCs w:val="22"/>
          <w:shd w:val="clear" w:color="auto" w:fill="FFFFFF"/>
        </w:rPr>
        <w:t xml:space="preserve"> </w:t>
      </w:r>
      <w:r w:rsidRPr="00214038">
        <w:rPr>
          <w:rFonts w:ascii="GHEA Grapalat" w:hAnsi="GHEA Grapalat" w:cs="Sylfaen"/>
          <w:sz w:val="22"/>
          <w:szCs w:val="22"/>
          <w:shd w:val="clear" w:color="auto" w:fill="FFFFFF"/>
          <w:lang w:val="hy-AM"/>
        </w:rPr>
        <w:t>դրամ),</w:t>
      </w:r>
    </w:p>
    <w:p w:rsidR="00AA1788" w:rsidRPr="00214038" w:rsidRDefault="00AA1788" w:rsidP="00AA1788">
      <w:pPr>
        <w:numPr>
          <w:ilvl w:val="0"/>
          <w:numId w:val="11"/>
        </w:numPr>
        <w:tabs>
          <w:tab w:val="left" w:pos="851"/>
        </w:tabs>
        <w:spacing w:line="360" w:lineRule="auto"/>
        <w:ind w:left="0" w:firstLine="567"/>
        <w:jc w:val="both"/>
        <w:rPr>
          <w:rFonts w:ascii="GHEA Grapalat" w:hAnsi="GHEA Grapalat" w:cs="Sylfaen"/>
          <w:sz w:val="22"/>
          <w:szCs w:val="22"/>
          <w:shd w:val="clear" w:color="auto" w:fill="FFFFFF"/>
          <w:lang w:val="hy-AM"/>
        </w:rPr>
      </w:pPr>
      <w:r w:rsidRPr="00214038">
        <w:rPr>
          <w:rFonts w:ascii="GHEA Grapalat" w:hAnsi="GHEA Grapalat" w:cs="Sylfaen"/>
          <w:sz w:val="22"/>
          <w:szCs w:val="22"/>
          <w:shd w:val="clear" w:color="auto" w:fill="FFFFFF"/>
          <w:lang w:val="hy-AM"/>
        </w:rPr>
        <w:t>վերացվել է միայն ընտանիքի անդամներից աշխատողներ ներգրավելու սահ</w:t>
      </w:r>
      <w:r w:rsidRPr="00214038">
        <w:rPr>
          <w:rFonts w:ascii="GHEA Grapalat" w:hAnsi="GHEA Grapalat" w:cs="Sylfaen"/>
          <w:sz w:val="22"/>
          <w:szCs w:val="22"/>
          <w:shd w:val="clear" w:color="auto" w:fill="FFFFFF"/>
          <w:lang w:val="hy-AM"/>
        </w:rPr>
        <w:softHyphen/>
        <w:t>մա</w:t>
      </w:r>
      <w:r w:rsidRPr="00214038">
        <w:rPr>
          <w:rFonts w:ascii="GHEA Grapalat" w:hAnsi="GHEA Grapalat" w:cs="Sylfaen"/>
          <w:sz w:val="22"/>
          <w:szCs w:val="22"/>
          <w:shd w:val="clear" w:color="auto" w:fill="FFFFFF"/>
          <w:lang w:val="hy-AM"/>
        </w:rPr>
        <w:softHyphen/>
        <w:t>նա</w:t>
      </w:r>
      <w:r w:rsidRPr="00214038">
        <w:rPr>
          <w:rFonts w:ascii="GHEA Grapalat" w:hAnsi="GHEA Grapalat" w:cs="Sylfaen"/>
          <w:sz w:val="22"/>
          <w:szCs w:val="22"/>
          <w:shd w:val="clear" w:color="auto" w:fill="FFFFFF"/>
          <w:lang w:val="hy-AM"/>
        </w:rPr>
        <w:softHyphen/>
        <w:t>փակումը, որը նախկինում կիրառվել է ընտանեկան ձեռնարկատիրության հարկման համա</w:t>
      </w:r>
      <w:r w:rsidRPr="00214038">
        <w:rPr>
          <w:rFonts w:ascii="GHEA Grapalat" w:hAnsi="GHEA Grapalat" w:cs="Sylfaen"/>
          <w:sz w:val="22"/>
          <w:szCs w:val="22"/>
          <w:shd w:val="clear" w:color="auto" w:fill="FFFFFF"/>
          <w:lang w:val="hy-AM"/>
        </w:rPr>
        <w:softHyphen/>
        <w:t>կար</w:t>
      </w:r>
      <w:r w:rsidRPr="00214038">
        <w:rPr>
          <w:rFonts w:ascii="GHEA Grapalat" w:hAnsi="GHEA Grapalat" w:cs="Sylfaen"/>
          <w:sz w:val="22"/>
          <w:szCs w:val="22"/>
          <w:shd w:val="clear" w:color="auto" w:fill="FFFFFF"/>
          <w:lang w:val="hy-AM"/>
        </w:rPr>
        <w:softHyphen/>
        <w:t>գի պարագայում,</w:t>
      </w:r>
    </w:p>
    <w:p w:rsidR="00AA1788" w:rsidRPr="00214038" w:rsidRDefault="00AA1788" w:rsidP="00AA1788">
      <w:pPr>
        <w:numPr>
          <w:ilvl w:val="0"/>
          <w:numId w:val="11"/>
        </w:numPr>
        <w:tabs>
          <w:tab w:val="left" w:pos="851"/>
        </w:tabs>
        <w:spacing w:line="360" w:lineRule="auto"/>
        <w:ind w:left="0" w:firstLine="567"/>
        <w:jc w:val="both"/>
        <w:rPr>
          <w:rFonts w:ascii="GHEA Grapalat" w:hAnsi="GHEA Grapalat" w:cs="Sylfaen"/>
          <w:sz w:val="22"/>
          <w:szCs w:val="22"/>
          <w:shd w:val="clear" w:color="auto" w:fill="FFFFFF"/>
          <w:lang w:val="hy-AM"/>
        </w:rPr>
      </w:pPr>
      <w:r w:rsidRPr="00214038">
        <w:rPr>
          <w:rFonts w:ascii="GHEA Grapalat" w:hAnsi="GHEA Grapalat" w:cs="Sylfaen"/>
          <w:sz w:val="22"/>
          <w:szCs w:val="22"/>
          <w:shd w:val="clear" w:color="auto" w:fill="FFFFFF"/>
          <w:lang w:val="hy-AM"/>
        </w:rPr>
        <w:t>վերացվել է միայն մեկ վայրում գործունեություն իրականացնելու սահմանափա</w:t>
      </w:r>
      <w:r w:rsidRPr="00214038">
        <w:rPr>
          <w:rFonts w:ascii="GHEA Grapalat" w:hAnsi="GHEA Grapalat" w:cs="Sylfaen"/>
          <w:sz w:val="22"/>
          <w:szCs w:val="22"/>
          <w:shd w:val="clear" w:color="auto" w:fill="FFFFFF"/>
          <w:lang w:val="hy-AM"/>
        </w:rPr>
        <w:softHyphen/>
        <w:t>կումը, որը նախկինում կիրառվել է ինք</w:t>
      </w:r>
      <w:r w:rsidRPr="00214038">
        <w:rPr>
          <w:rFonts w:ascii="GHEA Grapalat" w:hAnsi="GHEA Grapalat" w:cs="Sylfaen"/>
          <w:sz w:val="22"/>
          <w:szCs w:val="22"/>
          <w:shd w:val="clear" w:color="auto" w:fill="FFFFFF"/>
          <w:lang w:val="hy-AM"/>
        </w:rPr>
        <w:softHyphen/>
        <w:t>նա</w:t>
      </w:r>
      <w:r w:rsidRPr="00214038">
        <w:rPr>
          <w:rFonts w:ascii="GHEA Grapalat" w:hAnsi="GHEA Grapalat" w:cs="Sylfaen"/>
          <w:sz w:val="22"/>
          <w:szCs w:val="22"/>
          <w:shd w:val="clear" w:color="auto" w:fill="FFFFFF"/>
          <w:lang w:val="hy-AM"/>
        </w:rPr>
        <w:softHyphen/>
        <w:t>զբաղ</w:t>
      </w:r>
      <w:r w:rsidRPr="00214038">
        <w:rPr>
          <w:rFonts w:ascii="GHEA Grapalat" w:hAnsi="GHEA Grapalat" w:cs="Sylfaen"/>
          <w:sz w:val="22"/>
          <w:szCs w:val="22"/>
          <w:shd w:val="clear" w:color="auto" w:fill="FFFFFF"/>
          <w:lang w:val="hy-AM"/>
        </w:rPr>
        <w:softHyphen/>
        <w:t>ված անձանց հարկման համակարգի պարա</w:t>
      </w:r>
      <w:r w:rsidRPr="00214038">
        <w:rPr>
          <w:rFonts w:ascii="GHEA Grapalat" w:hAnsi="GHEA Grapalat" w:cs="Sylfaen"/>
          <w:sz w:val="22"/>
          <w:szCs w:val="22"/>
          <w:shd w:val="clear" w:color="auto" w:fill="FFFFFF"/>
          <w:lang w:val="hy-AM"/>
        </w:rPr>
        <w:softHyphen/>
        <w:t>գայում,</w:t>
      </w:r>
    </w:p>
    <w:p w:rsidR="00AA1788" w:rsidRPr="00214038" w:rsidRDefault="00AA1788" w:rsidP="00AA1788">
      <w:pPr>
        <w:numPr>
          <w:ilvl w:val="0"/>
          <w:numId w:val="11"/>
        </w:numPr>
        <w:tabs>
          <w:tab w:val="left" w:pos="851"/>
        </w:tabs>
        <w:spacing w:line="360" w:lineRule="auto"/>
        <w:ind w:left="0" w:firstLine="567"/>
        <w:jc w:val="both"/>
        <w:rPr>
          <w:rFonts w:ascii="GHEA Grapalat" w:hAnsi="GHEA Grapalat" w:cs="Sylfaen"/>
          <w:sz w:val="22"/>
          <w:szCs w:val="22"/>
          <w:shd w:val="clear" w:color="auto" w:fill="FFFFFF"/>
          <w:lang w:val="hy-AM"/>
        </w:rPr>
      </w:pPr>
      <w:r w:rsidRPr="00214038">
        <w:rPr>
          <w:rFonts w:ascii="GHEA Grapalat" w:hAnsi="GHEA Grapalat" w:cs="Sylfaen"/>
          <w:sz w:val="22"/>
          <w:szCs w:val="22"/>
          <w:shd w:val="clear" w:color="auto" w:fill="FFFFFF"/>
          <w:lang w:val="hy-AM"/>
        </w:rPr>
        <w:t>որոշակի բացառություններով՝ թույլատրվում է միկրոձեռնարկատիրության հարկ</w:t>
      </w:r>
      <w:r w:rsidRPr="00214038">
        <w:rPr>
          <w:rFonts w:ascii="GHEA Grapalat" w:hAnsi="GHEA Grapalat" w:cs="Sylfaen"/>
          <w:sz w:val="22"/>
          <w:szCs w:val="22"/>
          <w:shd w:val="clear" w:color="auto" w:fill="FFFFFF"/>
          <w:lang w:val="hy-AM"/>
        </w:rPr>
        <w:softHyphen/>
        <w:t>ման համակարգում իրականացնել նաև առևտրական (առք ու վաճառքի) գործունեություն, որը նախկինում բացառված էր ընտանեկան ձեռնարկատիրության հարկման համա</w:t>
      </w:r>
      <w:r w:rsidRPr="00214038">
        <w:rPr>
          <w:rFonts w:ascii="GHEA Grapalat" w:hAnsi="GHEA Grapalat" w:cs="Sylfaen"/>
          <w:sz w:val="22"/>
          <w:szCs w:val="22"/>
          <w:shd w:val="clear" w:color="auto" w:fill="FFFFFF"/>
          <w:lang w:val="hy-AM"/>
        </w:rPr>
        <w:softHyphen/>
        <w:t>կար</w:t>
      </w:r>
      <w:r w:rsidRPr="00214038">
        <w:rPr>
          <w:rFonts w:ascii="GHEA Grapalat" w:hAnsi="GHEA Grapalat" w:cs="Sylfaen"/>
          <w:sz w:val="22"/>
          <w:szCs w:val="22"/>
          <w:shd w:val="clear" w:color="auto" w:fill="FFFFFF"/>
          <w:lang w:val="hy-AM"/>
        </w:rPr>
        <w:softHyphen/>
        <w:t>գից,</w:t>
      </w:r>
    </w:p>
    <w:p w:rsidR="00AA1788" w:rsidRPr="00214038" w:rsidRDefault="00AA1788" w:rsidP="00AA1788">
      <w:pPr>
        <w:numPr>
          <w:ilvl w:val="0"/>
          <w:numId w:val="11"/>
        </w:numPr>
        <w:tabs>
          <w:tab w:val="left" w:pos="851"/>
        </w:tabs>
        <w:spacing w:line="360" w:lineRule="auto"/>
        <w:ind w:left="0" w:firstLine="567"/>
        <w:jc w:val="both"/>
        <w:rPr>
          <w:rFonts w:ascii="GHEA Grapalat" w:hAnsi="GHEA Grapalat" w:cs="Sylfaen"/>
          <w:sz w:val="22"/>
          <w:szCs w:val="22"/>
          <w:shd w:val="clear" w:color="auto" w:fill="FFFFFF"/>
          <w:lang w:val="hy-AM"/>
        </w:rPr>
      </w:pPr>
      <w:r w:rsidRPr="00214038">
        <w:rPr>
          <w:rFonts w:ascii="GHEA Grapalat" w:hAnsi="GHEA Grapalat" w:cs="Sylfaen"/>
          <w:sz w:val="22"/>
          <w:szCs w:val="22"/>
          <w:shd w:val="clear" w:color="auto" w:fill="FFFFFF"/>
          <w:lang w:val="hy-AM"/>
        </w:rPr>
        <w:t>որոշակի բացառություններով՝ թույլատրվում է միկրոձեռնարկատիրության հարկ</w:t>
      </w:r>
      <w:r w:rsidRPr="00214038">
        <w:rPr>
          <w:rFonts w:ascii="GHEA Grapalat" w:hAnsi="GHEA Grapalat" w:cs="Sylfaen"/>
          <w:sz w:val="22"/>
          <w:szCs w:val="22"/>
          <w:shd w:val="clear" w:color="auto" w:fill="FFFFFF"/>
          <w:lang w:val="hy-AM"/>
        </w:rPr>
        <w:softHyphen/>
        <w:t>ման համակարգում իրականացնել նաև նախկինում արտոնագրային հարկի օբյեկտ համար</w:t>
      </w:r>
      <w:r w:rsidRPr="00214038">
        <w:rPr>
          <w:rFonts w:ascii="GHEA Grapalat" w:hAnsi="GHEA Grapalat" w:cs="Sylfaen"/>
          <w:sz w:val="22"/>
          <w:szCs w:val="22"/>
          <w:shd w:val="clear" w:color="auto" w:fill="FFFFFF"/>
          <w:lang w:val="hy-AM"/>
        </w:rPr>
        <w:softHyphen/>
        <w:t>վող գործունեության տեսակներ, որոնք բացառված էին ընտանեկան ձեռնար</w:t>
      </w:r>
      <w:r w:rsidRPr="00214038">
        <w:rPr>
          <w:rFonts w:ascii="GHEA Grapalat" w:hAnsi="GHEA Grapalat" w:cs="Sylfaen"/>
          <w:sz w:val="22"/>
          <w:szCs w:val="22"/>
          <w:shd w:val="clear" w:color="auto" w:fill="FFFFFF"/>
          <w:lang w:val="hy-AM"/>
        </w:rPr>
        <w:softHyphen/>
        <w:t>կա</w:t>
      </w:r>
      <w:r w:rsidRPr="00214038">
        <w:rPr>
          <w:rFonts w:ascii="GHEA Grapalat" w:hAnsi="GHEA Grapalat" w:cs="Sylfaen"/>
          <w:sz w:val="22"/>
          <w:szCs w:val="22"/>
          <w:shd w:val="clear" w:color="auto" w:fill="FFFFFF"/>
          <w:lang w:val="hy-AM"/>
        </w:rPr>
        <w:softHyphen/>
        <w:t>տի</w:t>
      </w:r>
      <w:r w:rsidRPr="00214038">
        <w:rPr>
          <w:rFonts w:ascii="GHEA Grapalat" w:hAnsi="GHEA Grapalat" w:cs="Sylfaen"/>
          <w:sz w:val="22"/>
          <w:szCs w:val="22"/>
          <w:shd w:val="clear" w:color="auto" w:fill="FFFFFF"/>
          <w:lang w:val="hy-AM"/>
        </w:rPr>
        <w:softHyphen/>
        <w:t>րության հարկման համակարգից,</w:t>
      </w:r>
    </w:p>
    <w:p w:rsidR="00AA1788" w:rsidRPr="00214038" w:rsidRDefault="00AA1788" w:rsidP="00AA1788">
      <w:pPr>
        <w:numPr>
          <w:ilvl w:val="0"/>
          <w:numId w:val="11"/>
        </w:numPr>
        <w:tabs>
          <w:tab w:val="left" w:pos="851"/>
        </w:tabs>
        <w:spacing w:line="360" w:lineRule="auto"/>
        <w:ind w:left="0" w:firstLine="567"/>
        <w:jc w:val="both"/>
        <w:rPr>
          <w:rFonts w:ascii="GHEA Grapalat" w:hAnsi="GHEA Grapalat" w:cs="Sylfaen"/>
          <w:sz w:val="22"/>
          <w:szCs w:val="22"/>
          <w:shd w:val="clear" w:color="auto" w:fill="FFFFFF"/>
          <w:lang w:val="hy-AM"/>
        </w:rPr>
      </w:pPr>
      <w:r w:rsidRPr="00214038">
        <w:rPr>
          <w:rFonts w:ascii="GHEA Grapalat" w:hAnsi="GHEA Grapalat" w:cs="Sylfaen"/>
          <w:sz w:val="22"/>
          <w:szCs w:val="22"/>
          <w:shd w:val="clear" w:color="auto" w:fill="FFFFFF"/>
          <w:lang w:val="hy-AM"/>
        </w:rPr>
        <w:t>ակցիզային հարկ վճարողներին նույն</w:t>
      </w:r>
      <w:r w:rsidRPr="00214038">
        <w:rPr>
          <w:rFonts w:ascii="GHEA Grapalat" w:hAnsi="GHEA Grapalat" w:cs="Sylfaen"/>
          <w:sz w:val="22"/>
          <w:szCs w:val="22"/>
          <w:shd w:val="clear" w:color="auto" w:fill="FFFFFF"/>
          <w:lang w:val="hy-AM"/>
        </w:rPr>
        <w:softHyphen/>
        <w:t>պես միկրո</w:t>
      </w:r>
      <w:r w:rsidRPr="00214038">
        <w:rPr>
          <w:rFonts w:ascii="GHEA Grapalat" w:hAnsi="GHEA Grapalat" w:cs="Sylfaen"/>
          <w:sz w:val="22"/>
          <w:szCs w:val="22"/>
          <w:shd w:val="clear" w:color="auto" w:fill="FFFFFF"/>
          <w:lang w:val="hy-AM"/>
        </w:rPr>
        <w:softHyphen/>
      </w:r>
      <w:r w:rsidRPr="00214038">
        <w:rPr>
          <w:rFonts w:ascii="GHEA Grapalat" w:hAnsi="GHEA Grapalat" w:cs="Sylfaen"/>
          <w:sz w:val="22"/>
          <w:szCs w:val="22"/>
          <w:shd w:val="clear" w:color="auto" w:fill="FFFFFF"/>
          <w:lang w:val="hy-AM"/>
        </w:rPr>
        <w:softHyphen/>
        <w:t>ձեռնարկատիրության հարկման համակարգում գործելու հնարավորություն է ընձեռվել:</w:t>
      </w:r>
    </w:p>
    <w:p w:rsidR="00AA1788" w:rsidRPr="00214038" w:rsidRDefault="00AA1788" w:rsidP="00AA1788">
      <w:pPr>
        <w:autoSpaceDE w:val="0"/>
        <w:autoSpaceDN w:val="0"/>
        <w:adjustRightInd w:val="0"/>
        <w:spacing w:line="360" w:lineRule="auto"/>
        <w:ind w:firstLine="567"/>
        <w:jc w:val="both"/>
        <w:rPr>
          <w:rFonts w:ascii="GHEA Grapalat" w:hAnsi="GHEA Grapalat"/>
          <w:bCs/>
          <w:i/>
          <w:sz w:val="22"/>
          <w:szCs w:val="22"/>
          <w:lang w:val="hy-AM"/>
        </w:rPr>
      </w:pPr>
      <w:r w:rsidRPr="00214038">
        <w:rPr>
          <w:rFonts w:ascii="GHEA Grapalat" w:hAnsi="GHEA Grapalat" w:cs="GHEA Grapalat"/>
          <w:iCs/>
          <w:sz w:val="22"/>
          <w:szCs w:val="22"/>
          <w:lang w:val="hy-AM"/>
        </w:rPr>
        <w:t>Հարկային վարչարարության մասով կատար</w:t>
      </w:r>
      <w:r w:rsidRPr="00214038">
        <w:rPr>
          <w:rFonts w:ascii="GHEA Grapalat" w:hAnsi="GHEA Grapalat" w:cs="GHEA Grapalat"/>
          <w:iCs/>
          <w:sz w:val="22"/>
          <w:szCs w:val="22"/>
          <w:lang w:val="hy-AM"/>
        </w:rPr>
        <w:softHyphen/>
      </w:r>
      <w:r w:rsidRPr="00214038">
        <w:rPr>
          <w:rFonts w:ascii="GHEA Grapalat" w:hAnsi="GHEA Grapalat" w:cs="GHEA Grapalat"/>
          <w:iCs/>
          <w:sz w:val="22"/>
          <w:szCs w:val="22"/>
          <w:lang w:val="hy-AM"/>
        </w:rPr>
        <w:softHyphen/>
      </w:r>
      <w:r w:rsidRPr="00214038">
        <w:rPr>
          <w:rFonts w:ascii="GHEA Grapalat" w:hAnsi="GHEA Grapalat" w:cs="GHEA Grapalat"/>
          <w:iCs/>
          <w:sz w:val="22"/>
          <w:szCs w:val="22"/>
          <w:lang w:val="hy-AM"/>
        </w:rPr>
        <w:softHyphen/>
        <w:t>ված փո</w:t>
      </w:r>
      <w:r w:rsidRPr="00214038">
        <w:rPr>
          <w:rFonts w:ascii="GHEA Grapalat" w:hAnsi="GHEA Grapalat" w:cs="GHEA Grapalat"/>
          <w:iCs/>
          <w:sz w:val="22"/>
          <w:szCs w:val="22"/>
          <w:lang w:val="hy-AM"/>
        </w:rPr>
        <w:softHyphen/>
      </w:r>
      <w:r w:rsidRPr="00214038">
        <w:rPr>
          <w:rFonts w:ascii="GHEA Grapalat" w:hAnsi="GHEA Grapalat" w:cs="GHEA Grapalat"/>
          <w:iCs/>
          <w:sz w:val="22"/>
          <w:szCs w:val="22"/>
          <w:lang w:val="hy-AM"/>
        </w:rPr>
        <w:softHyphen/>
      </w:r>
      <w:r w:rsidRPr="00214038">
        <w:rPr>
          <w:rFonts w:ascii="GHEA Grapalat" w:hAnsi="GHEA Grapalat" w:cs="GHEA Grapalat"/>
          <w:iCs/>
          <w:sz w:val="22"/>
          <w:szCs w:val="22"/>
          <w:lang w:val="hy-AM"/>
        </w:rPr>
        <w:softHyphen/>
        <w:t>փո</w:t>
      </w:r>
      <w:r w:rsidRPr="00214038">
        <w:rPr>
          <w:rFonts w:ascii="GHEA Grapalat" w:hAnsi="GHEA Grapalat" w:cs="GHEA Grapalat"/>
          <w:iCs/>
          <w:sz w:val="22"/>
          <w:szCs w:val="22"/>
          <w:lang w:val="hy-AM"/>
        </w:rPr>
        <w:softHyphen/>
        <w:t>խու</w:t>
      </w:r>
      <w:r w:rsidRPr="00214038">
        <w:rPr>
          <w:rFonts w:ascii="GHEA Grapalat" w:hAnsi="GHEA Grapalat" w:cs="GHEA Grapalat"/>
          <w:iCs/>
          <w:sz w:val="22"/>
          <w:szCs w:val="22"/>
          <w:lang w:val="hy-AM"/>
        </w:rPr>
        <w:softHyphen/>
        <w:t>թյուն</w:t>
      </w:r>
      <w:r w:rsidRPr="00214038">
        <w:rPr>
          <w:rFonts w:ascii="GHEA Grapalat" w:hAnsi="GHEA Grapalat" w:cs="GHEA Grapalat"/>
          <w:iCs/>
          <w:sz w:val="22"/>
          <w:szCs w:val="22"/>
          <w:lang w:val="hy-AM"/>
        </w:rPr>
        <w:softHyphen/>
        <w:t>ների վերա</w:t>
      </w:r>
      <w:r w:rsidRPr="00214038">
        <w:rPr>
          <w:rFonts w:ascii="GHEA Grapalat" w:hAnsi="GHEA Grapalat" w:cs="GHEA Grapalat"/>
          <w:iCs/>
          <w:sz w:val="22"/>
          <w:szCs w:val="22"/>
          <w:lang w:val="hy-AM"/>
        </w:rPr>
        <w:softHyphen/>
      </w:r>
      <w:r w:rsidRPr="00214038">
        <w:rPr>
          <w:rFonts w:ascii="GHEA Grapalat" w:hAnsi="GHEA Grapalat" w:cs="GHEA Grapalat"/>
          <w:iCs/>
          <w:sz w:val="22"/>
          <w:szCs w:val="22"/>
          <w:lang w:val="hy-AM"/>
        </w:rPr>
        <w:softHyphen/>
        <w:t xml:space="preserve">բերյալ </w:t>
      </w:r>
      <w:r w:rsidRPr="00214038">
        <w:rPr>
          <w:rFonts w:ascii="GHEA Grapalat" w:hAnsi="GHEA Grapalat" w:cs="Arial"/>
          <w:sz w:val="22"/>
          <w:szCs w:val="22"/>
          <w:lang w:val="hy-AM"/>
        </w:rPr>
        <w:t>2020</w:t>
      </w:r>
      <w:r w:rsidRPr="00214038">
        <w:rPr>
          <w:rFonts w:ascii="Courier New" w:hAnsi="Courier New" w:cs="Courier New"/>
          <w:sz w:val="22"/>
          <w:szCs w:val="22"/>
          <w:lang w:val="hy-AM"/>
        </w:rPr>
        <w:t> </w:t>
      </w:r>
      <w:r w:rsidRPr="00214038">
        <w:rPr>
          <w:rFonts w:ascii="GHEA Grapalat" w:hAnsi="GHEA Grapalat" w:cs="GHEA Grapalat"/>
          <w:sz w:val="22"/>
          <w:szCs w:val="22"/>
          <w:lang w:val="hy-AM"/>
        </w:rPr>
        <w:t>թվականի</w:t>
      </w:r>
      <w:r w:rsidRPr="00214038">
        <w:rPr>
          <w:rFonts w:ascii="GHEA Grapalat" w:hAnsi="GHEA Grapalat" w:cs="Arial"/>
          <w:sz w:val="22"/>
          <w:szCs w:val="22"/>
          <w:lang w:val="hy-AM"/>
        </w:rPr>
        <w:t xml:space="preserve"> </w:t>
      </w:r>
      <w:r w:rsidRPr="00214038">
        <w:rPr>
          <w:rFonts w:ascii="GHEA Grapalat" w:hAnsi="GHEA Grapalat" w:cs="GHEA Grapalat"/>
          <w:sz w:val="22"/>
          <w:szCs w:val="22"/>
          <w:lang w:val="hy-AM"/>
        </w:rPr>
        <w:t>ապրիլի</w:t>
      </w:r>
      <w:r w:rsidRPr="00214038">
        <w:rPr>
          <w:rFonts w:ascii="GHEA Grapalat" w:hAnsi="GHEA Grapalat" w:cs="Arial"/>
          <w:sz w:val="22"/>
          <w:szCs w:val="22"/>
          <w:lang w:val="hy-AM"/>
        </w:rPr>
        <w:t xml:space="preserve"> 22-</w:t>
      </w:r>
      <w:r w:rsidRPr="00214038">
        <w:rPr>
          <w:rFonts w:ascii="GHEA Grapalat" w:hAnsi="GHEA Grapalat" w:cs="GHEA Grapalat"/>
          <w:sz w:val="22"/>
          <w:szCs w:val="22"/>
          <w:lang w:val="hy-AM"/>
        </w:rPr>
        <w:t>ին</w:t>
      </w:r>
      <w:r w:rsidRPr="00214038">
        <w:rPr>
          <w:rFonts w:ascii="GHEA Grapalat" w:hAnsi="GHEA Grapalat" w:cs="Arial"/>
          <w:sz w:val="22"/>
          <w:szCs w:val="22"/>
          <w:lang w:val="hy-AM"/>
        </w:rPr>
        <w:t xml:space="preserve"> </w:t>
      </w:r>
      <w:r w:rsidRPr="00214038">
        <w:rPr>
          <w:rFonts w:ascii="GHEA Grapalat" w:hAnsi="GHEA Grapalat" w:cs="GHEA Grapalat"/>
          <w:sz w:val="22"/>
          <w:szCs w:val="22"/>
          <w:lang w:val="hy-AM"/>
        </w:rPr>
        <w:t>ՀՀ</w:t>
      </w:r>
      <w:r w:rsidRPr="00214038">
        <w:rPr>
          <w:rFonts w:ascii="GHEA Grapalat" w:hAnsi="GHEA Grapalat" w:cs="Arial"/>
          <w:sz w:val="22"/>
          <w:szCs w:val="22"/>
          <w:lang w:val="hy-AM"/>
        </w:rPr>
        <w:t xml:space="preserve"> </w:t>
      </w:r>
      <w:r w:rsidRPr="00214038">
        <w:rPr>
          <w:rFonts w:ascii="GHEA Grapalat" w:hAnsi="GHEA Grapalat" w:cs="GHEA Grapalat"/>
          <w:sz w:val="22"/>
          <w:szCs w:val="22"/>
          <w:lang w:val="hy-AM"/>
        </w:rPr>
        <w:t>Ազգային</w:t>
      </w:r>
      <w:r w:rsidRPr="00214038">
        <w:rPr>
          <w:rFonts w:ascii="GHEA Grapalat" w:hAnsi="GHEA Grapalat" w:cs="Arial"/>
          <w:sz w:val="22"/>
          <w:szCs w:val="22"/>
          <w:lang w:val="hy-AM"/>
        </w:rPr>
        <w:t xml:space="preserve"> </w:t>
      </w:r>
      <w:r w:rsidRPr="00214038">
        <w:rPr>
          <w:rFonts w:ascii="GHEA Grapalat" w:hAnsi="GHEA Grapalat" w:cs="GHEA Grapalat"/>
          <w:sz w:val="22"/>
          <w:szCs w:val="22"/>
          <w:lang w:val="hy-AM"/>
        </w:rPr>
        <w:t>Ժողովի</w:t>
      </w:r>
      <w:r w:rsidRPr="00214038">
        <w:rPr>
          <w:rFonts w:ascii="GHEA Grapalat" w:hAnsi="GHEA Grapalat" w:cs="Arial"/>
          <w:sz w:val="22"/>
          <w:szCs w:val="22"/>
          <w:lang w:val="hy-AM"/>
        </w:rPr>
        <w:t xml:space="preserve"> </w:t>
      </w:r>
      <w:r w:rsidRPr="00214038">
        <w:rPr>
          <w:rFonts w:ascii="GHEA Grapalat" w:hAnsi="GHEA Grapalat" w:cs="GHEA Grapalat"/>
          <w:sz w:val="22"/>
          <w:szCs w:val="22"/>
          <w:lang w:val="hy-AM"/>
        </w:rPr>
        <w:t>կող</w:t>
      </w:r>
      <w:r w:rsidRPr="00214038">
        <w:rPr>
          <w:rFonts w:ascii="GHEA Grapalat" w:hAnsi="GHEA Grapalat" w:cs="Arial"/>
          <w:sz w:val="22"/>
          <w:szCs w:val="22"/>
          <w:lang w:val="hy-AM"/>
        </w:rPr>
        <w:softHyphen/>
      </w:r>
      <w:r w:rsidRPr="00214038">
        <w:rPr>
          <w:rFonts w:ascii="GHEA Grapalat" w:hAnsi="GHEA Grapalat" w:cs="Arial"/>
          <w:sz w:val="22"/>
          <w:szCs w:val="22"/>
          <w:lang w:val="hy-AM"/>
        </w:rPr>
        <w:softHyphen/>
      </w:r>
      <w:r w:rsidRPr="00214038">
        <w:rPr>
          <w:rFonts w:ascii="GHEA Grapalat" w:hAnsi="GHEA Grapalat" w:cs="Arial"/>
          <w:sz w:val="22"/>
          <w:szCs w:val="22"/>
          <w:lang w:val="hy-AM"/>
        </w:rPr>
        <w:softHyphen/>
      </w:r>
      <w:r w:rsidRPr="00214038">
        <w:rPr>
          <w:rFonts w:ascii="GHEA Grapalat" w:hAnsi="GHEA Grapalat" w:cs="GHEA Grapalat"/>
          <w:sz w:val="22"/>
          <w:szCs w:val="22"/>
          <w:lang w:val="hy-AM"/>
        </w:rPr>
        <w:t>մից</w:t>
      </w:r>
      <w:r w:rsidRPr="00214038">
        <w:rPr>
          <w:rFonts w:ascii="GHEA Grapalat" w:hAnsi="GHEA Grapalat" w:cs="Arial"/>
          <w:sz w:val="22"/>
          <w:szCs w:val="22"/>
          <w:lang w:val="hy-AM"/>
        </w:rPr>
        <w:t xml:space="preserve"> </w:t>
      </w:r>
      <w:r w:rsidRPr="00214038">
        <w:rPr>
          <w:rFonts w:ascii="GHEA Grapalat" w:hAnsi="GHEA Grapalat" w:cs="GHEA Grapalat"/>
          <w:sz w:val="22"/>
          <w:szCs w:val="22"/>
          <w:lang w:val="hy-AM"/>
        </w:rPr>
        <w:t>ընդունված</w:t>
      </w:r>
      <w:r w:rsidRPr="00214038">
        <w:rPr>
          <w:rFonts w:ascii="GHEA Grapalat" w:hAnsi="GHEA Grapalat" w:cs="Arial"/>
          <w:sz w:val="22"/>
          <w:szCs w:val="22"/>
          <w:lang w:val="hy-AM"/>
        </w:rPr>
        <w:t xml:space="preserve">` </w:t>
      </w:r>
      <w:r w:rsidRPr="00214038">
        <w:rPr>
          <w:rFonts w:ascii="GHEA Grapalat" w:hAnsi="GHEA Grapalat" w:cs="GHEA Grapalat"/>
          <w:sz w:val="22"/>
          <w:szCs w:val="22"/>
          <w:lang w:val="hy-AM"/>
        </w:rPr>
        <w:t>«</w:t>
      </w:r>
      <w:r w:rsidRPr="00214038">
        <w:rPr>
          <w:rFonts w:ascii="GHEA Grapalat" w:hAnsi="GHEA Grapalat" w:cs="Arial"/>
          <w:sz w:val="22"/>
          <w:szCs w:val="22"/>
          <w:lang w:val="hy-AM"/>
        </w:rPr>
        <w:t>Հայաս</w:t>
      </w:r>
      <w:r w:rsidRPr="00214038">
        <w:rPr>
          <w:rFonts w:ascii="GHEA Grapalat" w:hAnsi="GHEA Grapalat" w:cs="Arial"/>
          <w:sz w:val="22"/>
          <w:szCs w:val="22"/>
          <w:lang w:val="hy-AM"/>
        </w:rPr>
        <w:softHyphen/>
        <w:t>տանի Հանրապետության հարկային օրենսգրքում փոփոխություն և լրացում կատա</w:t>
      </w:r>
      <w:r w:rsidRPr="00214038">
        <w:rPr>
          <w:rFonts w:ascii="GHEA Grapalat" w:hAnsi="GHEA Grapalat" w:cs="Arial"/>
          <w:sz w:val="22"/>
          <w:szCs w:val="22"/>
          <w:lang w:val="hy-AM"/>
        </w:rPr>
        <w:softHyphen/>
        <w:t>րելու մասին» ՀՕ-220-Ն ՀՀ օրենքով (ուժի մեջ է մտել 2020 թվականի մայիսի 14-ից և տարածվում</w:t>
      </w:r>
      <w:r w:rsidRPr="00214038">
        <w:rPr>
          <w:rFonts w:ascii="GHEA Grapalat" w:hAnsi="GHEA Grapalat"/>
          <w:bCs/>
          <w:sz w:val="22"/>
          <w:szCs w:val="22"/>
          <w:lang w:val="hy-AM"/>
        </w:rPr>
        <w:t xml:space="preserve"> է 2020 թվա</w:t>
      </w:r>
      <w:r w:rsidRPr="00214038">
        <w:rPr>
          <w:rFonts w:ascii="GHEA Grapalat" w:hAnsi="GHEA Grapalat"/>
          <w:bCs/>
          <w:sz w:val="22"/>
          <w:szCs w:val="22"/>
          <w:lang w:val="hy-AM"/>
        </w:rPr>
        <w:softHyphen/>
        <w:t>կանի ապրիլի 21</w:t>
      </w:r>
      <w:r w:rsidRPr="00214038">
        <w:rPr>
          <w:rFonts w:ascii="GHEA Grapalat" w:hAnsi="GHEA Grapalat"/>
          <w:bCs/>
          <w:sz w:val="22"/>
          <w:szCs w:val="22"/>
          <w:lang w:val="hy-AM"/>
        </w:rPr>
        <w:noBreakHyphen/>
        <w:t>ից ծագած հարա</w:t>
      </w:r>
      <w:r w:rsidRPr="00214038">
        <w:rPr>
          <w:rFonts w:ascii="GHEA Grapalat" w:hAnsi="GHEA Grapalat"/>
          <w:bCs/>
          <w:sz w:val="22"/>
          <w:szCs w:val="22"/>
          <w:lang w:val="hy-AM"/>
        </w:rPr>
        <w:softHyphen/>
      </w:r>
      <w:r w:rsidRPr="00214038">
        <w:rPr>
          <w:rFonts w:ascii="GHEA Grapalat" w:hAnsi="GHEA Grapalat"/>
          <w:bCs/>
          <w:sz w:val="22"/>
          <w:szCs w:val="22"/>
          <w:lang w:val="hy-AM"/>
        </w:rPr>
        <w:softHyphen/>
      </w:r>
      <w:r w:rsidRPr="00214038">
        <w:rPr>
          <w:rFonts w:ascii="GHEA Grapalat" w:hAnsi="GHEA Grapalat"/>
          <w:bCs/>
          <w:sz w:val="22"/>
          <w:szCs w:val="22"/>
          <w:lang w:val="hy-AM"/>
        </w:rPr>
        <w:softHyphen/>
        <w:t>բերու</w:t>
      </w:r>
      <w:r w:rsidRPr="00214038">
        <w:rPr>
          <w:rFonts w:ascii="GHEA Grapalat" w:hAnsi="GHEA Grapalat"/>
          <w:bCs/>
          <w:sz w:val="22"/>
          <w:szCs w:val="22"/>
          <w:lang w:val="hy-AM"/>
        </w:rPr>
        <w:softHyphen/>
        <w:t>թյունների վրա</w:t>
      </w:r>
      <w:r w:rsidRPr="00214038">
        <w:rPr>
          <w:rFonts w:ascii="GHEA Grapalat" w:hAnsi="GHEA Grapalat" w:cs="Arial"/>
          <w:sz w:val="22"/>
          <w:szCs w:val="22"/>
          <w:lang w:val="hy-AM"/>
        </w:rPr>
        <w:t>)՝</w:t>
      </w:r>
    </w:p>
    <w:p w:rsidR="00AA1788" w:rsidRPr="00214038" w:rsidRDefault="00AA1788" w:rsidP="00AA1788">
      <w:pPr>
        <w:pStyle w:val="ListParagraph"/>
        <w:numPr>
          <w:ilvl w:val="0"/>
          <w:numId w:val="23"/>
        </w:numPr>
        <w:tabs>
          <w:tab w:val="left" w:pos="851"/>
        </w:tabs>
        <w:spacing w:line="360" w:lineRule="auto"/>
        <w:ind w:left="0" w:firstLine="567"/>
        <w:jc w:val="both"/>
        <w:rPr>
          <w:rFonts w:ascii="GHEA Grapalat" w:hAnsi="GHEA Grapalat" w:cs="Sylfaen"/>
          <w:bCs/>
          <w:iCs/>
          <w:sz w:val="22"/>
          <w:szCs w:val="22"/>
          <w:lang w:val="hy-AM"/>
        </w:rPr>
      </w:pPr>
      <w:r w:rsidRPr="00214038">
        <w:rPr>
          <w:rFonts w:ascii="GHEA Grapalat" w:hAnsi="GHEA Grapalat"/>
          <w:bCs/>
          <w:sz w:val="22"/>
          <w:szCs w:val="22"/>
          <w:lang w:val="hy-AM"/>
        </w:rPr>
        <w:t>նվազեցվել է հարկի վճարումը սահ</w:t>
      </w:r>
      <w:r w:rsidRPr="00214038">
        <w:rPr>
          <w:rFonts w:ascii="GHEA Grapalat" w:hAnsi="GHEA Grapalat"/>
          <w:bCs/>
          <w:sz w:val="22"/>
          <w:szCs w:val="22"/>
          <w:lang w:val="hy-AM"/>
        </w:rPr>
        <w:softHyphen/>
      </w:r>
      <w:r w:rsidRPr="00214038">
        <w:rPr>
          <w:rFonts w:ascii="GHEA Grapalat" w:hAnsi="GHEA Grapalat"/>
          <w:bCs/>
          <w:sz w:val="22"/>
          <w:szCs w:val="22"/>
          <w:lang w:val="hy-AM"/>
        </w:rPr>
        <w:softHyphen/>
      </w:r>
      <w:r w:rsidRPr="00214038">
        <w:rPr>
          <w:rFonts w:ascii="GHEA Grapalat" w:hAnsi="GHEA Grapalat"/>
          <w:bCs/>
          <w:sz w:val="22"/>
          <w:szCs w:val="22"/>
          <w:lang w:val="hy-AM"/>
        </w:rPr>
        <w:softHyphen/>
        <w:t>մանված ժամ</w:t>
      </w:r>
      <w:r w:rsidRPr="00214038">
        <w:rPr>
          <w:rFonts w:ascii="GHEA Grapalat" w:hAnsi="GHEA Grapalat"/>
          <w:bCs/>
          <w:sz w:val="22"/>
          <w:szCs w:val="22"/>
          <w:lang w:val="hy-AM"/>
        </w:rPr>
        <w:softHyphen/>
        <w:t>կետներից ուշաց</w:t>
      </w:r>
      <w:r w:rsidRPr="00214038">
        <w:rPr>
          <w:rFonts w:ascii="GHEA Grapalat" w:hAnsi="GHEA Grapalat"/>
          <w:bCs/>
          <w:sz w:val="22"/>
          <w:szCs w:val="22"/>
          <w:lang w:val="hy-AM"/>
        </w:rPr>
        <w:softHyphen/>
      </w:r>
      <w:r w:rsidRPr="00214038">
        <w:rPr>
          <w:rFonts w:ascii="GHEA Grapalat" w:hAnsi="GHEA Grapalat"/>
          <w:bCs/>
          <w:sz w:val="22"/>
          <w:szCs w:val="22"/>
          <w:lang w:val="hy-AM"/>
        </w:rPr>
        <w:softHyphen/>
        <w:t>նելու դեպ</w:t>
      </w:r>
      <w:r w:rsidRPr="00214038">
        <w:rPr>
          <w:rFonts w:ascii="GHEA Grapalat" w:hAnsi="GHEA Grapalat"/>
          <w:bCs/>
          <w:sz w:val="22"/>
          <w:szCs w:val="22"/>
          <w:lang w:val="hy-AM"/>
        </w:rPr>
        <w:softHyphen/>
        <w:t>քում ժամ</w:t>
      </w:r>
      <w:r w:rsidRPr="00214038">
        <w:rPr>
          <w:rFonts w:ascii="GHEA Grapalat" w:hAnsi="GHEA Grapalat"/>
          <w:bCs/>
          <w:sz w:val="22"/>
          <w:szCs w:val="22"/>
          <w:lang w:val="hy-AM"/>
        </w:rPr>
        <w:softHyphen/>
        <w:t>կե</w:t>
      </w:r>
      <w:r w:rsidRPr="00214038">
        <w:rPr>
          <w:rFonts w:ascii="GHEA Grapalat" w:hAnsi="GHEA Grapalat"/>
          <w:bCs/>
          <w:sz w:val="22"/>
          <w:szCs w:val="22"/>
          <w:lang w:val="hy-AM"/>
        </w:rPr>
        <w:softHyphen/>
        <w:t>տանց յուրաքանչյուր օրվա համար հաշ</w:t>
      </w:r>
      <w:r w:rsidRPr="00214038">
        <w:rPr>
          <w:rFonts w:ascii="GHEA Grapalat" w:hAnsi="GHEA Grapalat"/>
          <w:bCs/>
          <w:sz w:val="22"/>
          <w:szCs w:val="22"/>
          <w:lang w:val="hy-AM"/>
        </w:rPr>
        <w:softHyphen/>
      </w:r>
      <w:r w:rsidRPr="00214038">
        <w:rPr>
          <w:rFonts w:ascii="GHEA Grapalat" w:hAnsi="GHEA Grapalat"/>
          <w:bCs/>
          <w:sz w:val="22"/>
          <w:szCs w:val="22"/>
          <w:lang w:val="hy-AM"/>
        </w:rPr>
        <w:softHyphen/>
      </w:r>
      <w:r w:rsidRPr="00214038">
        <w:rPr>
          <w:rFonts w:ascii="GHEA Grapalat" w:hAnsi="GHEA Grapalat"/>
          <w:bCs/>
          <w:sz w:val="22"/>
          <w:szCs w:val="22"/>
          <w:lang w:val="hy-AM"/>
        </w:rPr>
        <w:softHyphen/>
        <w:t>վարկվող տույժի դրույ</w:t>
      </w:r>
      <w:r w:rsidRPr="00214038">
        <w:rPr>
          <w:rFonts w:ascii="GHEA Grapalat" w:hAnsi="GHEA Grapalat"/>
          <w:bCs/>
          <w:sz w:val="22"/>
          <w:szCs w:val="22"/>
          <w:lang w:val="hy-AM"/>
        </w:rPr>
        <w:softHyphen/>
        <w:t>քա</w:t>
      </w:r>
      <w:r w:rsidRPr="00214038">
        <w:rPr>
          <w:rFonts w:ascii="GHEA Grapalat" w:hAnsi="GHEA Grapalat"/>
          <w:bCs/>
          <w:sz w:val="22"/>
          <w:szCs w:val="22"/>
          <w:lang w:val="hy-AM"/>
        </w:rPr>
        <w:softHyphen/>
        <w:t>չափը և 0</w:t>
      </w:r>
      <w:r w:rsidRPr="00214038">
        <w:rPr>
          <w:rFonts w:ascii="GHEA Grapalat" w:hAnsi="GHEA Grapalat"/>
          <w:bCs/>
          <w:sz w:val="22"/>
          <w:szCs w:val="22"/>
        </w:rPr>
        <w:t>.</w:t>
      </w:r>
      <w:r w:rsidRPr="00214038">
        <w:rPr>
          <w:rFonts w:ascii="GHEA Grapalat" w:hAnsi="GHEA Grapalat"/>
          <w:bCs/>
          <w:sz w:val="22"/>
          <w:szCs w:val="22"/>
          <w:lang w:val="hy-AM"/>
        </w:rPr>
        <w:t>075 տոկոսի փոխա</w:t>
      </w:r>
      <w:r w:rsidRPr="00214038">
        <w:rPr>
          <w:rFonts w:ascii="GHEA Grapalat" w:hAnsi="GHEA Grapalat"/>
          <w:bCs/>
          <w:sz w:val="22"/>
          <w:szCs w:val="22"/>
          <w:lang w:val="hy-AM"/>
        </w:rPr>
        <w:softHyphen/>
      </w:r>
      <w:r w:rsidRPr="00214038">
        <w:rPr>
          <w:rFonts w:ascii="GHEA Grapalat" w:hAnsi="GHEA Grapalat"/>
          <w:bCs/>
          <w:sz w:val="22"/>
          <w:szCs w:val="22"/>
          <w:lang w:val="hy-AM"/>
        </w:rPr>
        <w:softHyphen/>
        <w:t>րեն սահմանվել է 0</w:t>
      </w:r>
      <w:r w:rsidRPr="00214038">
        <w:rPr>
          <w:rFonts w:ascii="GHEA Grapalat" w:hAnsi="GHEA Grapalat"/>
          <w:bCs/>
          <w:sz w:val="22"/>
          <w:szCs w:val="22"/>
        </w:rPr>
        <w:t>.</w:t>
      </w:r>
      <w:r w:rsidRPr="00214038">
        <w:rPr>
          <w:rFonts w:ascii="GHEA Grapalat" w:hAnsi="GHEA Grapalat"/>
          <w:bCs/>
          <w:sz w:val="22"/>
          <w:szCs w:val="22"/>
          <w:lang w:val="hy-AM"/>
        </w:rPr>
        <w:t>04 տոկոս։ Այսինքն՝</w:t>
      </w:r>
      <w:r w:rsidR="00493448" w:rsidRPr="00214038">
        <w:rPr>
          <w:rFonts w:ascii="GHEA Grapalat" w:hAnsi="GHEA Grapalat"/>
          <w:bCs/>
          <w:sz w:val="22"/>
          <w:szCs w:val="22"/>
          <w:lang w:val="hy-AM"/>
        </w:rPr>
        <w:t xml:space="preserve"> </w:t>
      </w:r>
      <w:r w:rsidRPr="00214038">
        <w:rPr>
          <w:rFonts w:ascii="GHEA Grapalat" w:hAnsi="GHEA Grapalat"/>
          <w:bCs/>
          <w:sz w:val="22"/>
          <w:szCs w:val="22"/>
          <w:lang w:val="hy-AM"/>
        </w:rPr>
        <w:t>2020 թվականի ապրիլի 21-ից տույժերը հաշվարկվում են նվազեցված դրույ</w:t>
      </w:r>
      <w:r w:rsidRPr="00214038">
        <w:rPr>
          <w:rFonts w:ascii="GHEA Grapalat" w:hAnsi="GHEA Grapalat"/>
          <w:bCs/>
          <w:sz w:val="22"/>
          <w:szCs w:val="22"/>
          <w:lang w:val="hy-AM"/>
        </w:rPr>
        <w:softHyphen/>
        <w:t>քա</w:t>
      </w:r>
      <w:r w:rsidRPr="00214038">
        <w:rPr>
          <w:rFonts w:ascii="GHEA Grapalat" w:hAnsi="GHEA Grapalat"/>
          <w:bCs/>
          <w:sz w:val="22"/>
          <w:szCs w:val="22"/>
          <w:lang w:val="hy-AM"/>
        </w:rPr>
        <w:softHyphen/>
        <w:t>չափով։ Ընդ որում, 2020 թ</w:t>
      </w:r>
      <w:r w:rsidRPr="00214038">
        <w:rPr>
          <w:rFonts w:ascii="GHEA Grapalat" w:hAnsi="GHEA Grapalat" w:cs="Cambria Math"/>
          <w:bCs/>
          <w:sz w:val="22"/>
          <w:szCs w:val="22"/>
          <w:lang w:val="hy-AM"/>
        </w:rPr>
        <w:t>վականի</w:t>
      </w:r>
      <w:r w:rsidRPr="00214038">
        <w:rPr>
          <w:rFonts w:ascii="GHEA Grapalat" w:hAnsi="GHEA Grapalat"/>
          <w:bCs/>
          <w:sz w:val="22"/>
          <w:szCs w:val="22"/>
          <w:lang w:val="hy-AM"/>
        </w:rPr>
        <w:t xml:space="preserve"> ապրիլի 21-ից տույժերը նվազեցված դրույքա</w:t>
      </w:r>
      <w:r w:rsidRPr="00214038">
        <w:rPr>
          <w:rFonts w:ascii="GHEA Grapalat" w:hAnsi="GHEA Grapalat"/>
          <w:bCs/>
          <w:sz w:val="22"/>
          <w:szCs w:val="22"/>
          <w:lang w:val="hy-AM"/>
        </w:rPr>
        <w:softHyphen/>
        <w:t>չա</w:t>
      </w:r>
      <w:r w:rsidRPr="00214038">
        <w:rPr>
          <w:rFonts w:ascii="GHEA Grapalat" w:hAnsi="GHEA Grapalat"/>
          <w:bCs/>
          <w:sz w:val="22"/>
          <w:szCs w:val="22"/>
          <w:lang w:val="hy-AM"/>
        </w:rPr>
        <w:softHyphen/>
        <w:t>փով հաշվարկվում են նաև այն դեպ</w:t>
      </w:r>
      <w:r w:rsidRPr="00214038">
        <w:rPr>
          <w:rFonts w:ascii="GHEA Grapalat" w:hAnsi="GHEA Grapalat"/>
          <w:bCs/>
          <w:sz w:val="22"/>
          <w:szCs w:val="22"/>
          <w:lang w:val="hy-AM"/>
        </w:rPr>
        <w:softHyphen/>
      </w:r>
      <w:r w:rsidRPr="00214038">
        <w:rPr>
          <w:rFonts w:ascii="GHEA Grapalat" w:hAnsi="GHEA Grapalat"/>
          <w:bCs/>
          <w:sz w:val="22"/>
          <w:szCs w:val="22"/>
          <w:lang w:val="hy-AM"/>
        </w:rPr>
        <w:softHyphen/>
        <w:t>քերում, երբ տույժերի հաշ</w:t>
      </w:r>
      <w:r w:rsidRPr="00214038">
        <w:rPr>
          <w:rFonts w:ascii="GHEA Grapalat" w:hAnsi="GHEA Grapalat"/>
          <w:bCs/>
          <w:sz w:val="22"/>
          <w:szCs w:val="22"/>
          <w:lang w:val="hy-AM"/>
        </w:rPr>
        <w:softHyphen/>
        <w:t>վարկը սկսվել է մինչև նշյալ օրենքն ուժի մեջ մտնելը,</w:t>
      </w:r>
    </w:p>
    <w:p w:rsidR="00AA1788" w:rsidRPr="00214038" w:rsidRDefault="00AA1788" w:rsidP="00AA1788">
      <w:pPr>
        <w:pStyle w:val="ListParagraph"/>
        <w:numPr>
          <w:ilvl w:val="0"/>
          <w:numId w:val="23"/>
        </w:numPr>
        <w:tabs>
          <w:tab w:val="left" w:pos="851"/>
        </w:tabs>
        <w:spacing w:line="360" w:lineRule="auto"/>
        <w:ind w:left="0" w:firstLine="567"/>
        <w:jc w:val="both"/>
        <w:rPr>
          <w:rFonts w:ascii="GHEA Grapalat" w:hAnsi="GHEA Grapalat" w:cs="Sylfaen"/>
          <w:bCs/>
          <w:iCs/>
          <w:sz w:val="22"/>
          <w:szCs w:val="22"/>
          <w:lang w:val="hy-AM"/>
        </w:rPr>
      </w:pPr>
      <w:r w:rsidRPr="00214038">
        <w:rPr>
          <w:rFonts w:ascii="GHEA Grapalat" w:hAnsi="GHEA Grapalat"/>
          <w:sz w:val="22"/>
          <w:szCs w:val="22"/>
          <w:lang w:val="hy-AM"/>
        </w:rPr>
        <w:lastRenderedPageBreak/>
        <w:t>բարձրացվել է չկատարված հարկային պար</w:t>
      </w:r>
      <w:r w:rsidRPr="00214038">
        <w:rPr>
          <w:rFonts w:ascii="GHEA Grapalat" w:hAnsi="GHEA Grapalat"/>
          <w:sz w:val="22"/>
          <w:szCs w:val="22"/>
          <w:lang w:val="hy-AM"/>
        </w:rPr>
        <w:softHyphen/>
        <w:t>տա</w:t>
      </w:r>
      <w:r w:rsidRPr="00214038">
        <w:rPr>
          <w:rFonts w:ascii="GHEA Grapalat" w:hAnsi="GHEA Grapalat"/>
          <w:sz w:val="22"/>
          <w:szCs w:val="22"/>
          <w:lang w:val="hy-AM"/>
        </w:rPr>
        <w:softHyphen/>
        <w:t>վո</w:t>
      </w:r>
      <w:r w:rsidRPr="00214038">
        <w:rPr>
          <w:rFonts w:ascii="GHEA Grapalat" w:hAnsi="GHEA Grapalat"/>
          <w:sz w:val="22"/>
          <w:szCs w:val="22"/>
          <w:lang w:val="hy-AM"/>
        </w:rPr>
        <w:softHyphen/>
        <w:t>րու</w:t>
      </w:r>
      <w:r w:rsidRPr="00214038">
        <w:rPr>
          <w:rFonts w:ascii="GHEA Grapalat" w:hAnsi="GHEA Grapalat"/>
          <w:sz w:val="22"/>
          <w:szCs w:val="22"/>
          <w:lang w:val="hy-AM"/>
        </w:rPr>
        <w:softHyphen/>
        <w:t>թյուն</w:t>
      </w:r>
      <w:r w:rsidRPr="00214038">
        <w:rPr>
          <w:rFonts w:ascii="GHEA Grapalat" w:hAnsi="GHEA Grapalat"/>
          <w:sz w:val="22"/>
          <w:szCs w:val="22"/>
          <w:lang w:val="hy-AM"/>
        </w:rPr>
        <w:softHyphen/>
        <w:t>ների շեմը, որը գերա</w:t>
      </w:r>
      <w:r w:rsidRPr="00214038">
        <w:rPr>
          <w:rFonts w:ascii="GHEA Grapalat" w:hAnsi="GHEA Grapalat"/>
          <w:sz w:val="22"/>
          <w:szCs w:val="22"/>
          <w:lang w:val="hy-AM"/>
        </w:rPr>
        <w:softHyphen/>
        <w:t>զան</w:t>
      </w:r>
      <w:r w:rsidRPr="00214038">
        <w:rPr>
          <w:rFonts w:ascii="GHEA Grapalat" w:hAnsi="GHEA Grapalat"/>
          <w:sz w:val="22"/>
          <w:szCs w:val="22"/>
          <w:lang w:val="hy-AM"/>
        </w:rPr>
        <w:softHyphen/>
        <w:t>ցելու դեպքում հարկային մարմնի ղեկավարի որոշմամբ հարկ վճա</w:t>
      </w:r>
      <w:r w:rsidRPr="00214038">
        <w:rPr>
          <w:rFonts w:ascii="GHEA Grapalat" w:hAnsi="GHEA Grapalat"/>
          <w:sz w:val="22"/>
          <w:szCs w:val="22"/>
          <w:lang w:val="hy-AM"/>
        </w:rPr>
        <w:softHyphen/>
      </w:r>
      <w:r w:rsidRPr="00214038">
        <w:rPr>
          <w:rFonts w:ascii="GHEA Grapalat" w:hAnsi="GHEA Grapalat"/>
          <w:sz w:val="22"/>
          <w:szCs w:val="22"/>
          <w:lang w:val="hy-AM"/>
        </w:rPr>
        <w:softHyphen/>
        <w:t>րողի գույքի վրա կարող է արգելանք դրվել։ Մասնավորապես</w:t>
      </w:r>
      <w:r w:rsidRPr="00214038">
        <w:rPr>
          <w:rFonts w:ascii="GHEA Grapalat" w:hAnsi="GHEA Grapalat"/>
          <w:sz w:val="22"/>
          <w:szCs w:val="22"/>
        </w:rPr>
        <w:t>՝</w:t>
      </w:r>
      <w:r w:rsidRPr="00214038">
        <w:rPr>
          <w:rFonts w:ascii="GHEA Grapalat" w:hAnsi="GHEA Grapalat"/>
          <w:sz w:val="22"/>
          <w:szCs w:val="22"/>
          <w:lang w:val="hy-AM"/>
        </w:rPr>
        <w:t xml:space="preserve"> չկատարված հարկային պար</w:t>
      </w:r>
      <w:r w:rsidRPr="00214038">
        <w:rPr>
          <w:rFonts w:ascii="GHEA Grapalat" w:hAnsi="GHEA Grapalat"/>
          <w:sz w:val="22"/>
          <w:szCs w:val="22"/>
          <w:lang w:val="hy-AM"/>
        </w:rPr>
        <w:softHyphen/>
        <w:t>տա</w:t>
      </w:r>
      <w:r w:rsidRPr="00214038">
        <w:rPr>
          <w:rFonts w:ascii="GHEA Grapalat" w:hAnsi="GHEA Grapalat"/>
          <w:sz w:val="22"/>
          <w:szCs w:val="22"/>
          <w:lang w:val="hy-AM"/>
        </w:rPr>
        <w:softHyphen/>
      </w:r>
      <w:r w:rsidRPr="00214038">
        <w:rPr>
          <w:rFonts w:ascii="GHEA Grapalat" w:hAnsi="GHEA Grapalat"/>
          <w:sz w:val="22"/>
          <w:szCs w:val="22"/>
          <w:lang w:val="hy-AM"/>
        </w:rPr>
        <w:softHyphen/>
        <w:t>վո</w:t>
      </w:r>
      <w:r w:rsidRPr="00214038">
        <w:rPr>
          <w:rFonts w:ascii="GHEA Grapalat" w:hAnsi="GHEA Grapalat"/>
          <w:sz w:val="22"/>
          <w:szCs w:val="22"/>
          <w:lang w:val="hy-AM"/>
        </w:rPr>
        <w:softHyphen/>
        <w:t>րու</w:t>
      </w:r>
      <w:r w:rsidRPr="00214038">
        <w:rPr>
          <w:rFonts w:ascii="GHEA Grapalat" w:hAnsi="GHEA Grapalat"/>
          <w:sz w:val="22"/>
          <w:szCs w:val="22"/>
          <w:lang w:val="hy-AM"/>
        </w:rPr>
        <w:softHyphen/>
        <w:t>թյուն</w:t>
      </w:r>
      <w:r w:rsidRPr="00214038">
        <w:rPr>
          <w:rFonts w:ascii="GHEA Grapalat" w:hAnsi="GHEA Grapalat"/>
          <w:sz w:val="22"/>
          <w:szCs w:val="22"/>
          <w:lang w:val="hy-AM"/>
        </w:rPr>
        <w:softHyphen/>
        <w:t>ների շեմը 500 հազար դրամի փոխարեն սահմանվել է 1.5 միլիոն դրամ: Այսինքն, եթե հարկ վճարողի պար</w:t>
      </w:r>
      <w:r w:rsidRPr="00214038">
        <w:rPr>
          <w:rFonts w:ascii="GHEA Grapalat" w:hAnsi="GHEA Grapalat"/>
          <w:sz w:val="22"/>
          <w:szCs w:val="22"/>
          <w:lang w:val="hy-AM"/>
        </w:rPr>
        <w:softHyphen/>
        <w:t>տա</w:t>
      </w:r>
      <w:r w:rsidRPr="00214038">
        <w:rPr>
          <w:rFonts w:ascii="GHEA Grapalat" w:hAnsi="GHEA Grapalat"/>
          <w:sz w:val="22"/>
          <w:szCs w:val="22"/>
          <w:lang w:val="hy-AM"/>
        </w:rPr>
        <w:softHyphen/>
        <w:t>վո</w:t>
      </w:r>
      <w:r w:rsidRPr="00214038">
        <w:rPr>
          <w:rFonts w:ascii="GHEA Grapalat" w:hAnsi="GHEA Grapalat"/>
          <w:sz w:val="22"/>
          <w:szCs w:val="22"/>
          <w:lang w:val="hy-AM"/>
        </w:rPr>
        <w:softHyphen/>
        <w:t xml:space="preserve">րությունների հանրագումարը չի </w:t>
      </w:r>
      <w:r w:rsidRPr="00214038">
        <w:rPr>
          <w:rFonts w:ascii="GHEA Grapalat" w:hAnsi="GHEA Grapalat" w:cs="GHEA Grapalat"/>
          <w:sz w:val="22"/>
          <w:szCs w:val="22"/>
          <w:lang w:val="hy-AM"/>
        </w:rPr>
        <w:t>գերազանցի 1.5 միլիոն դրամը, այդ հարկ վճա</w:t>
      </w:r>
      <w:r w:rsidRPr="00214038">
        <w:rPr>
          <w:rFonts w:ascii="GHEA Grapalat" w:hAnsi="GHEA Grapalat" w:cs="GHEA Grapalat"/>
          <w:sz w:val="22"/>
          <w:szCs w:val="22"/>
          <w:lang w:val="hy-AM"/>
        </w:rPr>
        <w:softHyphen/>
        <w:t>րողի նկատմամբ չեն իրականացվի հարկադիր գանձ</w:t>
      </w:r>
      <w:r w:rsidRPr="00214038">
        <w:rPr>
          <w:rFonts w:ascii="GHEA Grapalat" w:hAnsi="GHEA Grapalat" w:cs="GHEA Grapalat"/>
          <w:sz w:val="22"/>
          <w:szCs w:val="22"/>
          <w:lang w:val="hy-AM"/>
        </w:rPr>
        <w:softHyphen/>
        <w:t>ման գոր</w:t>
      </w:r>
      <w:r w:rsidRPr="00214038">
        <w:rPr>
          <w:rFonts w:ascii="GHEA Grapalat" w:hAnsi="GHEA Grapalat" w:cs="GHEA Grapalat"/>
          <w:sz w:val="22"/>
          <w:szCs w:val="22"/>
          <w:lang w:val="hy-AM"/>
        </w:rPr>
        <w:softHyphen/>
        <w:t>ծո</w:t>
      </w:r>
      <w:r w:rsidRPr="00214038">
        <w:rPr>
          <w:rFonts w:ascii="GHEA Grapalat" w:hAnsi="GHEA Grapalat" w:cs="GHEA Grapalat"/>
          <w:sz w:val="22"/>
          <w:szCs w:val="22"/>
          <w:lang w:val="hy-AM"/>
        </w:rPr>
        <w:softHyphen/>
        <w:t>ղութ</w:t>
      </w:r>
      <w:r w:rsidRPr="00214038">
        <w:rPr>
          <w:rFonts w:ascii="GHEA Grapalat" w:hAnsi="GHEA Grapalat" w:cs="GHEA Grapalat"/>
          <w:sz w:val="22"/>
          <w:szCs w:val="22"/>
          <w:lang w:val="hy-AM"/>
        </w:rPr>
        <w:softHyphen/>
        <w:t>յուններ, մաս</w:t>
      </w:r>
      <w:r w:rsidRPr="00214038">
        <w:rPr>
          <w:rFonts w:ascii="GHEA Grapalat" w:hAnsi="GHEA Grapalat" w:cs="GHEA Grapalat"/>
          <w:sz w:val="22"/>
          <w:szCs w:val="22"/>
          <w:lang w:val="hy-AM"/>
        </w:rPr>
        <w:softHyphen/>
        <w:t>նա</w:t>
      </w:r>
      <w:r w:rsidRPr="00214038">
        <w:rPr>
          <w:rFonts w:ascii="GHEA Grapalat" w:hAnsi="GHEA Grapalat" w:cs="GHEA Grapalat"/>
          <w:sz w:val="22"/>
          <w:szCs w:val="22"/>
          <w:lang w:val="hy-AM"/>
        </w:rPr>
        <w:softHyphen/>
        <w:t>վո</w:t>
      </w:r>
      <w:r w:rsidRPr="00214038">
        <w:rPr>
          <w:rFonts w:ascii="GHEA Grapalat" w:hAnsi="GHEA Grapalat" w:cs="GHEA Grapalat"/>
          <w:sz w:val="22"/>
          <w:szCs w:val="22"/>
          <w:lang w:val="hy-AM"/>
        </w:rPr>
        <w:softHyphen/>
        <w:t>րա</w:t>
      </w:r>
      <w:r w:rsidRPr="00214038">
        <w:rPr>
          <w:rFonts w:ascii="GHEA Grapalat" w:hAnsi="GHEA Grapalat" w:cs="GHEA Grapalat"/>
          <w:sz w:val="22"/>
          <w:szCs w:val="22"/>
          <w:lang w:val="hy-AM"/>
        </w:rPr>
        <w:softHyphen/>
        <w:t>պես՝ դրանց գանձման վերաբերյալ հարկային մարմնում հարուց</w:t>
      </w:r>
      <w:r w:rsidRPr="00214038">
        <w:rPr>
          <w:rFonts w:ascii="GHEA Grapalat" w:hAnsi="GHEA Grapalat" w:cs="GHEA Grapalat"/>
          <w:sz w:val="22"/>
          <w:szCs w:val="22"/>
          <w:lang w:val="hy-AM"/>
        </w:rPr>
        <w:softHyphen/>
      </w:r>
      <w:r w:rsidRPr="00214038">
        <w:rPr>
          <w:rFonts w:ascii="GHEA Grapalat" w:hAnsi="GHEA Grapalat" w:cs="GHEA Grapalat"/>
          <w:sz w:val="22"/>
          <w:szCs w:val="22"/>
          <w:lang w:val="hy-AM"/>
        </w:rPr>
        <w:softHyphen/>
      </w:r>
      <w:r w:rsidRPr="00214038">
        <w:rPr>
          <w:rFonts w:ascii="GHEA Grapalat" w:hAnsi="GHEA Grapalat" w:cs="GHEA Grapalat"/>
          <w:sz w:val="22"/>
          <w:szCs w:val="22"/>
          <w:lang w:val="hy-AM"/>
        </w:rPr>
        <w:softHyphen/>
      </w:r>
      <w:r w:rsidRPr="00214038">
        <w:rPr>
          <w:rFonts w:ascii="GHEA Grapalat" w:hAnsi="GHEA Grapalat" w:cs="GHEA Grapalat"/>
          <w:sz w:val="22"/>
          <w:szCs w:val="22"/>
          <w:lang w:val="hy-AM"/>
        </w:rPr>
        <w:softHyphen/>
        <w:t>ված վարչական վա</w:t>
      </w:r>
      <w:r w:rsidRPr="00214038">
        <w:rPr>
          <w:rFonts w:ascii="GHEA Grapalat" w:hAnsi="GHEA Grapalat" w:cs="GHEA Grapalat"/>
          <w:sz w:val="22"/>
          <w:szCs w:val="22"/>
          <w:lang w:val="hy-AM"/>
        </w:rPr>
        <w:softHyphen/>
        <w:t>րույթ</w:t>
      </w:r>
      <w:r w:rsidRPr="00214038">
        <w:rPr>
          <w:rFonts w:ascii="GHEA Grapalat" w:hAnsi="GHEA Grapalat" w:cs="GHEA Grapalat"/>
          <w:sz w:val="22"/>
          <w:szCs w:val="22"/>
          <w:lang w:val="hy-AM"/>
        </w:rPr>
        <w:softHyphen/>
        <w:t>ների շրջանակներում չեն կայացվի գանձման որոշումներ, չեն իրա</w:t>
      </w:r>
      <w:r w:rsidRPr="00214038">
        <w:rPr>
          <w:rFonts w:ascii="GHEA Grapalat" w:hAnsi="GHEA Grapalat" w:cs="GHEA Grapalat"/>
          <w:sz w:val="22"/>
          <w:szCs w:val="22"/>
          <w:lang w:val="hy-AM"/>
        </w:rPr>
        <w:softHyphen/>
        <w:t>կա</w:t>
      </w:r>
      <w:r w:rsidRPr="00214038">
        <w:rPr>
          <w:rFonts w:ascii="GHEA Grapalat" w:hAnsi="GHEA Grapalat" w:cs="GHEA Grapalat"/>
          <w:sz w:val="22"/>
          <w:szCs w:val="22"/>
          <w:lang w:val="hy-AM"/>
        </w:rPr>
        <w:softHyphen/>
        <w:t>նացվի արգելադրման գոր</w:t>
      </w:r>
      <w:r w:rsidRPr="00214038">
        <w:rPr>
          <w:rFonts w:ascii="GHEA Grapalat" w:hAnsi="GHEA Grapalat" w:cs="GHEA Grapalat"/>
          <w:sz w:val="22"/>
          <w:szCs w:val="22"/>
          <w:lang w:val="hy-AM"/>
        </w:rPr>
        <w:softHyphen/>
        <w:t>ծողություններ:</w:t>
      </w:r>
    </w:p>
    <w:p w:rsidR="00AA1788" w:rsidRPr="00F9516B" w:rsidRDefault="00AA1788" w:rsidP="00AA1788">
      <w:pPr>
        <w:autoSpaceDE w:val="0"/>
        <w:autoSpaceDN w:val="0"/>
        <w:adjustRightInd w:val="0"/>
        <w:spacing w:line="360" w:lineRule="auto"/>
        <w:ind w:firstLine="567"/>
        <w:jc w:val="both"/>
        <w:rPr>
          <w:rFonts w:ascii="GHEA Grapalat" w:hAnsi="GHEA Grapalat" w:cs="GHEA Grapalat"/>
          <w:iCs/>
          <w:sz w:val="22"/>
          <w:szCs w:val="22"/>
          <w:lang w:val="hy-AM"/>
        </w:rPr>
      </w:pPr>
      <w:r w:rsidRPr="00F9516B">
        <w:rPr>
          <w:rFonts w:ascii="GHEA Grapalat" w:hAnsi="GHEA Grapalat" w:cs="GHEA Grapalat"/>
          <w:iCs/>
          <w:sz w:val="22"/>
          <w:szCs w:val="22"/>
          <w:lang w:val="hy-AM"/>
        </w:rPr>
        <w:t xml:space="preserve">Հաշվետու </w:t>
      </w:r>
      <w:r w:rsidRPr="00214038">
        <w:rPr>
          <w:rFonts w:ascii="GHEA Grapalat" w:hAnsi="GHEA Grapalat" w:cs="GHEA Grapalat"/>
          <w:sz w:val="22"/>
          <w:szCs w:val="22"/>
          <w:lang w:val="hy-AM"/>
        </w:rPr>
        <w:t>ժամանակահատվածում</w:t>
      </w:r>
      <w:r w:rsidRPr="00214038">
        <w:rPr>
          <w:rFonts w:ascii="GHEA Grapalat" w:hAnsi="GHEA Grapalat" w:cs="GHEA Grapalat"/>
          <w:iCs/>
          <w:sz w:val="22"/>
          <w:szCs w:val="22"/>
          <w:lang w:val="hy-AM"/>
        </w:rPr>
        <w:t xml:space="preserve"> հարկերի անցումային գերավճարից մարված հարկային պարտավորությունների գումարը կազմել է 193.6 մլն դրամ:</w:t>
      </w:r>
    </w:p>
    <w:p w:rsidR="00A74603" w:rsidRDefault="00AA1788" w:rsidP="00AA1788">
      <w:pPr>
        <w:autoSpaceDE w:val="0"/>
        <w:autoSpaceDN w:val="0"/>
        <w:adjustRightInd w:val="0"/>
        <w:spacing w:line="360" w:lineRule="auto"/>
        <w:ind w:firstLine="567"/>
        <w:jc w:val="both"/>
        <w:rPr>
          <w:rFonts w:ascii="GHEA Grapalat" w:hAnsi="GHEA Grapalat" w:cs="GHEA Grapalat"/>
          <w:sz w:val="22"/>
          <w:szCs w:val="22"/>
          <w:lang w:val="hy-AM"/>
        </w:rPr>
      </w:pPr>
      <w:r w:rsidRPr="00F9516B">
        <w:rPr>
          <w:rFonts w:ascii="GHEA Grapalat" w:hAnsi="GHEA Grapalat" w:cs="GHEA Grapalat"/>
          <w:sz w:val="22"/>
          <w:szCs w:val="22"/>
          <w:lang w:val="hy-AM"/>
        </w:rPr>
        <w:t xml:space="preserve">2020 թվականի առաջին կիսամյակում ՀՀ պետական բյուջե են մուտքագրվել շուրջ </w:t>
      </w:r>
      <w:r w:rsidRPr="00F9516B">
        <w:rPr>
          <w:rFonts w:ascii="GHEA Grapalat" w:hAnsi="GHEA Grapalat" w:cs="GHEA Grapalat"/>
          <w:sz w:val="22"/>
          <w:szCs w:val="22"/>
          <w:lang w:val="zu-ZA"/>
        </w:rPr>
        <w:t xml:space="preserve">15 </w:t>
      </w:r>
      <w:r w:rsidRPr="00F9516B">
        <w:rPr>
          <w:rFonts w:ascii="GHEA Grapalat" w:hAnsi="GHEA Grapalat" w:cs="GHEA Grapalat"/>
          <w:sz w:val="22"/>
          <w:szCs w:val="22"/>
          <w:lang w:val="hy-AM"/>
        </w:rPr>
        <w:t xml:space="preserve">մլրդ դրամ </w:t>
      </w:r>
      <w:r w:rsidRPr="00214038">
        <w:rPr>
          <w:rFonts w:ascii="GHEA Grapalat" w:hAnsi="GHEA Grapalat" w:cs="GHEA Grapalat"/>
          <w:i/>
          <w:sz w:val="22"/>
          <w:szCs w:val="22"/>
          <w:lang w:val="hy-AM"/>
        </w:rPr>
        <w:t>պետական տուրքեր`</w:t>
      </w:r>
      <w:r w:rsidRPr="00F9516B">
        <w:rPr>
          <w:rFonts w:ascii="GHEA Grapalat" w:hAnsi="GHEA Grapalat" w:cs="GHEA Grapalat"/>
          <w:sz w:val="22"/>
          <w:szCs w:val="22"/>
          <w:lang w:val="hy-AM"/>
        </w:rPr>
        <w:t xml:space="preserve"> կազմելով կիսամյակային ծրագրի </w:t>
      </w:r>
      <w:r w:rsidRPr="00A74603">
        <w:rPr>
          <w:rFonts w:ascii="GHEA Grapalat" w:hAnsi="GHEA Grapalat" w:cs="GHEA Grapalat"/>
          <w:sz w:val="22"/>
          <w:szCs w:val="22"/>
          <w:lang w:val="hy-AM"/>
        </w:rPr>
        <w:t>6</w:t>
      </w:r>
      <w:r w:rsidRPr="00F9516B">
        <w:rPr>
          <w:rFonts w:ascii="GHEA Grapalat" w:hAnsi="GHEA Grapalat" w:cs="GHEA Grapalat"/>
          <w:sz w:val="22"/>
          <w:szCs w:val="22"/>
          <w:lang w:val="hy-AM"/>
        </w:rPr>
        <w:t>9.9%</w:t>
      </w:r>
      <w:r w:rsidRPr="00F9516B">
        <w:rPr>
          <w:rFonts w:ascii="GHEA Grapalat" w:hAnsi="GHEA Grapalat" w:cs="GHEA Grapalat"/>
          <w:sz w:val="22"/>
          <w:szCs w:val="22"/>
          <w:lang w:val="hy-AM"/>
        </w:rPr>
        <w:noBreakHyphen/>
        <w:t xml:space="preserve">ը: </w:t>
      </w:r>
      <w:r w:rsidR="00214038" w:rsidRPr="00A74603">
        <w:rPr>
          <w:rFonts w:ascii="GHEA Grapalat" w:hAnsi="GHEA Grapalat" w:cs="GHEA Grapalat"/>
          <w:sz w:val="22"/>
          <w:szCs w:val="22"/>
          <w:lang w:val="hy-AM"/>
        </w:rPr>
        <w:t>Շեղումը հիմնականում պայմանավորված է օրենքով սահմանված այլ ծառայությունների և գործողությունների, լիցենզավորման ենթակա գործունեություն իրականացնելու նպատակով լիցենզիաներ, արտոնագրեր (թույլտվություններ) տալու և պետական գրանցման համար սահմանված պետական տուրքերի կատարողականով:</w:t>
      </w:r>
      <w:r w:rsidR="00A74603">
        <w:rPr>
          <w:rFonts w:ascii="GHEA Grapalat" w:hAnsi="GHEA Grapalat" w:cs="GHEA Grapalat"/>
          <w:sz w:val="22"/>
          <w:szCs w:val="22"/>
          <w:lang w:val="hy-AM"/>
        </w:rPr>
        <w:t xml:space="preserve"> </w:t>
      </w:r>
      <w:r w:rsidRPr="00F9516B">
        <w:rPr>
          <w:rFonts w:ascii="GHEA Grapalat" w:hAnsi="GHEA Grapalat" w:cs="GHEA Grapalat"/>
          <w:sz w:val="22"/>
          <w:szCs w:val="22"/>
          <w:lang w:val="hy-AM"/>
        </w:rPr>
        <w:t>2019 թվականի առաջին կիսամյակի համեմատ պետական տուրքի գծով բյուջեի մուտքերը</w:t>
      </w:r>
      <w:r w:rsidRPr="00F9516B">
        <w:rPr>
          <w:rFonts w:ascii="GHEA Grapalat" w:hAnsi="GHEA Grapalat" w:cs="GHEA Grapalat"/>
          <w:sz w:val="22"/>
          <w:szCs w:val="22"/>
          <w:lang w:val="zu-ZA"/>
        </w:rPr>
        <w:t xml:space="preserve"> </w:t>
      </w:r>
      <w:r w:rsidRPr="00F9516B">
        <w:rPr>
          <w:rFonts w:ascii="GHEA Grapalat" w:hAnsi="GHEA Grapalat" w:cs="GHEA Grapalat"/>
          <w:sz w:val="22"/>
          <w:szCs w:val="22"/>
          <w:lang w:val="hy-AM"/>
        </w:rPr>
        <w:t xml:space="preserve">նվազել են </w:t>
      </w:r>
      <w:r w:rsidRPr="00F9516B">
        <w:rPr>
          <w:rFonts w:ascii="GHEA Grapalat" w:hAnsi="GHEA Grapalat" w:cs="GHEA Grapalat"/>
          <w:sz w:val="22"/>
          <w:szCs w:val="22"/>
          <w:lang w:val="zu-ZA"/>
        </w:rPr>
        <w:t>13</w:t>
      </w:r>
      <w:r w:rsidRPr="00F9516B">
        <w:rPr>
          <w:rFonts w:ascii="GHEA Grapalat" w:hAnsi="GHEA Grapalat" w:cs="GHEA Grapalat"/>
          <w:sz w:val="22"/>
          <w:szCs w:val="22"/>
          <w:lang w:val="hy-AM"/>
        </w:rPr>
        <w:t>.</w:t>
      </w:r>
      <w:r w:rsidRPr="00F9516B">
        <w:rPr>
          <w:rFonts w:ascii="GHEA Grapalat" w:hAnsi="GHEA Grapalat" w:cs="GHEA Grapalat"/>
          <w:sz w:val="22"/>
          <w:szCs w:val="22"/>
          <w:lang w:val="zu-ZA"/>
        </w:rPr>
        <w:t>8</w:t>
      </w:r>
      <w:r w:rsidRPr="00F9516B">
        <w:rPr>
          <w:rFonts w:ascii="GHEA Grapalat" w:hAnsi="GHEA Grapalat" w:cs="GHEA Grapalat"/>
          <w:sz w:val="22"/>
          <w:szCs w:val="22"/>
          <w:lang w:val="hy-AM"/>
        </w:rPr>
        <w:t>%</w:t>
      </w:r>
      <w:r w:rsidRPr="00F9516B">
        <w:rPr>
          <w:rFonts w:ascii="GHEA Grapalat" w:hAnsi="GHEA Grapalat" w:cs="GHEA Grapalat"/>
          <w:sz w:val="22"/>
          <w:szCs w:val="22"/>
          <w:lang w:val="hy-AM"/>
        </w:rPr>
        <w:noBreakHyphen/>
        <w:t xml:space="preserve">ով կամ </w:t>
      </w:r>
      <w:r w:rsidRPr="00F9516B">
        <w:rPr>
          <w:rFonts w:ascii="GHEA Grapalat" w:hAnsi="GHEA Grapalat" w:cs="GHEA Grapalat"/>
          <w:sz w:val="22"/>
          <w:szCs w:val="22"/>
          <w:lang w:val="zu-ZA"/>
        </w:rPr>
        <w:t xml:space="preserve">2.2 </w:t>
      </w:r>
      <w:r w:rsidRPr="00F9516B">
        <w:rPr>
          <w:rFonts w:ascii="GHEA Grapalat" w:hAnsi="GHEA Grapalat" w:cs="GHEA Grapalat"/>
          <w:sz w:val="22"/>
          <w:szCs w:val="22"/>
          <w:lang w:val="hy-AM"/>
        </w:rPr>
        <w:t>մլրդ</w:t>
      </w:r>
      <w:r w:rsidRPr="00F9516B">
        <w:rPr>
          <w:rFonts w:ascii="Courier New" w:hAnsi="Courier New" w:cs="Courier New"/>
          <w:sz w:val="22"/>
          <w:szCs w:val="22"/>
          <w:lang w:val="zu-ZA"/>
        </w:rPr>
        <w:t> </w:t>
      </w:r>
      <w:r w:rsidR="00A74603">
        <w:rPr>
          <w:rFonts w:ascii="GHEA Grapalat" w:hAnsi="GHEA Grapalat" w:cs="GHEA Grapalat"/>
          <w:sz w:val="22"/>
          <w:szCs w:val="22"/>
          <w:lang w:val="hy-AM"/>
        </w:rPr>
        <w:t xml:space="preserve">դրամով: </w:t>
      </w:r>
      <w:r w:rsidR="00A74603" w:rsidRPr="00A74603">
        <w:rPr>
          <w:rFonts w:ascii="GHEA Grapalat" w:hAnsi="GHEA Grapalat" w:cs="GHEA Grapalat"/>
          <w:sz w:val="22"/>
          <w:szCs w:val="22"/>
          <w:lang w:val="hy-AM"/>
        </w:rPr>
        <w:t>Մասնավորապես, զգալի անկում է արձանագրվել օրենքով սահմանված այլ ծառայությունների և գործողությունների համար գանձված տուրքերի գծով՝ 28.3%-ով (2 մլրդ դրամով), պետական գրանցման համար գանձված տուրքերի գծով՝ 31.5%-ով (961.1 մլն դրամով), ֆիզիկական անձանց տրվող իրավաբանական նշանակություն ունեցող փաստաթղթերի, որոշակի ծառայությունների կամ գործողությունների համար գանձված տուրքերի գծով՝ 49.1%-ով (590.1 մլն դրամով), հյուպատոսական ծառայությունների կամ գործողությունների համար գանձված տուրքերի գծով՝ 37.1%-ով (398.6 մլն դրամով): Նախորդ տարվա նույն ժամանակահատվածի համեմատ աճ է արձանագրվել լիցենզավորման ենթակա գործունեություն իրականացնելու նպատակով լիցենզիաներ, արտոնագրեր (թույլտվություններ) տալու համար գանձվող տուրքերի գծով, որոնք 56.7%-ով կամ 1.9 մլրդ դրամով գերազանցել են նախորդ տարվա նույն ժամանակահատվածի ցուցանիշը:</w:t>
      </w:r>
    </w:p>
    <w:p w:rsidR="00AA1788" w:rsidRPr="00F9516B" w:rsidRDefault="00AA1788" w:rsidP="00AA1788">
      <w:pPr>
        <w:autoSpaceDE w:val="0"/>
        <w:autoSpaceDN w:val="0"/>
        <w:adjustRightInd w:val="0"/>
        <w:spacing w:line="360" w:lineRule="auto"/>
        <w:ind w:firstLine="567"/>
        <w:jc w:val="both"/>
        <w:rPr>
          <w:rFonts w:ascii="GHEA Grapalat" w:hAnsi="GHEA Grapalat" w:cs="Calibri"/>
          <w:sz w:val="22"/>
          <w:szCs w:val="22"/>
          <w:lang w:val="zu-ZA"/>
        </w:rPr>
      </w:pPr>
      <w:r w:rsidRPr="00F9516B">
        <w:rPr>
          <w:rFonts w:ascii="GHEA Grapalat" w:hAnsi="GHEA Grapalat" w:cs="Calibri"/>
          <w:bCs/>
          <w:sz w:val="22"/>
          <w:szCs w:val="22"/>
          <w:lang w:val="hy-AM"/>
        </w:rPr>
        <w:t>Հաշվետու</w:t>
      </w:r>
      <w:r w:rsidRPr="00F9516B">
        <w:rPr>
          <w:rFonts w:ascii="GHEA Grapalat" w:hAnsi="GHEA Grapalat" w:cs="Calibri"/>
          <w:bCs/>
          <w:sz w:val="22"/>
          <w:szCs w:val="22"/>
          <w:lang w:val="zu-ZA"/>
        </w:rPr>
        <w:t xml:space="preserve"> </w:t>
      </w:r>
      <w:r w:rsidRPr="00A74603">
        <w:rPr>
          <w:rFonts w:ascii="GHEA Grapalat" w:hAnsi="GHEA Grapalat" w:cs="Calibri"/>
          <w:bCs/>
          <w:sz w:val="22"/>
          <w:szCs w:val="22"/>
          <w:lang w:val="hy-AM"/>
        </w:rPr>
        <w:t>ժամանակահատված</w:t>
      </w:r>
      <w:r w:rsidRPr="00A74603">
        <w:rPr>
          <w:rFonts w:ascii="GHEA Grapalat" w:hAnsi="GHEA Grapalat" w:cs="GHEA Grapalat"/>
          <w:sz w:val="22"/>
          <w:szCs w:val="22"/>
          <w:lang w:val="hy-AM"/>
        </w:rPr>
        <w:t>ում</w:t>
      </w:r>
      <w:r w:rsidRPr="00A74603">
        <w:rPr>
          <w:rFonts w:ascii="GHEA Grapalat" w:hAnsi="GHEA Grapalat" w:cs="Calibri"/>
          <w:bCs/>
          <w:sz w:val="22"/>
          <w:szCs w:val="22"/>
          <w:lang w:val="zu-ZA"/>
        </w:rPr>
        <w:t xml:space="preserve"> </w:t>
      </w:r>
      <w:r w:rsidRPr="00A74603">
        <w:rPr>
          <w:rFonts w:ascii="GHEA Grapalat" w:hAnsi="GHEA Grapalat" w:cs="Calibri"/>
          <w:bCs/>
          <w:i/>
          <w:sz w:val="22"/>
          <w:szCs w:val="22"/>
          <w:lang w:val="hy-AM"/>
        </w:rPr>
        <w:t>դատարան</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տրվող</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հայցադիմումների</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դիմումների</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ու</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գանգատների</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դատարանների</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վճիռների</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և</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որոշումների</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դեմ</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տրվող</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վճռաբեկ</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բողոքների</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ինչպես</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նաև</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դատարանի</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կողմից</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տրվող</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փաստաթղթերի</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պատճեններ</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կրկնօրինակներ</w:t>
      </w:r>
      <w:r w:rsidRPr="00A74603">
        <w:rPr>
          <w:rFonts w:ascii="GHEA Grapalat" w:hAnsi="GHEA Grapalat" w:cs="Calibri"/>
          <w:bCs/>
          <w:i/>
          <w:sz w:val="22"/>
          <w:szCs w:val="22"/>
          <w:lang w:val="zu-ZA"/>
        </w:rPr>
        <w:t xml:space="preserve">) </w:t>
      </w:r>
      <w:r w:rsidRPr="00A74603">
        <w:rPr>
          <w:rFonts w:ascii="GHEA Grapalat" w:hAnsi="GHEA Grapalat" w:cs="Calibri"/>
          <w:bCs/>
          <w:i/>
          <w:sz w:val="22"/>
          <w:szCs w:val="22"/>
          <w:lang w:val="hy-AM"/>
        </w:rPr>
        <w:t>տալու</w:t>
      </w:r>
      <w:r w:rsidRPr="00F9516B">
        <w:rPr>
          <w:rFonts w:ascii="GHEA Grapalat" w:hAnsi="GHEA Grapalat" w:cs="Calibri"/>
          <w:bCs/>
          <w:i/>
          <w:sz w:val="22"/>
          <w:szCs w:val="22"/>
          <w:lang w:val="zu-ZA"/>
        </w:rPr>
        <w:t xml:space="preserve"> </w:t>
      </w:r>
      <w:r w:rsidRPr="00F9516B">
        <w:rPr>
          <w:rFonts w:ascii="GHEA Grapalat" w:hAnsi="GHEA Grapalat" w:cs="Calibri"/>
          <w:bCs/>
          <w:sz w:val="22"/>
          <w:szCs w:val="22"/>
          <w:lang w:val="hy-AM"/>
        </w:rPr>
        <w:t>համար</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պետական</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բյուջե</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է</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վճարվել</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ավելի քան 897 մլն</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դրամ</w:t>
      </w:r>
      <w:r w:rsidRPr="00F9516B">
        <w:rPr>
          <w:rFonts w:ascii="GHEA Grapalat" w:hAnsi="GHEA Grapalat" w:cs="Calibri"/>
          <w:bCs/>
          <w:sz w:val="22"/>
          <w:szCs w:val="22"/>
          <w:lang w:val="zu-ZA"/>
        </w:rPr>
        <w:t>` 80.8%-</w:t>
      </w:r>
      <w:r w:rsidRPr="00F9516B">
        <w:rPr>
          <w:rFonts w:ascii="GHEA Grapalat" w:hAnsi="GHEA Grapalat" w:cs="Calibri"/>
          <w:bCs/>
          <w:sz w:val="22"/>
          <w:szCs w:val="22"/>
          <w:lang w:val="hy-AM"/>
        </w:rPr>
        <w:t>ով</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ապահովելով</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կիսամյակային</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ճշտված</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ծրագիրը</w:t>
      </w:r>
      <w:r w:rsidRPr="00F9516B">
        <w:rPr>
          <w:rFonts w:ascii="GHEA Grapalat" w:hAnsi="GHEA Grapalat" w:cs="Calibri"/>
          <w:bCs/>
          <w:sz w:val="22"/>
          <w:szCs w:val="22"/>
          <w:lang w:val="zu-ZA"/>
        </w:rPr>
        <w:t xml:space="preserve">: </w:t>
      </w:r>
      <w:r w:rsidRPr="00F9516B">
        <w:rPr>
          <w:rFonts w:ascii="GHEA Grapalat" w:hAnsi="GHEA Grapalat" w:cs="GHEA Grapalat"/>
          <w:sz w:val="22"/>
          <w:szCs w:val="22"/>
          <w:lang w:val="hy-AM"/>
        </w:rPr>
        <w:t>Նշված</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 xml:space="preserve">գումարից </w:t>
      </w:r>
      <w:r w:rsidRPr="00F9516B">
        <w:rPr>
          <w:rFonts w:ascii="GHEA Grapalat" w:hAnsi="GHEA Grapalat" w:cs="Calibri"/>
          <w:bCs/>
          <w:sz w:val="22"/>
          <w:szCs w:val="22"/>
          <w:lang w:val="zu-ZA"/>
        </w:rPr>
        <w:t xml:space="preserve">129.3 </w:t>
      </w:r>
      <w:r w:rsidRPr="00F9516B">
        <w:rPr>
          <w:rFonts w:ascii="GHEA Grapalat" w:hAnsi="GHEA Grapalat" w:cs="Calibri"/>
          <w:bCs/>
          <w:sz w:val="22"/>
          <w:szCs w:val="22"/>
          <w:lang w:val="hy-AM"/>
        </w:rPr>
        <w:t>մլն</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դրամը</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կազմել</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են</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պետական</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կառավարման</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մարմինների</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կողմից</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վճարված</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և</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պետական</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բյուջեից</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փոխհատուցված</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գումարները</w:t>
      </w:r>
      <w:r w:rsidRPr="00F9516B">
        <w:rPr>
          <w:rFonts w:ascii="GHEA Grapalat" w:hAnsi="GHEA Grapalat" w:cs="Calibri"/>
          <w:bCs/>
          <w:sz w:val="22"/>
          <w:szCs w:val="22"/>
          <w:lang w:val="zu-ZA"/>
        </w:rPr>
        <w:t xml:space="preserve">: 2019 </w:t>
      </w:r>
      <w:r w:rsidRPr="00F9516B">
        <w:rPr>
          <w:rFonts w:ascii="GHEA Grapalat" w:hAnsi="GHEA Grapalat" w:cs="Calibri"/>
          <w:bCs/>
          <w:sz w:val="22"/>
          <w:szCs w:val="22"/>
          <w:lang w:val="hy-AM"/>
        </w:rPr>
        <w:t>թվականի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hy-AM"/>
        </w:rPr>
        <w:lastRenderedPageBreak/>
        <w:t>առաջին</w:t>
      </w:r>
      <w:r w:rsidRPr="00F9516B">
        <w:rPr>
          <w:rFonts w:ascii="GHEA Grapalat" w:hAnsi="GHEA Grapalat" w:cs="Calibri"/>
          <w:sz w:val="22"/>
          <w:szCs w:val="22"/>
          <w:lang w:val="zu-ZA"/>
        </w:rPr>
        <w:t xml:space="preserve"> </w:t>
      </w:r>
      <w:r w:rsidRPr="00F9516B">
        <w:rPr>
          <w:rFonts w:ascii="GHEA Grapalat" w:hAnsi="GHEA Grapalat" w:cs="Calibri"/>
          <w:bCs/>
          <w:sz w:val="22"/>
          <w:szCs w:val="22"/>
          <w:lang w:val="hy-AM"/>
        </w:rPr>
        <w:t>կիսամյակ</w:t>
      </w:r>
      <w:r w:rsidRPr="00F9516B">
        <w:rPr>
          <w:rFonts w:ascii="GHEA Grapalat" w:hAnsi="GHEA Grapalat" w:cs="Calibri"/>
          <w:sz w:val="22"/>
          <w:szCs w:val="22"/>
          <w:lang w:val="hy-AM"/>
        </w:rPr>
        <w:t>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hy-AM"/>
        </w:rPr>
        <w:t>համեմատ</w:t>
      </w:r>
      <w:r w:rsidRPr="00F9516B">
        <w:rPr>
          <w:rFonts w:ascii="GHEA Grapalat" w:hAnsi="GHEA Grapalat" w:cs="Calibri"/>
          <w:sz w:val="22"/>
          <w:szCs w:val="22"/>
          <w:lang w:val="zu-ZA"/>
        </w:rPr>
        <w:t xml:space="preserve"> </w:t>
      </w:r>
      <w:r w:rsidRPr="00F9516B">
        <w:rPr>
          <w:rFonts w:ascii="GHEA Grapalat" w:hAnsi="GHEA Grapalat" w:cs="Calibri"/>
          <w:sz w:val="22"/>
          <w:szCs w:val="22"/>
          <w:lang w:val="hy-AM"/>
        </w:rPr>
        <w:t>նշված</w:t>
      </w:r>
      <w:r w:rsidRPr="00F9516B">
        <w:rPr>
          <w:rFonts w:ascii="GHEA Grapalat" w:hAnsi="GHEA Grapalat" w:cs="Calibri"/>
          <w:sz w:val="22"/>
          <w:szCs w:val="22"/>
          <w:lang w:val="zu-ZA"/>
        </w:rPr>
        <w:t xml:space="preserve"> </w:t>
      </w:r>
      <w:r w:rsidRPr="00F9516B">
        <w:rPr>
          <w:rFonts w:ascii="GHEA Grapalat" w:hAnsi="GHEA Grapalat" w:cs="Calibri"/>
          <w:sz w:val="22"/>
          <w:szCs w:val="22"/>
          <w:lang w:val="hy-AM"/>
        </w:rPr>
        <w:t>տուրքերի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hy-AM"/>
        </w:rPr>
        <w:t>գծով</w:t>
      </w:r>
      <w:r w:rsidRPr="00F9516B">
        <w:rPr>
          <w:rFonts w:ascii="GHEA Grapalat" w:hAnsi="GHEA Grapalat" w:cs="Calibri"/>
          <w:sz w:val="22"/>
          <w:szCs w:val="22"/>
          <w:lang w:val="zu-ZA"/>
        </w:rPr>
        <w:t xml:space="preserve"> </w:t>
      </w:r>
      <w:r w:rsidRPr="00F9516B">
        <w:rPr>
          <w:rFonts w:ascii="GHEA Grapalat" w:hAnsi="GHEA Grapalat" w:cs="Calibri"/>
          <w:sz w:val="22"/>
          <w:szCs w:val="22"/>
          <w:lang w:val="hy-AM"/>
        </w:rPr>
        <w:t>մուտքերը նվազել</w:t>
      </w:r>
      <w:r w:rsidRPr="00F9516B">
        <w:rPr>
          <w:rFonts w:ascii="GHEA Grapalat" w:hAnsi="GHEA Grapalat" w:cs="Calibri"/>
          <w:sz w:val="22"/>
          <w:szCs w:val="22"/>
          <w:lang w:val="zu-ZA"/>
        </w:rPr>
        <w:t xml:space="preserve"> </w:t>
      </w:r>
      <w:r w:rsidRPr="00F9516B">
        <w:rPr>
          <w:rFonts w:ascii="GHEA Grapalat" w:hAnsi="GHEA Grapalat" w:cs="Calibri"/>
          <w:sz w:val="22"/>
          <w:szCs w:val="22"/>
          <w:lang w:val="hy-AM"/>
        </w:rPr>
        <w:t>են</w:t>
      </w:r>
      <w:r w:rsidRPr="00F9516B">
        <w:rPr>
          <w:rFonts w:ascii="GHEA Grapalat" w:hAnsi="GHEA Grapalat" w:cs="Calibri"/>
          <w:sz w:val="22"/>
          <w:szCs w:val="22"/>
          <w:lang w:val="zu-ZA"/>
        </w:rPr>
        <w:t xml:space="preserve"> 4.8%-</w:t>
      </w:r>
      <w:r w:rsidRPr="00F9516B">
        <w:rPr>
          <w:rFonts w:ascii="GHEA Grapalat" w:hAnsi="GHEA Grapalat" w:cs="Calibri"/>
          <w:sz w:val="22"/>
          <w:szCs w:val="22"/>
          <w:lang w:val="hy-AM"/>
        </w:rPr>
        <w:t>ով</w:t>
      </w:r>
      <w:r w:rsidRPr="00F9516B">
        <w:rPr>
          <w:rFonts w:ascii="GHEA Grapalat" w:hAnsi="GHEA Grapalat" w:cs="Calibri"/>
          <w:sz w:val="22"/>
          <w:szCs w:val="22"/>
          <w:lang w:val="zu-ZA"/>
        </w:rPr>
        <w:t xml:space="preserve"> </w:t>
      </w:r>
      <w:r w:rsidRPr="00F9516B">
        <w:rPr>
          <w:rFonts w:ascii="GHEA Grapalat" w:hAnsi="GHEA Grapalat" w:cs="Calibri"/>
          <w:sz w:val="22"/>
          <w:szCs w:val="22"/>
          <w:lang w:val="hy-AM"/>
        </w:rPr>
        <w:t>կամ</w:t>
      </w:r>
      <w:r w:rsidRPr="00F9516B">
        <w:rPr>
          <w:rFonts w:ascii="GHEA Grapalat" w:hAnsi="GHEA Grapalat" w:cs="Calibri"/>
          <w:bCs/>
          <w:sz w:val="22"/>
          <w:szCs w:val="22"/>
          <w:lang w:val="hy-AM"/>
        </w:rPr>
        <w:t xml:space="preserve"> </w:t>
      </w:r>
      <w:r w:rsidRPr="00F9516B">
        <w:rPr>
          <w:rFonts w:ascii="GHEA Grapalat" w:hAnsi="GHEA Grapalat" w:cs="Calibri"/>
          <w:sz w:val="22"/>
          <w:szCs w:val="22"/>
          <w:lang w:val="zu-ZA"/>
        </w:rPr>
        <w:t xml:space="preserve">45.1 </w:t>
      </w:r>
      <w:r w:rsidRPr="00F9516B">
        <w:rPr>
          <w:rFonts w:ascii="GHEA Grapalat" w:hAnsi="GHEA Grapalat" w:cs="Calibri"/>
          <w:sz w:val="22"/>
          <w:szCs w:val="22"/>
          <w:lang w:val="hy-AM"/>
        </w:rPr>
        <w:t>մլն</w:t>
      </w:r>
      <w:r w:rsidRPr="00F9516B">
        <w:rPr>
          <w:rFonts w:ascii="GHEA Grapalat" w:hAnsi="GHEA Grapalat" w:cs="Calibri"/>
          <w:sz w:val="22"/>
          <w:szCs w:val="22"/>
          <w:lang w:val="zu-ZA"/>
        </w:rPr>
        <w:t xml:space="preserve"> </w:t>
      </w:r>
      <w:r w:rsidRPr="00F9516B">
        <w:rPr>
          <w:rFonts w:ascii="GHEA Grapalat" w:hAnsi="GHEA Grapalat" w:cs="Calibri"/>
          <w:sz w:val="22"/>
          <w:szCs w:val="22"/>
          <w:lang w:val="hy-AM"/>
        </w:rPr>
        <w:t>դրամով</w:t>
      </w:r>
      <w:r w:rsidRPr="00F9516B">
        <w:rPr>
          <w:rFonts w:ascii="GHEA Grapalat" w:hAnsi="GHEA Grapalat" w:cs="Calibri"/>
          <w:sz w:val="22"/>
          <w:szCs w:val="22"/>
          <w:lang w:val="zu-ZA"/>
        </w:rPr>
        <w:t xml:space="preserve">: </w:t>
      </w:r>
    </w:p>
    <w:p w:rsidR="00AA1788" w:rsidRPr="00F9516B" w:rsidRDefault="00AA1788" w:rsidP="00AA1788">
      <w:pPr>
        <w:autoSpaceDE w:val="0"/>
        <w:autoSpaceDN w:val="0"/>
        <w:adjustRightInd w:val="0"/>
        <w:spacing w:line="360" w:lineRule="auto"/>
        <w:ind w:firstLine="567"/>
        <w:jc w:val="both"/>
        <w:rPr>
          <w:rFonts w:ascii="GHEA Grapalat" w:hAnsi="GHEA Grapalat" w:cs="Calibri"/>
          <w:sz w:val="22"/>
          <w:szCs w:val="22"/>
          <w:lang w:val="zu-ZA"/>
        </w:rPr>
      </w:pPr>
      <w:r w:rsidRPr="00A74603">
        <w:rPr>
          <w:rFonts w:ascii="GHEA Grapalat" w:hAnsi="GHEA Grapalat" w:cs="Calibri"/>
          <w:sz w:val="22"/>
          <w:szCs w:val="22"/>
          <w:lang w:val="zu-ZA"/>
        </w:rPr>
        <w:t xml:space="preserve">2019 </w:t>
      </w:r>
      <w:r w:rsidRPr="00A74603">
        <w:rPr>
          <w:rFonts w:ascii="GHEA Grapalat" w:hAnsi="GHEA Grapalat" w:cs="Calibri"/>
          <w:sz w:val="22"/>
          <w:szCs w:val="22"/>
        </w:rPr>
        <w:t>թվականի</w:t>
      </w:r>
      <w:r w:rsidRPr="00A74603">
        <w:rPr>
          <w:rFonts w:ascii="GHEA Grapalat" w:hAnsi="GHEA Grapalat" w:cs="Calibri"/>
          <w:sz w:val="22"/>
          <w:szCs w:val="22"/>
          <w:lang w:val="zu-ZA"/>
        </w:rPr>
        <w:t xml:space="preserve"> </w:t>
      </w:r>
      <w:r w:rsidRPr="00A74603">
        <w:rPr>
          <w:rFonts w:ascii="GHEA Grapalat" w:hAnsi="GHEA Grapalat" w:cs="Calibri"/>
          <w:sz w:val="22"/>
          <w:szCs w:val="22"/>
        </w:rPr>
        <w:t>դեկտեմբերի</w:t>
      </w:r>
      <w:r w:rsidRPr="00A74603">
        <w:rPr>
          <w:rFonts w:ascii="GHEA Grapalat" w:hAnsi="GHEA Grapalat" w:cs="Calibri"/>
          <w:sz w:val="22"/>
          <w:szCs w:val="22"/>
          <w:lang w:val="zu-ZA"/>
        </w:rPr>
        <w:t xml:space="preserve"> 9-</w:t>
      </w:r>
      <w:r w:rsidRPr="00A74603">
        <w:rPr>
          <w:rFonts w:ascii="GHEA Grapalat" w:hAnsi="GHEA Grapalat" w:cs="Calibri"/>
          <w:sz w:val="22"/>
          <w:szCs w:val="22"/>
        </w:rPr>
        <w:t>ին</w:t>
      </w:r>
      <w:r w:rsidRPr="00A74603">
        <w:rPr>
          <w:rFonts w:ascii="GHEA Grapalat" w:hAnsi="GHEA Grapalat" w:cs="Calibri"/>
          <w:sz w:val="22"/>
          <w:szCs w:val="22"/>
          <w:lang w:val="zu-ZA"/>
        </w:rPr>
        <w:t xml:space="preserve"> </w:t>
      </w:r>
      <w:r w:rsidRPr="00A74603">
        <w:rPr>
          <w:rFonts w:ascii="GHEA Grapalat" w:hAnsi="GHEA Grapalat" w:cs="Calibri"/>
          <w:sz w:val="22"/>
          <w:szCs w:val="22"/>
        </w:rPr>
        <w:t>ՀՀ</w:t>
      </w:r>
      <w:r w:rsidRPr="00A74603">
        <w:rPr>
          <w:rFonts w:ascii="GHEA Grapalat" w:hAnsi="GHEA Grapalat" w:cs="Calibri"/>
          <w:sz w:val="22"/>
          <w:szCs w:val="22"/>
          <w:lang w:val="zu-ZA"/>
        </w:rPr>
        <w:t xml:space="preserve"> </w:t>
      </w:r>
      <w:r w:rsidRPr="00A74603">
        <w:rPr>
          <w:rFonts w:ascii="GHEA Grapalat" w:hAnsi="GHEA Grapalat" w:cs="Calibri"/>
          <w:sz w:val="22"/>
          <w:szCs w:val="22"/>
        </w:rPr>
        <w:t>Ազգային</w:t>
      </w:r>
      <w:r w:rsidRPr="00A74603">
        <w:rPr>
          <w:rFonts w:ascii="GHEA Grapalat" w:hAnsi="GHEA Grapalat" w:cs="Calibri"/>
          <w:sz w:val="22"/>
          <w:szCs w:val="22"/>
          <w:lang w:val="zu-ZA"/>
        </w:rPr>
        <w:t xml:space="preserve"> </w:t>
      </w:r>
      <w:r w:rsidRPr="00A74603">
        <w:rPr>
          <w:rFonts w:ascii="GHEA Grapalat" w:hAnsi="GHEA Grapalat" w:cs="Calibri"/>
          <w:sz w:val="22"/>
          <w:szCs w:val="22"/>
        </w:rPr>
        <w:t>Ժողովի</w:t>
      </w:r>
      <w:r w:rsidRPr="00A74603">
        <w:rPr>
          <w:rFonts w:ascii="GHEA Grapalat" w:hAnsi="GHEA Grapalat" w:cs="Calibri"/>
          <w:sz w:val="22"/>
          <w:szCs w:val="22"/>
          <w:lang w:val="zu-ZA"/>
        </w:rPr>
        <w:t xml:space="preserve"> </w:t>
      </w:r>
      <w:r w:rsidRPr="00A74603">
        <w:rPr>
          <w:rFonts w:ascii="GHEA Grapalat" w:hAnsi="GHEA Grapalat" w:cs="Calibri"/>
          <w:sz w:val="22"/>
          <w:szCs w:val="22"/>
        </w:rPr>
        <w:t>կող</w:t>
      </w:r>
      <w:r w:rsidRPr="00A74603">
        <w:rPr>
          <w:rFonts w:ascii="GHEA Grapalat" w:hAnsi="GHEA Grapalat" w:cs="Calibri"/>
          <w:sz w:val="22"/>
          <w:szCs w:val="22"/>
          <w:lang w:val="zu-ZA"/>
        </w:rPr>
        <w:softHyphen/>
      </w:r>
      <w:r w:rsidRPr="00A74603">
        <w:rPr>
          <w:rFonts w:ascii="GHEA Grapalat" w:hAnsi="GHEA Grapalat" w:cs="Calibri"/>
          <w:sz w:val="22"/>
          <w:szCs w:val="22"/>
          <w:lang w:val="zu-ZA"/>
        </w:rPr>
        <w:softHyphen/>
      </w:r>
      <w:r w:rsidRPr="00A74603">
        <w:rPr>
          <w:rFonts w:ascii="GHEA Grapalat" w:hAnsi="GHEA Grapalat" w:cs="Calibri"/>
          <w:sz w:val="22"/>
          <w:szCs w:val="22"/>
          <w:lang w:val="zu-ZA"/>
        </w:rPr>
        <w:softHyphen/>
      </w:r>
      <w:r w:rsidRPr="00A74603">
        <w:rPr>
          <w:rFonts w:ascii="GHEA Grapalat" w:hAnsi="GHEA Grapalat" w:cs="Calibri"/>
          <w:sz w:val="22"/>
          <w:szCs w:val="22"/>
        </w:rPr>
        <w:t>մից</w:t>
      </w:r>
      <w:r w:rsidRPr="00A74603">
        <w:rPr>
          <w:rFonts w:ascii="GHEA Grapalat" w:hAnsi="GHEA Grapalat" w:cs="Calibri"/>
          <w:sz w:val="22"/>
          <w:szCs w:val="22"/>
          <w:lang w:val="zu-ZA"/>
        </w:rPr>
        <w:t xml:space="preserve"> </w:t>
      </w:r>
      <w:r w:rsidRPr="00A74603">
        <w:rPr>
          <w:rFonts w:ascii="GHEA Grapalat" w:hAnsi="GHEA Grapalat" w:cs="Calibri"/>
          <w:sz w:val="22"/>
          <w:szCs w:val="22"/>
        </w:rPr>
        <w:t>ընդունված</w:t>
      </w:r>
      <w:r w:rsidRPr="00A74603">
        <w:rPr>
          <w:rFonts w:ascii="GHEA Grapalat" w:hAnsi="GHEA Grapalat" w:cs="Calibri"/>
          <w:sz w:val="22"/>
          <w:szCs w:val="22"/>
          <w:lang w:val="zu-ZA"/>
        </w:rPr>
        <w:t>` «</w:t>
      </w:r>
      <w:r w:rsidRPr="00A74603">
        <w:rPr>
          <w:rFonts w:ascii="GHEA Grapalat" w:hAnsi="GHEA Grapalat" w:cs="Calibri"/>
          <w:sz w:val="22"/>
          <w:szCs w:val="22"/>
        </w:rPr>
        <w:t>Պետա</w:t>
      </w:r>
      <w:r w:rsidRPr="00A74603">
        <w:rPr>
          <w:rFonts w:ascii="GHEA Grapalat" w:hAnsi="GHEA Grapalat" w:cs="Calibri"/>
          <w:sz w:val="22"/>
          <w:szCs w:val="22"/>
          <w:lang w:val="zu-ZA"/>
        </w:rPr>
        <w:softHyphen/>
      </w:r>
      <w:r w:rsidRPr="00A74603">
        <w:rPr>
          <w:rFonts w:ascii="GHEA Grapalat" w:hAnsi="GHEA Grapalat" w:cs="Calibri"/>
          <w:sz w:val="22"/>
          <w:szCs w:val="22"/>
          <w:lang w:val="zu-ZA"/>
        </w:rPr>
        <w:softHyphen/>
      </w:r>
      <w:r w:rsidRPr="00A74603">
        <w:rPr>
          <w:rFonts w:ascii="GHEA Grapalat" w:hAnsi="GHEA Grapalat" w:cs="Calibri"/>
          <w:sz w:val="22"/>
          <w:szCs w:val="22"/>
        </w:rPr>
        <w:t>կան</w:t>
      </w:r>
      <w:r w:rsidRPr="00A74603">
        <w:rPr>
          <w:rFonts w:ascii="GHEA Grapalat" w:hAnsi="GHEA Grapalat" w:cs="Calibri"/>
          <w:sz w:val="22"/>
          <w:szCs w:val="22"/>
          <w:lang w:val="zu-ZA"/>
        </w:rPr>
        <w:t xml:space="preserve"> </w:t>
      </w:r>
      <w:r w:rsidRPr="00A74603">
        <w:rPr>
          <w:rFonts w:ascii="GHEA Grapalat" w:hAnsi="GHEA Grapalat" w:cs="Calibri"/>
          <w:sz w:val="22"/>
          <w:szCs w:val="22"/>
        </w:rPr>
        <w:t>տուրքի</w:t>
      </w:r>
      <w:r w:rsidRPr="00A74603">
        <w:rPr>
          <w:rFonts w:ascii="GHEA Grapalat" w:hAnsi="GHEA Grapalat" w:cs="Calibri"/>
          <w:sz w:val="22"/>
          <w:szCs w:val="22"/>
          <w:lang w:val="zu-ZA"/>
        </w:rPr>
        <w:t xml:space="preserve"> </w:t>
      </w:r>
      <w:r w:rsidRPr="00A74603">
        <w:rPr>
          <w:rFonts w:ascii="GHEA Grapalat" w:hAnsi="GHEA Grapalat" w:cs="Calibri"/>
          <w:sz w:val="22"/>
          <w:szCs w:val="22"/>
        </w:rPr>
        <w:t>մասին</w:t>
      </w:r>
      <w:r w:rsidRPr="00A74603">
        <w:rPr>
          <w:rFonts w:ascii="GHEA Grapalat" w:hAnsi="GHEA Grapalat" w:cs="Calibri"/>
          <w:sz w:val="22"/>
          <w:szCs w:val="22"/>
          <w:lang w:val="zu-ZA"/>
        </w:rPr>
        <w:t xml:space="preserve">» </w:t>
      </w:r>
      <w:r w:rsidRPr="00A74603">
        <w:rPr>
          <w:rFonts w:ascii="GHEA Grapalat" w:hAnsi="GHEA Grapalat" w:cs="Calibri"/>
          <w:sz w:val="22"/>
          <w:szCs w:val="22"/>
        </w:rPr>
        <w:t>Հայաստանի</w:t>
      </w:r>
      <w:r w:rsidRPr="00A74603">
        <w:rPr>
          <w:rFonts w:ascii="GHEA Grapalat" w:hAnsi="GHEA Grapalat" w:cs="Calibri"/>
          <w:sz w:val="22"/>
          <w:szCs w:val="22"/>
          <w:lang w:val="zu-ZA"/>
        </w:rPr>
        <w:t xml:space="preserve"> </w:t>
      </w:r>
      <w:r w:rsidRPr="00A74603">
        <w:rPr>
          <w:rFonts w:ascii="GHEA Grapalat" w:hAnsi="GHEA Grapalat" w:cs="Calibri"/>
          <w:sz w:val="22"/>
          <w:szCs w:val="22"/>
        </w:rPr>
        <w:t>Հանրապետության</w:t>
      </w:r>
      <w:r w:rsidRPr="00A74603">
        <w:rPr>
          <w:rFonts w:ascii="GHEA Grapalat" w:hAnsi="GHEA Grapalat" w:cs="Calibri"/>
          <w:sz w:val="22"/>
          <w:szCs w:val="22"/>
          <w:lang w:val="zu-ZA"/>
        </w:rPr>
        <w:t xml:space="preserve"> </w:t>
      </w:r>
      <w:r w:rsidRPr="00A74603">
        <w:rPr>
          <w:rFonts w:ascii="GHEA Grapalat" w:hAnsi="GHEA Grapalat" w:cs="Calibri"/>
          <w:sz w:val="22"/>
          <w:szCs w:val="22"/>
        </w:rPr>
        <w:t>օրենքում</w:t>
      </w:r>
      <w:r w:rsidRPr="00A74603">
        <w:rPr>
          <w:rFonts w:ascii="GHEA Grapalat" w:hAnsi="GHEA Grapalat" w:cs="Calibri"/>
          <w:sz w:val="22"/>
          <w:szCs w:val="22"/>
          <w:lang w:val="zu-ZA"/>
        </w:rPr>
        <w:t xml:space="preserve"> </w:t>
      </w:r>
      <w:r w:rsidRPr="00A74603">
        <w:rPr>
          <w:rFonts w:ascii="GHEA Grapalat" w:hAnsi="GHEA Grapalat" w:cs="Calibri"/>
          <w:sz w:val="22"/>
          <w:szCs w:val="22"/>
        </w:rPr>
        <w:t>լրացում</w:t>
      </w:r>
      <w:r w:rsidRPr="00A74603">
        <w:rPr>
          <w:rFonts w:ascii="GHEA Grapalat" w:hAnsi="GHEA Grapalat" w:cs="Calibri"/>
          <w:sz w:val="22"/>
          <w:szCs w:val="22"/>
          <w:lang w:val="zu-ZA"/>
        </w:rPr>
        <w:t xml:space="preserve"> </w:t>
      </w:r>
      <w:r w:rsidRPr="00A74603">
        <w:rPr>
          <w:rFonts w:ascii="GHEA Grapalat" w:hAnsi="GHEA Grapalat" w:cs="Calibri"/>
          <w:sz w:val="22"/>
          <w:szCs w:val="22"/>
        </w:rPr>
        <w:t>կատա</w:t>
      </w:r>
      <w:r w:rsidRPr="00A74603">
        <w:rPr>
          <w:rFonts w:ascii="GHEA Grapalat" w:hAnsi="GHEA Grapalat" w:cs="Calibri"/>
          <w:sz w:val="22"/>
          <w:szCs w:val="22"/>
          <w:lang w:val="zu-ZA"/>
        </w:rPr>
        <w:softHyphen/>
      </w:r>
      <w:r w:rsidRPr="00A74603">
        <w:rPr>
          <w:rFonts w:ascii="GHEA Grapalat" w:hAnsi="GHEA Grapalat" w:cs="Calibri"/>
          <w:sz w:val="22"/>
          <w:szCs w:val="22"/>
        </w:rPr>
        <w:t>րելու</w:t>
      </w:r>
      <w:r w:rsidRPr="00A74603">
        <w:rPr>
          <w:rFonts w:ascii="GHEA Grapalat" w:hAnsi="GHEA Grapalat" w:cs="Calibri"/>
          <w:sz w:val="22"/>
          <w:szCs w:val="22"/>
          <w:lang w:val="zu-ZA"/>
        </w:rPr>
        <w:t xml:space="preserve"> </w:t>
      </w:r>
      <w:r w:rsidRPr="00A74603">
        <w:rPr>
          <w:rFonts w:ascii="GHEA Grapalat" w:hAnsi="GHEA Grapalat" w:cs="Calibri"/>
          <w:sz w:val="22"/>
          <w:szCs w:val="22"/>
        </w:rPr>
        <w:t>մասին</w:t>
      </w:r>
      <w:r w:rsidRPr="00A74603">
        <w:rPr>
          <w:rFonts w:ascii="GHEA Grapalat" w:hAnsi="GHEA Grapalat" w:cs="Calibri"/>
          <w:sz w:val="22"/>
          <w:szCs w:val="22"/>
          <w:lang w:val="zu-ZA"/>
        </w:rPr>
        <w:t xml:space="preserve">» </w:t>
      </w:r>
      <w:r w:rsidRPr="00A74603">
        <w:rPr>
          <w:rFonts w:ascii="GHEA Grapalat" w:hAnsi="GHEA Grapalat" w:cs="Calibri"/>
          <w:sz w:val="22"/>
          <w:szCs w:val="22"/>
        </w:rPr>
        <w:t>ՀՕ</w:t>
      </w:r>
      <w:r w:rsidRPr="00A74603">
        <w:rPr>
          <w:rFonts w:ascii="GHEA Grapalat" w:hAnsi="GHEA Grapalat" w:cs="Calibri"/>
          <w:sz w:val="22"/>
          <w:szCs w:val="22"/>
          <w:lang w:val="zu-ZA"/>
        </w:rPr>
        <w:t>-305-</w:t>
      </w:r>
      <w:r w:rsidRPr="00A74603">
        <w:rPr>
          <w:rFonts w:ascii="GHEA Grapalat" w:hAnsi="GHEA Grapalat" w:cs="Calibri"/>
          <w:sz w:val="22"/>
          <w:szCs w:val="22"/>
        </w:rPr>
        <w:t>Ն</w:t>
      </w:r>
      <w:r w:rsidRPr="00A74603">
        <w:rPr>
          <w:rFonts w:ascii="GHEA Grapalat" w:hAnsi="GHEA Grapalat" w:cs="Calibri"/>
          <w:sz w:val="22"/>
          <w:szCs w:val="22"/>
          <w:lang w:val="zu-ZA"/>
        </w:rPr>
        <w:t xml:space="preserve"> </w:t>
      </w:r>
      <w:r w:rsidRPr="00A74603">
        <w:rPr>
          <w:rFonts w:ascii="GHEA Grapalat" w:hAnsi="GHEA Grapalat" w:cs="Calibri"/>
          <w:sz w:val="22"/>
          <w:szCs w:val="22"/>
        </w:rPr>
        <w:t>ՀՀ</w:t>
      </w:r>
      <w:r w:rsidRPr="00A74603">
        <w:rPr>
          <w:rFonts w:ascii="GHEA Grapalat" w:hAnsi="GHEA Grapalat" w:cs="Calibri"/>
          <w:sz w:val="22"/>
          <w:szCs w:val="22"/>
          <w:lang w:val="zu-ZA"/>
        </w:rPr>
        <w:t xml:space="preserve"> </w:t>
      </w:r>
      <w:r w:rsidRPr="00A74603">
        <w:rPr>
          <w:rFonts w:ascii="GHEA Grapalat" w:hAnsi="GHEA Grapalat" w:cs="Calibri"/>
          <w:sz w:val="22"/>
          <w:szCs w:val="22"/>
        </w:rPr>
        <w:t>օրեն</w:t>
      </w:r>
      <w:r w:rsidRPr="00A74603">
        <w:rPr>
          <w:rFonts w:ascii="GHEA Grapalat" w:hAnsi="GHEA Grapalat" w:cs="Calibri"/>
          <w:sz w:val="22"/>
          <w:szCs w:val="22"/>
          <w:lang w:val="zu-ZA"/>
        </w:rPr>
        <w:softHyphen/>
      </w:r>
      <w:r w:rsidRPr="00A74603">
        <w:rPr>
          <w:rFonts w:ascii="GHEA Grapalat" w:hAnsi="GHEA Grapalat" w:cs="Calibri"/>
          <w:sz w:val="22"/>
          <w:szCs w:val="22"/>
        </w:rPr>
        <w:t>քով</w:t>
      </w:r>
      <w:r w:rsidRPr="00A74603">
        <w:rPr>
          <w:rFonts w:ascii="GHEA Grapalat" w:hAnsi="GHEA Grapalat" w:cs="Calibri"/>
          <w:sz w:val="22"/>
          <w:szCs w:val="22"/>
          <w:lang w:val="zu-ZA"/>
        </w:rPr>
        <w:t xml:space="preserve"> (</w:t>
      </w:r>
      <w:r w:rsidRPr="00A74603">
        <w:rPr>
          <w:rFonts w:ascii="GHEA Grapalat" w:hAnsi="GHEA Grapalat" w:cs="Calibri"/>
          <w:sz w:val="22"/>
          <w:szCs w:val="22"/>
        </w:rPr>
        <w:t>ուժի</w:t>
      </w:r>
      <w:r w:rsidRPr="00A74603">
        <w:rPr>
          <w:rFonts w:ascii="GHEA Grapalat" w:hAnsi="GHEA Grapalat" w:cs="Calibri"/>
          <w:sz w:val="22"/>
          <w:szCs w:val="22"/>
          <w:lang w:val="zu-ZA"/>
        </w:rPr>
        <w:t xml:space="preserve"> </w:t>
      </w:r>
      <w:r w:rsidRPr="00A74603">
        <w:rPr>
          <w:rFonts w:ascii="GHEA Grapalat" w:hAnsi="GHEA Grapalat" w:cs="Calibri"/>
          <w:sz w:val="22"/>
          <w:szCs w:val="22"/>
        </w:rPr>
        <w:t>մեջ</w:t>
      </w:r>
      <w:r w:rsidRPr="00A74603">
        <w:rPr>
          <w:rFonts w:ascii="GHEA Grapalat" w:hAnsi="GHEA Grapalat" w:cs="Calibri"/>
          <w:sz w:val="22"/>
          <w:szCs w:val="22"/>
          <w:lang w:val="zu-ZA"/>
        </w:rPr>
        <w:t xml:space="preserve"> </w:t>
      </w:r>
      <w:r w:rsidRPr="00A74603">
        <w:rPr>
          <w:rFonts w:ascii="GHEA Grapalat" w:hAnsi="GHEA Grapalat" w:cs="Calibri"/>
          <w:sz w:val="22"/>
          <w:szCs w:val="22"/>
        </w:rPr>
        <w:t>է</w:t>
      </w:r>
      <w:r w:rsidRPr="00A74603">
        <w:rPr>
          <w:rFonts w:ascii="GHEA Grapalat" w:hAnsi="GHEA Grapalat" w:cs="Calibri"/>
          <w:sz w:val="22"/>
          <w:szCs w:val="22"/>
          <w:lang w:val="zu-ZA"/>
        </w:rPr>
        <w:t xml:space="preserve"> </w:t>
      </w:r>
      <w:r w:rsidRPr="00A74603">
        <w:rPr>
          <w:rFonts w:ascii="GHEA Grapalat" w:hAnsi="GHEA Grapalat" w:cs="Calibri"/>
          <w:sz w:val="22"/>
          <w:szCs w:val="22"/>
        </w:rPr>
        <w:t>մտել</w:t>
      </w:r>
      <w:r w:rsidRPr="00A74603">
        <w:rPr>
          <w:rFonts w:ascii="GHEA Grapalat" w:hAnsi="GHEA Grapalat" w:cs="Calibri"/>
          <w:sz w:val="22"/>
          <w:szCs w:val="22"/>
          <w:lang w:val="zu-ZA"/>
        </w:rPr>
        <w:t xml:space="preserve"> 2020 </w:t>
      </w:r>
      <w:r w:rsidRPr="00A74603">
        <w:rPr>
          <w:rFonts w:ascii="GHEA Grapalat" w:hAnsi="GHEA Grapalat" w:cs="Calibri"/>
          <w:sz w:val="22"/>
          <w:szCs w:val="22"/>
        </w:rPr>
        <w:t>թվականի</w:t>
      </w:r>
      <w:r w:rsidRPr="00A74603">
        <w:rPr>
          <w:rFonts w:ascii="GHEA Grapalat" w:hAnsi="GHEA Grapalat" w:cs="Calibri"/>
          <w:sz w:val="22"/>
          <w:szCs w:val="22"/>
          <w:lang w:val="zu-ZA"/>
        </w:rPr>
        <w:t xml:space="preserve"> </w:t>
      </w:r>
      <w:r w:rsidRPr="00A74603">
        <w:rPr>
          <w:rFonts w:ascii="GHEA Grapalat" w:hAnsi="GHEA Grapalat" w:cs="Calibri"/>
          <w:sz w:val="22"/>
          <w:szCs w:val="22"/>
        </w:rPr>
        <w:t>հունվարի</w:t>
      </w:r>
      <w:r w:rsidRPr="00A74603">
        <w:rPr>
          <w:rFonts w:ascii="GHEA Grapalat" w:hAnsi="GHEA Grapalat" w:cs="Calibri"/>
          <w:sz w:val="22"/>
          <w:szCs w:val="22"/>
          <w:lang w:val="zu-ZA"/>
        </w:rPr>
        <w:t xml:space="preserve"> 1-</w:t>
      </w:r>
      <w:r w:rsidRPr="00A74603">
        <w:rPr>
          <w:rFonts w:ascii="GHEA Grapalat" w:hAnsi="GHEA Grapalat" w:cs="Calibri"/>
          <w:sz w:val="22"/>
          <w:szCs w:val="22"/>
        </w:rPr>
        <w:t>ից</w:t>
      </w:r>
      <w:r w:rsidRPr="00A74603">
        <w:rPr>
          <w:rFonts w:ascii="GHEA Grapalat" w:hAnsi="GHEA Grapalat" w:cs="Calibri"/>
          <w:sz w:val="22"/>
          <w:szCs w:val="22"/>
          <w:lang w:val="zu-ZA"/>
        </w:rPr>
        <w:t xml:space="preserve">) </w:t>
      </w:r>
      <w:r w:rsidRPr="00A74603">
        <w:rPr>
          <w:rFonts w:ascii="GHEA Grapalat" w:hAnsi="GHEA Grapalat" w:cs="Calibri"/>
          <w:sz w:val="22"/>
          <w:szCs w:val="22"/>
        </w:rPr>
        <w:t>սահմանվել</w:t>
      </w:r>
      <w:r w:rsidRPr="00A74603">
        <w:rPr>
          <w:rFonts w:ascii="GHEA Grapalat" w:hAnsi="GHEA Grapalat" w:cs="Calibri"/>
          <w:sz w:val="22"/>
          <w:szCs w:val="22"/>
          <w:lang w:val="zu-ZA"/>
        </w:rPr>
        <w:t xml:space="preserve"> </w:t>
      </w:r>
      <w:r w:rsidRPr="00A74603">
        <w:rPr>
          <w:rFonts w:ascii="GHEA Grapalat" w:hAnsi="GHEA Grapalat" w:cs="Calibri"/>
          <w:sz w:val="22"/>
          <w:szCs w:val="22"/>
        </w:rPr>
        <w:t>է</w:t>
      </w:r>
      <w:r w:rsidRPr="00A74603">
        <w:rPr>
          <w:rFonts w:ascii="GHEA Grapalat" w:hAnsi="GHEA Grapalat" w:cs="Calibri"/>
          <w:sz w:val="22"/>
          <w:szCs w:val="22"/>
          <w:lang w:val="zu-ZA"/>
        </w:rPr>
        <w:t xml:space="preserve">, </w:t>
      </w:r>
      <w:r w:rsidRPr="00A74603">
        <w:rPr>
          <w:rFonts w:ascii="GHEA Grapalat" w:hAnsi="GHEA Grapalat" w:cs="Calibri"/>
          <w:sz w:val="22"/>
          <w:szCs w:val="22"/>
        </w:rPr>
        <w:t>որ</w:t>
      </w:r>
      <w:r w:rsidRPr="00A74603">
        <w:rPr>
          <w:rFonts w:ascii="GHEA Grapalat" w:hAnsi="GHEA Grapalat" w:cs="Calibri"/>
          <w:sz w:val="22"/>
          <w:szCs w:val="22"/>
          <w:lang w:val="zu-ZA"/>
        </w:rPr>
        <w:t xml:space="preserve"> </w:t>
      </w:r>
      <w:r w:rsidRPr="00A74603">
        <w:rPr>
          <w:rFonts w:ascii="GHEA Grapalat" w:hAnsi="GHEA Grapalat" w:cs="Calibri"/>
          <w:sz w:val="22"/>
          <w:szCs w:val="22"/>
        </w:rPr>
        <w:t>ոչ</w:t>
      </w:r>
      <w:r w:rsidRPr="00A74603">
        <w:rPr>
          <w:rFonts w:ascii="GHEA Grapalat" w:hAnsi="GHEA Grapalat" w:cs="Calibri"/>
          <w:sz w:val="22"/>
          <w:szCs w:val="22"/>
          <w:lang w:val="zu-ZA"/>
        </w:rPr>
        <w:t xml:space="preserve"> </w:t>
      </w:r>
      <w:r w:rsidRPr="00A74603">
        <w:rPr>
          <w:rFonts w:ascii="GHEA Grapalat" w:hAnsi="GHEA Grapalat" w:cs="Calibri"/>
          <w:sz w:val="22"/>
          <w:szCs w:val="22"/>
        </w:rPr>
        <w:t>առևտրային</w:t>
      </w:r>
      <w:r w:rsidRPr="00A74603">
        <w:rPr>
          <w:rFonts w:ascii="GHEA Grapalat" w:hAnsi="GHEA Grapalat" w:cs="Calibri"/>
          <w:sz w:val="22"/>
          <w:szCs w:val="22"/>
          <w:lang w:val="zu-ZA"/>
        </w:rPr>
        <w:t xml:space="preserve"> </w:t>
      </w:r>
      <w:r w:rsidRPr="00A74603">
        <w:rPr>
          <w:rFonts w:ascii="GHEA Grapalat" w:hAnsi="GHEA Grapalat" w:cs="Calibri"/>
          <w:sz w:val="22"/>
          <w:szCs w:val="22"/>
        </w:rPr>
        <w:t>կազմակերպությունները</w:t>
      </w:r>
      <w:r w:rsidRPr="00A74603">
        <w:rPr>
          <w:rFonts w:ascii="GHEA Grapalat" w:hAnsi="GHEA Grapalat" w:cs="Calibri"/>
          <w:sz w:val="22"/>
          <w:szCs w:val="22"/>
          <w:lang w:val="zu-ZA"/>
        </w:rPr>
        <w:t xml:space="preserve"> </w:t>
      </w:r>
      <w:r w:rsidRPr="00A74603">
        <w:rPr>
          <w:rFonts w:ascii="GHEA Grapalat" w:hAnsi="GHEA Grapalat" w:cs="Calibri"/>
          <w:sz w:val="22"/>
          <w:szCs w:val="22"/>
        </w:rPr>
        <w:t>և</w:t>
      </w:r>
      <w:r w:rsidRPr="00A74603">
        <w:rPr>
          <w:rFonts w:ascii="GHEA Grapalat" w:hAnsi="GHEA Grapalat" w:cs="Calibri"/>
          <w:sz w:val="22"/>
          <w:szCs w:val="22"/>
          <w:lang w:val="zu-ZA"/>
        </w:rPr>
        <w:t xml:space="preserve"> </w:t>
      </w:r>
      <w:r w:rsidRPr="00A74603">
        <w:rPr>
          <w:rFonts w:ascii="GHEA Grapalat" w:hAnsi="GHEA Grapalat" w:cs="Calibri"/>
          <w:sz w:val="22"/>
          <w:szCs w:val="22"/>
        </w:rPr>
        <w:t>ֆիզիկական</w:t>
      </w:r>
      <w:r w:rsidRPr="00A74603">
        <w:rPr>
          <w:rFonts w:ascii="GHEA Grapalat" w:hAnsi="GHEA Grapalat" w:cs="Calibri"/>
          <w:sz w:val="22"/>
          <w:szCs w:val="22"/>
          <w:lang w:val="zu-ZA"/>
        </w:rPr>
        <w:t xml:space="preserve"> </w:t>
      </w:r>
      <w:r w:rsidRPr="00A74603">
        <w:rPr>
          <w:rFonts w:ascii="GHEA Grapalat" w:hAnsi="GHEA Grapalat" w:cs="Calibri"/>
          <w:sz w:val="22"/>
          <w:szCs w:val="22"/>
        </w:rPr>
        <w:t>անձինք</w:t>
      </w:r>
      <w:r w:rsidRPr="00A74603">
        <w:rPr>
          <w:rFonts w:ascii="GHEA Grapalat" w:hAnsi="GHEA Grapalat" w:cs="Calibri"/>
          <w:sz w:val="22"/>
          <w:szCs w:val="22"/>
          <w:lang w:val="zu-ZA"/>
        </w:rPr>
        <w:t xml:space="preserve"> </w:t>
      </w:r>
      <w:r w:rsidRPr="00A74603">
        <w:rPr>
          <w:rFonts w:ascii="GHEA Grapalat" w:hAnsi="GHEA Grapalat" w:cs="Calibri"/>
          <w:sz w:val="22"/>
          <w:szCs w:val="22"/>
        </w:rPr>
        <w:t>դատարաններում</w:t>
      </w:r>
      <w:r w:rsidRPr="00A74603">
        <w:rPr>
          <w:rFonts w:ascii="GHEA Grapalat" w:hAnsi="GHEA Grapalat" w:cs="Calibri"/>
          <w:sz w:val="22"/>
          <w:szCs w:val="22"/>
          <w:lang w:val="zu-ZA"/>
        </w:rPr>
        <w:t xml:space="preserve"> </w:t>
      </w:r>
      <w:r w:rsidRPr="00A74603">
        <w:rPr>
          <w:rFonts w:ascii="GHEA Grapalat" w:hAnsi="GHEA Grapalat" w:cs="Calibri"/>
          <w:sz w:val="22"/>
          <w:szCs w:val="22"/>
        </w:rPr>
        <w:t>պետական</w:t>
      </w:r>
      <w:r w:rsidRPr="00A74603">
        <w:rPr>
          <w:rFonts w:ascii="GHEA Grapalat" w:hAnsi="GHEA Grapalat" w:cs="Calibri"/>
          <w:sz w:val="22"/>
          <w:szCs w:val="22"/>
          <w:lang w:val="zu-ZA"/>
        </w:rPr>
        <w:t xml:space="preserve"> </w:t>
      </w:r>
      <w:r w:rsidRPr="00A74603">
        <w:rPr>
          <w:rFonts w:ascii="GHEA Grapalat" w:hAnsi="GHEA Grapalat" w:cs="Calibri"/>
          <w:sz w:val="22"/>
          <w:szCs w:val="22"/>
        </w:rPr>
        <w:t>տուրքի</w:t>
      </w:r>
      <w:r w:rsidRPr="00A74603">
        <w:rPr>
          <w:rFonts w:ascii="GHEA Grapalat" w:hAnsi="GHEA Grapalat" w:cs="Calibri"/>
          <w:sz w:val="22"/>
          <w:szCs w:val="22"/>
          <w:lang w:val="zu-ZA"/>
        </w:rPr>
        <w:t xml:space="preserve"> </w:t>
      </w:r>
      <w:r w:rsidRPr="00A74603">
        <w:rPr>
          <w:rFonts w:ascii="GHEA Grapalat" w:hAnsi="GHEA Grapalat" w:cs="Calibri"/>
          <w:sz w:val="22"/>
          <w:szCs w:val="22"/>
        </w:rPr>
        <w:t>վճա</w:t>
      </w:r>
      <w:r w:rsidRPr="00A74603">
        <w:rPr>
          <w:rFonts w:ascii="GHEA Grapalat" w:hAnsi="GHEA Grapalat" w:cs="Calibri"/>
          <w:sz w:val="22"/>
          <w:szCs w:val="22"/>
          <w:lang w:val="zu-ZA"/>
        </w:rPr>
        <w:softHyphen/>
      </w:r>
      <w:r w:rsidRPr="00A74603">
        <w:rPr>
          <w:rFonts w:ascii="GHEA Grapalat" w:hAnsi="GHEA Grapalat" w:cs="Calibri"/>
          <w:sz w:val="22"/>
          <w:szCs w:val="22"/>
        </w:rPr>
        <w:t>րու</w:t>
      </w:r>
      <w:r w:rsidRPr="00A74603">
        <w:rPr>
          <w:rFonts w:ascii="GHEA Grapalat" w:hAnsi="GHEA Grapalat" w:cs="Calibri"/>
          <w:sz w:val="22"/>
          <w:szCs w:val="22"/>
          <w:lang w:val="zu-ZA"/>
        </w:rPr>
        <w:softHyphen/>
      </w:r>
      <w:r w:rsidRPr="00A74603">
        <w:rPr>
          <w:rFonts w:ascii="GHEA Grapalat" w:hAnsi="GHEA Grapalat" w:cs="Calibri"/>
          <w:sz w:val="22"/>
          <w:szCs w:val="22"/>
        </w:rPr>
        <w:t>մից</w:t>
      </w:r>
      <w:r w:rsidRPr="00A74603">
        <w:rPr>
          <w:rFonts w:ascii="GHEA Grapalat" w:hAnsi="GHEA Grapalat" w:cs="Calibri"/>
          <w:sz w:val="22"/>
          <w:szCs w:val="22"/>
          <w:lang w:val="zu-ZA"/>
        </w:rPr>
        <w:t xml:space="preserve"> </w:t>
      </w:r>
      <w:r w:rsidRPr="00A74603">
        <w:rPr>
          <w:rFonts w:ascii="GHEA Grapalat" w:hAnsi="GHEA Grapalat" w:cs="Calibri"/>
          <w:sz w:val="22"/>
          <w:szCs w:val="22"/>
        </w:rPr>
        <w:t>չեն</w:t>
      </w:r>
      <w:r w:rsidRPr="00A74603">
        <w:rPr>
          <w:rFonts w:ascii="GHEA Grapalat" w:hAnsi="GHEA Grapalat" w:cs="Calibri"/>
          <w:sz w:val="22"/>
          <w:szCs w:val="22"/>
          <w:lang w:val="zu-ZA"/>
        </w:rPr>
        <w:t xml:space="preserve"> </w:t>
      </w:r>
      <w:r w:rsidRPr="00A74603">
        <w:rPr>
          <w:rFonts w:ascii="GHEA Grapalat" w:hAnsi="GHEA Grapalat" w:cs="Calibri"/>
          <w:sz w:val="22"/>
          <w:szCs w:val="22"/>
        </w:rPr>
        <w:t>ազատվում</w:t>
      </w:r>
      <w:r w:rsidRPr="00A74603">
        <w:rPr>
          <w:rFonts w:ascii="GHEA Grapalat" w:hAnsi="GHEA Grapalat" w:cs="Calibri"/>
          <w:sz w:val="22"/>
          <w:szCs w:val="22"/>
          <w:lang w:val="zu-ZA"/>
        </w:rPr>
        <w:t xml:space="preserve"> </w:t>
      </w:r>
      <w:r w:rsidRPr="00A74603">
        <w:rPr>
          <w:rFonts w:ascii="GHEA Grapalat" w:hAnsi="GHEA Grapalat" w:cs="Calibri"/>
          <w:sz w:val="22"/>
          <w:szCs w:val="22"/>
        </w:rPr>
        <w:t>ճանապարհային</w:t>
      </w:r>
      <w:r w:rsidRPr="00A74603">
        <w:rPr>
          <w:rFonts w:ascii="GHEA Grapalat" w:hAnsi="GHEA Grapalat" w:cs="Calibri"/>
          <w:sz w:val="22"/>
          <w:szCs w:val="22"/>
          <w:lang w:val="zu-ZA"/>
        </w:rPr>
        <w:t xml:space="preserve"> </w:t>
      </w:r>
      <w:r w:rsidRPr="00A74603">
        <w:rPr>
          <w:rFonts w:ascii="GHEA Grapalat" w:hAnsi="GHEA Grapalat" w:cs="Calibri"/>
          <w:sz w:val="22"/>
          <w:szCs w:val="22"/>
        </w:rPr>
        <w:t>ոստիկանության</w:t>
      </w:r>
      <w:r w:rsidRPr="00A74603">
        <w:rPr>
          <w:rFonts w:ascii="GHEA Grapalat" w:hAnsi="GHEA Grapalat" w:cs="Calibri"/>
          <w:sz w:val="22"/>
          <w:szCs w:val="22"/>
          <w:lang w:val="zu-ZA"/>
        </w:rPr>
        <w:t xml:space="preserve"> </w:t>
      </w:r>
      <w:r w:rsidRPr="00A74603">
        <w:rPr>
          <w:rFonts w:ascii="GHEA Grapalat" w:hAnsi="GHEA Grapalat" w:cs="Calibri"/>
          <w:sz w:val="22"/>
          <w:szCs w:val="22"/>
        </w:rPr>
        <w:t>կողմից</w:t>
      </w:r>
      <w:r w:rsidRPr="00A74603">
        <w:rPr>
          <w:rFonts w:ascii="GHEA Grapalat" w:hAnsi="GHEA Grapalat" w:cs="Calibri"/>
          <w:sz w:val="22"/>
          <w:szCs w:val="22"/>
          <w:lang w:val="zu-ZA"/>
        </w:rPr>
        <w:t xml:space="preserve"> </w:t>
      </w:r>
      <w:r w:rsidRPr="00A74603">
        <w:rPr>
          <w:rFonts w:ascii="GHEA Grapalat" w:hAnsi="GHEA Grapalat" w:cs="Calibri"/>
          <w:sz w:val="22"/>
          <w:szCs w:val="22"/>
        </w:rPr>
        <w:t>ընդունված</w:t>
      </w:r>
      <w:r w:rsidRPr="00A74603">
        <w:rPr>
          <w:rFonts w:ascii="GHEA Grapalat" w:hAnsi="GHEA Grapalat" w:cs="Calibri"/>
          <w:sz w:val="22"/>
          <w:szCs w:val="22"/>
          <w:lang w:val="zu-ZA"/>
        </w:rPr>
        <w:t xml:space="preserve"> </w:t>
      </w:r>
      <w:r w:rsidRPr="00A74603">
        <w:rPr>
          <w:rFonts w:ascii="GHEA Grapalat" w:hAnsi="GHEA Grapalat" w:cs="Calibri"/>
          <w:sz w:val="22"/>
          <w:szCs w:val="22"/>
        </w:rPr>
        <w:t>որոշման</w:t>
      </w:r>
      <w:r w:rsidRPr="00A74603">
        <w:rPr>
          <w:rFonts w:ascii="GHEA Grapalat" w:hAnsi="GHEA Grapalat" w:cs="Calibri"/>
          <w:sz w:val="22"/>
          <w:szCs w:val="22"/>
          <w:lang w:val="zu-ZA"/>
        </w:rPr>
        <w:t xml:space="preserve"> </w:t>
      </w:r>
      <w:r w:rsidRPr="00A74603">
        <w:rPr>
          <w:rFonts w:ascii="GHEA Grapalat" w:hAnsi="GHEA Grapalat" w:cs="Calibri"/>
          <w:sz w:val="22"/>
          <w:szCs w:val="22"/>
        </w:rPr>
        <w:t>դեմ</w:t>
      </w:r>
      <w:r w:rsidRPr="00A74603">
        <w:rPr>
          <w:rFonts w:ascii="GHEA Grapalat" w:hAnsi="GHEA Grapalat" w:cs="Calibri"/>
          <w:sz w:val="22"/>
          <w:szCs w:val="22"/>
          <w:lang w:val="zu-ZA"/>
        </w:rPr>
        <w:t xml:space="preserve"> </w:t>
      </w:r>
      <w:r w:rsidRPr="00A74603">
        <w:rPr>
          <w:rFonts w:ascii="GHEA Grapalat" w:hAnsi="GHEA Grapalat" w:cs="Calibri"/>
          <w:sz w:val="22"/>
          <w:szCs w:val="22"/>
        </w:rPr>
        <w:t>բողո</w:t>
      </w:r>
      <w:r w:rsidRPr="00A74603">
        <w:rPr>
          <w:rFonts w:ascii="GHEA Grapalat" w:hAnsi="GHEA Grapalat" w:cs="Calibri"/>
          <w:sz w:val="22"/>
          <w:szCs w:val="22"/>
          <w:lang w:val="zu-ZA"/>
        </w:rPr>
        <w:softHyphen/>
      </w:r>
      <w:r w:rsidRPr="00A74603">
        <w:rPr>
          <w:rFonts w:ascii="GHEA Grapalat" w:hAnsi="GHEA Grapalat" w:cs="Calibri"/>
          <w:sz w:val="22"/>
          <w:szCs w:val="22"/>
        </w:rPr>
        <w:t>ք</w:t>
      </w:r>
      <w:r w:rsidRPr="00A74603">
        <w:rPr>
          <w:rFonts w:ascii="GHEA Grapalat" w:hAnsi="GHEA Grapalat" w:cs="Calibri"/>
          <w:sz w:val="22"/>
          <w:szCs w:val="22"/>
          <w:lang w:val="zu-ZA"/>
        </w:rPr>
        <w:softHyphen/>
      </w:r>
      <w:r w:rsidRPr="00A74603">
        <w:rPr>
          <w:rFonts w:ascii="GHEA Grapalat" w:hAnsi="GHEA Grapalat" w:cs="Calibri"/>
          <w:sz w:val="22"/>
          <w:szCs w:val="22"/>
          <w:lang w:val="zu-ZA"/>
        </w:rPr>
        <w:softHyphen/>
      </w:r>
      <w:r w:rsidRPr="00A74603">
        <w:rPr>
          <w:rFonts w:ascii="GHEA Grapalat" w:hAnsi="GHEA Grapalat" w:cs="Calibri"/>
          <w:sz w:val="22"/>
          <w:szCs w:val="22"/>
        </w:rPr>
        <w:t>ներով</w:t>
      </w:r>
      <w:r w:rsidRPr="00A74603">
        <w:rPr>
          <w:rFonts w:ascii="GHEA Grapalat" w:hAnsi="GHEA Grapalat" w:cs="Calibri"/>
          <w:sz w:val="22"/>
          <w:szCs w:val="22"/>
          <w:lang w:val="zu-ZA"/>
        </w:rPr>
        <w:t xml:space="preserve"> </w:t>
      </w:r>
      <w:r w:rsidRPr="00A74603">
        <w:rPr>
          <w:rFonts w:ascii="GHEA Grapalat" w:hAnsi="GHEA Grapalat" w:cs="Calibri"/>
          <w:sz w:val="22"/>
          <w:szCs w:val="22"/>
        </w:rPr>
        <w:t>հանդես</w:t>
      </w:r>
      <w:r w:rsidRPr="00A74603">
        <w:rPr>
          <w:rFonts w:ascii="GHEA Grapalat" w:hAnsi="GHEA Grapalat" w:cs="Calibri"/>
          <w:sz w:val="22"/>
          <w:szCs w:val="22"/>
          <w:lang w:val="zu-ZA"/>
        </w:rPr>
        <w:t xml:space="preserve"> </w:t>
      </w:r>
      <w:r w:rsidRPr="00A74603">
        <w:rPr>
          <w:rFonts w:ascii="GHEA Grapalat" w:hAnsi="GHEA Grapalat" w:cs="Calibri"/>
          <w:sz w:val="22"/>
          <w:szCs w:val="22"/>
        </w:rPr>
        <w:t>գալու</w:t>
      </w:r>
      <w:r w:rsidRPr="00A74603">
        <w:rPr>
          <w:rFonts w:ascii="GHEA Grapalat" w:hAnsi="GHEA Grapalat" w:cs="Calibri"/>
          <w:sz w:val="22"/>
          <w:szCs w:val="22"/>
          <w:lang w:val="zu-ZA"/>
        </w:rPr>
        <w:t xml:space="preserve"> </w:t>
      </w:r>
      <w:r w:rsidRPr="00A74603">
        <w:rPr>
          <w:rFonts w:ascii="GHEA Grapalat" w:hAnsi="GHEA Grapalat" w:cs="Calibri"/>
          <w:sz w:val="22"/>
          <w:szCs w:val="22"/>
        </w:rPr>
        <w:t>դեպքում</w:t>
      </w:r>
      <w:r w:rsidRPr="00A74603">
        <w:rPr>
          <w:rFonts w:ascii="GHEA Grapalat" w:hAnsi="GHEA Grapalat" w:cs="Calibri"/>
          <w:sz w:val="22"/>
          <w:szCs w:val="22"/>
          <w:lang w:val="zu-ZA"/>
        </w:rPr>
        <w:t xml:space="preserve">: </w:t>
      </w:r>
      <w:r w:rsidRPr="00A74603">
        <w:rPr>
          <w:rFonts w:ascii="GHEA Grapalat" w:hAnsi="GHEA Grapalat" w:cs="Calibri"/>
          <w:sz w:val="22"/>
          <w:szCs w:val="22"/>
        </w:rPr>
        <w:t>Մուտքերի</w:t>
      </w:r>
      <w:r w:rsidRPr="00A74603">
        <w:rPr>
          <w:rFonts w:ascii="GHEA Grapalat" w:hAnsi="GHEA Grapalat" w:cs="Calibri"/>
          <w:sz w:val="22"/>
          <w:szCs w:val="22"/>
          <w:lang w:val="zu-ZA"/>
        </w:rPr>
        <w:t xml:space="preserve"> </w:t>
      </w:r>
      <w:r w:rsidRPr="00A74603">
        <w:rPr>
          <w:rFonts w:ascii="GHEA Grapalat" w:hAnsi="GHEA Grapalat" w:cs="Calibri"/>
          <w:sz w:val="22"/>
          <w:szCs w:val="22"/>
        </w:rPr>
        <w:t>վրա</w:t>
      </w:r>
      <w:r w:rsidRPr="00A74603">
        <w:rPr>
          <w:rFonts w:ascii="GHEA Grapalat" w:hAnsi="GHEA Grapalat" w:cs="Calibri"/>
          <w:sz w:val="22"/>
          <w:szCs w:val="22"/>
          <w:lang w:val="zu-ZA"/>
        </w:rPr>
        <w:t xml:space="preserve"> </w:t>
      </w:r>
      <w:r w:rsidRPr="00A74603">
        <w:rPr>
          <w:rFonts w:ascii="GHEA Grapalat" w:hAnsi="GHEA Grapalat" w:cs="Calibri"/>
          <w:sz w:val="22"/>
          <w:szCs w:val="22"/>
        </w:rPr>
        <w:t>որոշակի</w:t>
      </w:r>
      <w:r w:rsidRPr="00A74603">
        <w:rPr>
          <w:rFonts w:ascii="GHEA Grapalat" w:hAnsi="GHEA Grapalat" w:cs="Calibri"/>
          <w:sz w:val="22"/>
          <w:szCs w:val="22"/>
          <w:lang w:val="zu-ZA"/>
        </w:rPr>
        <w:t xml:space="preserve"> </w:t>
      </w:r>
      <w:r w:rsidRPr="00A74603">
        <w:rPr>
          <w:rFonts w:ascii="GHEA Grapalat" w:hAnsi="GHEA Grapalat" w:cs="Calibri"/>
          <w:sz w:val="22"/>
          <w:szCs w:val="22"/>
        </w:rPr>
        <w:t>դրական</w:t>
      </w:r>
      <w:r w:rsidRPr="00A74603">
        <w:rPr>
          <w:rFonts w:ascii="GHEA Grapalat" w:hAnsi="GHEA Grapalat" w:cs="Calibri"/>
          <w:sz w:val="22"/>
          <w:szCs w:val="22"/>
          <w:lang w:val="zu-ZA"/>
        </w:rPr>
        <w:t xml:space="preserve"> </w:t>
      </w:r>
      <w:r w:rsidRPr="00A74603">
        <w:rPr>
          <w:rFonts w:ascii="GHEA Grapalat" w:hAnsi="GHEA Grapalat" w:cs="Calibri"/>
          <w:sz w:val="22"/>
          <w:szCs w:val="22"/>
        </w:rPr>
        <w:t>ազդեցություն</w:t>
      </w:r>
      <w:r w:rsidRPr="00A74603">
        <w:rPr>
          <w:rFonts w:ascii="GHEA Grapalat" w:hAnsi="GHEA Grapalat" w:cs="Calibri"/>
          <w:sz w:val="22"/>
          <w:szCs w:val="22"/>
          <w:lang w:val="zu-ZA"/>
        </w:rPr>
        <w:t xml:space="preserve"> </w:t>
      </w:r>
      <w:r w:rsidRPr="00A74603">
        <w:rPr>
          <w:rFonts w:ascii="GHEA Grapalat" w:hAnsi="GHEA Grapalat" w:cs="Calibri"/>
          <w:sz w:val="22"/>
          <w:szCs w:val="22"/>
        </w:rPr>
        <w:t>կարող</w:t>
      </w:r>
      <w:r w:rsidRPr="00A74603">
        <w:rPr>
          <w:rFonts w:ascii="GHEA Grapalat" w:hAnsi="GHEA Grapalat" w:cs="Calibri"/>
          <w:sz w:val="22"/>
          <w:szCs w:val="22"/>
          <w:lang w:val="zu-ZA"/>
        </w:rPr>
        <w:t xml:space="preserve"> </w:t>
      </w:r>
      <w:r w:rsidRPr="00A74603">
        <w:rPr>
          <w:rFonts w:ascii="GHEA Grapalat" w:hAnsi="GHEA Grapalat" w:cs="Calibri"/>
          <w:sz w:val="22"/>
          <w:szCs w:val="22"/>
        </w:rPr>
        <w:t>էր</w:t>
      </w:r>
      <w:r w:rsidRPr="00A74603">
        <w:rPr>
          <w:rFonts w:ascii="GHEA Grapalat" w:hAnsi="GHEA Grapalat" w:cs="Calibri"/>
          <w:sz w:val="22"/>
          <w:szCs w:val="22"/>
          <w:lang w:val="zu-ZA"/>
        </w:rPr>
        <w:t xml:space="preserve"> </w:t>
      </w:r>
      <w:r w:rsidRPr="00A74603">
        <w:rPr>
          <w:rFonts w:ascii="GHEA Grapalat" w:hAnsi="GHEA Grapalat" w:cs="Calibri"/>
          <w:sz w:val="22"/>
          <w:szCs w:val="22"/>
        </w:rPr>
        <w:t>ունենալ</w:t>
      </w:r>
      <w:r w:rsidRPr="00A74603">
        <w:rPr>
          <w:rFonts w:ascii="GHEA Grapalat" w:hAnsi="GHEA Grapalat" w:cs="Calibri"/>
          <w:sz w:val="22"/>
          <w:szCs w:val="22"/>
          <w:lang w:val="zu-ZA"/>
        </w:rPr>
        <w:t xml:space="preserve"> 2019 </w:t>
      </w:r>
      <w:r w:rsidRPr="00A74603">
        <w:rPr>
          <w:rFonts w:ascii="GHEA Grapalat" w:hAnsi="GHEA Grapalat" w:cs="Calibri"/>
          <w:sz w:val="22"/>
          <w:szCs w:val="22"/>
        </w:rPr>
        <w:t>թվականի</w:t>
      </w:r>
      <w:r w:rsidRPr="00A74603">
        <w:rPr>
          <w:rFonts w:ascii="GHEA Grapalat" w:hAnsi="GHEA Grapalat" w:cs="Calibri"/>
          <w:sz w:val="22"/>
          <w:szCs w:val="22"/>
          <w:lang w:val="zu-ZA"/>
        </w:rPr>
        <w:t xml:space="preserve"> </w:t>
      </w:r>
      <w:r w:rsidRPr="00A74603">
        <w:rPr>
          <w:rFonts w:ascii="GHEA Grapalat" w:hAnsi="GHEA Grapalat" w:cs="Calibri"/>
          <w:sz w:val="22"/>
          <w:szCs w:val="22"/>
        </w:rPr>
        <w:t>հուլիսի</w:t>
      </w:r>
      <w:r w:rsidRPr="00A74603">
        <w:rPr>
          <w:rFonts w:ascii="GHEA Grapalat" w:hAnsi="GHEA Grapalat" w:cs="Calibri"/>
          <w:sz w:val="22"/>
          <w:szCs w:val="22"/>
          <w:lang w:val="zu-ZA"/>
        </w:rPr>
        <w:t xml:space="preserve"> 9-</w:t>
      </w:r>
      <w:r w:rsidRPr="00A74603">
        <w:rPr>
          <w:rFonts w:ascii="GHEA Grapalat" w:hAnsi="GHEA Grapalat" w:cs="Calibri"/>
          <w:sz w:val="22"/>
          <w:szCs w:val="22"/>
        </w:rPr>
        <w:t>ին</w:t>
      </w:r>
      <w:r w:rsidRPr="00A74603">
        <w:rPr>
          <w:rFonts w:ascii="GHEA Grapalat" w:hAnsi="GHEA Grapalat" w:cs="Calibri"/>
          <w:sz w:val="22"/>
          <w:szCs w:val="22"/>
          <w:lang w:val="zu-ZA"/>
        </w:rPr>
        <w:t xml:space="preserve"> </w:t>
      </w:r>
      <w:r w:rsidRPr="00A74603">
        <w:rPr>
          <w:rFonts w:ascii="GHEA Grapalat" w:hAnsi="GHEA Grapalat" w:cs="Calibri"/>
          <w:sz w:val="22"/>
          <w:szCs w:val="22"/>
        </w:rPr>
        <w:t>ՀՀ</w:t>
      </w:r>
      <w:r w:rsidRPr="00A74603">
        <w:rPr>
          <w:rFonts w:ascii="GHEA Grapalat" w:hAnsi="GHEA Grapalat" w:cs="Calibri"/>
          <w:sz w:val="22"/>
          <w:szCs w:val="22"/>
          <w:lang w:val="zu-ZA"/>
        </w:rPr>
        <w:t xml:space="preserve"> </w:t>
      </w:r>
      <w:r w:rsidRPr="00A74603">
        <w:rPr>
          <w:rFonts w:ascii="GHEA Grapalat" w:hAnsi="GHEA Grapalat" w:cs="Calibri"/>
          <w:sz w:val="22"/>
          <w:szCs w:val="22"/>
        </w:rPr>
        <w:t>Ազգային</w:t>
      </w:r>
      <w:r w:rsidRPr="00A74603">
        <w:rPr>
          <w:rFonts w:ascii="GHEA Grapalat" w:hAnsi="GHEA Grapalat" w:cs="Calibri"/>
          <w:sz w:val="22"/>
          <w:szCs w:val="22"/>
          <w:lang w:val="zu-ZA"/>
        </w:rPr>
        <w:t xml:space="preserve"> </w:t>
      </w:r>
      <w:r w:rsidRPr="00A74603">
        <w:rPr>
          <w:rFonts w:ascii="GHEA Grapalat" w:hAnsi="GHEA Grapalat" w:cs="Calibri"/>
          <w:sz w:val="22"/>
          <w:szCs w:val="22"/>
        </w:rPr>
        <w:t>Ժողովի</w:t>
      </w:r>
      <w:r w:rsidRPr="00A74603">
        <w:rPr>
          <w:rFonts w:ascii="GHEA Grapalat" w:hAnsi="GHEA Grapalat" w:cs="Calibri"/>
          <w:sz w:val="22"/>
          <w:szCs w:val="22"/>
          <w:lang w:val="zu-ZA"/>
        </w:rPr>
        <w:t xml:space="preserve"> </w:t>
      </w:r>
      <w:r w:rsidRPr="00A74603">
        <w:rPr>
          <w:rFonts w:ascii="GHEA Grapalat" w:hAnsi="GHEA Grapalat" w:cs="Calibri"/>
          <w:sz w:val="22"/>
          <w:szCs w:val="22"/>
        </w:rPr>
        <w:t>կող</w:t>
      </w:r>
      <w:r w:rsidRPr="00A74603">
        <w:rPr>
          <w:rFonts w:ascii="GHEA Grapalat" w:hAnsi="GHEA Grapalat" w:cs="Calibri"/>
          <w:sz w:val="22"/>
          <w:szCs w:val="22"/>
          <w:lang w:val="zu-ZA"/>
        </w:rPr>
        <w:softHyphen/>
      </w:r>
      <w:r w:rsidRPr="00A74603">
        <w:rPr>
          <w:rFonts w:ascii="GHEA Grapalat" w:hAnsi="GHEA Grapalat" w:cs="Calibri"/>
          <w:sz w:val="22"/>
          <w:szCs w:val="22"/>
          <w:lang w:val="zu-ZA"/>
        </w:rPr>
        <w:softHyphen/>
      </w:r>
      <w:r w:rsidRPr="00A74603">
        <w:rPr>
          <w:rFonts w:ascii="GHEA Grapalat" w:hAnsi="GHEA Grapalat" w:cs="Calibri"/>
          <w:sz w:val="22"/>
          <w:szCs w:val="22"/>
          <w:lang w:val="zu-ZA"/>
        </w:rPr>
        <w:softHyphen/>
      </w:r>
      <w:r w:rsidRPr="00A74603">
        <w:rPr>
          <w:rFonts w:ascii="GHEA Grapalat" w:hAnsi="GHEA Grapalat" w:cs="Calibri"/>
          <w:sz w:val="22"/>
          <w:szCs w:val="22"/>
        </w:rPr>
        <w:t>մից</w:t>
      </w:r>
      <w:r w:rsidRPr="00A74603">
        <w:rPr>
          <w:rFonts w:ascii="GHEA Grapalat" w:hAnsi="GHEA Grapalat" w:cs="Calibri"/>
          <w:sz w:val="22"/>
          <w:szCs w:val="22"/>
          <w:lang w:val="zu-ZA"/>
        </w:rPr>
        <w:t xml:space="preserve"> </w:t>
      </w:r>
      <w:r w:rsidRPr="00A74603">
        <w:rPr>
          <w:rFonts w:ascii="GHEA Grapalat" w:hAnsi="GHEA Grapalat" w:cs="Calibri"/>
          <w:sz w:val="22"/>
          <w:szCs w:val="22"/>
        </w:rPr>
        <w:t>ընդունված</w:t>
      </w:r>
      <w:r w:rsidRPr="00A74603">
        <w:rPr>
          <w:rFonts w:ascii="GHEA Grapalat" w:hAnsi="GHEA Grapalat" w:cs="Calibri"/>
          <w:sz w:val="22"/>
          <w:szCs w:val="22"/>
          <w:lang w:val="zu-ZA"/>
        </w:rPr>
        <w:t>` «</w:t>
      </w:r>
      <w:r w:rsidRPr="00A74603">
        <w:rPr>
          <w:rFonts w:ascii="GHEA Grapalat" w:hAnsi="GHEA Grapalat" w:cs="Calibri"/>
          <w:sz w:val="22"/>
          <w:szCs w:val="22"/>
        </w:rPr>
        <w:t>Պետա</w:t>
      </w:r>
      <w:r w:rsidRPr="00A74603">
        <w:rPr>
          <w:rFonts w:ascii="GHEA Grapalat" w:hAnsi="GHEA Grapalat" w:cs="Calibri"/>
          <w:sz w:val="22"/>
          <w:szCs w:val="22"/>
          <w:lang w:val="zu-ZA"/>
        </w:rPr>
        <w:softHyphen/>
      </w:r>
      <w:r w:rsidRPr="00A74603">
        <w:rPr>
          <w:rFonts w:ascii="GHEA Grapalat" w:hAnsi="GHEA Grapalat" w:cs="Calibri"/>
          <w:sz w:val="22"/>
          <w:szCs w:val="22"/>
        </w:rPr>
        <w:t>կան</w:t>
      </w:r>
      <w:r w:rsidRPr="00A74603">
        <w:rPr>
          <w:rFonts w:ascii="GHEA Grapalat" w:hAnsi="GHEA Grapalat" w:cs="Calibri"/>
          <w:sz w:val="22"/>
          <w:szCs w:val="22"/>
          <w:lang w:val="zu-ZA"/>
        </w:rPr>
        <w:t xml:space="preserve"> </w:t>
      </w:r>
      <w:r w:rsidRPr="00A74603">
        <w:rPr>
          <w:rFonts w:ascii="GHEA Grapalat" w:hAnsi="GHEA Grapalat" w:cs="Calibri"/>
          <w:sz w:val="22"/>
          <w:szCs w:val="22"/>
        </w:rPr>
        <w:t>տուրքի</w:t>
      </w:r>
      <w:r w:rsidRPr="00A74603">
        <w:rPr>
          <w:rFonts w:ascii="GHEA Grapalat" w:hAnsi="GHEA Grapalat" w:cs="Calibri"/>
          <w:sz w:val="22"/>
          <w:szCs w:val="22"/>
          <w:lang w:val="zu-ZA"/>
        </w:rPr>
        <w:t xml:space="preserve"> </w:t>
      </w:r>
      <w:r w:rsidRPr="00A74603">
        <w:rPr>
          <w:rFonts w:ascii="GHEA Grapalat" w:hAnsi="GHEA Grapalat" w:cs="Calibri"/>
          <w:sz w:val="22"/>
          <w:szCs w:val="22"/>
        </w:rPr>
        <w:t>մասին</w:t>
      </w:r>
      <w:r w:rsidRPr="00A74603">
        <w:rPr>
          <w:rFonts w:ascii="GHEA Grapalat" w:hAnsi="GHEA Grapalat" w:cs="Calibri"/>
          <w:sz w:val="22"/>
          <w:szCs w:val="22"/>
          <w:lang w:val="zu-ZA"/>
        </w:rPr>
        <w:t xml:space="preserve">» </w:t>
      </w:r>
      <w:r w:rsidRPr="00A74603">
        <w:rPr>
          <w:rFonts w:ascii="GHEA Grapalat" w:hAnsi="GHEA Grapalat" w:cs="Calibri"/>
          <w:sz w:val="22"/>
          <w:szCs w:val="22"/>
        </w:rPr>
        <w:t>ՀՀ</w:t>
      </w:r>
      <w:r w:rsidRPr="00A74603">
        <w:rPr>
          <w:rFonts w:ascii="GHEA Grapalat" w:hAnsi="GHEA Grapalat" w:cs="Calibri"/>
          <w:sz w:val="22"/>
          <w:szCs w:val="22"/>
          <w:lang w:val="zu-ZA"/>
        </w:rPr>
        <w:t xml:space="preserve"> </w:t>
      </w:r>
      <w:r w:rsidRPr="00A74603">
        <w:rPr>
          <w:rFonts w:ascii="GHEA Grapalat" w:hAnsi="GHEA Grapalat" w:cs="Calibri"/>
          <w:sz w:val="22"/>
          <w:szCs w:val="22"/>
        </w:rPr>
        <w:t>օրենքում</w:t>
      </w:r>
      <w:r w:rsidRPr="00A74603">
        <w:rPr>
          <w:rFonts w:ascii="GHEA Grapalat" w:hAnsi="GHEA Grapalat" w:cs="Calibri"/>
          <w:sz w:val="22"/>
          <w:szCs w:val="22"/>
          <w:lang w:val="zu-ZA"/>
        </w:rPr>
        <w:t xml:space="preserve"> </w:t>
      </w:r>
      <w:r w:rsidRPr="00A74603">
        <w:rPr>
          <w:rFonts w:ascii="GHEA Grapalat" w:hAnsi="GHEA Grapalat" w:cs="Calibri"/>
          <w:sz w:val="22"/>
          <w:szCs w:val="22"/>
        </w:rPr>
        <w:t>լրացում</w:t>
      </w:r>
      <w:r w:rsidRPr="00A74603">
        <w:rPr>
          <w:rFonts w:ascii="GHEA Grapalat" w:hAnsi="GHEA Grapalat" w:cs="Calibri"/>
          <w:sz w:val="22"/>
          <w:szCs w:val="22"/>
          <w:lang w:val="zu-ZA"/>
        </w:rPr>
        <w:t xml:space="preserve"> </w:t>
      </w:r>
      <w:r w:rsidRPr="00A74603">
        <w:rPr>
          <w:rFonts w:ascii="GHEA Grapalat" w:hAnsi="GHEA Grapalat" w:cs="Calibri"/>
          <w:sz w:val="22"/>
          <w:szCs w:val="22"/>
        </w:rPr>
        <w:t>կատա</w:t>
      </w:r>
      <w:r w:rsidRPr="00A74603">
        <w:rPr>
          <w:rFonts w:ascii="GHEA Grapalat" w:hAnsi="GHEA Grapalat" w:cs="Calibri"/>
          <w:sz w:val="22"/>
          <w:szCs w:val="22"/>
          <w:lang w:val="zu-ZA"/>
        </w:rPr>
        <w:softHyphen/>
      </w:r>
      <w:r w:rsidRPr="00A74603">
        <w:rPr>
          <w:rFonts w:ascii="GHEA Grapalat" w:hAnsi="GHEA Grapalat" w:cs="Calibri"/>
          <w:sz w:val="22"/>
          <w:szCs w:val="22"/>
        </w:rPr>
        <w:t>րելու</w:t>
      </w:r>
      <w:r w:rsidRPr="00A74603">
        <w:rPr>
          <w:rFonts w:ascii="GHEA Grapalat" w:hAnsi="GHEA Grapalat" w:cs="Calibri"/>
          <w:sz w:val="22"/>
          <w:szCs w:val="22"/>
          <w:lang w:val="zu-ZA"/>
        </w:rPr>
        <w:t xml:space="preserve"> </w:t>
      </w:r>
      <w:r w:rsidRPr="00A74603">
        <w:rPr>
          <w:rFonts w:ascii="GHEA Grapalat" w:hAnsi="GHEA Grapalat" w:cs="Calibri"/>
          <w:sz w:val="22"/>
          <w:szCs w:val="22"/>
        </w:rPr>
        <w:t>մասին</w:t>
      </w:r>
      <w:r w:rsidRPr="00A74603">
        <w:rPr>
          <w:rFonts w:ascii="GHEA Grapalat" w:hAnsi="GHEA Grapalat" w:cs="Calibri"/>
          <w:sz w:val="22"/>
          <w:szCs w:val="22"/>
          <w:lang w:val="zu-ZA"/>
        </w:rPr>
        <w:t xml:space="preserve">» </w:t>
      </w:r>
      <w:r w:rsidRPr="00A74603">
        <w:rPr>
          <w:rFonts w:ascii="GHEA Grapalat" w:hAnsi="GHEA Grapalat" w:cs="Calibri"/>
          <w:sz w:val="22"/>
          <w:szCs w:val="22"/>
        </w:rPr>
        <w:t>ՀՕ</w:t>
      </w:r>
      <w:r w:rsidRPr="00A74603">
        <w:rPr>
          <w:rFonts w:ascii="GHEA Grapalat" w:hAnsi="GHEA Grapalat" w:cs="Calibri"/>
          <w:sz w:val="22"/>
          <w:szCs w:val="22"/>
          <w:lang w:val="zu-ZA"/>
        </w:rPr>
        <w:t>-133-</w:t>
      </w:r>
      <w:r w:rsidRPr="00A74603">
        <w:rPr>
          <w:rFonts w:ascii="GHEA Grapalat" w:hAnsi="GHEA Grapalat" w:cs="Calibri"/>
          <w:sz w:val="22"/>
          <w:szCs w:val="22"/>
        </w:rPr>
        <w:t>Ն</w:t>
      </w:r>
      <w:r w:rsidRPr="00A74603">
        <w:rPr>
          <w:rFonts w:ascii="GHEA Grapalat" w:hAnsi="GHEA Grapalat" w:cs="Calibri"/>
          <w:sz w:val="22"/>
          <w:szCs w:val="22"/>
          <w:lang w:val="zu-ZA"/>
        </w:rPr>
        <w:t xml:space="preserve"> </w:t>
      </w:r>
      <w:r w:rsidRPr="00A74603">
        <w:rPr>
          <w:rFonts w:ascii="GHEA Grapalat" w:hAnsi="GHEA Grapalat" w:cs="Calibri"/>
          <w:sz w:val="22"/>
          <w:szCs w:val="22"/>
        </w:rPr>
        <w:t>ՀՀ</w:t>
      </w:r>
      <w:r w:rsidRPr="00A74603">
        <w:rPr>
          <w:rFonts w:ascii="GHEA Grapalat" w:hAnsi="GHEA Grapalat" w:cs="Calibri"/>
          <w:sz w:val="22"/>
          <w:szCs w:val="22"/>
          <w:lang w:val="zu-ZA"/>
        </w:rPr>
        <w:t xml:space="preserve"> </w:t>
      </w:r>
      <w:r w:rsidRPr="00A74603">
        <w:rPr>
          <w:rFonts w:ascii="GHEA Grapalat" w:hAnsi="GHEA Grapalat" w:cs="Calibri"/>
          <w:sz w:val="22"/>
          <w:szCs w:val="22"/>
        </w:rPr>
        <w:t>օրենքը</w:t>
      </w:r>
      <w:r w:rsidRPr="00A74603">
        <w:rPr>
          <w:rFonts w:ascii="GHEA Grapalat" w:hAnsi="GHEA Grapalat" w:cs="Calibri"/>
          <w:sz w:val="22"/>
          <w:szCs w:val="22"/>
          <w:lang w:val="zu-ZA"/>
        </w:rPr>
        <w:t xml:space="preserve"> (</w:t>
      </w:r>
      <w:r w:rsidRPr="00A74603">
        <w:rPr>
          <w:rFonts w:ascii="GHEA Grapalat" w:hAnsi="GHEA Grapalat" w:cs="Calibri"/>
          <w:sz w:val="22"/>
          <w:szCs w:val="22"/>
        </w:rPr>
        <w:t>ուժի</w:t>
      </w:r>
      <w:r w:rsidRPr="00A74603">
        <w:rPr>
          <w:rFonts w:ascii="GHEA Grapalat" w:hAnsi="GHEA Grapalat" w:cs="Calibri"/>
          <w:sz w:val="22"/>
          <w:szCs w:val="22"/>
          <w:lang w:val="zu-ZA"/>
        </w:rPr>
        <w:t xml:space="preserve"> </w:t>
      </w:r>
      <w:r w:rsidRPr="00A74603">
        <w:rPr>
          <w:rFonts w:ascii="GHEA Grapalat" w:hAnsi="GHEA Grapalat" w:cs="Calibri"/>
          <w:sz w:val="22"/>
          <w:szCs w:val="22"/>
        </w:rPr>
        <w:t>մեջ</w:t>
      </w:r>
      <w:r w:rsidRPr="00A74603">
        <w:rPr>
          <w:rFonts w:ascii="GHEA Grapalat" w:hAnsi="GHEA Grapalat" w:cs="Calibri"/>
          <w:sz w:val="22"/>
          <w:szCs w:val="22"/>
          <w:lang w:val="zu-ZA"/>
        </w:rPr>
        <w:t xml:space="preserve"> </w:t>
      </w:r>
      <w:r w:rsidRPr="00A74603">
        <w:rPr>
          <w:rFonts w:ascii="GHEA Grapalat" w:hAnsi="GHEA Grapalat" w:cs="Calibri"/>
          <w:sz w:val="22"/>
          <w:szCs w:val="22"/>
        </w:rPr>
        <w:t>է</w:t>
      </w:r>
      <w:r w:rsidRPr="00A74603">
        <w:rPr>
          <w:rFonts w:ascii="GHEA Grapalat" w:hAnsi="GHEA Grapalat" w:cs="Calibri"/>
          <w:sz w:val="22"/>
          <w:szCs w:val="22"/>
          <w:lang w:val="zu-ZA"/>
        </w:rPr>
        <w:t xml:space="preserve"> </w:t>
      </w:r>
      <w:r w:rsidRPr="00A74603">
        <w:rPr>
          <w:rFonts w:ascii="GHEA Grapalat" w:hAnsi="GHEA Grapalat" w:cs="Calibri"/>
          <w:sz w:val="22"/>
          <w:szCs w:val="22"/>
        </w:rPr>
        <w:t>մտել</w:t>
      </w:r>
      <w:r w:rsidRPr="00A74603">
        <w:rPr>
          <w:rFonts w:ascii="GHEA Grapalat" w:hAnsi="GHEA Grapalat" w:cs="Calibri"/>
          <w:sz w:val="22"/>
          <w:szCs w:val="22"/>
          <w:lang w:val="zu-ZA"/>
        </w:rPr>
        <w:t xml:space="preserve"> 2019 </w:t>
      </w:r>
      <w:r w:rsidRPr="00A74603">
        <w:rPr>
          <w:rFonts w:ascii="GHEA Grapalat" w:hAnsi="GHEA Grapalat" w:cs="Calibri"/>
          <w:sz w:val="22"/>
          <w:szCs w:val="22"/>
        </w:rPr>
        <w:t>թվականի</w:t>
      </w:r>
      <w:r w:rsidRPr="00A74603">
        <w:rPr>
          <w:rFonts w:ascii="GHEA Grapalat" w:hAnsi="GHEA Grapalat" w:cs="Calibri"/>
          <w:sz w:val="22"/>
          <w:szCs w:val="22"/>
          <w:lang w:val="zu-ZA"/>
        </w:rPr>
        <w:t xml:space="preserve"> </w:t>
      </w:r>
      <w:r w:rsidRPr="00A74603">
        <w:rPr>
          <w:rFonts w:ascii="GHEA Grapalat" w:hAnsi="GHEA Grapalat" w:cs="Calibri"/>
          <w:sz w:val="22"/>
          <w:szCs w:val="22"/>
        </w:rPr>
        <w:t>օգոստոսի</w:t>
      </w:r>
      <w:r w:rsidRPr="00A74603">
        <w:rPr>
          <w:rFonts w:ascii="GHEA Grapalat" w:hAnsi="GHEA Grapalat" w:cs="Calibri"/>
          <w:sz w:val="22"/>
          <w:szCs w:val="22"/>
          <w:lang w:val="zu-ZA"/>
        </w:rPr>
        <w:t xml:space="preserve"> 4-</w:t>
      </w:r>
      <w:r w:rsidRPr="00A74603">
        <w:rPr>
          <w:rFonts w:ascii="GHEA Grapalat" w:hAnsi="GHEA Grapalat" w:cs="Calibri"/>
          <w:sz w:val="22"/>
          <w:szCs w:val="22"/>
        </w:rPr>
        <w:t>ից</w:t>
      </w:r>
      <w:r w:rsidRPr="00A74603">
        <w:rPr>
          <w:rFonts w:ascii="GHEA Grapalat" w:hAnsi="GHEA Grapalat" w:cs="Calibri"/>
          <w:sz w:val="22"/>
          <w:szCs w:val="22"/>
          <w:lang w:val="zu-ZA"/>
        </w:rPr>
        <w:t xml:space="preserve">), </w:t>
      </w:r>
      <w:r w:rsidRPr="00A74603">
        <w:rPr>
          <w:rFonts w:ascii="GHEA Grapalat" w:hAnsi="GHEA Grapalat" w:cs="Calibri"/>
          <w:sz w:val="22"/>
          <w:szCs w:val="22"/>
        </w:rPr>
        <w:t>որով</w:t>
      </w:r>
      <w:r w:rsidRPr="00A74603">
        <w:rPr>
          <w:rFonts w:ascii="GHEA Grapalat" w:hAnsi="GHEA Grapalat" w:cs="Calibri"/>
          <w:sz w:val="22"/>
          <w:szCs w:val="22"/>
          <w:lang w:val="zu-ZA"/>
        </w:rPr>
        <w:t xml:space="preserve"> </w:t>
      </w:r>
      <w:r w:rsidRPr="00A74603">
        <w:rPr>
          <w:rFonts w:ascii="GHEA Grapalat" w:hAnsi="GHEA Grapalat" w:cs="Calibri"/>
          <w:sz w:val="22"/>
          <w:szCs w:val="22"/>
        </w:rPr>
        <w:t>սահմանվել</w:t>
      </w:r>
      <w:r w:rsidRPr="00A74603">
        <w:rPr>
          <w:rFonts w:ascii="GHEA Grapalat" w:hAnsi="GHEA Grapalat" w:cs="Calibri"/>
          <w:sz w:val="22"/>
          <w:szCs w:val="22"/>
          <w:lang w:val="zu-ZA"/>
        </w:rPr>
        <w:t xml:space="preserve"> </w:t>
      </w:r>
      <w:r w:rsidRPr="00A74603">
        <w:rPr>
          <w:rFonts w:ascii="GHEA Grapalat" w:hAnsi="GHEA Grapalat" w:cs="Calibri"/>
          <w:sz w:val="22"/>
          <w:szCs w:val="22"/>
        </w:rPr>
        <w:t>է</w:t>
      </w:r>
      <w:r w:rsidRPr="00A74603">
        <w:rPr>
          <w:rFonts w:ascii="GHEA Grapalat" w:hAnsi="GHEA Grapalat" w:cs="Calibri"/>
          <w:sz w:val="22"/>
          <w:szCs w:val="22"/>
          <w:lang w:val="zu-ZA"/>
        </w:rPr>
        <w:t xml:space="preserve"> </w:t>
      </w:r>
      <w:r w:rsidRPr="00A74603">
        <w:rPr>
          <w:rFonts w:ascii="GHEA Grapalat" w:hAnsi="GHEA Grapalat" w:cs="Calibri"/>
          <w:sz w:val="22"/>
          <w:szCs w:val="22"/>
        </w:rPr>
        <w:t>պետական</w:t>
      </w:r>
      <w:r w:rsidRPr="00A74603">
        <w:rPr>
          <w:rFonts w:ascii="GHEA Grapalat" w:hAnsi="GHEA Grapalat" w:cs="Calibri"/>
          <w:sz w:val="22"/>
          <w:szCs w:val="22"/>
          <w:lang w:val="zu-ZA"/>
        </w:rPr>
        <w:t xml:space="preserve"> </w:t>
      </w:r>
      <w:r w:rsidRPr="00A74603">
        <w:rPr>
          <w:rFonts w:ascii="GHEA Grapalat" w:hAnsi="GHEA Grapalat" w:cs="Calibri"/>
          <w:sz w:val="22"/>
          <w:szCs w:val="22"/>
        </w:rPr>
        <w:t>տուրք</w:t>
      </w:r>
      <w:r w:rsidRPr="00A74603">
        <w:rPr>
          <w:rFonts w:ascii="GHEA Grapalat" w:hAnsi="GHEA Grapalat" w:cs="Calibri"/>
          <w:sz w:val="22"/>
          <w:szCs w:val="22"/>
          <w:lang w:val="zu-ZA"/>
        </w:rPr>
        <w:t xml:space="preserve"> </w:t>
      </w:r>
      <w:r w:rsidRPr="00A74603">
        <w:rPr>
          <w:rFonts w:ascii="GHEA Grapalat" w:hAnsi="GHEA Grapalat" w:cs="Calibri"/>
          <w:sz w:val="22"/>
          <w:szCs w:val="22"/>
        </w:rPr>
        <w:t>հարկադիր</w:t>
      </w:r>
      <w:r w:rsidRPr="00A74603">
        <w:rPr>
          <w:rFonts w:ascii="GHEA Grapalat" w:hAnsi="GHEA Grapalat" w:cs="Calibri"/>
          <w:sz w:val="22"/>
          <w:szCs w:val="22"/>
          <w:lang w:val="zu-ZA"/>
        </w:rPr>
        <w:t xml:space="preserve"> </w:t>
      </w:r>
      <w:r w:rsidRPr="00A74603">
        <w:rPr>
          <w:rFonts w:ascii="GHEA Grapalat" w:hAnsi="GHEA Grapalat" w:cs="Calibri"/>
          <w:sz w:val="22"/>
          <w:szCs w:val="22"/>
        </w:rPr>
        <w:t>կատարման</w:t>
      </w:r>
      <w:r w:rsidRPr="00A74603">
        <w:rPr>
          <w:rFonts w:ascii="GHEA Grapalat" w:hAnsi="GHEA Grapalat" w:cs="Calibri"/>
          <w:sz w:val="22"/>
          <w:szCs w:val="22"/>
          <w:lang w:val="zu-ZA"/>
        </w:rPr>
        <w:t xml:space="preserve"> </w:t>
      </w:r>
      <w:r w:rsidRPr="00A74603">
        <w:rPr>
          <w:rFonts w:ascii="GHEA Grapalat" w:hAnsi="GHEA Grapalat" w:cs="Calibri"/>
          <w:sz w:val="22"/>
          <w:szCs w:val="22"/>
        </w:rPr>
        <w:t>ծառայություն</w:t>
      </w:r>
      <w:r w:rsidRPr="00A74603">
        <w:rPr>
          <w:rFonts w:ascii="GHEA Grapalat" w:hAnsi="GHEA Grapalat" w:cs="Calibri"/>
          <w:sz w:val="22"/>
          <w:szCs w:val="22"/>
          <w:lang w:val="zu-ZA"/>
        </w:rPr>
        <w:t xml:space="preserve"> </w:t>
      </w:r>
      <w:r w:rsidRPr="00A74603">
        <w:rPr>
          <w:rFonts w:ascii="GHEA Grapalat" w:hAnsi="GHEA Grapalat" w:cs="Calibri"/>
          <w:sz w:val="22"/>
          <w:szCs w:val="22"/>
        </w:rPr>
        <w:t>ուղարկված</w:t>
      </w:r>
      <w:r w:rsidRPr="00A74603">
        <w:rPr>
          <w:rFonts w:ascii="GHEA Grapalat" w:hAnsi="GHEA Grapalat" w:cs="Calibri"/>
          <w:sz w:val="22"/>
          <w:szCs w:val="22"/>
          <w:lang w:val="zu-ZA"/>
        </w:rPr>
        <w:t xml:space="preserve"> </w:t>
      </w:r>
      <w:r w:rsidRPr="00A74603">
        <w:rPr>
          <w:rFonts w:ascii="GHEA Grapalat" w:hAnsi="GHEA Grapalat" w:cs="Calibri"/>
          <w:sz w:val="22"/>
          <w:szCs w:val="22"/>
        </w:rPr>
        <w:t>կատարողական</w:t>
      </w:r>
      <w:r w:rsidRPr="00A74603">
        <w:rPr>
          <w:rFonts w:ascii="GHEA Grapalat" w:hAnsi="GHEA Grapalat" w:cs="Calibri"/>
          <w:sz w:val="22"/>
          <w:szCs w:val="22"/>
          <w:lang w:val="zu-ZA"/>
        </w:rPr>
        <w:t xml:space="preserve"> </w:t>
      </w:r>
      <w:r w:rsidRPr="00A74603">
        <w:rPr>
          <w:rFonts w:ascii="GHEA Grapalat" w:hAnsi="GHEA Grapalat" w:cs="Calibri"/>
          <w:sz w:val="22"/>
          <w:szCs w:val="22"/>
        </w:rPr>
        <w:t>թերթի</w:t>
      </w:r>
      <w:r w:rsidRPr="00A74603">
        <w:rPr>
          <w:rFonts w:ascii="GHEA Grapalat" w:hAnsi="GHEA Grapalat" w:cs="Calibri"/>
          <w:sz w:val="22"/>
          <w:szCs w:val="22"/>
          <w:lang w:val="zu-ZA"/>
        </w:rPr>
        <w:t xml:space="preserve"> </w:t>
      </w:r>
      <w:r w:rsidRPr="00A74603">
        <w:rPr>
          <w:rFonts w:ascii="GHEA Grapalat" w:hAnsi="GHEA Grapalat" w:cs="Calibri"/>
          <w:sz w:val="22"/>
          <w:szCs w:val="22"/>
        </w:rPr>
        <w:t>թղթային</w:t>
      </w:r>
      <w:r w:rsidRPr="00A74603">
        <w:rPr>
          <w:rFonts w:ascii="GHEA Grapalat" w:hAnsi="GHEA Grapalat" w:cs="Calibri"/>
          <w:sz w:val="22"/>
          <w:szCs w:val="22"/>
          <w:lang w:val="zu-ZA"/>
        </w:rPr>
        <w:t xml:space="preserve"> </w:t>
      </w:r>
      <w:r w:rsidRPr="00A74603">
        <w:rPr>
          <w:rFonts w:ascii="GHEA Grapalat" w:hAnsi="GHEA Grapalat" w:cs="Calibri"/>
          <w:sz w:val="22"/>
          <w:szCs w:val="22"/>
        </w:rPr>
        <w:t>պատճենը</w:t>
      </w:r>
      <w:r w:rsidRPr="00A74603">
        <w:rPr>
          <w:rFonts w:ascii="GHEA Grapalat" w:hAnsi="GHEA Grapalat" w:cs="Calibri"/>
          <w:sz w:val="22"/>
          <w:szCs w:val="22"/>
          <w:lang w:val="zu-ZA"/>
        </w:rPr>
        <w:t xml:space="preserve"> </w:t>
      </w:r>
      <w:r w:rsidRPr="00A74603">
        <w:rPr>
          <w:rFonts w:ascii="GHEA Grapalat" w:hAnsi="GHEA Grapalat" w:cs="Calibri"/>
          <w:sz w:val="22"/>
          <w:szCs w:val="22"/>
        </w:rPr>
        <w:t>տրամադրելու</w:t>
      </w:r>
      <w:r w:rsidRPr="00A74603">
        <w:rPr>
          <w:rFonts w:ascii="GHEA Grapalat" w:hAnsi="GHEA Grapalat" w:cs="Calibri"/>
          <w:sz w:val="22"/>
          <w:szCs w:val="22"/>
          <w:lang w:val="zu-ZA"/>
        </w:rPr>
        <w:t xml:space="preserve"> </w:t>
      </w:r>
      <w:r w:rsidRPr="00A74603">
        <w:rPr>
          <w:rFonts w:ascii="GHEA Grapalat" w:hAnsi="GHEA Grapalat" w:cs="Calibri"/>
          <w:sz w:val="22"/>
          <w:szCs w:val="22"/>
        </w:rPr>
        <w:t>համար</w:t>
      </w:r>
      <w:r w:rsidRPr="00A74603">
        <w:rPr>
          <w:rFonts w:ascii="GHEA Grapalat" w:hAnsi="GHEA Grapalat" w:cs="Calibri"/>
          <w:sz w:val="22"/>
          <w:szCs w:val="22"/>
          <w:lang w:val="zu-ZA"/>
        </w:rPr>
        <w:t xml:space="preserve">` </w:t>
      </w:r>
      <w:r w:rsidRPr="00A74603">
        <w:rPr>
          <w:rFonts w:ascii="GHEA Grapalat" w:hAnsi="GHEA Grapalat" w:cs="Calibri"/>
          <w:sz w:val="22"/>
          <w:szCs w:val="22"/>
        </w:rPr>
        <w:t>բազային</w:t>
      </w:r>
      <w:r w:rsidRPr="00A74603">
        <w:rPr>
          <w:rFonts w:ascii="GHEA Grapalat" w:hAnsi="GHEA Grapalat" w:cs="Calibri"/>
          <w:sz w:val="22"/>
          <w:szCs w:val="22"/>
          <w:lang w:val="zu-ZA"/>
        </w:rPr>
        <w:t xml:space="preserve"> </w:t>
      </w:r>
      <w:r w:rsidRPr="00A74603">
        <w:rPr>
          <w:rFonts w:ascii="GHEA Grapalat" w:hAnsi="GHEA Grapalat" w:cs="Calibri"/>
          <w:sz w:val="22"/>
          <w:szCs w:val="22"/>
        </w:rPr>
        <w:t>տուրքի</w:t>
      </w:r>
      <w:r w:rsidRPr="00A74603">
        <w:rPr>
          <w:rFonts w:ascii="GHEA Grapalat" w:hAnsi="GHEA Grapalat" w:cs="Calibri"/>
          <w:sz w:val="22"/>
          <w:szCs w:val="22"/>
          <w:lang w:val="zu-ZA"/>
        </w:rPr>
        <w:t xml:space="preserve"> </w:t>
      </w:r>
      <w:r w:rsidRPr="00A74603">
        <w:rPr>
          <w:rFonts w:ascii="GHEA Grapalat" w:hAnsi="GHEA Grapalat" w:cs="Calibri"/>
          <w:sz w:val="22"/>
          <w:szCs w:val="22"/>
        </w:rPr>
        <w:t>չափով</w:t>
      </w:r>
      <w:r w:rsidRPr="00A74603">
        <w:rPr>
          <w:rFonts w:ascii="GHEA Grapalat" w:hAnsi="GHEA Grapalat" w:cs="Calibri"/>
          <w:sz w:val="22"/>
          <w:szCs w:val="22"/>
          <w:lang w:val="zu-ZA"/>
        </w:rPr>
        <w:t>:</w:t>
      </w:r>
    </w:p>
    <w:p w:rsidR="00AA1788" w:rsidRPr="00F9516B" w:rsidRDefault="00AA1788" w:rsidP="00AA1788">
      <w:pPr>
        <w:autoSpaceDE w:val="0"/>
        <w:autoSpaceDN w:val="0"/>
        <w:adjustRightInd w:val="0"/>
        <w:spacing w:line="360" w:lineRule="auto"/>
        <w:ind w:firstLine="567"/>
        <w:jc w:val="both"/>
        <w:rPr>
          <w:rFonts w:ascii="GHEA Grapalat" w:hAnsi="GHEA Grapalat" w:cs="Calibri"/>
          <w:sz w:val="22"/>
          <w:szCs w:val="22"/>
          <w:lang w:val="zu-ZA"/>
        </w:rPr>
      </w:pPr>
      <w:r w:rsidRPr="00A74603">
        <w:rPr>
          <w:rFonts w:ascii="GHEA Grapalat" w:hAnsi="GHEA Grapalat" w:cs="Calibri"/>
          <w:i/>
          <w:sz w:val="22"/>
          <w:szCs w:val="22"/>
        </w:rPr>
        <w:t>Հայաստանի</w:t>
      </w:r>
      <w:r w:rsidRPr="00A74603">
        <w:rPr>
          <w:rFonts w:ascii="GHEA Grapalat" w:hAnsi="GHEA Grapalat" w:cs="Calibri"/>
          <w:i/>
          <w:sz w:val="22"/>
          <w:szCs w:val="22"/>
          <w:lang w:val="zu-ZA"/>
        </w:rPr>
        <w:t xml:space="preserve"> </w:t>
      </w:r>
      <w:r w:rsidRPr="00A74603">
        <w:rPr>
          <w:rFonts w:ascii="GHEA Grapalat" w:hAnsi="GHEA Grapalat" w:cs="Calibri"/>
          <w:i/>
          <w:sz w:val="22"/>
          <w:szCs w:val="22"/>
        </w:rPr>
        <w:t>Հանրապետության</w:t>
      </w:r>
      <w:r w:rsidRPr="00A74603">
        <w:rPr>
          <w:rFonts w:ascii="GHEA Grapalat" w:hAnsi="GHEA Grapalat" w:cs="Calibri"/>
          <w:i/>
          <w:sz w:val="22"/>
          <w:szCs w:val="22"/>
          <w:lang w:val="zu-ZA"/>
        </w:rPr>
        <w:t xml:space="preserve"> </w:t>
      </w:r>
      <w:r w:rsidRPr="00A74603">
        <w:rPr>
          <w:rFonts w:ascii="GHEA Grapalat" w:hAnsi="GHEA Grapalat" w:cs="Calibri"/>
          <w:i/>
          <w:sz w:val="22"/>
          <w:szCs w:val="22"/>
        </w:rPr>
        <w:t>քաղաքացիություն</w:t>
      </w:r>
      <w:r w:rsidRPr="00A74603">
        <w:rPr>
          <w:rFonts w:ascii="GHEA Grapalat" w:hAnsi="GHEA Grapalat" w:cs="Calibri"/>
          <w:i/>
          <w:sz w:val="22"/>
          <w:szCs w:val="22"/>
          <w:lang w:val="zu-ZA"/>
        </w:rPr>
        <w:t xml:space="preserve"> </w:t>
      </w:r>
      <w:r w:rsidRPr="00A74603">
        <w:rPr>
          <w:rFonts w:ascii="GHEA Grapalat" w:hAnsi="GHEA Grapalat" w:cs="Calibri"/>
          <w:i/>
          <w:sz w:val="22"/>
          <w:szCs w:val="22"/>
        </w:rPr>
        <w:t>ստանալու</w:t>
      </w:r>
      <w:r w:rsidRPr="00A74603">
        <w:rPr>
          <w:rFonts w:ascii="GHEA Grapalat" w:hAnsi="GHEA Grapalat" w:cs="Calibri"/>
          <w:i/>
          <w:sz w:val="22"/>
          <w:szCs w:val="22"/>
          <w:lang w:val="zu-ZA"/>
        </w:rPr>
        <w:t xml:space="preserve"> </w:t>
      </w:r>
      <w:r w:rsidRPr="00A74603">
        <w:rPr>
          <w:rFonts w:ascii="GHEA Grapalat" w:hAnsi="GHEA Grapalat" w:cs="Calibri"/>
          <w:i/>
          <w:sz w:val="22"/>
          <w:szCs w:val="22"/>
        </w:rPr>
        <w:t>և</w:t>
      </w:r>
      <w:r w:rsidRPr="00A74603">
        <w:rPr>
          <w:rFonts w:ascii="GHEA Grapalat" w:hAnsi="GHEA Grapalat" w:cs="Calibri"/>
          <w:i/>
          <w:sz w:val="22"/>
          <w:szCs w:val="22"/>
          <w:lang w:val="zu-ZA"/>
        </w:rPr>
        <w:t xml:space="preserve"> </w:t>
      </w:r>
      <w:r w:rsidRPr="00A74603">
        <w:rPr>
          <w:rFonts w:ascii="GHEA Grapalat" w:hAnsi="GHEA Grapalat" w:cs="Calibri"/>
          <w:i/>
          <w:sz w:val="22"/>
          <w:szCs w:val="22"/>
        </w:rPr>
        <w:t>Հայաստանի</w:t>
      </w:r>
      <w:r w:rsidRPr="00A74603">
        <w:rPr>
          <w:rFonts w:ascii="GHEA Grapalat" w:hAnsi="GHEA Grapalat" w:cs="Calibri"/>
          <w:i/>
          <w:sz w:val="22"/>
          <w:szCs w:val="22"/>
          <w:lang w:val="zu-ZA"/>
        </w:rPr>
        <w:t xml:space="preserve"> </w:t>
      </w:r>
      <w:r w:rsidRPr="00A74603">
        <w:rPr>
          <w:rFonts w:ascii="GHEA Grapalat" w:hAnsi="GHEA Grapalat" w:cs="Calibri"/>
          <w:i/>
          <w:sz w:val="22"/>
          <w:szCs w:val="22"/>
        </w:rPr>
        <w:t>Հանրապետության</w:t>
      </w:r>
      <w:r w:rsidRPr="00A74603">
        <w:rPr>
          <w:rFonts w:ascii="GHEA Grapalat" w:hAnsi="GHEA Grapalat" w:cs="Calibri"/>
          <w:i/>
          <w:sz w:val="22"/>
          <w:szCs w:val="22"/>
          <w:lang w:val="zu-ZA"/>
        </w:rPr>
        <w:t xml:space="preserve"> </w:t>
      </w:r>
      <w:r w:rsidRPr="00A74603">
        <w:rPr>
          <w:rFonts w:ascii="GHEA Grapalat" w:hAnsi="GHEA Grapalat" w:cs="Calibri"/>
          <w:i/>
          <w:sz w:val="22"/>
          <w:szCs w:val="22"/>
        </w:rPr>
        <w:t>քաղաքացիության</w:t>
      </w:r>
      <w:r w:rsidRPr="00A74603">
        <w:rPr>
          <w:rFonts w:ascii="GHEA Grapalat" w:hAnsi="GHEA Grapalat" w:cs="Calibri"/>
          <w:i/>
          <w:sz w:val="22"/>
          <w:szCs w:val="22"/>
          <w:lang w:val="zu-ZA"/>
        </w:rPr>
        <w:t xml:space="preserve"> </w:t>
      </w:r>
      <w:r w:rsidRPr="00A74603">
        <w:rPr>
          <w:rFonts w:ascii="GHEA Grapalat" w:hAnsi="GHEA Grapalat" w:cs="Calibri"/>
          <w:i/>
          <w:sz w:val="22"/>
          <w:szCs w:val="22"/>
        </w:rPr>
        <w:t>փոփոխման</w:t>
      </w:r>
      <w:r w:rsidRPr="00A74603">
        <w:rPr>
          <w:rFonts w:ascii="GHEA Grapalat" w:hAnsi="GHEA Grapalat" w:cs="Calibri"/>
          <w:sz w:val="22"/>
          <w:szCs w:val="22"/>
          <w:lang w:val="zu-ZA"/>
        </w:rPr>
        <w:t xml:space="preserve"> </w:t>
      </w:r>
      <w:r w:rsidRPr="00A74603">
        <w:rPr>
          <w:rFonts w:ascii="GHEA Grapalat" w:hAnsi="GHEA Grapalat" w:cs="Calibri"/>
          <w:sz w:val="22"/>
          <w:szCs w:val="22"/>
        </w:rPr>
        <w:t>համար</w:t>
      </w:r>
      <w:r w:rsidRPr="00A74603">
        <w:rPr>
          <w:rFonts w:ascii="GHEA Grapalat" w:hAnsi="GHEA Grapalat" w:cs="Calibri"/>
          <w:sz w:val="22"/>
          <w:szCs w:val="22"/>
          <w:lang w:val="zu-ZA"/>
        </w:rPr>
        <w:t xml:space="preserve"> </w:t>
      </w:r>
      <w:r w:rsidRPr="00A74603">
        <w:rPr>
          <w:rFonts w:ascii="GHEA Grapalat" w:hAnsi="GHEA Grapalat" w:cs="Calibri"/>
          <w:sz w:val="22"/>
          <w:szCs w:val="22"/>
        </w:rPr>
        <w:t>վճարվող</w:t>
      </w:r>
      <w:r w:rsidRPr="00A74603">
        <w:rPr>
          <w:rFonts w:ascii="GHEA Grapalat" w:hAnsi="GHEA Grapalat" w:cs="Calibri"/>
          <w:sz w:val="22"/>
          <w:szCs w:val="22"/>
          <w:lang w:val="zu-ZA"/>
        </w:rPr>
        <w:t xml:space="preserve"> </w:t>
      </w:r>
      <w:r w:rsidRPr="00A74603">
        <w:rPr>
          <w:rFonts w:ascii="GHEA Grapalat" w:hAnsi="GHEA Grapalat" w:cs="Calibri"/>
          <w:sz w:val="22"/>
          <w:szCs w:val="22"/>
        </w:rPr>
        <w:t>տուրքերը</w:t>
      </w:r>
      <w:r w:rsidRPr="00F9516B">
        <w:rPr>
          <w:rFonts w:ascii="GHEA Grapalat" w:hAnsi="GHEA Grapalat" w:cs="Calibri"/>
          <w:sz w:val="22"/>
          <w:szCs w:val="22"/>
          <w:lang w:val="zu-ZA"/>
        </w:rPr>
        <w:t xml:space="preserve"> </w:t>
      </w:r>
      <w:r w:rsidRPr="00F9516B">
        <w:rPr>
          <w:rFonts w:ascii="GHEA Grapalat" w:hAnsi="GHEA Grapalat" w:cs="Calibri"/>
          <w:sz w:val="22"/>
          <w:szCs w:val="22"/>
        </w:rPr>
        <w:t>կազմել</w:t>
      </w:r>
      <w:r w:rsidRPr="00F9516B">
        <w:rPr>
          <w:rFonts w:ascii="GHEA Grapalat" w:hAnsi="GHEA Grapalat" w:cs="Calibri"/>
          <w:sz w:val="22"/>
          <w:szCs w:val="22"/>
          <w:lang w:val="zu-ZA"/>
        </w:rPr>
        <w:t xml:space="preserve"> </w:t>
      </w:r>
      <w:r w:rsidRPr="00F9516B">
        <w:rPr>
          <w:rFonts w:ascii="GHEA Grapalat" w:hAnsi="GHEA Grapalat" w:cs="Calibri"/>
          <w:sz w:val="22"/>
          <w:szCs w:val="22"/>
        </w:rPr>
        <w:t>են</w:t>
      </w:r>
      <w:r w:rsidRPr="00F9516B">
        <w:rPr>
          <w:rFonts w:ascii="GHEA Grapalat" w:hAnsi="GHEA Grapalat" w:cs="Calibri"/>
          <w:sz w:val="22"/>
          <w:szCs w:val="22"/>
          <w:lang w:val="zu-ZA"/>
        </w:rPr>
        <w:t xml:space="preserve"> 34.3</w:t>
      </w:r>
      <w:r w:rsidRPr="00F9516B">
        <w:rPr>
          <w:rFonts w:ascii="Courier New" w:hAnsi="Courier New" w:cs="Courier New"/>
          <w:sz w:val="22"/>
          <w:szCs w:val="22"/>
          <w:lang w:val="zu-ZA"/>
        </w:rPr>
        <w:t> </w:t>
      </w:r>
      <w:r w:rsidRPr="00F9516B">
        <w:rPr>
          <w:rFonts w:ascii="GHEA Grapalat" w:hAnsi="GHEA Grapalat" w:cs="Calibri"/>
          <w:sz w:val="22"/>
          <w:szCs w:val="22"/>
        </w:rPr>
        <w:t>մլն</w:t>
      </w:r>
      <w:r w:rsidRPr="00F9516B">
        <w:rPr>
          <w:rFonts w:ascii="Courier New" w:hAnsi="Courier New" w:cs="Courier New"/>
          <w:sz w:val="22"/>
          <w:szCs w:val="22"/>
          <w:lang w:val="zu-ZA"/>
        </w:rPr>
        <w:t> </w:t>
      </w:r>
      <w:r w:rsidRPr="00F9516B">
        <w:rPr>
          <w:rFonts w:ascii="GHEA Grapalat" w:hAnsi="GHEA Grapalat" w:cs="Calibri"/>
          <w:sz w:val="22"/>
          <w:szCs w:val="22"/>
        </w:rPr>
        <w:t>դրամ՝</w:t>
      </w:r>
      <w:r w:rsidRPr="00F9516B">
        <w:rPr>
          <w:rFonts w:ascii="GHEA Grapalat" w:hAnsi="GHEA Grapalat" w:cs="Calibri"/>
          <w:sz w:val="22"/>
          <w:szCs w:val="22"/>
          <w:lang w:val="zu-ZA"/>
        </w:rPr>
        <w:t xml:space="preserve"> 45.6%-</w:t>
      </w:r>
      <w:r w:rsidRPr="00F9516B">
        <w:rPr>
          <w:rFonts w:ascii="GHEA Grapalat" w:hAnsi="GHEA Grapalat" w:cs="Calibri"/>
          <w:sz w:val="22"/>
          <w:szCs w:val="22"/>
        </w:rPr>
        <w:t>ով</w:t>
      </w:r>
      <w:r w:rsidRPr="00F9516B">
        <w:rPr>
          <w:rFonts w:ascii="GHEA Grapalat" w:hAnsi="GHEA Grapalat" w:cs="Calibri"/>
          <w:sz w:val="22"/>
          <w:szCs w:val="22"/>
          <w:lang w:val="zu-ZA"/>
        </w:rPr>
        <w:t xml:space="preserve"> (28.7 </w:t>
      </w:r>
      <w:r w:rsidRPr="00F9516B">
        <w:rPr>
          <w:rFonts w:ascii="GHEA Grapalat" w:hAnsi="GHEA Grapalat" w:cs="Calibri"/>
          <w:sz w:val="22"/>
          <w:szCs w:val="22"/>
        </w:rPr>
        <w:t>մլն</w:t>
      </w:r>
      <w:r w:rsidRPr="00F9516B">
        <w:rPr>
          <w:rFonts w:ascii="GHEA Grapalat" w:hAnsi="GHEA Grapalat" w:cs="Calibri"/>
          <w:sz w:val="22"/>
          <w:szCs w:val="22"/>
          <w:lang w:val="zu-ZA"/>
        </w:rPr>
        <w:t xml:space="preserve"> </w:t>
      </w:r>
      <w:r w:rsidRPr="00F9516B">
        <w:rPr>
          <w:rFonts w:ascii="GHEA Grapalat" w:hAnsi="GHEA Grapalat" w:cs="Calibri"/>
          <w:sz w:val="22"/>
          <w:szCs w:val="22"/>
        </w:rPr>
        <w:t>դրամով</w:t>
      </w:r>
      <w:r w:rsidRPr="00F9516B">
        <w:rPr>
          <w:rFonts w:ascii="GHEA Grapalat" w:hAnsi="GHEA Grapalat" w:cs="Calibri"/>
          <w:sz w:val="22"/>
          <w:szCs w:val="22"/>
          <w:lang w:val="zu-ZA"/>
        </w:rPr>
        <w:t xml:space="preserve">) </w:t>
      </w:r>
      <w:r w:rsidRPr="00F9516B">
        <w:rPr>
          <w:rFonts w:ascii="GHEA Grapalat" w:hAnsi="GHEA Grapalat" w:cs="Calibri"/>
          <w:sz w:val="22"/>
          <w:szCs w:val="22"/>
        </w:rPr>
        <w:t>զիջելով</w:t>
      </w:r>
      <w:r w:rsidRPr="00F9516B">
        <w:rPr>
          <w:rFonts w:ascii="GHEA Grapalat" w:hAnsi="GHEA Grapalat" w:cs="Calibri"/>
          <w:sz w:val="22"/>
          <w:szCs w:val="22"/>
          <w:lang w:val="zu-ZA"/>
        </w:rPr>
        <w:t xml:space="preserve"> </w:t>
      </w:r>
      <w:r w:rsidRPr="00F9516B">
        <w:rPr>
          <w:rFonts w:ascii="GHEA Grapalat" w:hAnsi="GHEA Grapalat" w:cs="Calibri"/>
          <w:sz w:val="22"/>
          <w:szCs w:val="22"/>
        </w:rPr>
        <w:t>կանխատեսված</w:t>
      </w:r>
      <w:r w:rsidRPr="00F9516B">
        <w:rPr>
          <w:rFonts w:ascii="GHEA Grapalat" w:hAnsi="GHEA Grapalat" w:cs="Calibri"/>
          <w:sz w:val="22"/>
          <w:szCs w:val="22"/>
          <w:lang w:val="zu-ZA"/>
        </w:rPr>
        <w:t xml:space="preserve"> </w:t>
      </w:r>
      <w:r w:rsidRPr="00F9516B">
        <w:rPr>
          <w:rFonts w:ascii="GHEA Grapalat" w:hAnsi="GHEA Grapalat" w:cs="Calibri"/>
          <w:sz w:val="22"/>
          <w:szCs w:val="22"/>
        </w:rPr>
        <w:t>ցուցանիշը</w:t>
      </w:r>
      <w:r w:rsidRPr="00F9516B">
        <w:rPr>
          <w:rFonts w:ascii="GHEA Grapalat" w:hAnsi="GHEA Grapalat" w:cs="Calibri"/>
          <w:sz w:val="22"/>
          <w:szCs w:val="22"/>
          <w:lang w:val="zu-ZA"/>
        </w:rPr>
        <w:t xml:space="preserve"> </w:t>
      </w:r>
      <w:r w:rsidRPr="00F9516B">
        <w:rPr>
          <w:rFonts w:ascii="GHEA Grapalat" w:hAnsi="GHEA Grapalat" w:cs="Calibri"/>
          <w:sz w:val="22"/>
          <w:szCs w:val="22"/>
        </w:rPr>
        <w:t>և</w:t>
      </w:r>
      <w:r w:rsidRPr="00F9516B">
        <w:rPr>
          <w:rFonts w:ascii="GHEA Grapalat" w:hAnsi="GHEA Grapalat" w:cs="Calibri"/>
          <w:sz w:val="22"/>
          <w:szCs w:val="22"/>
          <w:lang w:val="zu-ZA"/>
        </w:rPr>
        <w:t xml:space="preserve"> 46.5%</w:t>
      </w:r>
      <w:r w:rsidRPr="00F9516B">
        <w:rPr>
          <w:rFonts w:ascii="GHEA Grapalat" w:hAnsi="GHEA Grapalat" w:cs="Calibri"/>
          <w:sz w:val="22"/>
          <w:szCs w:val="22"/>
          <w:lang w:val="zu-ZA"/>
        </w:rPr>
        <w:noBreakHyphen/>
      </w:r>
      <w:r w:rsidRPr="00F9516B">
        <w:rPr>
          <w:rFonts w:ascii="GHEA Grapalat" w:hAnsi="GHEA Grapalat" w:cs="Calibri"/>
          <w:sz w:val="22"/>
          <w:szCs w:val="22"/>
        </w:rPr>
        <w:t>ով</w:t>
      </w:r>
      <w:r w:rsidRPr="00F9516B">
        <w:rPr>
          <w:rFonts w:ascii="GHEA Grapalat" w:hAnsi="GHEA Grapalat" w:cs="Calibri"/>
          <w:sz w:val="22"/>
          <w:szCs w:val="22"/>
          <w:lang w:val="zu-ZA"/>
        </w:rPr>
        <w:t xml:space="preserve"> (29.8</w:t>
      </w:r>
      <w:r w:rsidRPr="00F9516B">
        <w:rPr>
          <w:rFonts w:ascii="Courier New" w:hAnsi="Courier New" w:cs="Courier New"/>
          <w:sz w:val="22"/>
          <w:szCs w:val="22"/>
          <w:lang w:val="zu-ZA"/>
        </w:rPr>
        <w:t> </w:t>
      </w:r>
      <w:r w:rsidRPr="00F9516B">
        <w:rPr>
          <w:rFonts w:ascii="GHEA Grapalat" w:hAnsi="GHEA Grapalat" w:cs="Calibri"/>
          <w:sz w:val="22"/>
          <w:szCs w:val="22"/>
        </w:rPr>
        <w:t>մլն</w:t>
      </w:r>
      <w:r w:rsidRPr="00F9516B">
        <w:rPr>
          <w:rFonts w:ascii="Courier New" w:hAnsi="Courier New" w:cs="Courier New"/>
          <w:sz w:val="22"/>
          <w:szCs w:val="22"/>
          <w:lang w:val="zu-ZA"/>
        </w:rPr>
        <w:t> </w:t>
      </w:r>
      <w:r w:rsidRPr="00F9516B">
        <w:rPr>
          <w:rFonts w:ascii="GHEA Grapalat" w:hAnsi="GHEA Grapalat" w:cs="Calibri"/>
          <w:sz w:val="22"/>
          <w:szCs w:val="22"/>
        </w:rPr>
        <w:t>դրամով</w:t>
      </w:r>
      <w:r w:rsidRPr="00F9516B">
        <w:rPr>
          <w:rFonts w:ascii="GHEA Grapalat" w:hAnsi="GHEA Grapalat" w:cs="Calibri"/>
          <w:sz w:val="22"/>
          <w:szCs w:val="22"/>
          <w:lang w:val="zu-ZA"/>
        </w:rPr>
        <w:t>)</w:t>
      </w:r>
      <w:r w:rsidRPr="00F9516B">
        <w:rPr>
          <w:rFonts w:ascii="GHEA Grapalat" w:hAnsi="GHEA Grapalat" w:cs="Calibri"/>
          <w:sz w:val="22"/>
          <w:szCs w:val="22"/>
        </w:rPr>
        <w:t>՝</w:t>
      </w:r>
      <w:r w:rsidRPr="00F9516B">
        <w:rPr>
          <w:rFonts w:ascii="GHEA Grapalat" w:hAnsi="GHEA Grapalat" w:cs="Calibri"/>
          <w:sz w:val="22"/>
          <w:szCs w:val="22"/>
          <w:lang w:val="zu-ZA"/>
        </w:rPr>
        <w:t xml:space="preserve"> </w:t>
      </w:r>
      <w:r w:rsidRPr="00F9516B">
        <w:rPr>
          <w:rFonts w:ascii="GHEA Grapalat" w:hAnsi="GHEA Grapalat" w:cs="Calibri"/>
          <w:sz w:val="22"/>
          <w:szCs w:val="22"/>
        </w:rPr>
        <w:t>նախորդ</w:t>
      </w:r>
      <w:r w:rsidRPr="00F9516B">
        <w:rPr>
          <w:rFonts w:ascii="GHEA Grapalat" w:hAnsi="GHEA Grapalat" w:cs="Calibri"/>
          <w:sz w:val="22"/>
          <w:szCs w:val="22"/>
          <w:lang w:val="zu-ZA"/>
        </w:rPr>
        <w:t xml:space="preserve"> </w:t>
      </w:r>
      <w:r w:rsidRPr="00F9516B">
        <w:rPr>
          <w:rFonts w:ascii="GHEA Grapalat" w:hAnsi="GHEA Grapalat" w:cs="Calibri"/>
          <w:sz w:val="22"/>
          <w:szCs w:val="22"/>
        </w:rPr>
        <w:t>տարվա</w:t>
      </w:r>
      <w:r w:rsidRPr="00F9516B">
        <w:rPr>
          <w:rFonts w:ascii="GHEA Grapalat" w:hAnsi="GHEA Grapalat" w:cs="Calibri"/>
          <w:sz w:val="22"/>
          <w:szCs w:val="22"/>
          <w:lang w:val="zu-ZA"/>
        </w:rPr>
        <w:t xml:space="preserve"> </w:t>
      </w:r>
      <w:r w:rsidRPr="00F9516B">
        <w:rPr>
          <w:rFonts w:ascii="GHEA Grapalat" w:hAnsi="GHEA Grapalat" w:cs="Calibri"/>
          <w:sz w:val="22"/>
          <w:szCs w:val="22"/>
        </w:rPr>
        <w:t>նույն</w:t>
      </w:r>
      <w:r w:rsidRPr="00F9516B">
        <w:rPr>
          <w:rFonts w:ascii="GHEA Grapalat" w:hAnsi="GHEA Grapalat" w:cs="Calibri"/>
          <w:sz w:val="22"/>
          <w:szCs w:val="22"/>
          <w:lang w:val="zu-ZA"/>
        </w:rPr>
        <w:t xml:space="preserve"> </w:t>
      </w:r>
      <w:r w:rsidRPr="00F9516B">
        <w:rPr>
          <w:rFonts w:ascii="GHEA Grapalat" w:hAnsi="GHEA Grapalat" w:cs="Calibri"/>
          <w:sz w:val="22"/>
          <w:szCs w:val="22"/>
        </w:rPr>
        <w:t>ժամանակահատվածի</w:t>
      </w:r>
      <w:r w:rsidRPr="00F9516B">
        <w:rPr>
          <w:rFonts w:ascii="GHEA Grapalat" w:hAnsi="GHEA Grapalat" w:cs="Calibri"/>
          <w:sz w:val="22"/>
          <w:szCs w:val="22"/>
          <w:lang w:val="zu-ZA"/>
        </w:rPr>
        <w:t xml:space="preserve"> </w:t>
      </w:r>
      <w:r w:rsidRPr="00F9516B">
        <w:rPr>
          <w:rFonts w:ascii="GHEA Grapalat" w:hAnsi="GHEA Grapalat" w:cs="Calibri"/>
          <w:sz w:val="22"/>
          <w:szCs w:val="22"/>
        </w:rPr>
        <w:t>փաստացի</w:t>
      </w:r>
      <w:r w:rsidRPr="00F9516B">
        <w:rPr>
          <w:rFonts w:ascii="GHEA Grapalat" w:hAnsi="GHEA Grapalat" w:cs="Calibri"/>
          <w:sz w:val="22"/>
          <w:szCs w:val="22"/>
          <w:lang w:val="zu-ZA"/>
        </w:rPr>
        <w:t xml:space="preserve"> </w:t>
      </w:r>
      <w:r w:rsidRPr="00F9516B">
        <w:rPr>
          <w:rFonts w:ascii="GHEA Grapalat" w:hAnsi="GHEA Grapalat" w:cs="Calibri"/>
          <w:sz w:val="22"/>
          <w:szCs w:val="22"/>
        </w:rPr>
        <w:t>մուտքերը</w:t>
      </w:r>
      <w:r w:rsidRPr="00F9516B">
        <w:rPr>
          <w:rFonts w:ascii="GHEA Grapalat" w:hAnsi="GHEA Grapalat" w:cs="Calibri"/>
          <w:sz w:val="22"/>
          <w:szCs w:val="22"/>
          <w:lang w:val="zu-ZA"/>
        </w:rPr>
        <w:t>:</w:t>
      </w:r>
    </w:p>
    <w:p w:rsidR="00AA1788" w:rsidRPr="00F9516B" w:rsidRDefault="00AA1788" w:rsidP="00AA1788">
      <w:pPr>
        <w:autoSpaceDE w:val="0"/>
        <w:autoSpaceDN w:val="0"/>
        <w:adjustRightInd w:val="0"/>
        <w:spacing w:line="360" w:lineRule="auto"/>
        <w:ind w:firstLine="567"/>
        <w:jc w:val="both"/>
        <w:rPr>
          <w:rFonts w:ascii="GHEA Grapalat" w:hAnsi="GHEA Grapalat" w:cs="Calibri"/>
          <w:sz w:val="22"/>
          <w:szCs w:val="22"/>
          <w:lang w:val="zu-ZA"/>
        </w:rPr>
      </w:pPr>
      <w:r w:rsidRPr="00A74603">
        <w:rPr>
          <w:rFonts w:ascii="GHEA Grapalat" w:hAnsi="GHEA Grapalat" w:cs="GHEA Grapalat"/>
          <w:i/>
          <w:sz w:val="22"/>
          <w:szCs w:val="22"/>
          <w:lang w:val="hy-AM"/>
        </w:rPr>
        <w:t>Հյուպատոսական</w:t>
      </w:r>
      <w:r w:rsidRPr="00A74603">
        <w:rPr>
          <w:rFonts w:ascii="GHEA Grapalat" w:hAnsi="GHEA Grapalat" w:cs="Calibri"/>
          <w:i/>
          <w:sz w:val="22"/>
          <w:szCs w:val="22"/>
          <w:lang w:val="zu-ZA"/>
        </w:rPr>
        <w:t xml:space="preserve"> </w:t>
      </w:r>
      <w:r w:rsidRPr="00A74603">
        <w:rPr>
          <w:rFonts w:ascii="GHEA Grapalat" w:hAnsi="GHEA Grapalat" w:cs="Calibri"/>
          <w:i/>
          <w:sz w:val="22"/>
          <w:szCs w:val="22"/>
        </w:rPr>
        <w:t>ծառայությունների</w:t>
      </w:r>
      <w:r w:rsidRPr="00A74603">
        <w:rPr>
          <w:rFonts w:ascii="GHEA Grapalat" w:hAnsi="GHEA Grapalat" w:cs="Calibri"/>
          <w:i/>
          <w:sz w:val="22"/>
          <w:szCs w:val="22"/>
          <w:lang w:val="zu-ZA"/>
        </w:rPr>
        <w:t xml:space="preserve"> </w:t>
      </w:r>
      <w:r w:rsidRPr="00A74603">
        <w:rPr>
          <w:rFonts w:ascii="GHEA Grapalat" w:hAnsi="GHEA Grapalat" w:cs="Calibri"/>
          <w:i/>
          <w:sz w:val="22"/>
          <w:szCs w:val="22"/>
        </w:rPr>
        <w:t>կամ</w:t>
      </w:r>
      <w:r w:rsidRPr="00A74603">
        <w:rPr>
          <w:rFonts w:ascii="GHEA Grapalat" w:hAnsi="GHEA Grapalat" w:cs="Calibri"/>
          <w:i/>
          <w:sz w:val="22"/>
          <w:szCs w:val="22"/>
          <w:lang w:val="zu-ZA"/>
        </w:rPr>
        <w:t xml:space="preserve"> </w:t>
      </w:r>
      <w:r w:rsidRPr="00A74603">
        <w:rPr>
          <w:rFonts w:ascii="GHEA Grapalat" w:hAnsi="GHEA Grapalat" w:cs="Calibri"/>
          <w:i/>
          <w:sz w:val="22"/>
          <w:szCs w:val="22"/>
        </w:rPr>
        <w:t>գործողությունների</w:t>
      </w:r>
      <w:r w:rsidRPr="00A74603">
        <w:rPr>
          <w:rFonts w:ascii="GHEA Grapalat" w:hAnsi="GHEA Grapalat" w:cs="Calibri"/>
          <w:sz w:val="22"/>
          <w:szCs w:val="22"/>
          <w:lang w:val="zu-ZA"/>
        </w:rPr>
        <w:t xml:space="preserve"> </w:t>
      </w:r>
      <w:r w:rsidRPr="00A74603">
        <w:rPr>
          <w:rFonts w:ascii="GHEA Grapalat" w:hAnsi="GHEA Grapalat" w:cs="Calibri"/>
          <w:sz w:val="22"/>
          <w:szCs w:val="22"/>
        </w:rPr>
        <w:t>դիմաց</w:t>
      </w:r>
      <w:r w:rsidRPr="00A74603">
        <w:rPr>
          <w:rFonts w:ascii="GHEA Grapalat" w:hAnsi="GHEA Grapalat" w:cs="Calibri"/>
          <w:sz w:val="22"/>
          <w:szCs w:val="22"/>
          <w:lang w:val="zu-ZA"/>
        </w:rPr>
        <w:t xml:space="preserve"> </w:t>
      </w:r>
      <w:r w:rsidRPr="00A74603">
        <w:rPr>
          <w:rFonts w:ascii="GHEA Grapalat" w:hAnsi="GHEA Grapalat" w:cs="Calibri"/>
          <w:sz w:val="22"/>
          <w:szCs w:val="22"/>
        </w:rPr>
        <w:t>պետական</w:t>
      </w:r>
      <w:r w:rsidRPr="00F9516B">
        <w:rPr>
          <w:rFonts w:ascii="GHEA Grapalat" w:hAnsi="GHEA Grapalat" w:cs="Calibri"/>
          <w:sz w:val="22"/>
          <w:szCs w:val="22"/>
          <w:lang w:val="zu-ZA"/>
        </w:rPr>
        <w:t xml:space="preserve"> </w:t>
      </w:r>
      <w:r w:rsidRPr="00F9516B">
        <w:rPr>
          <w:rFonts w:ascii="GHEA Grapalat" w:hAnsi="GHEA Grapalat" w:cs="Calibri"/>
          <w:sz w:val="22"/>
          <w:szCs w:val="22"/>
        </w:rPr>
        <w:t>բյուջե</w:t>
      </w:r>
      <w:r w:rsidRPr="00F9516B">
        <w:rPr>
          <w:rFonts w:ascii="GHEA Grapalat" w:hAnsi="GHEA Grapalat" w:cs="Calibri"/>
          <w:sz w:val="22"/>
          <w:szCs w:val="22"/>
          <w:lang w:val="zu-ZA"/>
        </w:rPr>
        <w:t xml:space="preserve"> </w:t>
      </w:r>
      <w:r w:rsidRPr="00F9516B">
        <w:rPr>
          <w:rFonts w:ascii="GHEA Grapalat" w:hAnsi="GHEA Grapalat" w:cs="Calibri"/>
          <w:sz w:val="22"/>
          <w:szCs w:val="22"/>
        </w:rPr>
        <w:t>է</w:t>
      </w:r>
      <w:r w:rsidRPr="00F9516B">
        <w:rPr>
          <w:rFonts w:ascii="GHEA Grapalat" w:hAnsi="GHEA Grapalat" w:cs="Calibri"/>
          <w:sz w:val="22"/>
          <w:szCs w:val="22"/>
          <w:lang w:val="zu-ZA"/>
        </w:rPr>
        <w:t xml:space="preserve"> </w:t>
      </w:r>
      <w:r w:rsidRPr="00F9516B">
        <w:rPr>
          <w:rFonts w:ascii="GHEA Grapalat" w:hAnsi="GHEA Grapalat" w:cs="Calibri"/>
          <w:sz w:val="22"/>
          <w:szCs w:val="22"/>
        </w:rPr>
        <w:t>վճարվել</w:t>
      </w:r>
      <w:r w:rsidRPr="00F9516B">
        <w:rPr>
          <w:rFonts w:ascii="GHEA Grapalat" w:hAnsi="GHEA Grapalat" w:cs="Calibri"/>
          <w:sz w:val="22"/>
          <w:szCs w:val="22"/>
          <w:lang w:val="zu-ZA"/>
        </w:rPr>
        <w:t xml:space="preserve"> 675.1 </w:t>
      </w:r>
      <w:r w:rsidRPr="00F9516B">
        <w:rPr>
          <w:rFonts w:ascii="GHEA Grapalat" w:hAnsi="GHEA Grapalat" w:cs="Calibri"/>
          <w:sz w:val="22"/>
          <w:szCs w:val="22"/>
        </w:rPr>
        <w:t>մլն</w:t>
      </w:r>
      <w:r w:rsidRPr="00F9516B">
        <w:rPr>
          <w:rFonts w:ascii="GHEA Grapalat" w:hAnsi="GHEA Grapalat" w:cs="Calibri"/>
          <w:sz w:val="22"/>
          <w:szCs w:val="22"/>
          <w:lang w:val="zu-ZA"/>
        </w:rPr>
        <w:t xml:space="preserve"> </w:t>
      </w:r>
      <w:r w:rsidRPr="00F9516B">
        <w:rPr>
          <w:rFonts w:ascii="GHEA Grapalat" w:hAnsi="GHEA Grapalat" w:cs="Calibri"/>
          <w:sz w:val="22"/>
          <w:szCs w:val="22"/>
        </w:rPr>
        <w:t>դրամ</w:t>
      </w:r>
      <w:r w:rsidRPr="00F9516B">
        <w:rPr>
          <w:rFonts w:ascii="GHEA Grapalat" w:hAnsi="GHEA Grapalat" w:cs="Calibri"/>
          <w:sz w:val="22"/>
          <w:szCs w:val="22"/>
          <w:lang w:val="zu-ZA"/>
        </w:rPr>
        <w:t>` 41.8%-</w:t>
      </w:r>
      <w:r w:rsidRPr="00F9516B">
        <w:rPr>
          <w:rFonts w:ascii="GHEA Grapalat" w:hAnsi="GHEA Grapalat" w:cs="Calibri"/>
          <w:sz w:val="22"/>
          <w:szCs w:val="22"/>
        </w:rPr>
        <w:t>ով</w:t>
      </w:r>
      <w:r w:rsidRPr="00F9516B">
        <w:rPr>
          <w:rFonts w:ascii="GHEA Grapalat" w:hAnsi="GHEA Grapalat" w:cs="Calibri"/>
          <w:sz w:val="22"/>
          <w:szCs w:val="22"/>
          <w:lang w:val="zu-ZA"/>
        </w:rPr>
        <w:t xml:space="preserve"> (484.1 </w:t>
      </w:r>
      <w:r w:rsidRPr="00F9516B">
        <w:rPr>
          <w:rFonts w:ascii="GHEA Grapalat" w:hAnsi="GHEA Grapalat" w:cs="Calibri"/>
          <w:sz w:val="22"/>
          <w:szCs w:val="22"/>
        </w:rPr>
        <w:t>մլն</w:t>
      </w:r>
      <w:r w:rsidRPr="00F9516B">
        <w:rPr>
          <w:rFonts w:ascii="GHEA Grapalat" w:hAnsi="GHEA Grapalat" w:cs="Calibri"/>
          <w:sz w:val="22"/>
          <w:szCs w:val="22"/>
          <w:lang w:val="zu-ZA"/>
        </w:rPr>
        <w:t xml:space="preserve"> </w:t>
      </w:r>
      <w:r w:rsidRPr="00F9516B">
        <w:rPr>
          <w:rFonts w:ascii="GHEA Grapalat" w:hAnsi="GHEA Grapalat" w:cs="Calibri"/>
          <w:sz w:val="22"/>
          <w:szCs w:val="22"/>
        </w:rPr>
        <w:t>դրամով</w:t>
      </w:r>
      <w:r w:rsidRPr="00F9516B">
        <w:rPr>
          <w:rFonts w:ascii="GHEA Grapalat" w:hAnsi="GHEA Grapalat" w:cs="Calibri"/>
          <w:sz w:val="22"/>
          <w:szCs w:val="22"/>
          <w:lang w:val="zu-ZA"/>
        </w:rPr>
        <w:t xml:space="preserve">) </w:t>
      </w:r>
      <w:r w:rsidRPr="00F9516B">
        <w:rPr>
          <w:rFonts w:ascii="GHEA Grapalat" w:hAnsi="GHEA Grapalat" w:cs="Calibri"/>
          <w:sz w:val="22"/>
          <w:szCs w:val="22"/>
        </w:rPr>
        <w:t>զիջելով</w:t>
      </w:r>
      <w:r w:rsidRPr="00F9516B">
        <w:rPr>
          <w:rFonts w:ascii="GHEA Grapalat" w:hAnsi="GHEA Grapalat" w:cs="Calibri"/>
          <w:sz w:val="22"/>
          <w:szCs w:val="22"/>
          <w:lang w:val="zu-ZA"/>
        </w:rPr>
        <w:t xml:space="preserve"> </w:t>
      </w:r>
      <w:r w:rsidRPr="00F9516B">
        <w:rPr>
          <w:rFonts w:ascii="GHEA Grapalat" w:hAnsi="GHEA Grapalat" w:cs="Calibri"/>
          <w:sz w:val="22"/>
          <w:szCs w:val="22"/>
        </w:rPr>
        <w:t>կանխատեսված</w:t>
      </w:r>
      <w:r w:rsidRPr="00F9516B">
        <w:rPr>
          <w:rFonts w:ascii="GHEA Grapalat" w:hAnsi="GHEA Grapalat" w:cs="Calibri"/>
          <w:sz w:val="22"/>
          <w:szCs w:val="22"/>
          <w:lang w:val="zu-ZA"/>
        </w:rPr>
        <w:t xml:space="preserve"> </w:t>
      </w:r>
      <w:r w:rsidRPr="00F9516B">
        <w:rPr>
          <w:rFonts w:ascii="GHEA Grapalat" w:hAnsi="GHEA Grapalat" w:cs="Calibri"/>
          <w:sz w:val="22"/>
          <w:szCs w:val="22"/>
        </w:rPr>
        <w:t>ցուցանիշը</w:t>
      </w:r>
      <w:r w:rsidRPr="00F9516B">
        <w:rPr>
          <w:rFonts w:ascii="GHEA Grapalat" w:hAnsi="GHEA Grapalat" w:cs="Calibri"/>
          <w:sz w:val="22"/>
          <w:szCs w:val="22"/>
          <w:lang w:val="zu-ZA"/>
        </w:rPr>
        <w:t xml:space="preserve"> </w:t>
      </w:r>
      <w:r w:rsidRPr="00F9516B">
        <w:rPr>
          <w:rFonts w:ascii="GHEA Grapalat" w:hAnsi="GHEA Grapalat" w:cs="Calibri"/>
          <w:sz w:val="22"/>
          <w:szCs w:val="22"/>
        </w:rPr>
        <w:t>և</w:t>
      </w:r>
      <w:r w:rsidRPr="00F9516B">
        <w:rPr>
          <w:rFonts w:ascii="GHEA Grapalat" w:hAnsi="GHEA Grapalat" w:cs="Calibri"/>
          <w:sz w:val="22"/>
          <w:szCs w:val="22"/>
          <w:lang w:val="zu-ZA"/>
        </w:rPr>
        <w:t xml:space="preserve"> 37.1%</w:t>
      </w:r>
      <w:r w:rsidRPr="00F9516B">
        <w:rPr>
          <w:rFonts w:ascii="GHEA Grapalat" w:hAnsi="GHEA Grapalat" w:cs="Calibri"/>
          <w:sz w:val="22"/>
          <w:szCs w:val="22"/>
          <w:lang w:val="zu-ZA"/>
        </w:rPr>
        <w:noBreakHyphen/>
      </w:r>
      <w:r w:rsidRPr="00F9516B">
        <w:rPr>
          <w:rFonts w:ascii="GHEA Grapalat" w:hAnsi="GHEA Grapalat" w:cs="Calibri"/>
          <w:sz w:val="22"/>
          <w:szCs w:val="22"/>
        </w:rPr>
        <w:t>ով</w:t>
      </w:r>
      <w:r w:rsidRPr="00F9516B">
        <w:rPr>
          <w:rFonts w:ascii="GHEA Grapalat" w:hAnsi="GHEA Grapalat" w:cs="Calibri"/>
          <w:sz w:val="22"/>
          <w:szCs w:val="22"/>
          <w:lang w:val="zu-ZA"/>
        </w:rPr>
        <w:t xml:space="preserve"> (398.6 </w:t>
      </w:r>
      <w:r w:rsidRPr="00F9516B">
        <w:rPr>
          <w:rFonts w:ascii="GHEA Grapalat" w:hAnsi="GHEA Grapalat" w:cs="Calibri"/>
          <w:sz w:val="22"/>
          <w:szCs w:val="22"/>
        </w:rPr>
        <w:t>մլն</w:t>
      </w:r>
      <w:r w:rsidRPr="00F9516B">
        <w:rPr>
          <w:rFonts w:ascii="GHEA Grapalat" w:hAnsi="GHEA Grapalat" w:cs="Calibri"/>
          <w:sz w:val="22"/>
          <w:szCs w:val="22"/>
          <w:lang w:val="zu-ZA"/>
        </w:rPr>
        <w:t xml:space="preserve"> </w:t>
      </w:r>
      <w:r w:rsidRPr="00F9516B">
        <w:rPr>
          <w:rFonts w:ascii="GHEA Grapalat" w:hAnsi="GHEA Grapalat" w:cs="Calibri"/>
          <w:sz w:val="22"/>
          <w:szCs w:val="22"/>
        </w:rPr>
        <w:t>դրամով</w:t>
      </w:r>
      <w:r w:rsidRPr="00F9516B">
        <w:rPr>
          <w:rFonts w:ascii="GHEA Grapalat" w:hAnsi="GHEA Grapalat" w:cs="Calibri"/>
          <w:sz w:val="22"/>
          <w:szCs w:val="22"/>
          <w:lang w:val="zu-ZA"/>
        </w:rPr>
        <w:t>)</w:t>
      </w:r>
      <w:r w:rsidRPr="00F9516B">
        <w:rPr>
          <w:rFonts w:ascii="GHEA Grapalat" w:hAnsi="GHEA Grapalat" w:cs="Calibri"/>
          <w:sz w:val="22"/>
          <w:szCs w:val="22"/>
        </w:rPr>
        <w:t>՝</w:t>
      </w:r>
      <w:r w:rsidRPr="00F9516B">
        <w:rPr>
          <w:rFonts w:ascii="GHEA Grapalat" w:hAnsi="GHEA Grapalat" w:cs="Calibri"/>
          <w:sz w:val="22"/>
          <w:szCs w:val="22"/>
          <w:lang w:val="zu-ZA"/>
        </w:rPr>
        <w:t xml:space="preserve"> </w:t>
      </w:r>
      <w:r w:rsidRPr="00F9516B">
        <w:rPr>
          <w:rFonts w:ascii="GHEA Grapalat" w:hAnsi="GHEA Grapalat" w:cs="Calibri"/>
          <w:sz w:val="22"/>
          <w:szCs w:val="22"/>
        </w:rPr>
        <w:t>նախորդ</w:t>
      </w:r>
      <w:r w:rsidRPr="00F9516B">
        <w:rPr>
          <w:rFonts w:ascii="GHEA Grapalat" w:hAnsi="GHEA Grapalat" w:cs="Calibri"/>
          <w:sz w:val="22"/>
          <w:szCs w:val="22"/>
          <w:lang w:val="zu-ZA"/>
        </w:rPr>
        <w:t xml:space="preserve"> </w:t>
      </w:r>
      <w:r w:rsidRPr="00F9516B">
        <w:rPr>
          <w:rFonts w:ascii="GHEA Grapalat" w:hAnsi="GHEA Grapalat" w:cs="Calibri"/>
          <w:sz w:val="22"/>
          <w:szCs w:val="22"/>
        </w:rPr>
        <w:t>տարվա</w:t>
      </w:r>
      <w:r w:rsidRPr="00F9516B">
        <w:rPr>
          <w:rFonts w:ascii="GHEA Grapalat" w:hAnsi="GHEA Grapalat" w:cs="Calibri"/>
          <w:sz w:val="22"/>
          <w:szCs w:val="22"/>
          <w:lang w:val="zu-ZA"/>
        </w:rPr>
        <w:t xml:space="preserve"> </w:t>
      </w:r>
      <w:r w:rsidRPr="00F9516B">
        <w:rPr>
          <w:rFonts w:ascii="GHEA Grapalat" w:hAnsi="GHEA Grapalat" w:cs="Calibri"/>
          <w:sz w:val="22"/>
          <w:szCs w:val="22"/>
        </w:rPr>
        <w:t>նույն</w:t>
      </w:r>
      <w:r w:rsidRPr="00F9516B">
        <w:rPr>
          <w:rFonts w:ascii="GHEA Grapalat" w:hAnsi="GHEA Grapalat" w:cs="Calibri"/>
          <w:sz w:val="22"/>
          <w:szCs w:val="22"/>
          <w:lang w:val="zu-ZA"/>
        </w:rPr>
        <w:t xml:space="preserve"> </w:t>
      </w:r>
      <w:r w:rsidRPr="00F9516B">
        <w:rPr>
          <w:rFonts w:ascii="GHEA Grapalat" w:hAnsi="GHEA Grapalat" w:cs="Calibri"/>
          <w:sz w:val="22"/>
          <w:szCs w:val="22"/>
        </w:rPr>
        <w:t>ժամանակահատվածի</w:t>
      </w:r>
      <w:r w:rsidRPr="00F9516B">
        <w:rPr>
          <w:rFonts w:ascii="GHEA Grapalat" w:hAnsi="GHEA Grapalat" w:cs="Calibri"/>
          <w:sz w:val="22"/>
          <w:szCs w:val="22"/>
          <w:lang w:val="zu-ZA"/>
        </w:rPr>
        <w:t xml:space="preserve"> </w:t>
      </w:r>
      <w:r w:rsidRPr="00F9516B">
        <w:rPr>
          <w:rFonts w:ascii="GHEA Grapalat" w:hAnsi="GHEA Grapalat" w:cs="Calibri"/>
          <w:sz w:val="22"/>
          <w:szCs w:val="22"/>
        </w:rPr>
        <w:t>փաստացի</w:t>
      </w:r>
      <w:r w:rsidRPr="00F9516B">
        <w:rPr>
          <w:rFonts w:ascii="GHEA Grapalat" w:hAnsi="GHEA Grapalat" w:cs="Calibri"/>
          <w:sz w:val="22"/>
          <w:szCs w:val="22"/>
          <w:lang w:val="zu-ZA"/>
        </w:rPr>
        <w:t xml:space="preserve"> </w:t>
      </w:r>
      <w:r w:rsidRPr="00F9516B">
        <w:rPr>
          <w:rFonts w:ascii="GHEA Grapalat" w:hAnsi="GHEA Grapalat" w:cs="Calibri"/>
          <w:sz w:val="22"/>
          <w:szCs w:val="22"/>
        </w:rPr>
        <w:t>մուտքերը</w:t>
      </w:r>
      <w:r w:rsidRPr="00F9516B">
        <w:rPr>
          <w:rFonts w:ascii="GHEA Grapalat" w:hAnsi="GHEA Grapalat" w:cs="Calibri"/>
          <w:sz w:val="22"/>
          <w:szCs w:val="22"/>
          <w:lang w:val="zu-ZA"/>
        </w:rPr>
        <w:t>:</w:t>
      </w:r>
    </w:p>
    <w:p w:rsidR="00AA1788" w:rsidRPr="00F9516B" w:rsidRDefault="00AA1788" w:rsidP="00AA1788">
      <w:pPr>
        <w:autoSpaceDE w:val="0"/>
        <w:autoSpaceDN w:val="0"/>
        <w:adjustRightInd w:val="0"/>
        <w:spacing w:line="360" w:lineRule="auto"/>
        <w:ind w:firstLine="567"/>
        <w:jc w:val="both"/>
        <w:rPr>
          <w:rFonts w:ascii="GHEA Grapalat" w:hAnsi="GHEA Grapalat" w:cs="Calibri"/>
          <w:sz w:val="22"/>
          <w:szCs w:val="22"/>
          <w:lang w:val="zu-ZA"/>
        </w:rPr>
      </w:pPr>
      <w:r w:rsidRPr="00F9516B">
        <w:rPr>
          <w:rFonts w:ascii="GHEA Grapalat" w:hAnsi="GHEA Grapalat" w:cs="Calibri"/>
          <w:sz w:val="22"/>
          <w:szCs w:val="22"/>
        </w:rPr>
        <w:t>Պետական</w:t>
      </w:r>
      <w:r w:rsidRPr="00F9516B">
        <w:rPr>
          <w:rFonts w:ascii="GHEA Grapalat" w:hAnsi="GHEA Grapalat" w:cs="Calibri"/>
          <w:sz w:val="22"/>
          <w:szCs w:val="22"/>
          <w:lang w:val="zu-ZA"/>
        </w:rPr>
        <w:t xml:space="preserve"> </w:t>
      </w:r>
      <w:r w:rsidRPr="00F9516B">
        <w:rPr>
          <w:rFonts w:ascii="GHEA Grapalat" w:hAnsi="GHEA Grapalat" w:cs="Calibri"/>
          <w:sz w:val="22"/>
          <w:szCs w:val="22"/>
        </w:rPr>
        <w:t>տուրքերի</w:t>
      </w:r>
      <w:r w:rsidRPr="00F9516B">
        <w:rPr>
          <w:rFonts w:ascii="GHEA Grapalat" w:hAnsi="GHEA Grapalat" w:cs="Calibri"/>
          <w:sz w:val="22"/>
          <w:szCs w:val="22"/>
          <w:lang w:val="zu-ZA"/>
        </w:rPr>
        <w:t xml:space="preserve"> 14%-</w:t>
      </w:r>
      <w:r w:rsidRPr="00F9516B">
        <w:rPr>
          <w:rFonts w:ascii="GHEA Grapalat" w:hAnsi="GHEA Grapalat" w:cs="Calibri"/>
          <w:sz w:val="22"/>
          <w:szCs w:val="22"/>
        </w:rPr>
        <w:t>ը</w:t>
      </w:r>
      <w:r w:rsidRPr="00F9516B">
        <w:rPr>
          <w:rFonts w:ascii="GHEA Grapalat" w:hAnsi="GHEA Grapalat" w:cs="Calibri"/>
          <w:sz w:val="22"/>
          <w:szCs w:val="22"/>
          <w:lang w:val="zu-ZA"/>
        </w:rPr>
        <w:t xml:space="preserve"> </w:t>
      </w:r>
      <w:r w:rsidRPr="00F9516B">
        <w:rPr>
          <w:rFonts w:ascii="GHEA Grapalat" w:hAnsi="GHEA Grapalat" w:cs="Calibri"/>
          <w:sz w:val="22"/>
          <w:szCs w:val="22"/>
        </w:rPr>
        <w:t>բյուջե</w:t>
      </w:r>
      <w:r w:rsidRPr="00F9516B">
        <w:rPr>
          <w:rFonts w:ascii="GHEA Grapalat" w:hAnsi="GHEA Grapalat" w:cs="Calibri"/>
          <w:sz w:val="22"/>
          <w:szCs w:val="22"/>
          <w:lang w:val="zu-ZA"/>
        </w:rPr>
        <w:t xml:space="preserve"> </w:t>
      </w:r>
      <w:r w:rsidRPr="00F9516B">
        <w:rPr>
          <w:rFonts w:ascii="GHEA Grapalat" w:hAnsi="GHEA Grapalat" w:cs="Calibri"/>
          <w:sz w:val="22"/>
          <w:szCs w:val="22"/>
        </w:rPr>
        <w:t>է</w:t>
      </w:r>
      <w:r w:rsidRPr="00F9516B">
        <w:rPr>
          <w:rFonts w:ascii="GHEA Grapalat" w:hAnsi="GHEA Grapalat" w:cs="Calibri"/>
          <w:sz w:val="22"/>
          <w:szCs w:val="22"/>
          <w:lang w:val="zu-ZA"/>
        </w:rPr>
        <w:t xml:space="preserve"> </w:t>
      </w:r>
      <w:r w:rsidRPr="00411C16">
        <w:rPr>
          <w:rFonts w:ascii="GHEA Grapalat" w:hAnsi="GHEA Grapalat" w:cs="Calibri"/>
          <w:sz w:val="22"/>
          <w:szCs w:val="22"/>
        </w:rPr>
        <w:t>վճարվել</w:t>
      </w:r>
      <w:r w:rsidRPr="00411C16">
        <w:rPr>
          <w:rFonts w:ascii="GHEA Grapalat" w:hAnsi="GHEA Grapalat" w:cs="Calibri"/>
          <w:sz w:val="22"/>
          <w:szCs w:val="22"/>
          <w:lang w:val="zu-ZA"/>
        </w:rPr>
        <w:t xml:space="preserve"> </w:t>
      </w:r>
      <w:r w:rsidRPr="00411C16">
        <w:rPr>
          <w:rFonts w:ascii="GHEA Grapalat" w:hAnsi="GHEA Grapalat" w:cs="Calibri"/>
          <w:sz w:val="22"/>
          <w:szCs w:val="22"/>
        </w:rPr>
        <w:t>պետական</w:t>
      </w:r>
      <w:r w:rsidRPr="00411C16">
        <w:rPr>
          <w:rFonts w:ascii="GHEA Grapalat" w:hAnsi="GHEA Grapalat" w:cs="Calibri"/>
          <w:sz w:val="22"/>
          <w:szCs w:val="22"/>
          <w:lang w:val="zu-ZA"/>
        </w:rPr>
        <w:t xml:space="preserve"> </w:t>
      </w:r>
      <w:r w:rsidRPr="00411C16">
        <w:rPr>
          <w:rFonts w:ascii="GHEA Grapalat" w:hAnsi="GHEA Grapalat" w:cs="Calibri"/>
          <w:sz w:val="22"/>
          <w:szCs w:val="22"/>
        </w:rPr>
        <w:t>գրանցումների</w:t>
      </w:r>
      <w:r w:rsidRPr="00411C16">
        <w:rPr>
          <w:rFonts w:ascii="GHEA Grapalat" w:hAnsi="GHEA Grapalat" w:cs="Calibri"/>
          <w:sz w:val="22"/>
          <w:szCs w:val="22"/>
          <w:lang w:val="zu-ZA"/>
        </w:rPr>
        <w:t xml:space="preserve"> </w:t>
      </w:r>
      <w:r w:rsidRPr="00411C16">
        <w:rPr>
          <w:rFonts w:ascii="GHEA Grapalat" w:hAnsi="GHEA Grapalat" w:cs="Calibri"/>
          <w:sz w:val="22"/>
          <w:szCs w:val="22"/>
        </w:rPr>
        <w:t>համար</w:t>
      </w:r>
      <w:r w:rsidRPr="00411C16">
        <w:rPr>
          <w:rFonts w:ascii="GHEA Grapalat" w:hAnsi="GHEA Grapalat" w:cs="Calibri"/>
          <w:sz w:val="22"/>
          <w:szCs w:val="22"/>
          <w:lang w:val="zu-ZA"/>
        </w:rPr>
        <w:t>`</w:t>
      </w:r>
      <w:r w:rsidRPr="00F9516B">
        <w:rPr>
          <w:rFonts w:ascii="GHEA Grapalat" w:hAnsi="GHEA Grapalat" w:cs="Calibri"/>
          <w:sz w:val="22"/>
          <w:szCs w:val="22"/>
          <w:lang w:val="zu-ZA"/>
        </w:rPr>
        <w:t xml:space="preserve"> </w:t>
      </w:r>
      <w:r w:rsidRPr="00F9516B">
        <w:rPr>
          <w:rFonts w:ascii="GHEA Grapalat" w:hAnsi="GHEA Grapalat" w:cs="Calibri"/>
          <w:sz w:val="22"/>
          <w:szCs w:val="22"/>
        </w:rPr>
        <w:t>կազմելով</w:t>
      </w:r>
      <w:r w:rsidRPr="00F9516B">
        <w:rPr>
          <w:rFonts w:ascii="GHEA Grapalat" w:hAnsi="GHEA Grapalat" w:cs="Calibri"/>
          <w:sz w:val="22"/>
          <w:szCs w:val="22"/>
          <w:lang w:val="zu-ZA"/>
        </w:rPr>
        <w:t xml:space="preserve"> </w:t>
      </w:r>
      <w:r w:rsidRPr="00F9516B">
        <w:rPr>
          <w:rFonts w:ascii="GHEA Grapalat" w:hAnsi="GHEA Grapalat" w:cs="Calibri"/>
          <w:sz w:val="22"/>
          <w:szCs w:val="22"/>
        </w:rPr>
        <w:t>շուրջ</w:t>
      </w:r>
      <w:r w:rsidRPr="00F9516B">
        <w:rPr>
          <w:rFonts w:ascii="GHEA Grapalat" w:hAnsi="GHEA Grapalat" w:cs="Calibri"/>
          <w:sz w:val="22"/>
          <w:szCs w:val="22"/>
          <w:lang w:val="zu-ZA"/>
        </w:rPr>
        <w:t xml:space="preserve"> 2.1 </w:t>
      </w:r>
      <w:r w:rsidRPr="00F9516B">
        <w:rPr>
          <w:rFonts w:ascii="GHEA Grapalat" w:hAnsi="GHEA Grapalat" w:cs="Calibri"/>
          <w:sz w:val="22"/>
          <w:szCs w:val="22"/>
        </w:rPr>
        <w:t>մլրդ</w:t>
      </w:r>
      <w:r w:rsidRPr="00F9516B">
        <w:rPr>
          <w:rFonts w:ascii="GHEA Grapalat" w:hAnsi="GHEA Grapalat" w:cs="Calibri"/>
          <w:sz w:val="22"/>
          <w:szCs w:val="22"/>
          <w:lang w:val="zu-ZA"/>
        </w:rPr>
        <w:t xml:space="preserve"> </w:t>
      </w:r>
      <w:r w:rsidRPr="00F9516B">
        <w:rPr>
          <w:rFonts w:ascii="GHEA Grapalat" w:hAnsi="GHEA Grapalat" w:cs="Calibri"/>
          <w:sz w:val="22"/>
          <w:szCs w:val="22"/>
        </w:rPr>
        <w:t>դրամ</w:t>
      </w:r>
      <w:r w:rsidRPr="00F9516B">
        <w:rPr>
          <w:rFonts w:ascii="GHEA Grapalat" w:hAnsi="GHEA Grapalat" w:cs="Calibri"/>
          <w:sz w:val="22"/>
          <w:szCs w:val="22"/>
          <w:lang w:val="zu-ZA"/>
        </w:rPr>
        <w:t xml:space="preserve">, </w:t>
      </w:r>
      <w:r w:rsidRPr="00F9516B">
        <w:rPr>
          <w:rFonts w:ascii="GHEA Grapalat" w:hAnsi="GHEA Grapalat" w:cs="Calibri"/>
          <w:sz w:val="22"/>
          <w:szCs w:val="22"/>
        </w:rPr>
        <w:t>որը</w:t>
      </w:r>
      <w:r w:rsidRPr="00F9516B">
        <w:rPr>
          <w:rFonts w:ascii="GHEA Grapalat" w:hAnsi="GHEA Grapalat" w:cs="Calibri"/>
          <w:sz w:val="22"/>
          <w:szCs w:val="22"/>
          <w:lang w:val="zu-ZA"/>
        </w:rPr>
        <w:t xml:space="preserve"> 29.2%-</w:t>
      </w:r>
      <w:r w:rsidRPr="00F9516B">
        <w:rPr>
          <w:rFonts w:ascii="GHEA Grapalat" w:hAnsi="GHEA Grapalat" w:cs="Calibri"/>
          <w:sz w:val="22"/>
          <w:szCs w:val="22"/>
        </w:rPr>
        <w:t>ով</w:t>
      </w:r>
      <w:r w:rsidRPr="00F9516B">
        <w:rPr>
          <w:rFonts w:ascii="GHEA Grapalat" w:hAnsi="GHEA Grapalat" w:cs="Calibri"/>
          <w:sz w:val="22"/>
          <w:szCs w:val="22"/>
          <w:lang w:val="zu-ZA"/>
        </w:rPr>
        <w:t xml:space="preserve"> (861.8 </w:t>
      </w:r>
      <w:r w:rsidRPr="00F9516B">
        <w:rPr>
          <w:rFonts w:ascii="GHEA Grapalat" w:hAnsi="GHEA Grapalat" w:cs="Calibri"/>
          <w:sz w:val="22"/>
          <w:szCs w:val="22"/>
        </w:rPr>
        <w:t>մլն</w:t>
      </w:r>
      <w:r w:rsidRPr="00F9516B">
        <w:rPr>
          <w:rFonts w:ascii="GHEA Grapalat" w:hAnsi="GHEA Grapalat" w:cs="Calibri"/>
          <w:sz w:val="22"/>
          <w:szCs w:val="22"/>
          <w:lang w:val="zu-ZA"/>
        </w:rPr>
        <w:t xml:space="preserve"> </w:t>
      </w:r>
      <w:r w:rsidRPr="00F9516B">
        <w:rPr>
          <w:rFonts w:ascii="GHEA Grapalat" w:hAnsi="GHEA Grapalat" w:cs="Calibri"/>
          <w:sz w:val="22"/>
          <w:szCs w:val="22"/>
        </w:rPr>
        <w:t>դրամով</w:t>
      </w:r>
      <w:r w:rsidRPr="00F9516B">
        <w:rPr>
          <w:rFonts w:ascii="GHEA Grapalat" w:hAnsi="GHEA Grapalat" w:cs="Calibri"/>
          <w:sz w:val="22"/>
          <w:szCs w:val="22"/>
          <w:lang w:val="zu-ZA"/>
        </w:rPr>
        <w:t xml:space="preserve">) </w:t>
      </w:r>
      <w:r w:rsidRPr="00F9516B">
        <w:rPr>
          <w:rFonts w:ascii="GHEA Grapalat" w:hAnsi="GHEA Grapalat" w:cs="Calibri"/>
          <w:sz w:val="22"/>
          <w:szCs w:val="22"/>
        </w:rPr>
        <w:t>զիջել</w:t>
      </w:r>
      <w:r w:rsidRPr="00F9516B">
        <w:rPr>
          <w:rFonts w:ascii="GHEA Grapalat" w:hAnsi="GHEA Grapalat" w:cs="Calibri"/>
          <w:sz w:val="22"/>
          <w:szCs w:val="22"/>
          <w:lang w:val="zu-ZA"/>
        </w:rPr>
        <w:t xml:space="preserve"> </w:t>
      </w:r>
      <w:r w:rsidRPr="00F9516B">
        <w:rPr>
          <w:rFonts w:ascii="GHEA Grapalat" w:hAnsi="GHEA Grapalat" w:cs="Calibri"/>
          <w:sz w:val="22"/>
          <w:szCs w:val="22"/>
        </w:rPr>
        <w:t>է</w:t>
      </w:r>
      <w:r w:rsidRPr="00F9516B">
        <w:rPr>
          <w:rFonts w:ascii="GHEA Grapalat" w:hAnsi="GHEA Grapalat" w:cs="Calibri"/>
          <w:sz w:val="22"/>
          <w:szCs w:val="22"/>
          <w:lang w:val="zu-ZA"/>
        </w:rPr>
        <w:t xml:space="preserve"> </w:t>
      </w:r>
      <w:r w:rsidRPr="00F9516B">
        <w:rPr>
          <w:rFonts w:ascii="GHEA Grapalat" w:hAnsi="GHEA Grapalat" w:cs="Calibri"/>
          <w:sz w:val="22"/>
          <w:szCs w:val="22"/>
        </w:rPr>
        <w:t>ծրագրային</w:t>
      </w:r>
      <w:r w:rsidRPr="00F9516B">
        <w:rPr>
          <w:rFonts w:ascii="GHEA Grapalat" w:hAnsi="GHEA Grapalat" w:cs="Calibri"/>
          <w:sz w:val="22"/>
          <w:szCs w:val="22"/>
          <w:lang w:val="zu-ZA"/>
        </w:rPr>
        <w:t xml:space="preserve"> </w:t>
      </w:r>
      <w:r w:rsidRPr="00F9516B">
        <w:rPr>
          <w:rFonts w:ascii="GHEA Grapalat" w:hAnsi="GHEA Grapalat" w:cs="Calibri"/>
          <w:sz w:val="22"/>
          <w:szCs w:val="22"/>
        </w:rPr>
        <w:t>ցուցանիշը</w:t>
      </w:r>
      <w:r w:rsidRPr="00F9516B">
        <w:rPr>
          <w:rFonts w:ascii="GHEA Grapalat" w:hAnsi="GHEA Grapalat" w:cs="Calibri"/>
          <w:sz w:val="22"/>
          <w:szCs w:val="22"/>
          <w:lang w:val="zu-ZA"/>
        </w:rPr>
        <w:t xml:space="preserve"> </w:t>
      </w:r>
      <w:r w:rsidRPr="00F9516B">
        <w:rPr>
          <w:rFonts w:ascii="GHEA Grapalat" w:hAnsi="GHEA Grapalat" w:cs="Calibri"/>
          <w:sz w:val="22"/>
          <w:szCs w:val="22"/>
        </w:rPr>
        <w:t>և</w:t>
      </w:r>
      <w:r w:rsidRPr="00F9516B">
        <w:rPr>
          <w:rFonts w:ascii="GHEA Grapalat" w:hAnsi="GHEA Grapalat" w:cs="Calibri"/>
          <w:sz w:val="22"/>
          <w:szCs w:val="22"/>
          <w:lang w:val="zu-ZA"/>
        </w:rPr>
        <w:t xml:space="preserve"> 31.5%-</w:t>
      </w:r>
      <w:r w:rsidRPr="00F9516B">
        <w:rPr>
          <w:rFonts w:ascii="GHEA Grapalat" w:hAnsi="GHEA Grapalat" w:cs="Calibri"/>
          <w:sz w:val="22"/>
          <w:szCs w:val="22"/>
        </w:rPr>
        <w:t>ով</w:t>
      </w:r>
      <w:r w:rsidRPr="00F9516B">
        <w:rPr>
          <w:rFonts w:ascii="GHEA Grapalat" w:hAnsi="GHEA Grapalat" w:cs="Calibri"/>
          <w:sz w:val="22"/>
          <w:szCs w:val="22"/>
          <w:lang w:val="zu-ZA"/>
        </w:rPr>
        <w:t xml:space="preserve"> (961.1 </w:t>
      </w:r>
      <w:r w:rsidRPr="00F9516B">
        <w:rPr>
          <w:rFonts w:ascii="GHEA Grapalat" w:hAnsi="GHEA Grapalat" w:cs="Calibri"/>
          <w:sz w:val="22"/>
          <w:szCs w:val="22"/>
        </w:rPr>
        <w:t>մլն</w:t>
      </w:r>
      <w:r w:rsidRPr="00F9516B">
        <w:rPr>
          <w:rFonts w:ascii="GHEA Grapalat" w:hAnsi="GHEA Grapalat" w:cs="Calibri"/>
          <w:sz w:val="22"/>
          <w:szCs w:val="22"/>
          <w:lang w:val="zu-ZA"/>
        </w:rPr>
        <w:t xml:space="preserve"> </w:t>
      </w:r>
      <w:r w:rsidRPr="00F9516B">
        <w:rPr>
          <w:rFonts w:ascii="GHEA Grapalat" w:hAnsi="GHEA Grapalat" w:cs="Calibri"/>
          <w:sz w:val="22"/>
          <w:szCs w:val="22"/>
        </w:rPr>
        <w:t>դրամով</w:t>
      </w:r>
      <w:r w:rsidRPr="00F9516B">
        <w:rPr>
          <w:rFonts w:ascii="GHEA Grapalat" w:hAnsi="GHEA Grapalat" w:cs="Calibri"/>
          <w:sz w:val="22"/>
          <w:szCs w:val="22"/>
          <w:lang w:val="zu-ZA"/>
        </w:rPr>
        <w:t>)</w:t>
      </w:r>
      <w:r w:rsidR="00411C16">
        <w:rPr>
          <w:rFonts w:ascii="GHEA Grapalat" w:hAnsi="GHEA Grapalat" w:cs="Calibri"/>
          <w:sz w:val="22"/>
          <w:szCs w:val="22"/>
          <w:lang w:val="zu-ZA"/>
        </w:rPr>
        <w:t>`</w:t>
      </w:r>
      <w:r w:rsidRPr="00F9516B">
        <w:rPr>
          <w:rFonts w:ascii="GHEA Grapalat" w:hAnsi="GHEA Grapalat" w:cs="Calibri"/>
          <w:sz w:val="22"/>
          <w:szCs w:val="22"/>
          <w:lang w:val="zu-ZA"/>
        </w:rPr>
        <w:t xml:space="preserve"> </w:t>
      </w:r>
      <w:r w:rsidRPr="00F9516B">
        <w:rPr>
          <w:rFonts w:ascii="GHEA Grapalat" w:hAnsi="GHEA Grapalat" w:cs="Calibri"/>
          <w:sz w:val="22"/>
          <w:szCs w:val="22"/>
        </w:rPr>
        <w:t>նախորդ</w:t>
      </w:r>
      <w:r w:rsidRPr="00F9516B">
        <w:rPr>
          <w:rFonts w:ascii="GHEA Grapalat" w:hAnsi="GHEA Grapalat" w:cs="Calibri"/>
          <w:sz w:val="22"/>
          <w:szCs w:val="22"/>
          <w:lang w:val="zu-ZA"/>
        </w:rPr>
        <w:t xml:space="preserve"> </w:t>
      </w:r>
      <w:r w:rsidRPr="00F9516B">
        <w:rPr>
          <w:rFonts w:ascii="GHEA Grapalat" w:hAnsi="GHEA Grapalat" w:cs="Calibri"/>
          <w:sz w:val="22"/>
          <w:szCs w:val="22"/>
        </w:rPr>
        <w:t>տարվա</w:t>
      </w:r>
      <w:r w:rsidRPr="00F9516B">
        <w:rPr>
          <w:rFonts w:ascii="GHEA Grapalat" w:hAnsi="GHEA Grapalat" w:cs="Calibri"/>
          <w:sz w:val="22"/>
          <w:szCs w:val="22"/>
          <w:lang w:val="zu-ZA"/>
        </w:rPr>
        <w:t xml:space="preserve"> </w:t>
      </w:r>
      <w:r w:rsidRPr="00F9516B">
        <w:rPr>
          <w:rFonts w:ascii="GHEA Grapalat" w:hAnsi="GHEA Grapalat" w:cs="Calibri"/>
          <w:sz w:val="22"/>
          <w:szCs w:val="22"/>
        </w:rPr>
        <w:t>առաջին</w:t>
      </w:r>
      <w:r w:rsidRPr="00F9516B">
        <w:rPr>
          <w:rFonts w:ascii="GHEA Grapalat" w:hAnsi="GHEA Grapalat" w:cs="Calibri"/>
          <w:sz w:val="22"/>
          <w:szCs w:val="22"/>
          <w:lang w:val="zu-ZA"/>
        </w:rPr>
        <w:t xml:space="preserve"> </w:t>
      </w:r>
      <w:r w:rsidRPr="00F9516B">
        <w:rPr>
          <w:rFonts w:ascii="GHEA Grapalat" w:hAnsi="GHEA Grapalat" w:cs="Calibri"/>
          <w:sz w:val="22"/>
          <w:szCs w:val="22"/>
        </w:rPr>
        <w:t>կիսամյակի</w:t>
      </w:r>
      <w:r w:rsidRPr="00F9516B">
        <w:rPr>
          <w:rFonts w:ascii="GHEA Grapalat" w:hAnsi="GHEA Grapalat" w:cs="Calibri"/>
          <w:sz w:val="22"/>
          <w:szCs w:val="22"/>
          <w:lang w:val="zu-ZA"/>
        </w:rPr>
        <w:t xml:space="preserve"> </w:t>
      </w:r>
      <w:r w:rsidRPr="00F9516B">
        <w:rPr>
          <w:rFonts w:ascii="GHEA Grapalat" w:hAnsi="GHEA Grapalat" w:cs="Calibri"/>
          <w:sz w:val="22"/>
          <w:szCs w:val="22"/>
        </w:rPr>
        <w:t>փաստացի</w:t>
      </w:r>
      <w:r w:rsidRPr="00F9516B">
        <w:rPr>
          <w:rFonts w:ascii="GHEA Grapalat" w:hAnsi="GHEA Grapalat" w:cs="Calibri"/>
          <w:sz w:val="22"/>
          <w:szCs w:val="22"/>
          <w:lang w:val="zu-ZA"/>
        </w:rPr>
        <w:t xml:space="preserve"> </w:t>
      </w:r>
      <w:r w:rsidRPr="00F9516B">
        <w:rPr>
          <w:rFonts w:ascii="GHEA Grapalat" w:hAnsi="GHEA Grapalat" w:cs="Calibri"/>
          <w:sz w:val="22"/>
          <w:szCs w:val="22"/>
        </w:rPr>
        <w:t>մուտքերը</w:t>
      </w:r>
      <w:r w:rsidRPr="00F9516B">
        <w:rPr>
          <w:rFonts w:ascii="GHEA Grapalat" w:hAnsi="GHEA Grapalat" w:cs="Calibri"/>
          <w:sz w:val="22"/>
          <w:szCs w:val="22"/>
          <w:lang w:val="zu-ZA"/>
        </w:rPr>
        <w:t xml:space="preserve">: </w:t>
      </w:r>
      <w:r w:rsidRPr="00F9516B">
        <w:rPr>
          <w:rFonts w:ascii="GHEA Grapalat" w:hAnsi="GHEA Grapalat" w:cs="Calibri"/>
          <w:bCs/>
          <w:sz w:val="22"/>
          <w:szCs w:val="22"/>
          <w:lang w:val="hy-AM"/>
        </w:rPr>
        <w:t>Կանխատեսված և նախորդ տարվա փաստացի ցուցանիշների</w:t>
      </w:r>
      <w:r w:rsidR="00411C16">
        <w:rPr>
          <w:rFonts w:ascii="GHEA Grapalat" w:hAnsi="GHEA Grapalat" w:cs="Calibri"/>
          <w:bCs/>
          <w:sz w:val="22"/>
          <w:szCs w:val="22"/>
        </w:rPr>
        <w:t xml:space="preserve"> </w:t>
      </w:r>
      <w:r w:rsidR="00411C16">
        <w:rPr>
          <w:rFonts w:ascii="GHEA Grapalat" w:hAnsi="GHEA Grapalat" w:cs="Calibri"/>
          <w:bCs/>
          <w:sz w:val="22"/>
          <w:szCs w:val="22"/>
          <w:lang w:val="hy-AM"/>
        </w:rPr>
        <w:t>նկատմամբ շեղումներ</w:t>
      </w:r>
      <w:r w:rsidRPr="00F9516B">
        <w:rPr>
          <w:rFonts w:ascii="GHEA Grapalat" w:hAnsi="GHEA Grapalat" w:cs="Calibri"/>
          <w:bCs/>
          <w:sz w:val="22"/>
          <w:szCs w:val="22"/>
          <w:lang w:val="hy-AM"/>
        </w:rPr>
        <w:t xml:space="preserve">ը պայմանավորված </w:t>
      </w:r>
      <w:r w:rsidR="00411C16">
        <w:rPr>
          <w:rFonts w:ascii="GHEA Grapalat" w:hAnsi="GHEA Grapalat" w:cs="Calibri"/>
          <w:bCs/>
          <w:sz w:val="22"/>
          <w:szCs w:val="22"/>
          <w:lang w:val="hy-AM"/>
        </w:rPr>
        <w:t>են</w:t>
      </w:r>
      <w:r w:rsidRPr="00F9516B">
        <w:rPr>
          <w:rFonts w:ascii="GHEA Grapalat" w:hAnsi="GHEA Grapalat" w:cs="Calibri"/>
          <w:bCs/>
          <w:sz w:val="22"/>
          <w:szCs w:val="22"/>
          <w:lang w:val="zu-ZA"/>
        </w:rPr>
        <w:t xml:space="preserve"> </w:t>
      </w:r>
      <w:r w:rsidRPr="00F9516B">
        <w:rPr>
          <w:rFonts w:ascii="GHEA Grapalat" w:hAnsi="GHEA Grapalat" w:cs="Calibri"/>
          <w:sz w:val="22"/>
          <w:szCs w:val="22"/>
        </w:rPr>
        <w:t>ա</w:t>
      </w:r>
      <w:r w:rsidRPr="00F9516B">
        <w:rPr>
          <w:rFonts w:ascii="GHEA Grapalat" w:hAnsi="GHEA Grapalat" w:cs="Calibri"/>
          <w:sz w:val="22"/>
          <w:szCs w:val="22"/>
          <w:lang w:val="ru-RU"/>
        </w:rPr>
        <w:t>վտոմոբիլի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հաշվառման</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համարանիշ</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բացառությամբ</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տարանցիկ</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և</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ժամանակավոր</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համարանիշի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հատկացնելու</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համար</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գյուղատնտեսական</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ինքնագնաց</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մեքենայի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գրանցման</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պետական</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համարանիշ</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տալու</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ինչպես</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նաև</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կորցրած</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պետական</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համարանիշը</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վերականգնելու</w:t>
      </w:r>
      <w:r w:rsidRPr="00F9516B">
        <w:rPr>
          <w:rFonts w:ascii="GHEA Grapalat" w:hAnsi="GHEA Grapalat" w:cs="Calibri"/>
          <w:sz w:val="22"/>
          <w:szCs w:val="22"/>
          <w:lang w:val="zu-ZA"/>
        </w:rPr>
        <w:t>,</w:t>
      </w:r>
      <w:r w:rsidRPr="00F9516B">
        <w:rPr>
          <w:rFonts w:ascii="GHEA Grapalat" w:hAnsi="GHEA Grapalat"/>
          <w:lang w:val="zu-ZA"/>
        </w:rPr>
        <w:t xml:space="preserve"> </w:t>
      </w:r>
      <w:r w:rsidRPr="00F9516B">
        <w:rPr>
          <w:rFonts w:ascii="GHEA Grapalat" w:hAnsi="GHEA Grapalat"/>
        </w:rPr>
        <w:t>ա</w:t>
      </w:r>
      <w:r w:rsidRPr="00F9516B">
        <w:rPr>
          <w:rFonts w:ascii="GHEA Grapalat" w:hAnsi="GHEA Grapalat" w:cs="Calibri"/>
          <w:sz w:val="22"/>
          <w:szCs w:val="22"/>
          <w:lang w:val="ru-RU"/>
        </w:rPr>
        <w:t>վտոմոբիլի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մոտոտրանսպորտային</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միջոցի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տրիցիկլի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քվադրիցիկլի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կցորդի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կիսակցորդի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հաշվառման</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վկայագիր</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տալու</w:t>
      </w:r>
      <w:r w:rsidRPr="00F9516B">
        <w:rPr>
          <w:rFonts w:ascii="GHEA Grapalat" w:hAnsi="GHEA Grapalat" w:cs="Calibri"/>
          <w:sz w:val="22"/>
          <w:szCs w:val="22"/>
          <w:lang w:val="zu-ZA"/>
        </w:rPr>
        <w:t xml:space="preserve">, </w:t>
      </w:r>
      <w:r w:rsidRPr="00F9516B">
        <w:rPr>
          <w:rFonts w:ascii="GHEA Grapalat" w:hAnsi="GHEA Grapalat" w:cs="Calibri"/>
          <w:sz w:val="22"/>
          <w:szCs w:val="22"/>
        </w:rPr>
        <w:t>ինչպես</w:t>
      </w:r>
      <w:r w:rsidRPr="00F9516B">
        <w:rPr>
          <w:rFonts w:ascii="GHEA Grapalat" w:hAnsi="GHEA Grapalat" w:cs="Calibri"/>
          <w:sz w:val="22"/>
          <w:szCs w:val="22"/>
          <w:lang w:val="zu-ZA"/>
        </w:rPr>
        <w:t xml:space="preserve"> </w:t>
      </w:r>
      <w:r w:rsidRPr="00F9516B">
        <w:rPr>
          <w:rFonts w:ascii="GHEA Grapalat" w:hAnsi="GHEA Grapalat" w:cs="Calibri"/>
          <w:sz w:val="22"/>
          <w:szCs w:val="22"/>
        </w:rPr>
        <w:t>նաև</w:t>
      </w:r>
      <w:r w:rsidRPr="00F9516B">
        <w:rPr>
          <w:rFonts w:ascii="GHEA Grapalat" w:hAnsi="GHEA Grapalat" w:cs="Calibri"/>
          <w:sz w:val="22"/>
          <w:szCs w:val="22"/>
          <w:lang w:val="zu-ZA"/>
        </w:rPr>
        <w:t xml:space="preserve"> </w:t>
      </w:r>
      <w:r w:rsidRPr="00F9516B">
        <w:rPr>
          <w:rFonts w:ascii="GHEA Grapalat" w:hAnsi="GHEA Grapalat" w:cs="Calibri"/>
          <w:sz w:val="22"/>
          <w:szCs w:val="22"/>
        </w:rPr>
        <w:t>գ</w:t>
      </w:r>
      <w:r w:rsidRPr="00F9516B">
        <w:rPr>
          <w:rFonts w:ascii="GHEA Grapalat" w:hAnsi="GHEA Grapalat" w:cs="Calibri"/>
          <w:sz w:val="22"/>
          <w:szCs w:val="22"/>
          <w:lang w:val="ru-RU"/>
        </w:rPr>
        <w:t>ույքի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նկատմամբ</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իրավունքների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պետական</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գրանցում</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կատարելու</w:t>
      </w:r>
      <w:r w:rsidRPr="00F9516B">
        <w:rPr>
          <w:rFonts w:ascii="GHEA Grapalat" w:hAnsi="GHEA Grapalat" w:cs="Calibri"/>
          <w:sz w:val="22"/>
          <w:szCs w:val="22"/>
          <w:lang w:val="zu-ZA"/>
        </w:rPr>
        <w:t xml:space="preserve"> </w:t>
      </w:r>
      <w:r w:rsidRPr="00F9516B">
        <w:rPr>
          <w:rFonts w:ascii="GHEA Grapalat" w:hAnsi="GHEA Grapalat" w:cs="Calibri"/>
          <w:sz w:val="22"/>
          <w:szCs w:val="22"/>
          <w:lang w:val="ru-RU"/>
        </w:rPr>
        <w:t>համար</w:t>
      </w:r>
      <w:r w:rsidRPr="00F9516B">
        <w:rPr>
          <w:rFonts w:ascii="GHEA Grapalat" w:hAnsi="GHEA Grapalat" w:cs="Calibri"/>
          <w:sz w:val="22"/>
          <w:szCs w:val="22"/>
          <w:lang w:val="zu-ZA"/>
        </w:rPr>
        <w:t xml:space="preserve"> ՀՀ պետական </w:t>
      </w:r>
      <w:r w:rsidRPr="00F9516B">
        <w:rPr>
          <w:rFonts w:ascii="GHEA Grapalat" w:hAnsi="GHEA Grapalat" w:cs="Calibri"/>
          <w:bCs/>
          <w:sz w:val="22"/>
          <w:szCs w:val="22"/>
          <w:lang w:val="hy-AM"/>
        </w:rPr>
        <w:t>բյուջե մուտքագրված տուրքերի նվազմամբ:</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Հաշվետու ժամանակահատվածում նշված տուր</w:t>
      </w:r>
      <w:r>
        <w:rPr>
          <w:rFonts w:ascii="GHEA Grapalat" w:hAnsi="GHEA Grapalat" w:cs="Calibri"/>
          <w:bCs/>
          <w:sz w:val="22"/>
          <w:szCs w:val="22"/>
          <w:lang w:val="hy-AM"/>
        </w:rPr>
        <w:t>քերը կազմել</w:t>
      </w:r>
      <w:r>
        <w:rPr>
          <w:rFonts w:ascii="Courier New" w:hAnsi="Courier New" w:cs="Courier New"/>
          <w:bCs/>
          <w:sz w:val="22"/>
          <w:szCs w:val="22"/>
        </w:rPr>
        <w:t> </w:t>
      </w:r>
      <w:r w:rsidRPr="00F9516B">
        <w:rPr>
          <w:rFonts w:ascii="GHEA Grapalat" w:hAnsi="GHEA Grapalat" w:cs="Calibri"/>
          <w:bCs/>
          <w:sz w:val="22"/>
          <w:szCs w:val="22"/>
          <w:lang w:val="hy-AM"/>
        </w:rPr>
        <w:t xml:space="preserve">են </w:t>
      </w:r>
      <w:r w:rsidRPr="00F9516B">
        <w:rPr>
          <w:rFonts w:ascii="GHEA Grapalat" w:hAnsi="GHEA Grapalat" w:cs="Calibri"/>
          <w:bCs/>
          <w:sz w:val="22"/>
          <w:szCs w:val="22"/>
        </w:rPr>
        <w:t>համապատասխանաբար</w:t>
      </w:r>
      <w:r w:rsidRPr="00F9516B">
        <w:rPr>
          <w:rFonts w:ascii="GHEA Grapalat" w:hAnsi="GHEA Grapalat" w:cs="Calibri"/>
          <w:bCs/>
          <w:sz w:val="22"/>
          <w:szCs w:val="22"/>
          <w:lang w:val="zu-ZA"/>
        </w:rPr>
        <w:t xml:space="preserve"> </w:t>
      </w:r>
      <w:r w:rsidR="00696CB6">
        <w:rPr>
          <w:rFonts w:ascii="GHEA Grapalat" w:hAnsi="GHEA Grapalat" w:cs="Calibri"/>
          <w:bCs/>
          <w:sz w:val="22"/>
          <w:szCs w:val="22"/>
        </w:rPr>
        <w:t>745.5</w:t>
      </w:r>
      <w:r w:rsidRPr="00F9516B">
        <w:rPr>
          <w:rFonts w:ascii="GHEA Grapalat" w:hAnsi="GHEA Grapalat" w:cs="Calibri"/>
          <w:bCs/>
          <w:sz w:val="22"/>
          <w:szCs w:val="22"/>
          <w:lang w:val="zu-ZA"/>
        </w:rPr>
        <w:t xml:space="preserve"> </w:t>
      </w:r>
      <w:r w:rsidRPr="00F9516B">
        <w:rPr>
          <w:rFonts w:ascii="GHEA Grapalat" w:hAnsi="GHEA Grapalat" w:cs="Calibri"/>
          <w:bCs/>
          <w:sz w:val="22"/>
          <w:szCs w:val="22"/>
          <w:lang w:val="hy-AM"/>
        </w:rPr>
        <w:t>մլ</w:t>
      </w:r>
      <w:r w:rsidR="00696CB6">
        <w:rPr>
          <w:rFonts w:ascii="GHEA Grapalat" w:hAnsi="GHEA Grapalat" w:cs="Calibri"/>
          <w:bCs/>
          <w:sz w:val="22"/>
          <w:szCs w:val="22"/>
          <w:lang w:val="hy-AM"/>
        </w:rPr>
        <w:t>ն</w:t>
      </w:r>
      <w:r w:rsidRPr="00F9516B">
        <w:rPr>
          <w:rFonts w:ascii="GHEA Grapalat" w:hAnsi="GHEA Grapalat" w:cs="Calibri"/>
          <w:bCs/>
          <w:sz w:val="22"/>
          <w:szCs w:val="22"/>
          <w:lang w:val="hy-AM"/>
        </w:rPr>
        <w:t xml:space="preserve"> դրամ</w:t>
      </w:r>
      <w:r w:rsidRPr="00F9516B">
        <w:rPr>
          <w:rFonts w:ascii="GHEA Grapalat" w:hAnsi="GHEA Grapalat" w:cs="Calibri"/>
          <w:bCs/>
          <w:sz w:val="22"/>
          <w:szCs w:val="22"/>
          <w:lang w:val="zu-ZA"/>
        </w:rPr>
        <w:t xml:space="preserve">, </w:t>
      </w:r>
      <w:r w:rsidR="00696CB6">
        <w:rPr>
          <w:rFonts w:ascii="GHEA Grapalat" w:hAnsi="GHEA Grapalat" w:cs="Calibri"/>
          <w:bCs/>
          <w:sz w:val="22"/>
          <w:szCs w:val="22"/>
          <w:lang w:val="zu-ZA"/>
        </w:rPr>
        <w:t>387.2</w:t>
      </w:r>
      <w:r w:rsidRPr="00F9516B">
        <w:rPr>
          <w:rFonts w:ascii="GHEA Grapalat" w:hAnsi="GHEA Grapalat" w:cs="Calibri"/>
          <w:bCs/>
          <w:sz w:val="22"/>
          <w:szCs w:val="22"/>
          <w:lang w:val="hy-AM"/>
        </w:rPr>
        <w:t xml:space="preserve"> մլ</w:t>
      </w:r>
      <w:r w:rsidRPr="00F9516B">
        <w:rPr>
          <w:rFonts w:ascii="GHEA Grapalat" w:hAnsi="GHEA Grapalat" w:cs="Calibri"/>
          <w:bCs/>
          <w:sz w:val="22"/>
          <w:szCs w:val="22"/>
        </w:rPr>
        <w:t>ն</w:t>
      </w:r>
      <w:r w:rsidRPr="00F9516B">
        <w:rPr>
          <w:rFonts w:ascii="GHEA Grapalat" w:hAnsi="GHEA Grapalat" w:cs="Calibri"/>
          <w:bCs/>
          <w:sz w:val="22"/>
          <w:szCs w:val="22"/>
          <w:lang w:val="hy-AM"/>
        </w:rPr>
        <w:t xml:space="preserve"> դրամ</w:t>
      </w:r>
      <w:r w:rsidRPr="00F9516B">
        <w:rPr>
          <w:rFonts w:ascii="GHEA Grapalat" w:hAnsi="GHEA Grapalat" w:cs="Calibri"/>
          <w:bCs/>
          <w:sz w:val="22"/>
          <w:szCs w:val="22"/>
          <w:lang w:val="zu-ZA"/>
        </w:rPr>
        <w:t xml:space="preserve"> </w:t>
      </w:r>
      <w:r w:rsidRPr="00F9516B">
        <w:rPr>
          <w:rFonts w:ascii="GHEA Grapalat" w:hAnsi="GHEA Grapalat" w:cs="Calibri"/>
          <w:bCs/>
          <w:sz w:val="22"/>
          <w:szCs w:val="22"/>
        </w:rPr>
        <w:t>և</w:t>
      </w:r>
      <w:r w:rsidRPr="00F9516B">
        <w:rPr>
          <w:rFonts w:ascii="GHEA Grapalat" w:hAnsi="GHEA Grapalat" w:cs="Calibri"/>
          <w:bCs/>
          <w:sz w:val="22"/>
          <w:szCs w:val="22"/>
          <w:lang w:val="hy-AM"/>
        </w:rPr>
        <w:t xml:space="preserve"> </w:t>
      </w:r>
      <w:r w:rsidR="00696CB6">
        <w:rPr>
          <w:rFonts w:ascii="GHEA Grapalat" w:hAnsi="GHEA Grapalat" w:cs="Calibri"/>
          <w:bCs/>
          <w:sz w:val="22"/>
          <w:szCs w:val="22"/>
        </w:rPr>
        <w:t>432.6</w:t>
      </w:r>
      <w:r>
        <w:rPr>
          <w:rFonts w:ascii="GHEA Grapalat" w:hAnsi="GHEA Grapalat" w:cs="Calibri"/>
          <w:bCs/>
          <w:sz w:val="22"/>
          <w:szCs w:val="22"/>
        </w:rPr>
        <w:t xml:space="preserve"> </w:t>
      </w:r>
      <w:r w:rsidRPr="00F9516B">
        <w:rPr>
          <w:rFonts w:ascii="GHEA Grapalat" w:hAnsi="GHEA Grapalat" w:cs="Calibri"/>
          <w:bCs/>
          <w:sz w:val="22"/>
          <w:szCs w:val="22"/>
          <w:lang w:val="hy-AM"/>
        </w:rPr>
        <w:t>մլ</w:t>
      </w:r>
      <w:r w:rsidRPr="00F9516B">
        <w:rPr>
          <w:rFonts w:ascii="GHEA Grapalat" w:hAnsi="GHEA Grapalat" w:cs="Calibri"/>
          <w:bCs/>
          <w:sz w:val="22"/>
          <w:szCs w:val="22"/>
        </w:rPr>
        <w:t>ն</w:t>
      </w:r>
      <w:r w:rsidRPr="00F9516B">
        <w:rPr>
          <w:rFonts w:ascii="GHEA Grapalat" w:hAnsi="GHEA Grapalat" w:cs="Calibri"/>
          <w:bCs/>
          <w:sz w:val="22"/>
          <w:szCs w:val="22"/>
          <w:lang w:val="hy-AM"/>
        </w:rPr>
        <w:t xml:space="preserve"> դրամ</w:t>
      </w:r>
      <w:r w:rsidRPr="00F9516B">
        <w:rPr>
          <w:rFonts w:ascii="GHEA Grapalat" w:hAnsi="GHEA Grapalat" w:cs="Calibri"/>
          <w:bCs/>
          <w:sz w:val="22"/>
          <w:szCs w:val="22"/>
          <w:lang w:val="zu-ZA"/>
        </w:rPr>
        <w:t xml:space="preserve">, </w:t>
      </w:r>
      <w:r w:rsidRPr="00F9516B">
        <w:rPr>
          <w:rFonts w:ascii="GHEA Grapalat" w:hAnsi="GHEA Grapalat" w:cs="Calibri"/>
          <w:bCs/>
          <w:sz w:val="22"/>
          <w:szCs w:val="22"/>
        </w:rPr>
        <w:t>որոնք</w:t>
      </w:r>
      <w:r w:rsidRPr="00F9516B">
        <w:rPr>
          <w:rFonts w:ascii="GHEA Grapalat" w:hAnsi="GHEA Grapalat" w:cs="Calibri"/>
          <w:bCs/>
          <w:sz w:val="22"/>
          <w:szCs w:val="22"/>
          <w:lang w:val="zu-ZA"/>
        </w:rPr>
        <w:t xml:space="preserve"> 37</w:t>
      </w:r>
      <w:r w:rsidRPr="00F9516B">
        <w:rPr>
          <w:rFonts w:ascii="GHEA Grapalat" w:hAnsi="GHEA Grapalat" w:cs="Calibri"/>
          <w:bCs/>
          <w:sz w:val="22"/>
          <w:szCs w:val="22"/>
          <w:lang w:val="hy-AM"/>
        </w:rPr>
        <w:t>.</w:t>
      </w:r>
      <w:r w:rsidRPr="00F9516B">
        <w:rPr>
          <w:rFonts w:ascii="GHEA Grapalat" w:hAnsi="GHEA Grapalat" w:cs="Calibri"/>
          <w:bCs/>
          <w:sz w:val="22"/>
          <w:szCs w:val="22"/>
          <w:lang w:val="zu-ZA"/>
        </w:rPr>
        <w:t>3</w:t>
      </w:r>
      <w:r w:rsidRPr="00F9516B">
        <w:rPr>
          <w:rFonts w:ascii="GHEA Grapalat" w:hAnsi="GHEA Grapalat" w:cs="Calibri"/>
          <w:bCs/>
          <w:sz w:val="22"/>
          <w:szCs w:val="22"/>
          <w:lang w:val="hy-AM"/>
        </w:rPr>
        <w:t>%-ով (</w:t>
      </w:r>
      <w:r w:rsidRPr="00F9516B">
        <w:rPr>
          <w:rFonts w:ascii="GHEA Grapalat" w:hAnsi="GHEA Grapalat" w:cs="Calibri"/>
          <w:bCs/>
          <w:sz w:val="22"/>
          <w:szCs w:val="22"/>
          <w:lang w:val="zu-ZA"/>
        </w:rPr>
        <w:t>443</w:t>
      </w:r>
      <w:r w:rsidRPr="00F9516B">
        <w:rPr>
          <w:rFonts w:ascii="GHEA Grapalat" w:hAnsi="GHEA Grapalat" w:cs="Calibri"/>
          <w:bCs/>
          <w:sz w:val="22"/>
          <w:szCs w:val="22"/>
          <w:lang w:val="hy-AM"/>
        </w:rPr>
        <w:t>.</w:t>
      </w:r>
      <w:r w:rsidRPr="00F9516B">
        <w:rPr>
          <w:rFonts w:ascii="GHEA Grapalat" w:hAnsi="GHEA Grapalat" w:cs="Calibri"/>
          <w:bCs/>
          <w:sz w:val="22"/>
          <w:szCs w:val="22"/>
          <w:lang w:val="zu-ZA"/>
        </w:rPr>
        <w:t>5</w:t>
      </w:r>
      <w:r w:rsidRPr="00F9516B">
        <w:rPr>
          <w:rFonts w:ascii="GHEA Grapalat" w:hAnsi="GHEA Grapalat" w:cs="Calibri"/>
          <w:bCs/>
          <w:sz w:val="22"/>
          <w:szCs w:val="22"/>
          <w:lang w:val="hy-AM"/>
        </w:rPr>
        <w:t xml:space="preserve"> մլ</w:t>
      </w:r>
      <w:r w:rsidRPr="00F9516B">
        <w:rPr>
          <w:rFonts w:ascii="GHEA Grapalat" w:hAnsi="GHEA Grapalat" w:cs="Calibri"/>
          <w:bCs/>
          <w:sz w:val="22"/>
          <w:szCs w:val="22"/>
        </w:rPr>
        <w:t>ն</w:t>
      </w:r>
      <w:r w:rsidRPr="00F9516B">
        <w:rPr>
          <w:rFonts w:ascii="GHEA Grapalat" w:hAnsi="GHEA Grapalat" w:cs="Calibri"/>
          <w:bCs/>
          <w:sz w:val="22"/>
          <w:szCs w:val="22"/>
          <w:lang w:val="hy-AM"/>
        </w:rPr>
        <w:t xml:space="preserve"> դրամով)</w:t>
      </w:r>
      <w:r w:rsidRPr="00F9516B">
        <w:rPr>
          <w:rFonts w:ascii="GHEA Grapalat" w:hAnsi="GHEA Grapalat" w:cs="Calibri"/>
          <w:bCs/>
          <w:sz w:val="22"/>
          <w:szCs w:val="22"/>
          <w:lang w:val="zu-ZA"/>
        </w:rPr>
        <w:t>,</w:t>
      </w:r>
      <w:r w:rsidRPr="00F9516B">
        <w:rPr>
          <w:rFonts w:ascii="GHEA Grapalat" w:hAnsi="GHEA Grapalat" w:cs="Calibri"/>
          <w:bCs/>
          <w:sz w:val="22"/>
          <w:szCs w:val="22"/>
          <w:lang w:val="hy-AM"/>
        </w:rPr>
        <w:t xml:space="preserve"> </w:t>
      </w:r>
      <w:r w:rsidRPr="00F9516B">
        <w:rPr>
          <w:rFonts w:ascii="GHEA Grapalat" w:hAnsi="GHEA Grapalat" w:cs="Calibri"/>
          <w:bCs/>
          <w:sz w:val="22"/>
          <w:szCs w:val="22"/>
          <w:lang w:val="zu-ZA"/>
        </w:rPr>
        <w:t>38</w:t>
      </w:r>
      <w:r w:rsidRPr="00F9516B">
        <w:rPr>
          <w:rFonts w:ascii="GHEA Grapalat" w:hAnsi="GHEA Grapalat" w:cs="Calibri"/>
          <w:bCs/>
          <w:sz w:val="22"/>
          <w:szCs w:val="22"/>
          <w:lang w:val="hy-AM"/>
        </w:rPr>
        <w:t>.</w:t>
      </w:r>
      <w:r w:rsidRPr="00F9516B">
        <w:rPr>
          <w:rFonts w:ascii="GHEA Grapalat" w:hAnsi="GHEA Grapalat" w:cs="Calibri"/>
          <w:bCs/>
          <w:sz w:val="22"/>
          <w:szCs w:val="22"/>
          <w:lang w:val="zu-ZA"/>
        </w:rPr>
        <w:t>7</w:t>
      </w:r>
      <w:r w:rsidRPr="00F9516B">
        <w:rPr>
          <w:rFonts w:ascii="GHEA Grapalat" w:hAnsi="GHEA Grapalat" w:cs="Calibri"/>
          <w:bCs/>
          <w:sz w:val="22"/>
          <w:szCs w:val="22"/>
          <w:lang w:val="hy-AM"/>
        </w:rPr>
        <w:t>%-ով (</w:t>
      </w:r>
      <w:r w:rsidRPr="00F9516B">
        <w:rPr>
          <w:rFonts w:ascii="GHEA Grapalat" w:hAnsi="GHEA Grapalat" w:cs="Calibri"/>
          <w:bCs/>
          <w:sz w:val="22"/>
          <w:szCs w:val="22"/>
          <w:lang w:val="zu-ZA"/>
        </w:rPr>
        <w:t>244</w:t>
      </w:r>
      <w:r w:rsidRPr="00F9516B">
        <w:rPr>
          <w:rFonts w:ascii="GHEA Grapalat" w:hAnsi="GHEA Grapalat" w:cs="Calibri"/>
          <w:bCs/>
          <w:sz w:val="22"/>
          <w:szCs w:val="22"/>
          <w:lang w:val="hy-AM"/>
        </w:rPr>
        <w:t>.</w:t>
      </w:r>
      <w:r w:rsidRPr="00F9516B">
        <w:rPr>
          <w:rFonts w:ascii="GHEA Grapalat" w:hAnsi="GHEA Grapalat" w:cs="Calibri"/>
          <w:bCs/>
          <w:sz w:val="22"/>
          <w:szCs w:val="22"/>
          <w:lang w:val="zu-ZA"/>
        </w:rPr>
        <w:t>6</w:t>
      </w:r>
      <w:r w:rsidRPr="00F9516B">
        <w:rPr>
          <w:rFonts w:ascii="GHEA Grapalat" w:hAnsi="GHEA Grapalat" w:cs="Calibri"/>
          <w:bCs/>
          <w:sz w:val="22"/>
          <w:szCs w:val="22"/>
          <w:lang w:val="hy-AM"/>
        </w:rPr>
        <w:t xml:space="preserve"> մլ</w:t>
      </w:r>
      <w:r w:rsidRPr="00F9516B">
        <w:rPr>
          <w:rFonts w:ascii="GHEA Grapalat" w:hAnsi="GHEA Grapalat" w:cs="Calibri"/>
          <w:bCs/>
          <w:sz w:val="22"/>
          <w:szCs w:val="22"/>
        </w:rPr>
        <w:t>ն</w:t>
      </w:r>
      <w:r w:rsidRPr="00F9516B">
        <w:rPr>
          <w:rFonts w:ascii="GHEA Grapalat" w:hAnsi="GHEA Grapalat" w:cs="Calibri"/>
          <w:bCs/>
          <w:sz w:val="22"/>
          <w:szCs w:val="22"/>
          <w:lang w:val="hy-AM"/>
        </w:rPr>
        <w:t xml:space="preserve"> դրամով)</w:t>
      </w:r>
      <w:r w:rsidRPr="00F9516B">
        <w:rPr>
          <w:rFonts w:ascii="GHEA Grapalat" w:hAnsi="GHEA Grapalat" w:cs="Calibri"/>
          <w:bCs/>
          <w:sz w:val="22"/>
          <w:szCs w:val="22"/>
          <w:lang w:val="zu-ZA"/>
        </w:rPr>
        <w:t xml:space="preserve"> </w:t>
      </w:r>
      <w:r w:rsidRPr="00F9516B">
        <w:rPr>
          <w:rFonts w:ascii="GHEA Grapalat" w:hAnsi="GHEA Grapalat" w:cs="Calibri"/>
          <w:bCs/>
          <w:sz w:val="22"/>
          <w:szCs w:val="22"/>
        </w:rPr>
        <w:t>և</w:t>
      </w:r>
      <w:r w:rsidRPr="00F9516B">
        <w:rPr>
          <w:rFonts w:ascii="GHEA Grapalat" w:hAnsi="GHEA Grapalat" w:cs="Calibri"/>
          <w:bCs/>
          <w:sz w:val="22"/>
          <w:szCs w:val="22"/>
          <w:lang w:val="zu-ZA"/>
        </w:rPr>
        <w:t xml:space="preserve"> 26</w:t>
      </w:r>
      <w:r w:rsidRPr="00F9516B">
        <w:rPr>
          <w:rFonts w:ascii="GHEA Grapalat" w:hAnsi="GHEA Grapalat" w:cs="Calibri"/>
          <w:bCs/>
          <w:sz w:val="22"/>
          <w:szCs w:val="22"/>
          <w:lang w:val="hy-AM"/>
        </w:rPr>
        <w:t>%-ով (</w:t>
      </w:r>
      <w:r w:rsidRPr="00F9516B">
        <w:rPr>
          <w:rFonts w:ascii="GHEA Grapalat" w:hAnsi="GHEA Grapalat" w:cs="Calibri"/>
          <w:bCs/>
          <w:sz w:val="22"/>
          <w:szCs w:val="22"/>
          <w:lang w:val="zu-ZA"/>
        </w:rPr>
        <w:t>151</w:t>
      </w:r>
      <w:r w:rsidRPr="00F9516B">
        <w:rPr>
          <w:rFonts w:ascii="GHEA Grapalat" w:hAnsi="GHEA Grapalat" w:cs="Calibri"/>
          <w:bCs/>
          <w:sz w:val="22"/>
          <w:szCs w:val="22"/>
          <w:lang w:val="hy-AM"/>
        </w:rPr>
        <w:t>.</w:t>
      </w:r>
      <w:r w:rsidRPr="00F9516B">
        <w:rPr>
          <w:rFonts w:ascii="GHEA Grapalat" w:hAnsi="GHEA Grapalat" w:cs="Calibri"/>
          <w:bCs/>
          <w:sz w:val="22"/>
          <w:szCs w:val="22"/>
          <w:lang w:val="zu-ZA"/>
        </w:rPr>
        <w:t>6</w:t>
      </w:r>
      <w:r w:rsidRPr="00F9516B">
        <w:rPr>
          <w:rFonts w:ascii="GHEA Grapalat" w:hAnsi="GHEA Grapalat" w:cs="Calibri"/>
          <w:bCs/>
          <w:sz w:val="22"/>
          <w:szCs w:val="22"/>
          <w:lang w:val="hy-AM"/>
        </w:rPr>
        <w:t xml:space="preserve"> մլ</w:t>
      </w:r>
      <w:r w:rsidRPr="00F9516B">
        <w:rPr>
          <w:rFonts w:ascii="GHEA Grapalat" w:hAnsi="GHEA Grapalat" w:cs="Calibri"/>
          <w:bCs/>
          <w:sz w:val="22"/>
          <w:szCs w:val="22"/>
        </w:rPr>
        <w:t>ն</w:t>
      </w:r>
      <w:r w:rsidRPr="00F9516B">
        <w:rPr>
          <w:rFonts w:ascii="GHEA Grapalat" w:hAnsi="GHEA Grapalat" w:cs="Calibri"/>
          <w:bCs/>
          <w:sz w:val="22"/>
          <w:szCs w:val="22"/>
          <w:lang w:val="hy-AM"/>
        </w:rPr>
        <w:t xml:space="preserve"> դրամով) զ</w:t>
      </w:r>
      <w:r w:rsidRPr="00F9516B">
        <w:rPr>
          <w:rFonts w:ascii="GHEA Grapalat" w:hAnsi="GHEA Grapalat" w:cs="Calibri"/>
          <w:bCs/>
          <w:sz w:val="22"/>
          <w:szCs w:val="22"/>
        </w:rPr>
        <w:t>իջ</w:t>
      </w:r>
      <w:r w:rsidRPr="00F9516B">
        <w:rPr>
          <w:rFonts w:ascii="GHEA Grapalat" w:hAnsi="GHEA Grapalat" w:cs="Calibri"/>
          <w:bCs/>
          <w:sz w:val="22"/>
          <w:szCs w:val="22"/>
          <w:lang w:val="hy-AM"/>
        </w:rPr>
        <w:t>ել</w:t>
      </w:r>
      <w:r>
        <w:rPr>
          <w:rFonts w:ascii="Courier New" w:hAnsi="Courier New" w:cs="Courier New"/>
          <w:bCs/>
          <w:sz w:val="22"/>
          <w:szCs w:val="22"/>
          <w:lang w:val="zu-ZA"/>
        </w:rPr>
        <w:t> </w:t>
      </w:r>
      <w:r w:rsidRPr="00F9516B">
        <w:rPr>
          <w:rFonts w:ascii="GHEA Grapalat" w:hAnsi="GHEA Grapalat" w:cs="Calibri"/>
          <w:bCs/>
          <w:sz w:val="22"/>
          <w:szCs w:val="22"/>
        </w:rPr>
        <w:t>են</w:t>
      </w:r>
      <w:r w:rsidRPr="00F9516B">
        <w:rPr>
          <w:rFonts w:ascii="GHEA Grapalat" w:hAnsi="GHEA Grapalat" w:cs="Calibri"/>
          <w:bCs/>
          <w:sz w:val="22"/>
          <w:szCs w:val="22"/>
          <w:lang w:val="hy-AM"/>
        </w:rPr>
        <w:t xml:space="preserve"> կանխատեսված</w:t>
      </w:r>
      <w:r w:rsidR="00696CB6">
        <w:rPr>
          <w:rFonts w:ascii="GHEA Grapalat" w:hAnsi="GHEA Grapalat" w:cs="Calibri"/>
          <w:bCs/>
          <w:sz w:val="22"/>
          <w:szCs w:val="22"/>
        </w:rPr>
        <w:t xml:space="preserve"> </w:t>
      </w:r>
      <w:r w:rsidR="00696CB6">
        <w:rPr>
          <w:rFonts w:ascii="GHEA Grapalat" w:hAnsi="GHEA Grapalat" w:cs="Calibri"/>
          <w:bCs/>
          <w:sz w:val="22"/>
          <w:szCs w:val="22"/>
          <w:lang w:val="hy-AM"/>
        </w:rPr>
        <w:t>ցուցանիշները</w:t>
      </w:r>
      <w:r w:rsidRPr="00F9516B">
        <w:rPr>
          <w:rFonts w:ascii="GHEA Grapalat" w:hAnsi="GHEA Grapalat" w:cs="Calibri"/>
          <w:bCs/>
          <w:sz w:val="22"/>
          <w:szCs w:val="22"/>
          <w:lang w:val="hy-AM"/>
        </w:rPr>
        <w:t xml:space="preserve"> և </w:t>
      </w:r>
      <w:r w:rsidRPr="00F9516B">
        <w:rPr>
          <w:rFonts w:ascii="GHEA Grapalat" w:hAnsi="GHEA Grapalat" w:cs="Calibri"/>
          <w:bCs/>
          <w:sz w:val="22"/>
          <w:szCs w:val="22"/>
          <w:lang w:val="zu-ZA"/>
        </w:rPr>
        <w:t>41</w:t>
      </w:r>
      <w:r w:rsidRPr="00F9516B">
        <w:rPr>
          <w:rFonts w:ascii="GHEA Grapalat" w:hAnsi="GHEA Grapalat" w:cs="Calibri"/>
          <w:bCs/>
          <w:sz w:val="22"/>
          <w:szCs w:val="22"/>
          <w:lang w:val="hy-AM"/>
        </w:rPr>
        <w:t>.</w:t>
      </w:r>
      <w:r w:rsidRPr="00F9516B">
        <w:rPr>
          <w:rFonts w:ascii="GHEA Grapalat" w:hAnsi="GHEA Grapalat" w:cs="Calibri"/>
          <w:bCs/>
          <w:sz w:val="22"/>
          <w:szCs w:val="22"/>
          <w:lang w:val="zu-ZA"/>
        </w:rPr>
        <w:t>4</w:t>
      </w:r>
      <w:r w:rsidRPr="00F9516B">
        <w:rPr>
          <w:rFonts w:ascii="GHEA Grapalat" w:hAnsi="GHEA Grapalat" w:cs="Calibri"/>
          <w:bCs/>
          <w:sz w:val="22"/>
          <w:szCs w:val="22"/>
          <w:lang w:val="hy-AM"/>
        </w:rPr>
        <w:t>%-ով (</w:t>
      </w:r>
      <w:r w:rsidRPr="00F9516B">
        <w:rPr>
          <w:rFonts w:ascii="GHEA Grapalat" w:hAnsi="GHEA Grapalat" w:cs="Calibri"/>
          <w:bCs/>
          <w:sz w:val="22"/>
          <w:szCs w:val="22"/>
          <w:lang w:val="zu-ZA"/>
        </w:rPr>
        <w:t>526.5</w:t>
      </w:r>
      <w:r w:rsidRPr="00F9516B">
        <w:rPr>
          <w:rFonts w:ascii="GHEA Grapalat" w:hAnsi="GHEA Grapalat" w:cs="Calibri"/>
          <w:bCs/>
          <w:sz w:val="22"/>
          <w:szCs w:val="22"/>
          <w:lang w:val="hy-AM"/>
        </w:rPr>
        <w:t xml:space="preserve"> մլ</w:t>
      </w:r>
      <w:r w:rsidRPr="00F9516B">
        <w:rPr>
          <w:rFonts w:ascii="GHEA Grapalat" w:hAnsi="GHEA Grapalat" w:cs="Calibri"/>
          <w:bCs/>
          <w:sz w:val="22"/>
          <w:szCs w:val="22"/>
        </w:rPr>
        <w:t>ն</w:t>
      </w:r>
      <w:r w:rsidRPr="00F9516B">
        <w:rPr>
          <w:rFonts w:ascii="GHEA Grapalat" w:hAnsi="GHEA Grapalat" w:cs="Calibri"/>
          <w:bCs/>
          <w:sz w:val="22"/>
          <w:szCs w:val="22"/>
          <w:lang w:val="hy-AM"/>
        </w:rPr>
        <w:t xml:space="preserve"> </w:t>
      </w:r>
      <w:r w:rsidRPr="00F9516B">
        <w:rPr>
          <w:rFonts w:ascii="GHEA Grapalat" w:hAnsi="GHEA Grapalat" w:cs="Calibri"/>
          <w:bCs/>
          <w:sz w:val="22"/>
          <w:szCs w:val="22"/>
          <w:lang w:val="hy-AM"/>
        </w:rPr>
        <w:lastRenderedPageBreak/>
        <w:t>դրամով)</w:t>
      </w:r>
      <w:r w:rsidRPr="00F9516B">
        <w:rPr>
          <w:rFonts w:ascii="GHEA Grapalat" w:hAnsi="GHEA Grapalat" w:cs="Calibri"/>
          <w:bCs/>
          <w:sz w:val="22"/>
          <w:szCs w:val="22"/>
          <w:lang w:val="zu-ZA"/>
        </w:rPr>
        <w:t>, 40</w:t>
      </w:r>
      <w:r w:rsidRPr="00F9516B">
        <w:rPr>
          <w:rFonts w:ascii="GHEA Grapalat" w:hAnsi="GHEA Grapalat" w:cs="Calibri"/>
          <w:bCs/>
          <w:sz w:val="22"/>
          <w:szCs w:val="22"/>
          <w:lang w:val="hy-AM"/>
        </w:rPr>
        <w:t>.</w:t>
      </w:r>
      <w:r w:rsidRPr="00F9516B">
        <w:rPr>
          <w:rFonts w:ascii="GHEA Grapalat" w:hAnsi="GHEA Grapalat" w:cs="Calibri"/>
          <w:bCs/>
          <w:sz w:val="22"/>
          <w:szCs w:val="22"/>
          <w:lang w:val="zu-ZA"/>
        </w:rPr>
        <w:t>6</w:t>
      </w:r>
      <w:r w:rsidRPr="00F9516B">
        <w:rPr>
          <w:rFonts w:ascii="GHEA Grapalat" w:hAnsi="GHEA Grapalat" w:cs="Calibri"/>
          <w:bCs/>
          <w:sz w:val="22"/>
          <w:szCs w:val="22"/>
          <w:lang w:val="hy-AM"/>
        </w:rPr>
        <w:t>%-ով (</w:t>
      </w:r>
      <w:r w:rsidRPr="00F9516B">
        <w:rPr>
          <w:rFonts w:ascii="GHEA Grapalat" w:hAnsi="GHEA Grapalat" w:cs="Calibri"/>
          <w:bCs/>
          <w:sz w:val="22"/>
          <w:szCs w:val="22"/>
          <w:lang w:val="zu-ZA"/>
        </w:rPr>
        <w:t>264.3</w:t>
      </w:r>
      <w:r w:rsidRPr="00F9516B">
        <w:rPr>
          <w:rFonts w:ascii="GHEA Grapalat" w:hAnsi="GHEA Grapalat" w:cs="Calibri"/>
          <w:bCs/>
          <w:sz w:val="22"/>
          <w:szCs w:val="22"/>
          <w:lang w:val="hy-AM"/>
        </w:rPr>
        <w:t xml:space="preserve"> մլ</w:t>
      </w:r>
      <w:r w:rsidRPr="00F9516B">
        <w:rPr>
          <w:rFonts w:ascii="GHEA Grapalat" w:hAnsi="GHEA Grapalat" w:cs="Calibri"/>
          <w:bCs/>
          <w:sz w:val="22"/>
          <w:szCs w:val="22"/>
        </w:rPr>
        <w:t>ն</w:t>
      </w:r>
      <w:r w:rsidRPr="00F9516B">
        <w:rPr>
          <w:rFonts w:ascii="GHEA Grapalat" w:hAnsi="GHEA Grapalat" w:cs="Calibri"/>
          <w:bCs/>
          <w:sz w:val="22"/>
          <w:szCs w:val="22"/>
          <w:lang w:val="hy-AM"/>
        </w:rPr>
        <w:t xml:space="preserve"> դրամով)</w:t>
      </w:r>
      <w:r w:rsidRPr="00F9516B">
        <w:rPr>
          <w:rFonts w:ascii="GHEA Grapalat" w:hAnsi="GHEA Grapalat" w:cs="Calibri"/>
          <w:bCs/>
          <w:sz w:val="22"/>
          <w:szCs w:val="22"/>
          <w:lang w:val="zu-ZA"/>
        </w:rPr>
        <w:t xml:space="preserve"> </w:t>
      </w:r>
      <w:r w:rsidRPr="00F9516B">
        <w:rPr>
          <w:rFonts w:ascii="GHEA Grapalat" w:hAnsi="GHEA Grapalat" w:cs="Calibri"/>
          <w:bCs/>
          <w:sz w:val="22"/>
          <w:szCs w:val="22"/>
        </w:rPr>
        <w:t>և</w:t>
      </w:r>
      <w:r w:rsidRPr="00F9516B">
        <w:rPr>
          <w:rFonts w:ascii="GHEA Grapalat" w:hAnsi="GHEA Grapalat" w:cs="Calibri"/>
          <w:bCs/>
          <w:sz w:val="22"/>
          <w:szCs w:val="22"/>
          <w:lang w:val="zu-ZA"/>
        </w:rPr>
        <w:t xml:space="preserve"> 19.8</w:t>
      </w:r>
      <w:r w:rsidRPr="00F9516B">
        <w:rPr>
          <w:rFonts w:ascii="GHEA Grapalat" w:hAnsi="GHEA Grapalat" w:cs="Calibri"/>
          <w:bCs/>
          <w:sz w:val="22"/>
          <w:szCs w:val="22"/>
          <w:lang w:val="hy-AM"/>
        </w:rPr>
        <w:t>%-ով (</w:t>
      </w:r>
      <w:r w:rsidRPr="00F9516B">
        <w:rPr>
          <w:rFonts w:ascii="GHEA Grapalat" w:hAnsi="GHEA Grapalat" w:cs="Calibri"/>
          <w:bCs/>
          <w:sz w:val="22"/>
          <w:szCs w:val="22"/>
          <w:lang w:val="zu-ZA"/>
        </w:rPr>
        <w:t>106.6</w:t>
      </w:r>
      <w:r w:rsidRPr="00F9516B">
        <w:rPr>
          <w:rFonts w:ascii="GHEA Grapalat" w:hAnsi="GHEA Grapalat" w:cs="Calibri"/>
          <w:bCs/>
          <w:sz w:val="22"/>
          <w:szCs w:val="22"/>
          <w:lang w:val="hy-AM"/>
        </w:rPr>
        <w:t xml:space="preserve"> մլ</w:t>
      </w:r>
      <w:r w:rsidRPr="00F9516B">
        <w:rPr>
          <w:rFonts w:ascii="GHEA Grapalat" w:hAnsi="GHEA Grapalat" w:cs="Calibri"/>
          <w:bCs/>
          <w:sz w:val="22"/>
          <w:szCs w:val="22"/>
        </w:rPr>
        <w:t>ն</w:t>
      </w:r>
      <w:r w:rsidRPr="00F9516B">
        <w:rPr>
          <w:rFonts w:ascii="GHEA Grapalat" w:hAnsi="GHEA Grapalat" w:cs="Calibri"/>
          <w:bCs/>
          <w:sz w:val="22"/>
          <w:szCs w:val="22"/>
          <w:lang w:val="hy-AM"/>
        </w:rPr>
        <w:t xml:space="preserve"> դրամով)՝ նախորդ տարվա փաստացի ցուցանիշները:</w:t>
      </w:r>
    </w:p>
    <w:p w:rsidR="00AA1788" w:rsidRPr="00696CB6" w:rsidRDefault="00AA1788" w:rsidP="00AA1788">
      <w:pPr>
        <w:spacing w:line="360" w:lineRule="auto"/>
        <w:ind w:firstLine="561"/>
        <w:jc w:val="both"/>
        <w:rPr>
          <w:rFonts w:ascii="GHEA Grapalat" w:hAnsi="GHEA Grapalat" w:cs="Calibri"/>
          <w:sz w:val="22"/>
          <w:szCs w:val="22"/>
          <w:lang w:val="zu-ZA"/>
        </w:rPr>
      </w:pPr>
      <w:r w:rsidRPr="00696CB6">
        <w:rPr>
          <w:rFonts w:ascii="GHEA Grapalat" w:hAnsi="GHEA Grapalat"/>
          <w:sz w:val="22"/>
          <w:szCs w:val="22"/>
          <w:lang w:val="hy-AM"/>
        </w:rPr>
        <w:t>2019 թվականի դեկտեմբերի 9-ին ՀՀ Ազգային Ժողովի կող</w:t>
      </w:r>
      <w:r w:rsidRPr="00696CB6">
        <w:rPr>
          <w:rFonts w:ascii="GHEA Grapalat" w:hAnsi="GHEA Grapalat"/>
          <w:sz w:val="22"/>
          <w:szCs w:val="22"/>
          <w:lang w:val="hy-AM"/>
        </w:rPr>
        <w:softHyphen/>
      </w:r>
      <w:r w:rsidRPr="00696CB6">
        <w:rPr>
          <w:rFonts w:ascii="GHEA Grapalat" w:hAnsi="GHEA Grapalat"/>
          <w:sz w:val="22"/>
          <w:szCs w:val="22"/>
          <w:lang w:val="hy-AM"/>
        </w:rPr>
        <w:softHyphen/>
      </w:r>
      <w:r w:rsidRPr="00696CB6">
        <w:rPr>
          <w:rFonts w:ascii="GHEA Grapalat" w:hAnsi="GHEA Grapalat"/>
          <w:sz w:val="22"/>
          <w:szCs w:val="22"/>
          <w:lang w:val="hy-AM"/>
        </w:rPr>
        <w:softHyphen/>
        <w:t>մից ընդունված`</w:t>
      </w:r>
      <w:r w:rsidRPr="00696CB6">
        <w:rPr>
          <w:rFonts w:ascii="GHEA Grapalat" w:hAnsi="GHEA Grapalat" w:cs="GHEA Mariam"/>
          <w:sz w:val="22"/>
          <w:szCs w:val="22"/>
          <w:lang w:val="hy-AM"/>
        </w:rPr>
        <w:t xml:space="preserve"> «Պետա</w:t>
      </w:r>
      <w:r w:rsidRPr="00696CB6">
        <w:rPr>
          <w:rFonts w:ascii="GHEA Grapalat" w:hAnsi="GHEA Grapalat" w:cs="GHEA Mariam"/>
          <w:sz w:val="22"/>
          <w:szCs w:val="22"/>
          <w:lang w:val="hy-AM"/>
        </w:rPr>
        <w:softHyphen/>
        <w:t xml:space="preserve">կան տուրքի մասին» </w:t>
      </w:r>
      <w:r w:rsidRPr="00696CB6">
        <w:rPr>
          <w:rFonts w:ascii="GHEA Grapalat" w:hAnsi="GHEA Grapalat"/>
          <w:color w:val="000000"/>
          <w:sz w:val="22"/>
          <w:szCs w:val="22"/>
          <w:lang w:val="hy-AM"/>
        </w:rPr>
        <w:t>Հայաստանի Հանրապետության</w:t>
      </w:r>
      <w:r w:rsidRPr="00696CB6">
        <w:rPr>
          <w:rFonts w:ascii="GHEA Grapalat" w:hAnsi="GHEA Grapalat" w:cs="GHEA Mariam"/>
          <w:sz w:val="22"/>
          <w:szCs w:val="22"/>
          <w:lang w:val="hy-AM"/>
        </w:rPr>
        <w:t xml:space="preserve"> օրենքում փոփոխություններ կատա</w:t>
      </w:r>
      <w:r w:rsidRPr="00696CB6">
        <w:rPr>
          <w:rFonts w:ascii="GHEA Grapalat" w:hAnsi="GHEA Grapalat" w:cs="GHEA Mariam"/>
          <w:sz w:val="22"/>
          <w:szCs w:val="22"/>
          <w:lang w:val="hy-AM"/>
        </w:rPr>
        <w:softHyphen/>
        <w:t>րելու մասին» ՀՕ-280-Ն ՀՀ օրենքով (ուժի մեջ է մտել 2019 թվականի դեկտեմբերի 29-ից)՝</w:t>
      </w:r>
    </w:p>
    <w:p w:rsidR="00AA1788" w:rsidRPr="00696CB6" w:rsidRDefault="00AA1788" w:rsidP="00AA1788">
      <w:pPr>
        <w:pStyle w:val="ListParagraph"/>
        <w:numPr>
          <w:ilvl w:val="0"/>
          <w:numId w:val="12"/>
        </w:numPr>
        <w:tabs>
          <w:tab w:val="left" w:pos="910"/>
        </w:tabs>
        <w:spacing w:line="360" w:lineRule="auto"/>
        <w:ind w:left="0" w:firstLine="567"/>
        <w:jc w:val="both"/>
        <w:rPr>
          <w:rFonts w:ascii="GHEA Grapalat" w:hAnsi="GHEA Grapalat" w:cs="GHEA Mariam"/>
          <w:sz w:val="22"/>
          <w:szCs w:val="22"/>
          <w:lang w:val="hy-AM"/>
        </w:rPr>
      </w:pPr>
      <w:r w:rsidRPr="00696CB6">
        <w:rPr>
          <w:rFonts w:ascii="GHEA Grapalat" w:hAnsi="GHEA Grapalat" w:cs="GHEA Mariam"/>
          <w:sz w:val="22"/>
          <w:szCs w:val="22"/>
          <w:lang w:val="hy-AM"/>
        </w:rPr>
        <w:t>վերացվել է ավտոմոբիլի տարանցիկ և ժամանակավոր համարանիշ հատկացնելու համար սահմանված պետական տուրքը,</w:t>
      </w:r>
    </w:p>
    <w:p w:rsidR="00AA1788" w:rsidRPr="00696CB6" w:rsidRDefault="00AA1788" w:rsidP="00AA1788">
      <w:pPr>
        <w:pStyle w:val="ListParagraph"/>
        <w:numPr>
          <w:ilvl w:val="0"/>
          <w:numId w:val="12"/>
        </w:numPr>
        <w:tabs>
          <w:tab w:val="left" w:pos="910"/>
        </w:tabs>
        <w:spacing w:line="360" w:lineRule="auto"/>
        <w:ind w:left="0" w:firstLine="567"/>
        <w:jc w:val="both"/>
        <w:rPr>
          <w:rFonts w:ascii="GHEA Grapalat" w:hAnsi="GHEA Grapalat" w:cs="GHEA Mariam"/>
          <w:sz w:val="22"/>
          <w:szCs w:val="22"/>
          <w:lang w:val="hy-AM"/>
        </w:rPr>
      </w:pPr>
      <w:r w:rsidRPr="00696CB6">
        <w:rPr>
          <w:rFonts w:ascii="GHEA Grapalat" w:hAnsi="GHEA Grapalat" w:cs="GHEA Mariam"/>
          <w:sz w:val="22"/>
          <w:szCs w:val="22"/>
          <w:lang w:val="hy-AM"/>
        </w:rPr>
        <w:t>սահմանվել է պետական տուրք՝ բազային տուրքի վեցապատիկի չափով նաև մոտոտրանսպորտային միջոցի, տրիցիկլի քվադրիցիկլի, կցորդի (կիսակցորդի) հաշվառ</w:t>
      </w:r>
      <w:r w:rsidRPr="00696CB6">
        <w:rPr>
          <w:rFonts w:ascii="GHEA Grapalat" w:hAnsi="GHEA Grapalat" w:cs="GHEA Mariam"/>
          <w:sz w:val="22"/>
          <w:szCs w:val="22"/>
          <w:lang w:val="hy-AM"/>
        </w:rPr>
        <w:softHyphen/>
        <w:t>ման համարանիշ հատկացնելու համար,</w:t>
      </w:r>
    </w:p>
    <w:p w:rsidR="00AA1788" w:rsidRPr="00696CB6" w:rsidRDefault="00AA1788" w:rsidP="00AA1788">
      <w:pPr>
        <w:pStyle w:val="ListParagraph"/>
        <w:numPr>
          <w:ilvl w:val="0"/>
          <w:numId w:val="12"/>
        </w:numPr>
        <w:tabs>
          <w:tab w:val="left" w:pos="910"/>
        </w:tabs>
        <w:spacing w:line="360" w:lineRule="auto"/>
        <w:ind w:left="0" w:firstLine="567"/>
        <w:jc w:val="both"/>
        <w:rPr>
          <w:rFonts w:ascii="GHEA Grapalat" w:hAnsi="GHEA Grapalat" w:cs="GHEA Mariam"/>
          <w:sz w:val="22"/>
          <w:szCs w:val="22"/>
          <w:lang w:val="hy-AM"/>
        </w:rPr>
      </w:pPr>
      <w:r w:rsidRPr="00696CB6">
        <w:rPr>
          <w:rFonts w:ascii="GHEA Grapalat" w:hAnsi="GHEA Grapalat" w:cs="GHEA Mariam"/>
          <w:sz w:val="22"/>
          <w:szCs w:val="22"/>
          <w:lang w:val="hy-AM"/>
        </w:rPr>
        <w:t>վարորդական իրավունքի վկայական տալու համար բազային տուրքի 12-ապա</w:t>
      </w:r>
      <w:r w:rsidRPr="00696CB6">
        <w:rPr>
          <w:rFonts w:ascii="GHEA Grapalat" w:hAnsi="GHEA Grapalat" w:cs="GHEA Mariam"/>
          <w:sz w:val="22"/>
          <w:szCs w:val="22"/>
          <w:lang w:val="hy-AM"/>
        </w:rPr>
        <w:softHyphen/>
        <w:t>տիկի չափով սահմանված պետական տուրքը սահմանվել է նաև վարորդական վկայականը փոխանակելու, ինչպես նաև կորած վարորդական վկայականի փոխարեն նորը տալու դեպքերի համար։</w:t>
      </w:r>
    </w:p>
    <w:p w:rsidR="00AA1788" w:rsidRPr="00F9516B" w:rsidRDefault="00AA1788" w:rsidP="00AA1788">
      <w:pPr>
        <w:autoSpaceDE w:val="0"/>
        <w:autoSpaceDN w:val="0"/>
        <w:adjustRightInd w:val="0"/>
        <w:spacing w:line="360" w:lineRule="auto"/>
        <w:ind w:firstLine="567"/>
        <w:jc w:val="both"/>
        <w:rPr>
          <w:rFonts w:ascii="GHEA Grapalat" w:hAnsi="GHEA Grapalat" w:cs="Calibri"/>
          <w:sz w:val="22"/>
          <w:szCs w:val="22"/>
          <w:lang w:val="zu-ZA"/>
        </w:rPr>
      </w:pPr>
      <w:r w:rsidRPr="00696CB6">
        <w:rPr>
          <w:rFonts w:ascii="GHEA Grapalat" w:hAnsi="GHEA Grapalat" w:cs="Calibri"/>
          <w:i/>
          <w:sz w:val="22"/>
          <w:szCs w:val="22"/>
          <w:lang w:val="hy-AM"/>
        </w:rPr>
        <w:t xml:space="preserve">Մշակութային արժեքների արտահանման կամ ժամանակավոր արտահանման իրավունքի վկայագիր </w:t>
      </w:r>
      <w:r w:rsidRPr="00696CB6">
        <w:rPr>
          <w:rFonts w:ascii="GHEA Grapalat" w:hAnsi="GHEA Grapalat" w:cs="GHEA Grapalat"/>
          <w:i/>
          <w:sz w:val="22"/>
          <w:szCs w:val="22"/>
          <w:lang w:val="hy-AM"/>
        </w:rPr>
        <w:t>տրամադրելու</w:t>
      </w:r>
      <w:r w:rsidRPr="00696CB6">
        <w:rPr>
          <w:rFonts w:ascii="GHEA Grapalat" w:hAnsi="GHEA Grapalat" w:cs="Calibri"/>
          <w:sz w:val="22"/>
          <w:szCs w:val="22"/>
          <w:lang w:val="hy-AM"/>
        </w:rPr>
        <w:t xml:space="preserve"> դիմաց 2020 թվականի առաջին կիսամյակում պետական բյուջե է</w:t>
      </w:r>
      <w:r w:rsidRPr="00F9516B">
        <w:rPr>
          <w:rFonts w:ascii="GHEA Grapalat" w:hAnsi="GHEA Grapalat" w:cs="Calibri"/>
          <w:sz w:val="22"/>
          <w:szCs w:val="22"/>
          <w:lang w:val="hy-AM"/>
        </w:rPr>
        <w:t xml:space="preserve"> վճարվել 110 հազար դրամ, որը 68.6%-ով զիջել է կանխատեսված ցուցանիշը և</w:t>
      </w:r>
      <w:r w:rsidRPr="00F9516B">
        <w:rPr>
          <w:rFonts w:ascii="GHEA Grapalat" w:hAnsi="GHEA Grapalat" w:cs="Calibri"/>
          <w:sz w:val="22"/>
          <w:szCs w:val="22"/>
          <w:lang w:val="zu-ZA"/>
        </w:rPr>
        <w:t xml:space="preserve"> 47.6%</w:t>
      </w:r>
      <w:r w:rsidRPr="00F9516B">
        <w:rPr>
          <w:rFonts w:ascii="GHEA Grapalat" w:hAnsi="GHEA Grapalat" w:cs="Calibri"/>
          <w:sz w:val="22"/>
          <w:szCs w:val="22"/>
          <w:lang w:val="zu-ZA"/>
        </w:rPr>
        <w:noBreakHyphen/>
      </w:r>
      <w:r w:rsidRPr="00F9516B">
        <w:rPr>
          <w:rFonts w:ascii="GHEA Grapalat" w:hAnsi="GHEA Grapalat" w:cs="Calibri"/>
          <w:sz w:val="22"/>
          <w:szCs w:val="22"/>
          <w:lang w:val="hy-AM"/>
        </w:rPr>
        <w:t>ով՝</w:t>
      </w:r>
      <w:r w:rsidRPr="00F9516B">
        <w:rPr>
          <w:rFonts w:ascii="GHEA Grapalat" w:hAnsi="GHEA Grapalat" w:cs="Calibri"/>
          <w:sz w:val="22"/>
          <w:szCs w:val="22"/>
          <w:lang w:val="zu-ZA"/>
        </w:rPr>
        <w:t xml:space="preserve"> </w:t>
      </w:r>
      <w:r w:rsidRPr="00F9516B">
        <w:rPr>
          <w:rFonts w:ascii="GHEA Grapalat" w:hAnsi="GHEA Grapalat" w:cs="Calibri"/>
          <w:sz w:val="22"/>
          <w:szCs w:val="22"/>
          <w:lang w:val="hy-AM"/>
        </w:rPr>
        <w:t>նախորդ</w:t>
      </w:r>
      <w:r w:rsidRPr="00F9516B">
        <w:rPr>
          <w:rFonts w:ascii="GHEA Grapalat" w:hAnsi="GHEA Grapalat" w:cs="Calibri"/>
          <w:sz w:val="22"/>
          <w:szCs w:val="22"/>
          <w:lang w:val="zu-ZA"/>
        </w:rPr>
        <w:t xml:space="preserve"> </w:t>
      </w:r>
      <w:r w:rsidRPr="00F9516B">
        <w:rPr>
          <w:rFonts w:ascii="GHEA Grapalat" w:hAnsi="GHEA Grapalat" w:cs="Calibri"/>
          <w:sz w:val="22"/>
          <w:szCs w:val="22"/>
          <w:lang w:val="hy-AM"/>
        </w:rPr>
        <w:t>տարվա</w:t>
      </w:r>
      <w:r w:rsidRPr="00F9516B">
        <w:rPr>
          <w:rFonts w:ascii="GHEA Grapalat" w:hAnsi="GHEA Grapalat" w:cs="Calibri"/>
          <w:sz w:val="22"/>
          <w:szCs w:val="22"/>
          <w:lang w:val="zu-ZA"/>
        </w:rPr>
        <w:t xml:space="preserve"> </w:t>
      </w:r>
      <w:r w:rsidRPr="00F9516B">
        <w:rPr>
          <w:rFonts w:ascii="GHEA Grapalat" w:hAnsi="GHEA Grapalat" w:cs="Calibri"/>
          <w:sz w:val="22"/>
          <w:szCs w:val="22"/>
          <w:lang w:val="hy-AM"/>
        </w:rPr>
        <w:t>նույն</w:t>
      </w:r>
      <w:r w:rsidRPr="00F9516B">
        <w:rPr>
          <w:rFonts w:ascii="GHEA Grapalat" w:hAnsi="GHEA Grapalat" w:cs="Calibri"/>
          <w:sz w:val="22"/>
          <w:szCs w:val="22"/>
          <w:lang w:val="zu-ZA"/>
        </w:rPr>
        <w:t xml:space="preserve"> </w:t>
      </w:r>
      <w:r w:rsidRPr="00F9516B">
        <w:rPr>
          <w:rFonts w:ascii="GHEA Grapalat" w:hAnsi="GHEA Grapalat" w:cs="Calibri"/>
          <w:sz w:val="22"/>
          <w:szCs w:val="22"/>
          <w:lang w:val="hy-AM"/>
        </w:rPr>
        <w:t>ժամանակահատվածի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hy-AM"/>
        </w:rPr>
        <w:t>փաստացի</w:t>
      </w:r>
      <w:r w:rsidRPr="00F9516B">
        <w:rPr>
          <w:rFonts w:ascii="GHEA Grapalat" w:hAnsi="GHEA Grapalat" w:cs="Calibri"/>
          <w:sz w:val="22"/>
          <w:szCs w:val="22"/>
          <w:lang w:val="zu-ZA"/>
        </w:rPr>
        <w:t xml:space="preserve"> </w:t>
      </w:r>
      <w:r w:rsidRPr="00F9516B">
        <w:rPr>
          <w:rFonts w:ascii="GHEA Grapalat" w:hAnsi="GHEA Grapalat" w:cs="Calibri"/>
          <w:sz w:val="22"/>
          <w:szCs w:val="22"/>
          <w:lang w:val="hy-AM"/>
        </w:rPr>
        <w:t>մուտքերը</w:t>
      </w:r>
      <w:r w:rsidRPr="00F9516B">
        <w:rPr>
          <w:rFonts w:ascii="GHEA Grapalat" w:hAnsi="GHEA Grapalat" w:cs="Calibri"/>
          <w:sz w:val="22"/>
          <w:szCs w:val="22"/>
          <w:lang w:val="zu-ZA"/>
        </w:rPr>
        <w:t>:</w:t>
      </w:r>
    </w:p>
    <w:p w:rsidR="00AA1788" w:rsidRPr="00F9516B" w:rsidRDefault="00AA1788" w:rsidP="00AA1788">
      <w:pPr>
        <w:autoSpaceDE w:val="0"/>
        <w:autoSpaceDN w:val="0"/>
        <w:adjustRightInd w:val="0"/>
        <w:spacing w:line="360" w:lineRule="auto"/>
        <w:ind w:firstLine="567"/>
        <w:jc w:val="both"/>
        <w:rPr>
          <w:rFonts w:ascii="GHEA Grapalat" w:hAnsi="GHEA Grapalat" w:cs="Calibri"/>
          <w:sz w:val="22"/>
          <w:szCs w:val="22"/>
          <w:lang w:val="hy-AM"/>
        </w:rPr>
      </w:pPr>
      <w:r w:rsidRPr="000947CC">
        <w:rPr>
          <w:rFonts w:ascii="GHEA Grapalat" w:hAnsi="GHEA Grapalat" w:cs="Calibri"/>
          <w:i/>
          <w:sz w:val="22"/>
          <w:szCs w:val="22"/>
          <w:lang w:val="hy-AM"/>
        </w:rPr>
        <w:t>Գյուտերի, օգտակար մոդելների, արդյունաբերական նմուշների, ապրանքային և սպասարկման նշանների, ապրանքների ծագման տե</w:t>
      </w:r>
      <w:r w:rsidRPr="000947CC">
        <w:rPr>
          <w:rFonts w:ascii="GHEA Grapalat" w:hAnsi="GHEA Grapalat" w:cs="Calibri"/>
          <w:i/>
          <w:sz w:val="22"/>
          <w:szCs w:val="22"/>
          <w:lang w:val="hy-AM"/>
        </w:rPr>
        <w:softHyphen/>
        <w:t>ղա</w:t>
      </w:r>
      <w:r w:rsidRPr="000947CC">
        <w:rPr>
          <w:rFonts w:ascii="GHEA Grapalat" w:hAnsi="GHEA Grapalat" w:cs="Calibri"/>
          <w:i/>
          <w:sz w:val="22"/>
          <w:szCs w:val="22"/>
          <w:lang w:val="hy-AM"/>
        </w:rPr>
        <w:softHyphen/>
        <w:t>նուն</w:t>
      </w:r>
      <w:r w:rsidRPr="000947CC">
        <w:rPr>
          <w:rFonts w:ascii="GHEA Grapalat" w:hAnsi="GHEA Grapalat" w:cs="Calibri"/>
          <w:i/>
          <w:sz w:val="22"/>
          <w:szCs w:val="22"/>
          <w:lang w:val="hy-AM"/>
        </w:rPr>
        <w:softHyphen/>
        <w:t>ների, ֆիր</w:t>
      </w:r>
      <w:r w:rsidRPr="000947CC">
        <w:rPr>
          <w:rFonts w:ascii="GHEA Grapalat" w:hAnsi="GHEA Grapalat" w:cs="Calibri"/>
          <w:i/>
          <w:sz w:val="22"/>
          <w:szCs w:val="22"/>
          <w:lang w:val="hy-AM"/>
        </w:rPr>
        <w:softHyphen/>
        <w:t>մա</w:t>
      </w:r>
      <w:r w:rsidRPr="000947CC">
        <w:rPr>
          <w:rFonts w:ascii="GHEA Grapalat" w:hAnsi="GHEA Grapalat" w:cs="Calibri"/>
          <w:i/>
          <w:sz w:val="22"/>
          <w:szCs w:val="22"/>
          <w:lang w:val="hy-AM"/>
        </w:rPr>
        <w:softHyphen/>
        <w:t>յին անվանումնե</w:t>
      </w:r>
      <w:r w:rsidRPr="000947CC">
        <w:rPr>
          <w:rFonts w:ascii="GHEA Grapalat" w:hAnsi="GHEA Grapalat" w:cs="Calibri"/>
          <w:i/>
          <w:sz w:val="22"/>
          <w:szCs w:val="22"/>
          <w:lang w:val="hy-AM"/>
        </w:rPr>
        <w:softHyphen/>
        <w:t>րի, ինտեգրալ միկրոսխեմաների տո</w:t>
      </w:r>
      <w:r w:rsidRPr="000947CC">
        <w:rPr>
          <w:rFonts w:ascii="GHEA Grapalat" w:hAnsi="GHEA Grapalat" w:cs="Calibri"/>
          <w:i/>
          <w:sz w:val="22"/>
          <w:szCs w:val="22"/>
          <w:lang w:val="hy-AM"/>
        </w:rPr>
        <w:softHyphen/>
        <w:t>պո</w:t>
      </w:r>
      <w:r w:rsidRPr="000947CC">
        <w:rPr>
          <w:rFonts w:ascii="GHEA Grapalat" w:hAnsi="GHEA Grapalat" w:cs="Calibri"/>
          <w:i/>
          <w:sz w:val="22"/>
          <w:szCs w:val="22"/>
          <w:lang w:val="hy-AM"/>
        </w:rPr>
        <w:softHyphen/>
        <w:t>լո</w:t>
      </w:r>
      <w:r w:rsidRPr="000947CC">
        <w:rPr>
          <w:rFonts w:ascii="GHEA Grapalat" w:hAnsi="GHEA Grapalat" w:cs="Calibri"/>
          <w:i/>
          <w:sz w:val="22"/>
          <w:szCs w:val="22"/>
          <w:lang w:val="hy-AM"/>
        </w:rPr>
        <w:softHyphen/>
        <w:t>գիա</w:t>
      </w:r>
      <w:r w:rsidRPr="000947CC">
        <w:rPr>
          <w:rFonts w:ascii="GHEA Grapalat" w:hAnsi="GHEA Grapalat" w:cs="Calibri"/>
          <w:i/>
          <w:sz w:val="22"/>
          <w:szCs w:val="22"/>
          <w:lang w:val="hy-AM"/>
        </w:rPr>
        <w:softHyphen/>
        <w:t>նե</w:t>
      </w:r>
      <w:r w:rsidRPr="000947CC">
        <w:rPr>
          <w:rFonts w:ascii="GHEA Grapalat" w:hAnsi="GHEA Grapalat" w:cs="Calibri"/>
          <w:i/>
          <w:sz w:val="22"/>
          <w:szCs w:val="22"/>
          <w:lang w:val="hy-AM"/>
        </w:rPr>
        <w:softHyphen/>
        <w:t>րի իրավական պահպանության հետ կապված իրավաբանական նշանակություն ունեցող գործողությունների</w:t>
      </w:r>
      <w:r w:rsidRPr="00F9516B">
        <w:rPr>
          <w:rFonts w:ascii="GHEA Grapalat" w:hAnsi="GHEA Grapalat" w:cs="Calibri"/>
          <w:i/>
          <w:sz w:val="22"/>
          <w:szCs w:val="22"/>
          <w:lang w:val="hy-AM"/>
        </w:rPr>
        <w:t xml:space="preserve"> </w:t>
      </w:r>
      <w:r w:rsidRPr="00F9516B">
        <w:rPr>
          <w:rFonts w:ascii="GHEA Grapalat" w:hAnsi="GHEA Grapalat" w:cs="Calibri"/>
          <w:sz w:val="22"/>
          <w:szCs w:val="22"/>
          <w:lang w:val="hy-AM"/>
        </w:rPr>
        <w:t>համար ՀՀ պետական բյուջե է վճարվել շուրջ 146.9 մլն դրամ պետական տուրք՝ 33.5%-ով (74.1 մլն դրամով) զիջելով կանխատեսված ցուցանիշը և 33.5%</w:t>
      </w:r>
      <w:r w:rsidRPr="00F9516B">
        <w:rPr>
          <w:rFonts w:ascii="GHEA Grapalat" w:hAnsi="GHEA Grapalat" w:cs="Calibri"/>
          <w:sz w:val="22"/>
          <w:szCs w:val="22"/>
          <w:lang w:val="hy-AM"/>
        </w:rPr>
        <w:noBreakHyphen/>
        <w:t>ով (73.9 մլն դրամով)՝ նախորդ տարվա նույն ժամանակահատվածի փաստացի մուտքերը:</w:t>
      </w:r>
    </w:p>
    <w:p w:rsidR="00AA1788" w:rsidRPr="00F9516B" w:rsidRDefault="00AA1788" w:rsidP="00AA1788">
      <w:pPr>
        <w:autoSpaceDE w:val="0"/>
        <w:autoSpaceDN w:val="0"/>
        <w:adjustRightInd w:val="0"/>
        <w:spacing w:line="360" w:lineRule="auto"/>
        <w:ind w:firstLine="567"/>
        <w:jc w:val="both"/>
        <w:rPr>
          <w:rFonts w:ascii="GHEA Grapalat" w:hAnsi="GHEA Grapalat" w:cs="Calibri"/>
          <w:sz w:val="22"/>
          <w:szCs w:val="22"/>
          <w:lang w:val="hy-AM"/>
        </w:rPr>
      </w:pPr>
      <w:r w:rsidRPr="000947CC">
        <w:rPr>
          <w:rFonts w:ascii="GHEA Grapalat" w:hAnsi="GHEA Grapalat" w:cs="GHEA Grapalat"/>
          <w:i/>
          <w:sz w:val="22"/>
          <w:szCs w:val="22"/>
          <w:lang w:val="hy-AM"/>
        </w:rPr>
        <w:t>Ֆիզիկական</w:t>
      </w:r>
      <w:r w:rsidRPr="000947CC">
        <w:rPr>
          <w:rFonts w:ascii="GHEA Grapalat" w:hAnsi="GHEA Grapalat" w:cs="Calibri"/>
          <w:i/>
          <w:sz w:val="22"/>
          <w:szCs w:val="22"/>
          <w:lang w:val="hy-AM"/>
        </w:rPr>
        <w:t xml:space="preserve"> անձանց տրվող իրավաբանական նշանակության փաստաթղթերի, որոշակի ծառայությունների կամ գործողությունների</w:t>
      </w:r>
      <w:r w:rsidRPr="00F9516B">
        <w:rPr>
          <w:rFonts w:ascii="GHEA Grapalat" w:hAnsi="GHEA Grapalat" w:cs="Calibri"/>
          <w:sz w:val="22"/>
          <w:szCs w:val="22"/>
          <w:lang w:val="hy-AM"/>
        </w:rPr>
        <w:t xml:space="preserve"> համար 2020 թվականի առաջին կիսամյակում գանձվել է 612.7 մլն դրամ պետական տուրք՝ 49.1%</w:t>
      </w:r>
      <w:r w:rsidRPr="00F9516B">
        <w:rPr>
          <w:rFonts w:ascii="GHEA Grapalat" w:hAnsi="GHEA Grapalat" w:cs="Calibri"/>
          <w:sz w:val="22"/>
          <w:szCs w:val="22"/>
          <w:lang w:val="hy-AM"/>
        </w:rPr>
        <w:noBreakHyphen/>
        <w:t>ով (590.7</w:t>
      </w:r>
      <w:r w:rsidR="00493448">
        <w:rPr>
          <w:rFonts w:ascii="GHEA Grapalat" w:hAnsi="GHEA Grapalat" w:cs="Calibri"/>
          <w:sz w:val="22"/>
          <w:szCs w:val="22"/>
          <w:lang w:val="hy-AM"/>
        </w:rPr>
        <w:t xml:space="preserve"> </w:t>
      </w:r>
      <w:r w:rsidRPr="00F9516B">
        <w:rPr>
          <w:rFonts w:ascii="GHEA Grapalat" w:hAnsi="GHEA Grapalat" w:cs="Calibri"/>
          <w:sz w:val="22"/>
          <w:szCs w:val="22"/>
          <w:lang w:val="hy-AM"/>
        </w:rPr>
        <w:t xml:space="preserve">մլն դրամով) զիջելով ծրագրված </w:t>
      </w:r>
      <w:r w:rsidRPr="00572138">
        <w:rPr>
          <w:rFonts w:ascii="GHEA Grapalat" w:hAnsi="GHEA Grapalat" w:cs="Calibri"/>
          <w:sz w:val="22"/>
          <w:szCs w:val="22"/>
          <w:lang w:val="hy-AM"/>
        </w:rPr>
        <w:t>և 4</w:t>
      </w:r>
      <w:r w:rsidR="00572138" w:rsidRPr="00572138">
        <w:rPr>
          <w:rFonts w:ascii="GHEA Grapalat" w:hAnsi="GHEA Grapalat" w:cs="Calibri"/>
          <w:sz w:val="22"/>
          <w:szCs w:val="22"/>
        </w:rPr>
        <w:t>9.1</w:t>
      </w:r>
      <w:r w:rsidRPr="00572138">
        <w:rPr>
          <w:rFonts w:ascii="GHEA Grapalat" w:hAnsi="GHEA Grapalat" w:cs="Calibri"/>
          <w:sz w:val="22"/>
          <w:szCs w:val="22"/>
          <w:lang w:val="hy-AM"/>
        </w:rPr>
        <w:t>%</w:t>
      </w:r>
      <w:r w:rsidRPr="00572138">
        <w:rPr>
          <w:rFonts w:ascii="GHEA Grapalat" w:hAnsi="GHEA Grapalat" w:cs="Calibri"/>
          <w:sz w:val="22"/>
          <w:szCs w:val="22"/>
          <w:lang w:val="hy-AM"/>
        </w:rPr>
        <w:noBreakHyphen/>
        <w:t>ով (5</w:t>
      </w:r>
      <w:r w:rsidR="00572138" w:rsidRPr="00572138">
        <w:rPr>
          <w:rFonts w:ascii="GHEA Grapalat" w:hAnsi="GHEA Grapalat" w:cs="Calibri"/>
          <w:sz w:val="22"/>
          <w:szCs w:val="22"/>
        </w:rPr>
        <w:t>90.1</w:t>
      </w:r>
      <w:r w:rsidRPr="00572138">
        <w:rPr>
          <w:rFonts w:ascii="GHEA Grapalat" w:hAnsi="GHEA Grapalat" w:cs="Calibri"/>
          <w:sz w:val="22"/>
          <w:szCs w:val="22"/>
        </w:rPr>
        <w:t xml:space="preserve"> </w:t>
      </w:r>
      <w:r w:rsidRPr="00572138">
        <w:rPr>
          <w:rFonts w:ascii="GHEA Grapalat" w:hAnsi="GHEA Grapalat" w:cs="Calibri"/>
          <w:sz w:val="22"/>
          <w:szCs w:val="22"/>
          <w:lang w:val="hy-AM"/>
        </w:rPr>
        <w:t>մլն դրամով)՝ նախորդ տարվա նույն ժամանակահատվածի փաստացի մուտքերը:</w:t>
      </w:r>
    </w:p>
    <w:p w:rsidR="00AA1788" w:rsidRPr="00B37EDA" w:rsidRDefault="00AA1788" w:rsidP="00AA1788">
      <w:pPr>
        <w:autoSpaceDE w:val="0"/>
        <w:autoSpaceDN w:val="0"/>
        <w:adjustRightInd w:val="0"/>
        <w:spacing w:line="360" w:lineRule="auto"/>
        <w:ind w:firstLine="567"/>
        <w:jc w:val="both"/>
        <w:rPr>
          <w:rFonts w:ascii="GHEA Grapalat" w:hAnsi="GHEA Grapalat"/>
          <w:sz w:val="22"/>
          <w:szCs w:val="22"/>
          <w:lang w:val="hy-AM"/>
        </w:rPr>
      </w:pPr>
      <w:r w:rsidRPr="00F9516B">
        <w:rPr>
          <w:rFonts w:ascii="GHEA Grapalat" w:hAnsi="GHEA Grapalat" w:cs="Calibri"/>
          <w:sz w:val="22"/>
          <w:szCs w:val="22"/>
          <w:lang w:val="hy-AM"/>
        </w:rPr>
        <w:t xml:space="preserve">Հաշվետու ժամանակահատվածում պետական բյուջե մուտքագրված պետական տուրքերի 35.8%-ը ստացվել է </w:t>
      </w:r>
      <w:r w:rsidRPr="00B37EDA">
        <w:rPr>
          <w:rFonts w:ascii="GHEA Grapalat" w:hAnsi="GHEA Grapalat" w:cs="Calibri"/>
          <w:i/>
          <w:sz w:val="22"/>
          <w:szCs w:val="22"/>
          <w:lang w:val="hy-AM"/>
        </w:rPr>
        <w:t>լիցենզավորման ենթակա գործունեություն իրականացնելու նպատակով լիցենզիաներ, արտոնագրեր (թույլտվություններ) տալու</w:t>
      </w:r>
      <w:r w:rsidRPr="00B37EDA">
        <w:rPr>
          <w:rFonts w:ascii="GHEA Grapalat" w:hAnsi="GHEA Grapalat" w:cs="Calibri"/>
          <w:sz w:val="22"/>
          <w:szCs w:val="22"/>
          <w:lang w:val="hy-AM"/>
        </w:rPr>
        <w:t xml:space="preserve"> համար</w:t>
      </w:r>
      <w:r w:rsidRPr="00F9516B">
        <w:rPr>
          <w:rFonts w:ascii="GHEA Grapalat" w:hAnsi="GHEA Grapalat" w:cs="Calibri"/>
          <w:sz w:val="22"/>
          <w:szCs w:val="22"/>
          <w:lang w:val="hy-AM"/>
        </w:rPr>
        <w:t xml:space="preserve">, որոնց գծով պետական բյուջե է մուտքագրվել շուրջ 5.4 մլրդ դրամ` 25.5%-ով (1.8 մլրդ դրամով) զիջելով կանխատեսված ցուցանիշը: Ծրագրից շեղումը հիմնականում պայմանավորված է մաքսային բնագավառի և վիճակախաղերի, </w:t>
      </w:r>
      <w:r w:rsidRPr="00F9516B">
        <w:rPr>
          <w:rFonts w:ascii="GHEA Grapalat" w:hAnsi="GHEA Grapalat" w:cs="Calibri"/>
          <w:sz w:val="22"/>
          <w:szCs w:val="22"/>
          <w:lang w:val="hy-AM"/>
        </w:rPr>
        <w:lastRenderedPageBreak/>
        <w:t>շահումներով խաղերի բնագավառի համար գանձված տուրքերի համապատասխանաբար 54.4% և 68.2% կատարողականով</w:t>
      </w:r>
      <w:r w:rsidR="00572138" w:rsidRPr="00572138">
        <w:rPr>
          <w:rFonts w:ascii="GHEA Grapalat" w:hAnsi="GHEA Grapalat" w:cs="Calibri"/>
          <w:sz w:val="22"/>
          <w:szCs w:val="22"/>
          <w:lang w:val="hy-AM"/>
        </w:rPr>
        <w:t xml:space="preserve"> (1.5 մլրդ դրամ և 2.1 մլրդ դրամ)</w:t>
      </w:r>
      <w:r w:rsidRPr="00F9516B">
        <w:rPr>
          <w:rFonts w:ascii="GHEA Grapalat" w:hAnsi="GHEA Grapalat" w:cs="Calibri"/>
          <w:sz w:val="22"/>
          <w:szCs w:val="22"/>
          <w:lang w:val="hy-AM"/>
        </w:rPr>
        <w:t>: Նախորդ տարվա առաջին կիսամյակի համեմատ լիցենզավորման ենթակա գործունեություն իրականացնելու նպատակով լիցենզիաներ, արտոնագրեր (թույլտվություններ) տալու համար գանձված տուրքերն աճել են 56.7%</w:t>
      </w:r>
      <w:r w:rsidRPr="00F9516B">
        <w:rPr>
          <w:rFonts w:ascii="GHEA Grapalat" w:hAnsi="GHEA Grapalat" w:cs="Calibri"/>
          <w:sz w:val="22"/>
          <w:szCs w:val="22"/>
          <w:lang w:val="hy-AM"/>
        </w:rPr>
        <w:noBreakHyphen/>
        <w:t>ով կամ ավելի քան 1.</w:t>
      </w:r>
      <w:r>
        <w:rPr>
          <w:rFonts w:ascii="GHEA Grapalat" w:hAnsi="GHEA Grapalat" w:cs="Calibri"/>
          <w:sz w:val="22"/>
          <w:szCs w:val="22"/>
          <w:lang w:val="hy-AM"/>
        </w:rPr>
        <w:t>9</w:t>
      </w:r>
      <w:r>
        <w:rPr>
          <w:rFonts w:ascii="Courier New" w:hAnsi="Courier New" w:cs="Courier New"/>
          <w:sz w:val="22"/>
          <w:szCs w:val="22"/>
        </w:rPr>
        <w:t> </w:t>
      </w:r>
      <w:r w:rsidRPr="00F9516B">
        <w:rPr>
          <w:rFonts w:ascii="GHEA Grapalat" w:hAnsi="GHEA Grapalat" w:cs="Calibri"/>
          <w:sz w:val="22"/>
          <w:szCs w:val="22"/>
          <w:lang w:val="hy-AM"/>
        </w:rPr>
        <w:t>մլրդ</w:t>
      </w:r>
      <w:r w:rsidRPr="00F9516B">
        <w:rPr>
          <w:rFonts w:ascii="Courier New" w:hAnsi="Courier New" w:cs="Courier New"/>
          <w:sz w:val="22"/>
          <w:szCs w:val="22"/>
          <w:lang w:val="hy-AM"/>
        </w:rPr>
        <w:t> </w:t>
      </w:r>
      <w:r w:rsidRPr="00F9516B">
        <w:rPr>
          <w:rFonts w:ascii="GHEA Grapalat" w:hAnsi="GHEA Grapalat" w:cs="Calibri"/>
          <w:sz w:val="22"/>
          <w:szCs w:val="22"/>
          <w:lang w:val="hy-AM"/>
        </w:rPr>
        <w:t>դրամով՝ հիմնականում պայմանավորված 2020 թվականի փետրվարի 1-ից մաքսային մարմինների կողմից օրենքով սահմանված դեպքում մաքսային գործառնությունների իրականացման, մաքսային ուղեկցման, ապրանքների ժամանակավոր պահպանության, ինչպես նաև նախնական որոշումների տրամադրման համար պետական տուրքի սահմանմամբ, որի գծով հաշվետու ժամանակահատվածում մուտքագրվել է 1.5 մլրդ դրամ</w:t>
      </w:r>
      <w:r w:rsidRPr="00B37EDA">
        <w:rPr>
          <w:rFonts w:ascii="GHEA Grapalat" w:hAnsi="GHEA Grapalat" w:cs="Calibri"/>
          <w:sz w:val="22"/>
          <w:szCs w:val="22"/>
          <w:lang w:val="hy-AM"/>
        </w:rPr>
        <w:t xml:space="preserve">: </w:t>
      </w:r>
      <w:r w:rsidRPr="00B37EDA">
        <w:rPr>
          <w:rFonts w:ascii="GHEA Grapalat" w:hAnsi="GHEA Grapalat"/>
          <w:sz w:val="22"/>
          <w:szCs w:val="22"/>
          <w:lang w:val="hy-AM"/>
        </w:rPr>
        <w:t>ՀՀ պետական եկամուտների կոմիտեի արտաբյուջետային հաշվի վերացմամբ պայմանավորված՝ 2019 թվականի նոյեմբերի 14-ին ՀՀ Ազգային Ժողովի կող</w:t>
      </w:r>
      <w:r w:rsidRPr="00B37EDA">
        <w:rPr>
          <w:rFonts w:ascii="GHEA Grapalat" w:hAnsi="GHEA Grapalat"/>
          <w:sz w:val="22"/>
          <w:szCs w:val="22"/>
          <w:lang w:val="hy-AM"/>
        </w:rPr>
        <w:softHyphen/>
      </w:r>
      <w:r w:rsidRPr="00B37EDA">
        <w:rPr>
          <w:rFonts w:ascii="GHEA Grapalat" w:hAnsi="GHEA Grapalat"/>
          <w:sz w:val="22"/>
          <w:szCs w:val="22"/>
          <w:lang w:val="hy-AM"/>
        </w:rPr>
        <w:softHyphen/>
      </w:r>
      <w:r w:rsidRPr="00B37EDA">
        <w:rPr>
          <w:rFonts w:ascii="GHEA Grapalat" w:hAnsi="GHEA Grapalat"/>
          <w:sz w:val="22"/>
          <w:szCs w:val="22"/>
          <w:lang w:val="hy-AM"/>
        </w:rPr>
        <w:softHyphen/>
        <w:t>մից ընդունված` «Պետա</w:t>
      </w:r>
      <w:r w:rsidRPr="00B37EDA">
        <w:rPr>
          <w:rFonts w:ascii="GHEA Grapalat" w:hAnsi="GHEA Grapalat"/>
          <w:sz w:val="22"/>
          <w:szCs w:val="22"/>
          <w:lang w:val="hy-AM"/>
        </w:rPr>
        <w:softHyphen/>
        <w:t>կան տուրքի մասին» ՀՀ օրենքում լրացումներ կատա</w:t>
      </w:r>
      <w:r w:rsidRPr="00B37EDA">
        <w:rPr>
          <w:rFonts w:ascii="GHEA Grapalat" w:hAnsi="GHEA Grapalat"/>
          <w:sz w:val="22"/>
          <w:szCs w:val="22"/>
          <w:lang w:val="hy-AM"/>
        </w:rPr>
        <w:softHyphen/>
        <w:t>րելու մասին» ՀՕ-230-Ն ՀՀ օրենքով (ուժի մեջ է մտել 2020 թվականի փետրվարի 1-ից) և «Հայաստանի Հանրապետության հարկային օրենս</w:t>
      </w:r>
      <w:r w:rsidRPr="00B37EDA">
        <w:rPr>
          <w:rFonts w:ascii="GHEA Grapalat" w:hAnsi="GHEA Grapalat"/>
          <w:sz w:val="22"/>
          <w:szCs w:val="22"/>
          <w:lang w:val="hy-AM"/>
        </w:rPr>
        <w:softHyphen/>
        <w:t>գրքում փոփոխություններ կատարելու մասին» ՀՕ-228-Ն ՀՀ օրենքով համապատասխան փոփոխություններ են կատարվել նաև «Պետա</w:t>
      </w:r>
      <w:r w:rsidRPr="00B37EDA">
        <w:rPr>
          <w:rFonts w:ascii="GHEA Grapalat" w:hAnsi="GHEA Grapalat"/>
          <w:sz w:val="22"/>
          <w:szCs w:val="22"/>
          <w:lang w:val="hy-AM"/>
        </w:rPr>
        <w:softHyphen/>
        <w:t>կան տուրքի մասին» ՀՀ օրենքում և ՀՀ հար</w:t>
      </w:r>
      <w:r w:rsidRPr="00B37EDA">
        <w:rPr>
          <w:rFonts w:ascii="GHEA Grapalat" w:hAnsi="GHEA Grapalat"/>
          <w:sz w:val="22"/>
          <w:szCs w:val="22"/>
          <w:lang w:val="hy-AM"/>
        </w:rPr>
        <w:softHyphen/>
        <w:t>կային օրենսգրքում։ Նշյալ փոփոխությունների արդյունքում, մասնավորապես, վերացվել է հարկային և մաքսային մարմինների նյութական խրախուսման և համակարգի զարգացման ֆոնդը, և միաժամանակ՝</w:t>
      </w:r>
    </w:p>
    <w:p w:rsidR="00AA1788" w:rsidRPr="00B37EDA" w:rsidRDefault="00AA1788" w:rsidP="00AA1788">
      <w:pPr>
        <w:pStyle w:val="ListParagraph"/>
        <w:numPr>
          <w:ilvl w:val="0"/>
          <w:numId w:val="14"/>
        </w:numPr>
        <w:tabs>
          <w:tab w:val="left" w:pos="993"/>
        </w:tabs>
        <w:spacing w:line="360" w:lineRule="auto"/>
        <w:ind w:left="0" w:firstLine="709"/>
        <w:jc w:val="both"/>
        <w:rPr>
          <w:rFonts w:ascii="GHEA Grapalat" w:hAnsi="GHEA Grapalat"/>
          <w:sz w:val="22"/>
          <w:szCs w:val="22"/>
          <w:lang w:val="hy-AM"/>
        </w:rPr>
      </w:pPr>
      <w:r w:rsidRPr="00B37EDA">
        <w:rPr>
          <w:rFonts w:ascii="GHEA Grapalat" w:hAnsi="GHEA Grapalat"/>
          <w:sz w:val="22"/>
          <w:szCs w:val="22"/>
          <w:lang w:val="hy-AM"/>
        </w:rPr>
        <w:t>մաքսային մարմինների կողմից մատուցվող մի շարք ծառայությունների համար նախկին օրենսդրու</w:t>
      </w:r>
      <w:r w:rsidRPr="00B37EDA">
        <w:rPr>
          <w:rFonts w:ascii="GHEA Grapalat" w:hAnsi="GHEA Grapalat"/>
          <w:sz w:val="22"/>
          <w:szCs w:val="22"/>
          <w:lang w:val="hy-AM"/>
        </w:rPr>
        <w:softHyphen/>
        <w:t>թյամբ սահմանված մաքսավճարների փոխարեն (որոնք նախկինում վճար</w:t>
      </w:r>
      <w:r w:rsidRPr="00B37EDA">
        <w:rPr>
          <w:rFonts w:ascii="GHEA Grapalat" w:hAnsi="GHEA Grapalat"/>
          <w:sz w:val="22"/>
          <w:szCs w:val="22"/>
          <w:lang w:val="hy-AM"/>
        </w:rPr>
        <w:softHyphen/>
        <w:t>վում էին մաքսային մարմնի նյութական խրախուսման և զարգացման ֆոնդի արտա</w:t>
      </w:r>
      <w:r w:rsidRPr="00B37EDA">
        <w:rPr>
          <w:rFonts w:ascii="GHEA Grapalat" w:hAnsi="GHEA Grapalat"/>
          <w:sz w:val="22"/>
          <w:szCs w:val="22"/>
          <w:lang w:val="hy-AM"/>
        </w:rPr>
        <w:softHyphen/>
        <w:t>բյու</w:t>
      </w:r>
      <w:r w:rsidRPr="00B37EDA">
        <w:rPr>
          <w:rFonts w:ascii="GHEA Grapalat" w:hAnsi="GHEA Grapalat"/>
          <w:sz w:val="22"/>
          <w:szCs w:val="22"/>
          <w:lang w:val="hy-AM"/>
        </w:rPr>
        <w:softHyphen/>
        <w:t xml:space="preserve">ջետային հաշվին) սահմանվել է պետական տուրք, </w:t>
      </w:r>
    </w:p>
    <w:p w:rsidR="00AA1788" w:rsidRPr="00B37EDA" w:rsidRDefault="00AA1788" w:rsidP="00AA1788">
      <w:pPr>
        <w:pStyle w:val="ListParagraph"/>
        <w:numPr>
          <w:ilvl w:val="0"/>
          <w:numId w:val="14"/>
        </w:numPr>
        <w:tabs>
          <w:tab w:val="left" w:pos="993"/>
        </w:tabs>
        <w:spacing w:line="360" w:lineRule="auto"/>
        <w:ind w:left="0" w:firstLine="709"/>
        <w:jc w:val="both"/>
        <w:rPr>
          <w:rFonts w:ascii="GHEA Grapalat" w:hAnsi="GHEA Grapalat"/>
          <w:sz w:val="22"/>
          <w:szCs w:val="22"/>
          <w:lang w:val="hy-AM"/>
        </w:rPr>
      </w:pPr>
      <w:r w:rsidRPr="00B37EDA">
        <w:rPr>
          <w:rFonts w:ascii="GHEA Grapalat" w:hAnsi="GHEA Grapalat"/>
          <w:sz w:val="22"/>
          <w:szCs w:val="22"/>
          <w:lang w:val="hy-AM"/>
        </w:rPr>
        <w:t>սահմանվել է, որ հարկային մարմնի կողմից իրականացված հսկողական աշխա</w:t>
      </w:r>
      <w:r w:rsidRPr="00B37EDA">
        <w:rPr>
          <w:rFonts w:ascii="GHEA Grapalat" w:hAnsi="GHEA Grapalat"/>
          <w:sz w:val="22"/>
          <w:szCs w:val="22"/>
          <w:lang w:val="hy-AM"/>
        </w:rPr>
        <w:softHyphen/>
        <w:t>տանք</w:t>
      </w:r>
      <w:r w:rsidRPr="00B37EDA">
        <w:rPr>
          <w:rFonts w:ascii="GHEA Grapalat" w:hAnsi="GHEA Grapalat"/>
          <w:sz w:val="22"/>
          <w:szCs w:val="22"/>
          <w:lang w:val="hy-AM"/>
        </w:rPr>
        <w:softHyphen/>
        <w:t>ների արդյուն</w:t>
      </w:r>
      <w:r w:rsidRPr="00B37EDA">
        <w:rPr>
          <w:rFonts w:ascii="GHEA Grapalat" w:hAnsi="GHEA Grapalat"/>
          <w:sz w:val="22"/>
          <w:szCs w:val="22"/>
          <w:lang w:val="hy-AM"/>
        </w:rPr>
        <w:softHyphen/>
        <w:t>քում արձանագրված լրացուցիչ հարկային պարտավորությունների 10 կամ 30 (կախված խախտման տեսակից) տոկոսի չափով գումարները չեն վճարվում հար</w:t>
      </w:r>
      <w:r w:rsidRPr="00B37EDA">
        <w:rPr>
          <w:rFonts w:ascii="GHEA Grapalat" w:hAnsi="GHEA Grapalat"/>
          <w:sz w:val="22"/>
          <w:szCs w:val="22"/>
          <w:lang w:val="hy-AM"/>
        </w:rPr>
        <w:softHyphen/>
        <w:t>կա</w:t>
      </w:r>
      <w:r w:rsidRPr="00B37EDA">
        <w:rPr>
          <w:rFonts w:ascii="GHEA Grapalat" w:hAnsi="GHEA Grapalat"/>
          <w:sz w:val="22"/>
          <w:szCs w:val="22"/>
          <w:lang w:val="hy-AM"/>
        </w:rPr>
        <w:softHyphen/>
        <w:t>յին մարմնի նյու</w:t>
      </w:r>
      <w:r w:rsidRPr="00B37EDA">
        <w:rPr>
          <w:rFonts w:ascii="GHEA Grapalat" w:hAnsi="GHEA Grapalat"/>
          <w:sz w:val="22"/>
          <w:szCs w:val="22"/>
          <w:lang w:val="hy-AM"/>
        </w:rPr>
        <w:softHyphen/>
        <w:t>թա</w:t>
      </w:r>
      <w:r w:rsidRPr="00B37EDA">
        <w:rPr>
          <w:rFonts w:ascii="GHEA Grapalat" w:hAnsi="GHEA Grapalat"/>
          <w:sz w:val="22"/>
          <w:szCs w:val="22"/>
          <w:lang w:val="hy-AM"/>
        </w:rPr>
        <w:softHyphen/>
        <w:t>կան խրախուսման և զարգացման ֆոնդի արտաբյուջետային հաշվին և, որպես հարկային պարտավորությունների բաղկացուցիչ մաս, վճարվում են պետական բյուջեի բյուջետային հաշվին։</w:t>
      </w:r>
    </w:p>
    <w:p w:rsidR="00AA1788" w:rsidRPr="00F9516B" w:rsidRDefault="00AA1788" w:rsidP="00AA1788">
      <w:pPr>
        <w:autoSpaceDE w:val="0"/>
        <w:autoSpaceDN w:val="0"/>
        <w:adjustRightInd w:val="0"/>
        <w:spacing w:line="360" w:lineRule="auto"/>
        <w:ind w:firstLine="567"/>
        <w:jc w:val="both"/>
        <w:rPr>
          <w:rFonts w:ascii="GHEA Grapalat" w:hAnsi="GHEA Grapalat" w:cs="Calibri"/>
          <w:sz w:val="22"/>
          <w:szCs w:val="22"/>
          <w:lang w:val="hy-AM"/>
        </w:rPr>
      </w:pPr>
      <w:r w:rsidRPr="00F9516B">
        <w:rPr>
          <w:rFonts w:ascii="GHEA Grapalat" w:hAnsi="GHEA Grapalat" w:cs="Calibri"/>
          <w:sz w:val="22"/>
          <w:szCs w:val="22"/>
          <w:lang w:val="hy-AM"/>
        </w:rPr>
        <w:t>Նախորդ տարվա առաջին կիս</w:t>
      </w:r>
      <w:r w:rsidRPr="00F9516B">
        <w:rPr>
          <w:rFonts w:ascii="GHEA Grapalat" w:hAnsi="GHEA Grapalat" w:cs="GHEA Grapalat"/>
          <w:sz w:val="22"/>
          <w:szCs w:val="22"/>
          <w:lang w:val="hy-AM"/>
        </w:rPr>
        <w:t>ամյակի</w:t>
      </w:r>
      <w:r w:rsidRPr="00F9516B">
        <w:rPr>
          <w:rFonts w:ascii="GHEA Grapalat" w:hAnsi="GHEA Grapalat" w:cs="Calibri"/>
          <w:sz w:val="22"/>
          <w:szCs w:val="22"/>
          <w:lang w:val="hy-AM"/>
        </w:rPr>
        <w:t xml:space="preserve"> համեմատ </w:t>
      </w:r>
      <w:r w:rsidR="00B37EDA">
        <w:rPr>
          <w:rFonts w:ascii="GHEA Grapalat" w:hAnsi="GHEA Grapalat" w:cs="Calibri"/>
          <w:sz w:val="22"/>
          <w:szCs w:val="22"/>
          <w:lang w:val="hy-AM"/>
        </w:rPr>
        <w:t xml:space="preserve">զգալիորեն </w:t>
      </w:r>
      <w:r w:rsidRPr="00F9516B">
        <w:rPr>
          <w:rFonts w:ascii="GHEA Grapalat" w:hAnsi="GHEA Grapalat" w:cs="Calibri"/>
          <w:sz w:val="22"/>
          <w:szCs w:val="22"/>
          <w:lang w:val="hy-AM"/>
        </w:rPr>
        <w:t>աճել են նաև բանկային և ֆինանսավարկային կազմակերպությունների ու տրանսպորտի բնագավառներում</w:t>
      </w:r>
      <w:r w:rsidR="00B37EDA">
        <w:rPr>
          <w:rFonts w:ascii="GHEA Grapalat" w:hAnsi="GHEA Grapalat" w:cs="Calibri"/>
          <w:sz w:val="22"/>
          <w:szCs w:val="22"/>
          <w:lang w:val="hy-AM"/>
        </w:rPr>
        <w:t xml:space="preserve"> լիցենզավորումից ստացված</w:t>
      </w:r>
      <w:r w:rsidRPr="00F9516B">
        <w:rPr>
          <w:rFonts w:ascii="GHEA Grapalat" w:hAnsi="GHEA Grapalat" w:cs="Calibri"/>
          <w:sz w:val="22"/>
          <w:szCs w:val="22"/>
          <w:lang w:val="hy-AM"/>
        </w:rPr>
        <w:t xml:space="preserve"> տուրքերը՝ համապատասխանաբար 6.9 անգամ (516.1</w:t>
      </w:r>
      <w:r w:rsidRPr="00F9516B">
        <w:rPr>
          <w:rFonts w:ascii="Courier New" w:hAnsi="Courier New" w:cs="Courier New"/>
          <w:sz w:val="22"/>
          <w:szCs w:val="22"/>
          <w:lang w:val="hy-AM"/>
        </w:rPr>
        <w:t> </w:t>
      </w:r>
      <w:r w:rsidRPr="00F9516B">
        <w:rPr>
          <w:rFonts w:ascii="GHEA Grapalat" w:hAnsi="GHEA Grapalat" w:cs="Calibri"/>
          <w:sz w:val="22"/>
          <w:szCs w:val="22"/>
          <w:lang w:val="hy-AM"/>
        </w:rPr>
        <w:t xml:space="preserve">մլն դրամով) և 7.2 անգամ (276.9 մլն դրամով): </w:t>
      </w:r>
    </w:p>
    <w:p w:rsidR="00AA1788" w:rsidRPr="00945F7E" w:rsidRDefault="00AA1788" w:rsidP="00AA1788">
      <w:pPr>
        <w:autoSpaceDE w:val="0"/>
        <w:autoSpaceDN w:val="0"/>
        <w:adjustRightInd w:val="0"/>
        <w:spacing w:line="360" w:lineRule="auto"/>
        <w:ind w:firstLine="567"/>
        <w:jc w:val="both"/>
        <w:rPr>
          <w:rFonts w:ascii="GHEA Grapalat" w:hAnsi="GHEA Grapalat" w:cs="Calibri"/>
          <w:bCs/>
          <w:sz w:val="22"/>
          <w:szCs w:val="22"/>
        </w:rPr>
      </w:pPr>
      <w:r w:rsidRPr="00945F7E">
        <w:rPr>
          <w:rFonts w:ascii="GHEA Grapalat" w:hAnsi="GHEA Grapalat"/>
          <w:sz w:val="22"/>
          <w:szCs w:val="22"/>
          <w:lang w:val="hy-AM"/>
        </w:rPr>
        <w:t xml:space="preserve">2019 </w:t>
      </w:r>
      <w:r w:rsidRPr="00945F7E">
        <w:rPr>
          <w:rFonts w:ascii="GHEA Grapalat" w:hAnsi="GHEA Grapalat" w:cs="Sylfaen"/>
          <w:sz w:val="22"/>
          <w:szCs w:val="22"/>
          <w:lang w:val="hy-AM"/>
        </w:rPr>
        <w:t xml:space="preserve">թվականի հունիսի </w:t>
      </w:r>
      <w:r w:rsidRPr="00945F7E">
        <w:rPr>
          <w:rFonts w:ascii="GHEA Grapalat" w:hAnsi="GHEA Grapalat"/>
          <w:sz w:val="22"/>
          <w:szCs w:val="22"/>
          <w:lang w:val="hy-AM"/>
        </w:rPr>
        <w:t>25-ին ՀՀ Ազգային Ժողովի կող</w:t>
      </w:r>
      <w:r w:rsidRPr="00945F7E">
        <w:rPr>
          <w:rFonts w:ascii="GHEA Grapalat" w:hAnsi="GHEA Grapalat"/>
          <w:sz w:val="22"/>
          <w:szCs w:val="22"/>
          <w:lang w:val="hy-AM"/>
        </w:rPr>
        <w:softHyphen/>
      </w:r>
      <w:r w:rsidRPr="00945F7E">
        <w:rPr>
          <w:rFonts w:ascii="GHEA Grapalat" w:hAnsi="GHEA Grapalat"/>
          <w:sz w:val="22"/>
          <w:szCs w:val="22"/>
          <w:lang w:val="hy-AM"/>
        </w:rPr>
        <w:softHyphen/>
      </w:r>
      <w:r w:rsidRPr="00945F7E">
        <w:rPr>
          <w:rFonts w:ascii="GHEA Grapalat" w:hAnsi="GHEA Grapalat"/>
          <w:sz w:val="22"/>
          <w:szCs w:val="22"/>
          <w:lang w:val="hy-AM"/>
        </w:rPr>
        <w:softHyphen/>
        <w:t>մից ընդունված`</w:t>
      </w:r>
      <w:r w:rsidRPr="00945F7E">
        <w:rPr>
          <w:rFonts w:ascii="GHEA Grapalat" w:hAnsi="GHEA Grapalat" w:cs="GHEA Mariam"/>
          <w:sz w:val="22"/>
          <w:szCs w:val="22"/>
          <w:lang w:val="hy-AM"/>
        </w:rPr>
        <w:t xml:space="preserve"> «Պետա</w:t>
      </w:r>
      <w:r w:rsidRPr="00945F7E">
        <w:rPr>
          <w:rFonts w:ascii="GHEA Grapalat" w:hAnsi="GHEA Grapalat" w:cs="GHEA Mariam"/>
          <w:sz w:val="22"/>
          <w:szCs w:val="22"/>
          <w:lang w:val="hy-AM"/>
        </w:rPr>
        <w:softHyphen/>
        <w:t xml:space="preserve">կան տուրքի մասին» </w:t>
      </w:r>
      <w:r w:rsidRPr="00945F7E">
        <w:rPr>
          <w:rFonts w:ascii="GHEA Grapalat" w:hAnsi="GHEA Grapalat"/>
          <w:color w:val="000000"/>
          <w:sz w:val="22"/>
          <w:szCs w:val="22"/>
          <w:lang w:val="hy-AM"/>
        </w:rPr>
        <w:t>Հայաստանի Հանրապետության</w:t>
      </w:r>
      <w:r w:rsidRPr="00945F7E">
        <w:rPr>
          <w:rFonts w:ascii="GHEA Grapalat" w:hAnsi="GHEA Grapalat" w:cs="GHEA Mariam"/>
          <w:sz w:val="22"/>
          <w:szCs w:val="22"/>
          <w:lang w:val="hy-AM"/>
        </w:rPr>
        <w:t xml:space="preserve"> օրենքում փոփոխություններ և լրացումներ կատա</w:t>
      </w:r>
      <w:r w:rsidRPr="00945F7E">
        <w:rPr>
          <w:rFonts w:ascii="GHEA Grapalat" w:hAnsi="GHEA Grapalat" w:cs="GHEA Mariam"/>
          <w:sz w:val="22"/>
          <w:szCs w:val="22"/>
          <w:lang w:val="hy-AM"/>
        </w:rPr>
        <w:softHyphen/>
        <w:t xml:space="preserve">րելու մասին» </w:t>
      </w:r>
      <w:r w:rsidRPr="00945F7E">
        <w:rPr>
          <w:rFonts w:ascii="GHEA Grapalat" w:hAnsi="GHEA Grapalat" w:cs="Sylfaen"/>
          <w:sz w:val="22"/>
          <w:szCs w:val="22"/>
          <w:lang w:val="hy-AM"/>
        </w:rPr>
        <w:t>ՀՕ</w:t>
      </w:r>
      <w:r w:rsidRPr="00945F7E">
        <w:rPr>
          <w:rFonts w:ascii="GHEA Grapalat" w:hAnsi="GHEA Grapalat"/>
          <w:sz w:val="22"/>
          <w:szCs w:val="22"/>
          <w:lang w:val="hy-AM"/>
        </w:rPr>
        <w:t>-69-</w:t>
      </w:r>
      <w:r w:rsidRPr="00945F7E">
        <w:rPr>
          <w:rFonts w:ascii="GHEA Grapalat" w:hAnsi="GHEA Grapalat" w:cs="Sylfaen"/>
          <w:sz w:val="22"/>
          <w:szCs w:val="22"/>
          <w:lang w:val="hy-AM"/>
        </w:rPr>
        <w:t xml:space="preserve">Ն </w:t>
      </w:r>
      <w:r w:rsidRPr="00945F7E">
        <w:rPr>
          <w:rFonts w:ascii="GHEA Grapalat" w:hAnsi="GHEA Grapalat" w:cs="GHEA Mariam"/>
          <w:sz w:val="22"/>
          <w:szCs w:val="22"/>
          <w:lang w:val="hy-AM"/>
        </w:rPr>
        <w:t xml:space="preserve">ՀՀ օրենքով (ուժի մեջ է մտել </w:t>
      </w:r>
      <w:r w:rsidRPr="00945F7E">
        <w:rPr>
          <w:rFonts w:ascii="GHEA Grapalat" w:hAnsi="GHEA Grapalat" w:cs="GHEA Grapalat"/>
          <w:sz w:val="22"/>
          <w:szCs w:val="22"/>
          <w:lang w:val="hy-AM"/>
        </w:rPr>
        <w:t>2020</w:t>
      </w:r>
      <w:r w:rsidRPr="00945F7E">
        <w:rPr>
          <w:rFonts w:ascii="GHEA Grapalat" w:hAnsi="GHEA Grapalat" w:cs="GHEA Mariam"/>
          <w:sz w:val="22"/>
          <w:szCs w:val="22"/>
          <w:lang w:val="hy-AM"/>
        </w:rPr>
        <w:t xml:space="preserve"> թվականի հունվարի 1-ից) բ</w:t>
      </w:r>
      <w:r w:rsidRPr="00945F7E">
        <w:rPr>
          <w:rFonts w:ascii="GHEA Grapalat" w:hAnsi="GHEA Grapalat" w:cs="Sylfaen"/>
          <w:sz w:val="22"/>
          <w:szCs w:val="22"/>
          <w:lang w:val="hy-AM"/>
        </w:rPr>
        <w:t xml:space="preserve">արձրացվել են </w:t>
      </w:r>
      <w:r w:rsidRPr="00945F7E">
        <w:rPr>
          <w:rFonts w:ascii="GHEA Grapalat" w:hAnsi="GHEA Grapalat" w:cs="Sylfaen"/>
          <w:sz w:val="22"/>
          <w:szCs w:val="22"/>
          <w:lang w:val="hy-AM"/>
        </w:rPr>
        <w:lastRenderedPageBreak/>
        <w:t>խաղային ոլորտ</w:t>
      </w:r>
      <w:r w:rsidRPr="00945F7E">
        <w:rPr>
          <w:rFonts w:ascii="GHEA Grapalat" w:hAnsi="GHEA Grapalat"/>
          <w:sz w:val="22"/>
          <w:szCs w:val="22"/>
          <w:lang w:val="hy-AM"/>
        </w:rPr>
        <w:t>ում և ֆինան</w:t>
      </w:r>
      <w:r w:rsidRPr="00945F7E">
        <w:rPr>
          <w:rFonts w:ascii="GHEA Grapalat" w:hAnsi="GHEA Grapalat"/>
          <w:sz w:val="22"/>
          <w:szCs w:val="22"/>
          <w:lang w:val="hy-AM"/>
        </w:rPr>
        <w:softHyphen/>
        <w:t>սա</w:t>
      </w:r>
      <w:r w:rsidRPr="00945F7E">
        <w:rPr>
          <w:rFonts w:ascii="GHEA Grapalat" w:hAnsi="GHEA Grapalat"/>
          <w:sz w:val="22"/>
          <w:szCs w:val="22"/>
          <w:lang w:val="hy-AM"/>
        </w:rPr>
        <w:softHyphen/>
        <w:t>կան ոլորտում գոր</w:t>
      </w:r>
      <w:r w:rsidRPr="00945F7E">
        <w:rPr>
          <w:rFonts w:ascii="GHEA Grapalat" w:hAnsi="GHEA Grapalat"/>
          <w:sz w:val="22"/>
          <w:szCs w:val="22"/>
          <w:lang w:val="hy-AM"/>
        </w:rPr>
        <w:softHyphen/>
        <w:t>ծու</w:t>
      </w:r>
      <w:r w:rsidRPr="00945F7E">
        <w:rPr>
          <w:rFonts w:ascii="GHEA Grapalat" w:hAnsi="GHEA Grapalat"/>
          <w:sz w:val="22"/>
          <w:szCs w:val="22"/>
          <w:lang w:val="hy-AM"/>
        </w:rPr>
        <w:softHyphen/>
        <w:t>նեու</w:t>
      </w:r>
      <w:r w:rsidRPr="00945F7E">
        <w:rPr>
          <w:rFonts w:ascii="GHEA Grapalat" w:hAnsi="GHEA Grapalat"/>
          <w:sz w:val="22"/>
          <w:szCs w:val="22"/>
          <w:lang w:val="hy-AM"/>
        </w:rPr>
        <w:softHyphen/>
        <w:t>թյան մի շարք տեսակներով զբաղվելու համար անհրա</w:t>
      </w:r>
      <w:r w:rsidRPr="00945F7E">
        <w:rPr>
          <w:rFonts w:ascii="GHEA Grapalat" w:hAnsi="GHEA Grapalat"/>
          <w:sz w:val="22"/>
          <w:szCs w:val="22"/>
          <w:lang w:val="hy-AM"/>
        </w:rPr>
        <w:softHyphen/>
      </w:r>
      <w:r w:rsidRPr="00945F7E">
        <w:rPr>
          <w:rFonts w:ascii="GHEA Grapalat" w:hAnsi="GHEA Grapalat"/>
          <w:sz w:val="22"/>
          <w:szCs w:val="22"/>
          <w:lang w:val="hy-AM"/>
        </w:rPr>
        <w:softHyphen/>
        <w:t>ժեշտ լիցենզիաների համար սահ</w:t>
      </w:r>
      <w:r w:rsidRPr="00945F7E">
        <w:rPr>
          <w:rFonts w:ascii="GHEA Grapalat" w:hAnsi="GHEA Grapalat"/>
          <w:sz w:val="22"/>
          <w:szCs w:val="22"/>
          <w:lang w:val="hy-AM"/>
        </w:rPr>
        <w:softHyphen/>
        <w:t>մանված պետական տուրքի դրույ</w:t>
      </w:r>
      <w:r w:rsidRPr="00945F7E">
        <w:rPr>
          <w:rFonts w:ascii="GHEA Grapalat" w:hAnsi="GHEA Grapalat"/>
          <w:sz w:val="22"/>
          <w:szCs w:val="22"/>
          <w:lang w:val="hy-AM"/>
        </w:rPr>
        <w:softHyphen/>
        <w:t>քա</w:t>
      </w:r>
      <w:r w:rsidRPr="00945F7E">
        <w:rPr>
          <w:rFonts w:ascii="GHEA Grapalat" w:hAnsi="GHEA Grapalat"/>
          <w:sz w:val="22"/>
          <w:szCs w:val="22"/>
          <w:lang w:val="hy-AM"/>
        </w:rPr>
        <w:softHyphen/>
        <w:t>չա</w:t>
      </w:r>
      <w:r w:rsidRPr="00945F7E">
        <w:rPr>
          <w:rFonts w:ascii="GHEA Grapalat" w:hAnsi="GHEA Grapalat"/>
          <w:sz w:val="22"/>
          <w:szCs w:val="22"/>
          <w:lang w:val="hy-AM"/>
        </w:rPr>
        <w:softHyphen/>
        <w:t xml:space="preserve">փերը, փոփոխություններ են կատարվել և բարձրացվել են </w:t>
      </w:r>
      <w:r w:rsidRPr="00945F7E">
        <w:rPr>
          <w:rFonts w:ascii="GHEA Grapalat" w:hAnsi="GHEA Grapalat"/>
          <w:bCs/>
          <w:sz w:val="22"/>
          <w:szCs w:val="22"/>
          <w:lang w:val="hy-AM"/>
        </w:rPr>
        <w:t>բանկային և ֆինանսավարկային կազ</w:t>
      </w:r>
      <w:r w:rsidRPr="00945F7E">
        <w:rPr>
          <w:rFonts w:ascii="GHEA Grapalat" w:hAnsi="GHEA Grapalat"/>
          <w:bCs/>
          <w:sz w:val="22"/>
          <w:szCs w:val="22"/>
          <w:lang w:val="hy-AM"/>
        </w:rPr>
        <w:softHyphen/>
        <w:t>մակերպությունների բնագավառում գործունեություն իրականացնելու համար պետա</w:t>
      </w:r>
      <w:r w:rsidRPr="00945F7E">
        <w:rPr>
          <w:rFonts w:ascii="GHEA Grapalat" w:hAnsi="GHEA Grapalat"/>
          <w:bCs/>
          <w:sz w:val="22"/>
          <w:szCs w:val="22"/>
          <w:lang w:val="hy-AM"/>
        </w:rPr>
        <w:softHyphen/>
        <w:t>կան տուրքի դրույքաչափերը։</w:t>
      </w:r>
      <w:r w:rsidRPr="00945F7E">
        <w:rPr>
          <w:rFonts w:ascii="GHEA Grapalat" w:hAnsi="GHEA Grapalat"/>
          <w:sz w:val="22"/>
          <w:szCs w:val="22"/>
          <w:lang w:val="hy-AM"/>
        </w:rPr>
        <w:t xml:space="preserve"> Մասնավորապես՝</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վիճակախաղերի կազմակերպման համար պետական տուրքը սահմանվել է 600000</w:t>
      </w:r>
      <w:r w:rsidRPr="00945F7E">
        <w:rPr>
          <w:rFonts w:ascii="GHEA Grapalat" w:hAnsi="GHEA Grapalat" w:cs="Sylfaen"/>
          <w:sz w:val="22"/>
          <w:szCs w:val="22"/>
        </w:rPr>
        <w:noBreakHyphen/>
      </w:r>
      <w:r w:rsidRPr="00945F7E">
        <w:rPr>
          <w:rFonts w:ascii="GHEA Grapalat" w:hAnsi="GHEA Grapalat" w:cs="Sylfaen"/>
          <w:sz w:val="22"/>
          <w:szCs w:val="22"/>
          <w:lang w:val="hy-AM"/>
        </w:rPr>
        <w:t>ապատիկի չափով՝ նախկինում սահ</w:t>
      </w:r>
      <w:r w:rsidRPr="00945F7E">
        <w:rPr>
          <w:rFonts w:ascii="GHEA Grapalat" w:hAnsi="GHEA Grapalat" w:cs="Sylfaen"/>
          <w:sz w:val="22"/>
          <w:szCs w:val="22"/>
          <w:lang w:val="hy-AM"/>
        </w:rPr>
        <w:softHyphen/>
        <w:t>ման</w:t>
      </w:r>
      <w:r w:rsidRPr="00945F7E">
        <w:rPr>
          <w:rFonts w:ascii="GHEA Grapalat" w:hAnsi="GHEA Grapalat" w:cs="Sylfaen"/>
          <w:sz w:val="22"/>
          <w:szCs w:val="22"/>
          <w:lang w:val="hy-AM"/>
        </w:rPr>
        <w:softHyphen/>
        <w:t>ված 500000-ապատիկի փոխարեն,</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Ծաղկաձոր քաղաքում շահումներով խաղերի և խաղատների կազմակերպման համար պետական տուրքը սահմանվել է 180000-ապատիկի չափով՝ նախկինում սահ</w:t>
      </w:r>
      <w:r w:rsidRPr="00945F7E">
        <w:rPr>
          <w:rFonts w:ascii="GHEA Grapalat" w:hAnsi="GHEA Grapalat" w:cs="Sylfaen"/>
          <w:sz w:val="22"/>
          <w:szCs w:val="22"/>
          <w:lang w:val="hy-AM"/>
        </w:rPr>
        <w:softHyphen/>
        <w:t>ման</w:t>
      </w:r>
      <w:r w:rsidRPr="00945F7E">
        <w:rPr>
          <w:rFonts w:ascii="GHEA Grapalat" w:hAnsi="GHEA Grapalat" w:cs="Sylfaen"/>
          <w:sz w:val="22"/>
          <w:szCs w:val="22"/>
          <w:lang w:val="hy-AM"/>
        </w:rPr>
        <w:softHyphen/>
        <w:t>ված 150000</w:t>
      </w:r>
      <w:r w:rsidRPr="00945F7E">
        <w:rPr>
          <w:rFonts w:ascii="GHEA Grapalat" w:hAnsi="GHEA Grapalat" w:cs="Sylfaen"/>
          <w:sz w:val="22"/>
          <w:szCs w:val="22"/>
          <w:lang w:val="hy-AM"/>
        </w:rPr>
        <w:noBreakHyphen/>
        <w:t>ապատիկի փոխարեն,</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Սևան քաղաքում շահումներով խաղերի և խաղատների կազմակերպման համար պետական տուրքը սահմանվել է 150000-ապատիկի չափով՝ նախկինում սահմանված 120000-ապատիկի փոխարեն,</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Ջերմուկ քաղաքում շահումներով խաղերի և խաղատների կազմակերպման համար պետական տուրքը սահմանվել է 1000000-ապատիկի չափով՝ նախկինում սահմանված 80000</w:t>
      </w:r>
      <w:r w:rsidRPr="00945F7E">
        <w:rPr>
          <w:rFonts w:ascii="GHEA Grapalat" w:hAnsi="GHEA Grapalat" w:cs="Sylfaen"/>
          <w:sz w:val="22"/>
          <w:szCs w:val="22"/>
          <w:lang w:val="hy-AM"/>
        </w:rPr>
        <w:noBreakHyphen/>
        <w:t>ապատիկի փոխարեն,</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Մեղրի քաղաքում շահումներով խաղերի և խաղատների կազմակերպման համար պետական տուրքը սահմանվել է 35000-ապա</w:t>
      </w:r>
      <w:r w:rsidRPr="00945F7E">
        <w:rPr>
          <w:rFonts w:ascii="GHEA Grapalat" w:hAnsi="GHEA Grapalat" w:cs="Sylfaen"/>
          <w:sz w:val="22"/>
          <w:szCs w:val="22"/>
          <w:lang w:val="hy-AM"/>
        </w:rPr>
        <w:softHyphen/>
        <w:t>տիկի չափով՝ նախկինում սահմանված 30000</w:t>
      </w:r>
      <w:r w:rsidRPr="00945F7E">
        <w:rPr>
          <w:rFonts w:ascii="GHEA Grapalat" w:hAnsi="GHEA Grapalat" w:cs="Courier New"/>
          <w:sz w:val="22"/>
          <w:szCs w:val="22"/>
          <w:lang w:val="hy-AM"/>
        </w:rPr>
        <w:noBreakHyphen/>
      </w:r>
      <w:r w:rsidRPr="00945F7E">
        <w:rPr>
          <w:rFonts w:ascii="GHEA Grapalat" w:hAnsi="GHEA Grapalat" w:cs="Sylfaen"/>
          <w:sz w:val="22"/>
          <w:szCs w:val="22"/>
          <w:lang w:val="hy-AM"/>
        </w:rPr>
        <w:t>ապատիկի փոխարեն,</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այլ վայրերում շահումներով խաղերի և խաղատների կազմակերպման համար պետա</w:t>
      </w:r>
      <w:r w:rsidRPr="00945F7E">
        <w:rPr>
          <w:rFonts w:ascii="GHEA Grapalat" w:hAnsi="GHEA Grapalat" w:cs="Sylfaen"/>
          <w:sz w:val="22"/>
          <w:szCs w:val="22"/>
          <w:lang w:val="hy-AM"/>
        </w:rPr>
        <w:softHyphen/>
        <w:t>կան տուրքը սահմանվել է 5500000-ապատիկի չափ, նախկինում սահմանված բազա</w:t>
      </w:r>
      <w:r w:rsidRPr="00945F7E">
        <w:rPr>
          <w:rFonts w:ascii="GHEA Grapalat" w:hAnsi="GHEA Grapalat" w:cs="Sylfaen"/>
          <w:sz w:val="22"/>
          <w:szCs w:val="22"/>
          <w:lang w:val="hy-AM"/>
        </w:rPr>
        <w:softHyphen/>
        <w:t>յին տուրքի 4500000-ապա</w:t>
      </w:r>
      <w:r w:rsidRPr="00945F7E">
        <w:rPr>
          <w:rFonts w:ascii="GHEA Grapalat" w:hAnsi="GHEA Grapalat" w:cs="Sylfaen"/>
          <w:sz w:val="22"/>
          <w:szCs w:val="22"/>
          <w:lang w:val="hy-AM"/>
        </w:rPr>
        <w:softHyphen/>
        <w:t>տիկի փոխարեն</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ինտերնետ շահումով խաղերի կազմակերպման համար պետական տուրքը սահ</w:t>
      </w:r>
      <w:r w:rsidRPr="00945F7E">
        <w:rPr>
          <w:rFonts w:ascii="GHEA Grapalat" w:hAnsi="GHEA Grapalat" w:cs="Sylfaen"/>
          <w:sz w:val="22"/>
          <w:szCs w:val="22"/>
          <w:lang w:val="hy-AM"/>
        </w:rPr>
        <w:softHyphen/>
        <w:t>ման</w:t>
      </w:r>
      <w:r w:rsidRPr="00945F7E">
        <w:rPr>
          <w:rFonts w:ascii="GHEA Grapalat" w:hAnsi="GHEA Grapalat" w:cs="Sylfaen"/>
          <w:sz w:val="22"/>
          <w:szCs w:val="22"/>
          <w:lang w:val="hy-AM"/>
        </w:rPr>
        <w:softHyphen/>
        <w:t>վել է 600000-ապատիկի չափով՝ նախկինում սահմանված 500000-ապատիկի փոխա</w:t>
      </w:r>
      <w:r w:rsidRPr="00945F7E">
        <w:rPr>
          <w:rFonts w:ascii="GHEA Grapalat" w:hAnsi="GHEA Grapalat" w:cs="Sylfaen"/>
          <w:sz w:val="22"/>
          <w:szCs w:val="22"/>
          <w:lang w:val="hy-AM"/>
        </w:rPr>
        <w:softHyphen/>
        <w:t>րեն,</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արտարժույթի</w:t>
      </w:r>
      <w:r w:rsidRPr="00945F7E">
        <w:rPr>
          <w:rFonts w:ascii="GHEA Grapalat" w:hAnsi="GHEA Grapalat"/>
          <w:sz w:val="22"/>
          <w:szCs w:val="22"/>
          <w:lang w:val="hy-AM"/>
        </w:rPr>
        <w:t xml:space="preserve"> (</w:t>
      </w:r>
      <w:r w:rsidRPr="00945F7E">
        <w:rPr>
          <w:rFonts w:ascii="GHEA Grapalat" w:hAnsi="GHEA Grapalat" w:cs="Sylfaen"/>
          <w:sz w:val="22"/>
          <w:szCs w:val="22"/>
          <w:lang w:val="hy-AM"/>
        </w:rPr>
        <w:t>յուրաքանչյուր առանձին հասցեում) առք ու վաճառքի համար պետա</w:t>
      </w:r>
      <w:r w:rsidRPr="00945F7E">
        <w:rPr>
          <w:rFonts w:ascii="GHEA Grapalat" w:hAnsi="GHEA Grapalat" w:cs="Sylfaen"/>
          <w:sz w:val="22"/>
          <w:szCs w:val="22"/>
          <w:lang w:val="hy-AM"/>
        </w:rPr>
        <w:softHyphen/>
        <w:t>կան տուրքը սահմանվել է բազային տուրքի 500-ապատիկի չափով` նախկինում սահ</w:t>
      </w:r>
      <w:r w:rsidRPr="00945F7E">
        <w:rPr>
          <w:rFonts w:ascii="GHEA Grapalat" w:hAnsi="GHEA Grapalat" w:cs="Sylfaen"/>
          <w:sz w:val="22"/>
          <w:szCs w:val="22"/>
          <w:lang w:val="hy-AM"/>
        </w:rPr>
        <w:softHyphen/>
        <w:t>ման</w:t>
      </w:r>
      <w:r w:rsidRPr="00945F7E">
        <w:rPr>
          <w:rFonts w:ascii="GHEA Grapalat" w:hAnsi="GHEA Grapalat" w:cs="Sylfaen"/>
          <w:sz w:val="22"/>
          <w:szCs w:val="22"/>
          <w:lang w:val="hy-AM"/>
        </w:rPr>
        <w:softHyphen/>
        <w:t xml:space="preserve">ված </w:t>
      </w:r>
      <w:r w:rsidRPr="00945F7E">
        <w:rPr>
          <w:rFonts w:ascii="GHEA Grapalat" w:hAnsi="GHEA Grapalat"/>
          <w:sz w:val="22"/>
          <w:szCs w:val="22"/>
          <w:lang w:val="hy-AM"/>
        </w:rPr>
        <w:t>50-</w:t>
      </w:r>
      <w:r w:rsidRPr="00945F7E">
        <w:rPr>
          <w:rFonts w:ascii="GHEA Grapalat" w:hAnsi="GHEA Grapalat" w:cs="Sylfaen"/>
          <w:sz w:val="22"/>
          <w:szCs w:val="22"/>
          <w:lang w:val="hy-AM"/>
        </w:rPr>
        <w:t>ապատիկի փոխա</w:t>
      </w:r>
      <w:r w:rsidRPr="00945F7E">
        <w:rPr>
          <w:rFonts w:ascii="GHEA Grapalat" w:hAnsi="GHEA Grapalat" w:cs="Sylfaen"/>
          <w:sz w:val="22"/>
          <w:szCs w:val="22"/>
          <w:lang w:val="hy-AM"/>
        </w:rPr>
        <w:softHyphen/>
        <w:t>րեն,</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արտարժույթի առք ու վաճառքի սակարկությունների կազմակերպման համար պետական տուրքը սահմանվել է տարե</w:t>
      </w:r>
      <w:r w:rsidRPr="00945F7E">
        <w:rPr>
          <w:rFonts w:ascii="GHEA Grapalat" w:hAnsi="GHEA Grapalat" w:cs="Sylfaen"/>
          <w:sz w:val="22"/>
          <w:szCs w:val="22"/>
          <w:lang w:val="hy-AM"/>
        </w:rPr>
        <w:softHyphen/>
      </w:r>
      <w:r w:rsidRPr="00945F7E">
        <w:rPr>
          <w:rFonts w:ascii="GHEA Grapalat" w:hAnsi="GHEA Grapalat" w:cs="Sylfaen"/>
          <w:sz w:val="22"/>
          <w:szCs w:val="22"/>
          <w:lang w:val="hy-AM"/>
        </w:rPr>
        <w:softHyphen/>
      </w:r>
      <w:r w:rsidRPr="00945F7E">
        <w:rPr>
          <w:rFonts w:ascii="GHEA Grapalat" w:hAnsi="GHEA Grapalat" w:cs="Sylfaen"/>
          <w:sz w:val="22"/>
          <w:szCs w:val="22"/>
          <w:lang w:val="hy-AM"/>
        </w:rPr>
        <w:softHyphen/>
        <w:t>կան բազային տուրքի 500-ապատիկի չափով՝ նախ</w:t>
      </w:r>
      <w:r w:rsidRPr="00945F7E">
        <w:rPr>
          <w:rFonts w:ascii="GHEA Grapalat" w:hAnsi="GHEA Grapalat" w:cs="Sylfaen"/>
          <w:sz w:val="22"/>
          <w:szCs w:val="22"/>
          <w:lang w:val="hy-AM"/>
        </w:rPr>
        <w:softHyphen/>
        <w:t>կի</w:t>
      </w:r>
      <w:r w:rsidRPr="00945F7E">
        <w:rPr>
          <w:rFonts w:ascii="GHEA Grapalat" w:hAnsi="GHEA Grapalat" w:cs="Sylfaen"/>
          <w:sz w:val="22"/>
          <w:szCs w:val="22"/>
          <w:lang w:val="hy-AM"/>
        </w:rPr>
        <w:softHyphen/>
        <w:t>նում սահմանված 200-ապա</w:t>
      </w:r>
      <w:r w:rsidRPr="00945F7E">
        <w:rPr>
          <w:rFonts w:ascii="GHEA Grapalat" w:hAnsi="GHEA Grapalat" w:cs="Sylfaen"/>
          <w:sz w:val="22"/>
          <w:szCs w:val="22"/>
          <w:lang w:val="hy-AM"/>
        </w:rPr>
        <w:softHyphen/>
        <w:t>տիկի փոխարեն,</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ներդրումային ծառայությունների մատուցման համար պետական տուրքը սահմանվել է տարեկան բազային տուրքի</w:t>
      </w:r>
      <w:r w:rsidRPr="00945F7E">
        <w:rPr>
          <w:rFonts w:ascii="GHEA Grapalat" w:hAnsi="GHEA Grapalat"/>
          <w:sz w:val="22"/>
          <w:szCs w:val="22"/>
          <w:lang w:val="hy-AM"/>
        </w:rPr>
        <w:t xml:space="preserve"> 500-</w:t>
      </w:r>
      <w:r w:rsidRPr="00945F7E">
        <w:rPr>
          <w:rFonts w:ascii="GHEA Grapalat" w:hAnsi="GHEA Grapalat" w:cs="Sylfaen"/>
          <w:sz w:val="22"/>
          <w:szCs w:val="22"/>
          <w:lang w:val="hy-AM"/>
        </w:rPr>
        <w:t xml:space="preserve">ապատիկի չափով՝ նախկինում սահմանված </w:t>
      </w:r>
      <w:r w:rsidRPr="00945F7E">
        <w:rPr>
          <w:rFonts w:ascii="GHEA Grapalat" w:hAnsi="GHEA Grapalat"/>
          <w:sz w:val="22"/>
          <w:szCs w:val="22"/>
          <w:lang w:val="hy-AM"/>
        </w:rPr>
        <w:t>50-</w:t>
      </w:r>
      <w:r w:rsidRPr="00945F7E">
        <w:rPr>
          <w:rFonts w:ascii="GHEA Grapalat" w:hAnsi="GHEA Grapalat" w:cs="Sylfaen"/>
          <w:sz w:val="22"/>
          <w:szCs w:val="22"/>
          <w:lang w:val="hy-AM"/>
        </w:rPr>
        <w:t>ապատիկի փոխարեն,</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lastRenderedPageBreak/>
        <w:t>կարգավորվող շուկայի օպերատորի</w:t>
      </w:r>
      <w:r w:rsidRPr="00945F7E">
        <w:rPr>
          <w:rFonts w:ascii="GHEA Grapalat" w:hAnsi="GHEA Grapalat"/>
          <w:sz w:val="22"/>
          <w:szCs w:val="22"/>
          <w:lang w:val="hy-AM"/>
        </w:rPr>
        <w:t xml:space="preserve">, </w:t>
      </w:r>
      <w:r w:rsidRPr="00945F7E">
        <w:rPr>
          <w:rFonts w:ascii="GHEA Grapalat" w:hAnsi="GHEA Grapalat" w:cs="Sylfaen"/>
          <w:sz w:val="22"/>
          <w:szCs w:val="22"/>
          <w:lang w:val="hy-AM"/>
        </w:rPr>
        <w:t>կենտրոնական դեպոզիտարիայի գործունեու</w:t>
      </w:r>
      <w:r w:rsidRPr="00945F7E">
        <w:rPr>
          <w:rFonts w:ascii="GHEA Grapalat" w:hAnsi="GHEA Grapalat" w:cs="Sylfaen"/>
          <w:sz w:val="22"/>
          <w:szCs w:val="22"/>
          <w:lang w:val="hy-AM"/>
        </w:rPr>
        <w:softHyphen/>
        <w:t>թյան համար պետական տուրքը սահմանվել է տարեկան բազային տուրքի</w:t>
      </w:r>
      <w:r w:rsidRPr="00945F7E">
        <w:rPr>
          <w:rFonts w:ascii="GHEA Grapalat" w:hAnsi="GHEA Grapalat"/>
          <w:sz w:val="22"/>
          <w:szCs w:val="22"/>
          <w:lang w:val="hy-AM"/>
        </w:rPr>
        <w:t xml:space="preserve"> 500-</w:t>
      </w:r>
      <w:r w:rsidRPr="00945F7E">
        <w:rPr>
          <w:rFonts w:ascii="GHEA Grapalat" w:hAnsi="GHEA Grapalat" w:cs="Sylfaen"/>
          <w:sz w:val="22"/>
          <w:szCs w:val="22"/>
          <w:lang w:val="hy-AM"/>
        </w:rPr>
        <w:t xml:space="preserve">ապատիկի չափով՝ նախկինում սահմանված </w:t>
      </w:r>
      <w:r w:rsidRPr="00945F7E">
        <w:rPr>
          <w:rFonts w:ascii="GHEA Grapalat" w:hAnsi="GHEA Grapalat"/>
          <w:sz w:val="22"/>
          <w:szCs w:val="22"/>
          <w:lang w:val="hy-AM"/>
        </w:rPr>
        <w:t>100-</w:t>
      </w:r>
      <w:r w:rsidRPr="00945F7E">
        <w:rPr>
          <w:rFonts w:ascii="GHEA Grapalat" w:hAnsi="GHEA Grapalat" w:cs="Sylfaen"/>
          <w:sz w:val="22"/>
          <w:szCs w:val="22"/>
          <w:lang w:val="hy-AM"/>
        </w:rPr>
        <w:t>ապատիկի փոխարեն,</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ֆոնդի կառավարման գործունեության իրականացման համար սահ</w:t>
      </w:r>
      <w:r w:rsidRPr="00945F7E">
        <w:rPr>
          <w:rFonts w:ascii="GHEA Grapalat" w:hAnsi="GHEA Grapalat" w:cs="Sylfaen"/>
          <w:sz w:val="22"/>
          <w:szCs w:val="22"/>
          <w:lang w:val="hy-AM"/>
        </w:rPr>
        <w:softHyphen/>
        <w:t>մանվել է տարե</w:t>
      </w:r>
      <w:r w:rsidRPr="00945F7E">
        <w:rPr>
          <w:rFonts w:ascii="GHEA Grapalat" w:hAnsi="GHEA Grapalat" w:cs="Sylfaen"/>
          <w:sz w:val="22"/>
          <w:szCs w:val="22"/>
          <w:lang w:val="hy-AM"/>
        </w:rPr>
        <w:softHyphen/>
        <w:t>կան պետա</w:t>
      </w:r>
      <w:r w:rsidRPr="00945F7E">
        <w:rPr>
          <w:rFonts w:ascii="GHEA Grapalat" w:hAnsi="GHEA Grapalat" w:cs="Sylfaen"/>
          <w:sz w:val="22"/>
          <w:szCs w:val="22"/>
          <w:lang w:val="hy-AM"/>
        </w:rPr>
        <w:softHyphen/>
        <w:t>կան տուրք բազային տուրքի</w:t>
      </w:r>
      <w:r w:rsidRPr="00945F7E">
        <w:rPr>
          <w:rFonts w:ascii="GHEA Grapalat" w:hAnsi="GHEA Grapalat"/>
          <w:sz w:val="22"/>
          <w:szCs w:val="22"/>
          <w:lang w:val="hy-AM"/>
        </w:rPr>
        <w:t xml:space="preserve"> 500-</w:t>
      </w:r>
      <w:r w:rsidRPr="00945F7E">
        <w:rPr>
          <w:rFonts w:ascii="GHEA Grapalat" w:hAnsi="GHEA Grapalat" w:cs="Sylfaen"/>
          <w:sz w:val="22"/>
          <w:szCs w:val="22"/>
          <w:lang w:val="hy-AM"/>
        </w:rPr>
        <w:t>ապատիկի չափով</w:t>
      </w:r>
      <w:r w:rsidRPr="00945F7E">
        <w:rPr>
          <w:rFonts w:ascii="GHEA Grapalat" w:hAnsi="GHEA Grapalat"/>
          <w:sz w:val="22"/>
          <w:szCs w:val="22"/>
          <w:lang w:val="hy-AM"/>
        </w:rPr>
        <w:t>՝ նախկինում սահ</w:t>
      </w:r>
      <w:r w:rsidRPr="00945F7E">
        <w:rPr>
          <w:rFonts w:ascii="GHEA Grapalat" w:hAnsi="GHEA Grapalat"/>
          <w:sz w:val="22"/>
          <w:szCs w:val="22"/>
          <w:lang w:val="hy-AM"/>
        </w:rPr>
        <w:softHyphen/>
        <w:t>ման</w:t>
      </w:r>
      <w:r w:rsidRPr="00945F7E">
        <w:rPr>
          <w:rFonts w:ascii="GHEA Grapalat" w:hAnsi="GHEA Grapalat"/>
          <w:sz w:val="22"/>
          <w:szCs w:val="22"/>
          <w:lang w:val="hy-AM"/>
        </w:rPr>
        <w:softHyphen/>
        <w:t>ված 100-</w:t>
      </w:r>
      <w:r w:rsidRPr="00945F7E">
        <w:rPr>
          <w:rFonts w:ascii="GHEA Grapalat" w:hAnsi="GHEA Grapalat" w:cs="Sylfaen"/>
          <w:sz w:val="22"/>
          <w:szCs w:val="22"/>
          <w:lang w:val="hy-AM"/>
        </w:rPr>
        <w:t>ապատիկի փոխարեն,</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բանկերի</w:t>
      </w:r>
      <w:r w:rsidRPr="00945F7E">
        <w:rPr>
          <w:rFonts w:ascii="GHEA Grapalat" w:hAnsi="GHEA Grapalat"/>
          <w:sz w:val="22"/>
          <w:szCs w:val="22"/>
          <w:lang w:val="hy-AM"/>
        </w:rPr>
        <w:t xml:space="preserve"> (</w:t>
      </w:r>
      <w:r w:rsidRPr="00945F7E">
        <w:rPr>
          <w:rFonts w:ascii="GHEA Grapalat" w:hAnsi="GHEA Grapalat" w:cs="Sylfaen"/>
          <w:sz w:val="22"/>
          <w:szCs w:val="22"/>
          <w:lang w:val="hy-AM"/>
        </w:rPr>
        <w:t>նաև օտարերկրյա բանկերի մասնաճյուղերի</w:t>
      </w:r>
      <w:r w:rsidRPr="00945F7E">
        <w:rPr>
          <w:rFonts w:ascii="GHEA Grapalat" w:hAnsi="GHEA Grapalat"/>
          <w:sz w:val="22"/>
          <w:szCs w:val="22"/>
          <w:lang w:val="hy-AM"/>
        </w:rPr>
        <w:t xml:space="preserve">, </w:t>
      </w:r>
      <w:r w:rsidRPr="00945F7E">
        <w:rPr>
          <w:rFonts w:ascii="GHEA Grapalat" w:hAnsi="GHEA Grapalat" w:cs="Sylfaen"/>
          <w:sz w:val="22"/>
          <w:szCs w:val="22"/>
          <w:lang w:val="hy-AM"/>
        </w:rPr>
        <w:t>որոնք ներգրավում են ավանդ</w:t>
      </w:r>
      <w:r w:rsidRPr="00945F7E">
        <w:rPr>
          <w:rFonts w:ascii="GHEA Grapalat" w:hAnsi="GHEA Grapalat" w:cs="Sylfaen"/>
          <w:sz w:val="22"/>
          <w:szCs w:val="22"/>
          <w:lang w:val="hy-AM"/>
        </w:rPr>
        <w:softHyphen/>
        <w:t>ներ</w:t>
      </w:r>
      <w:r w:rsidRPr="00945F7E">
        <w:rPr>
          <w:rFonts w:ascii="GHEA Grapalat" w:hAnsi="GHEA Grapalat"/>
          <w:sz w:val="22"/>
          <w:szCs w:val="22"/>
          <w:lang w:val="hy-AM"/>
        </w:rPr>
        <w:t xml:space="preserve">) </w:t>
      </w:r>
      <w:r w:rsidRPr="00945F7E">
        <w:rPr>
          <w:rFonts w:ascii="GHEA Grapalat" w:hAnsi="GHEA Grapalat" w:cs="Sylfaen"/>
          <w:sz w:val="22"/>
          <w:szCs w:val="22"/>
          <w:lang w:val="hy-AM"/>
        </w:rPr>
        <w:t>գործունեության համար</w:t>
      </w:r>
      <w:r w:rsidRPr="00945F7E">
        <w:rPr>
          <w:rFonts w:ascii="GHEA Grapalat" w:hAnsi="GHEA Grapalat"/>
          <w:sz w:val="22"/>
          <w:szCs w:val="22"/>
          <w:lang w:val="hy-AM"/>
        </w:rPr>
        <w:t xml:space="preserve"> սահմանվել է </w:t>
      </w:r>
      <w:r w:rsidRPr="00945F7E">
        <w:rPr>
          <w:rFonts w:ascii="GHEA Grapalat" w:hAnsi="GHEA Grapalat" w:cs="Sylfaen"/>
          <w:sz w:val="22"/>
          <w:szCs w:val="22"/>
          <w:lang w:val="hy-AM"/>
        </w:rPr>
        <w:t xml:space="preserve">տարեկան </w:t>
      </w:r>
      <w:r w:rsidRPr="00945F7E">
        <w:rPr>
          <w:rFonts w:ascii="GHEA Grapalat" w:hAnsi="GHEA Grapalat"/>
          <w:sz w:val="22"/>
          <w:szCs w:val="22"/>
          <w:lang w:val="hy-AM"/>
        </w:rPr>
        <w:t xml:space="preserve">պետական տուրք </w:t>
      </w:r>
      <w:r w:rsidRPr="00945F7E">
        <w:rPr>
          <w:rFonts w:ascii="GHEA Grapalat" w:hAnsi="GHEA Grapalat" w:cs="Sylfaen"/>
          <w:sz w:val="22"/>
          <w:szCs w:val="22"/>
          <w:lang w:val="hy-AM"/>
        </w:rPr>
        <w:t>բազային տուրքի</w:t>
      </w:r>
      <w:r w:rsidRPr="00945F7E">
        <w:rPr>
          <w:rFonts w:ascii="GHEA Grapalat" w:hAnsi="GHEA Grapalat"/>
          <w:sz w:val="22"/>
          <w:szCs w:val="22"/>
          <w:lang w:val="hy-AM"/>
        </w:rPr>
        <w:t xml:space="preserve"> 8000-</w:t>
      </w:r>
      <w:r w:rsidRPr="00945F7E">
        <w:rPr>
          <w:rFonts w:ascii="GHEA Grapalat" w:hAnsi="GHEA Grapalat" w:cs="Sylfaen"/>
          <w:sz w:val="22"/>
          <w:szCs w:val="22"/>
          <w:lang w:val="hy-AM"/>
        </w:rPr>
        <w:t>ապատիկի չափով,</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բանկի յուրաքանչյուր մասնաճյուղի գործունեության համար սահմանվել է տարեկան պետա</w:t>
      </w:r>
      <w:r w:rsidRPr="00945F7E">
        <w:rPr>
          <w:rFonts w:ascii="GHEA Grapalat" w:hAnsi="GHEA Grapalat" w:cs="Sylfaen"/>
          <w:sz w:val="22"/>
          <w:szCs w:val="22"/>
          <w:lang w:val="hy-AM"/>
        </w:rPr>
        <w:softHyphen/>
        <w:t>կան տուրք բազա</w:t>
      </w:r>
      <w:r w:rsidRPr="00945F7E">
        <w:rPr>
          <w:rFonts w:ascii="GHEA Grapalat" w:hAnsi="GHEA Grapalat" w:cs="Sylfaen"/>
          <w:sz w:val="22"/>
          <w:szCs w:val="22"/>
          <w:lang w:val="hy-AM"/>
        </w:rPr>
        <w:softHyphen/>
        <w:t>յին տուրքի</w:t>
      </w:r>
      <w:r w:rsidRPr="00945F7E">
        <w:rPr>
          <w:rFonts w:ascii="GHEA Grapalat" w:hAnsi="GHEA Grapalat"/>
          <w:sz w:val="22"/>
          <w:szCs w:val="22"/>
          <w:lang w:val="hy-AM"/>
        </w:rPr>
        <w:t xml:space="preserve"> 1000-</w:t>
      </w:r>
      <w:r w:rsidRPr="00945F7E">
        <w:rPr>
          <w:rFonts w:ascii="GHEA Grapalat" w:hAnsi="GHEA Grapalat" w:cs="Sylfaen"/>
          <w:sz w:val="22"/>
          <w:szCs w:val="22"/>
          <w:lang w:val="hy-AM"/>
        </w:rPr>
        <w:t>ապատիկի չափով,</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բանկի յուրաքանչյուր ներկայացուցչության գործունեության համար սահմանվել է տարեկան պետական տուրք բազա</w:t>
      </w:r>
      <w:r w:rsidRPr="00945F7E">
        <w:rPr>
          <w:rFonts w:ascii="GHEA Grapalat" w:hAnsi="GHEA Grapalat" w:cs="Sylfaen"/>
          <w:sz w:val="22"/>
          <w:szCs w:val="22"/>
          <w:lang w:val="hy-AM"/>
        </w:rPr>
        <w:softHyphen/>
      </w:r>
      <w:r w:rsidRPr="00945F7E">
        <w:rPr>
          <w:rFonts w:ascii="GHEA Grapalat" w:hAnsi="GHEA Grapalat" w:cs="Sylfaen"/>
          <w:sz w:val="22"/>
          <w:szCs w:val="22"/>
          <w:lang w:val="hy-AM"/>
        </w:rPr>
        <w:softHyphen/>
        <w:t>յին տուրքի</w:t>
      </w:r>
      <w:r w:rsidRPr="00945F7E">
        <w:rPr>
          <w:rFonts w:ascii="GHEA Grapalat" w:hAnsi="GHEA Grapalat"/>
          <w:sz w:val="22"/>
          <w:szCs w:val="22"/>
          <w:lang w:val="hy-AM"/>
        </w:rPr>
        <w:t xml:space="preserve"> 500-</w:t>
      </w:r>
      <w:r w:rsidRPr="00945F7E">
        <w:rPr>
          <w:rFonts w:ascii="GHEA Grapalat" w:hAnsi="GHEA Grapalat" w:cs="Sylfaen"/>
          <w:sz w:val="22"/>
          <w:szCs w:val="22"/>
          <w:lang w:val="hy-AM"/>
        </w:rPr>
        <w:t>ապատիկի չափով,</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օտարերկրյա բանկի յուրաքանչյուր ներկայացուցչության գործունեության համար սահ</w:t>
      </w:r>
      <w:r w:rsidRPr="00945F7E">
        <w:rPr>
          <w:rFonts w:ascii="GHEA Grapalat" w:hAnsi="GHEA Grapalat" w:cs="Sylfaen"/>
          <w:sz w:val="22"/>
          <w:szCs w:val="22"/>
          <w:lang w:val="hy-AM"/>
        </w:rPr>
        <w:softHyphen/>
        <w:t>մանվել է տարեկան պետական տուրք բազային տուրքի</w:t>
      </w:r>
      <w:r w:rsidRPr="00945F7E">
        <w:rPr>
          <w:rFonts w:ascii="GHEA Grapalat" w:hAnsi="GHEA Grapalat"/>
          <w:sz w:val="22"/>
          <w:szCs w:val="22"/>
          <w:lang w:val="hy-AM"/>
        </w:rPr>
        <w:t xml:space="preserve"> 500-</w:t>
      </w:r>
      <w:r w:rsidRPr="00945F7E">
        <w:rPr>
          <w:rFonts w:ascii="GHEA Grapalat" w:hAnsi="GHEA Grapalat" w:cs="Sylfaen"/>
          <w:sz w:val="22"/>
          <w:szCs w:val="22"/>
          <w:lang w:val="hy-AM"/>
        </w:rPr>
        <w:t>ապատիկի չափով,</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օտարերկրյա բանկերի մասնաճյուղերի</w:t>
      </w:r>
      <w:r w:rsidRPr="00945F7E">
        <w:rPr>
          <w:rFonts w:ascii="GHEA Grapalat" w:hAnsi="GHEA Grapalat"/>
          <w:sz w:val="22"/>
          <w:szCs w:val="22"/>
          <w:lang w:val="hy-AM"/>
        </w:rPr>
        <w:t xml:space="preserve"> (</w:t>
      </w:r>
      <w:r w:rsidRPr="00945F7E">
        <w:rPr>
          <w:rFonts w:ascii="GHEA Grapalat" w:hAnsi="GHEA Grapalat" w:cs="Sylfaen"/>
          <w:sz w:val="22"/>
          <w:szCs w:val="22"/>
          <w:lang w:val="hy-AM"/>
        </w:rPr>
        <w:t>որոնք չեն ներգրավում ավանդեր</w:t>
      </w:r>
      <w:r w:rsidRPr="00945F7E">
        <w:rPr>
          <w:rFonts w:ascii="GHEA Grapalat" w:hAnsi="GHEA Grapalat"/>
          <w:sz w:val="22"/>
          <w:szCs w:val="22"/>
          <w:lang w:val="hy-AM"/>
        </w:rPr>
        <w:t xml:space="preserve">) </w:t>
      </w:r>
      <w:r w:rsidRPr="00945F7E">
        <w:rPr>
          <w:rFonts w:ascii="GHEA Grapalat" w:hAnsi="GHEA Grapalat" w:cs="Sylfaen"/>
          <w:sz w:val="22"/>
          <w:szCs w:val="22"/>
          <w:lang w:val="hy-AM"/>
        </w:rPr>
        <w:t>գոր</w:t>
      </w:r>
      <w:r w:rsidRPr="00945F7E">
        <w:rPr>
          <w:rFonts w:ascii="GHEA Grapalat" w:hAnsi="GHEA Grapalat" w:cs="Sylfaen"/>
          <w:sz w:val="22"/>
          <w:szCs w:val="22"/>
          <w:lang w:val="hy-AM"/>
        </w:rPr>
        <w:softHyphen/>
        <w:t>ծու</w:t>
      </w:r>
      <w:r w:rsidRPr="00945F7E">
        <w:rPr>
          <w:rFonts w:ascii="GHEA Grapalat" w:hAnsi="GHEA Grapalat" w:cs="Sylfaen"/>
          <w:sz w:val="22"/>
          <w:szCs w:val="22"/>
          <w:lang w:val="hy-AM"/>
        </w:rPr>
        <w:softHyphen/>
        <w:t>նե</w:t>
      </w:r>
      <w:r w:rsidRPr="00945F7E">
        <w:rPr>
          <w:rFonts w:ascii="GHEA Grapalat" w:hAnsi="GHEA Grapalat" w:cs="Sylfaen"/>
          <w:sz w:val="22"/>
          <w:szCs w:val="22"/>
          <w:lang w:val="hy-AM"/>
        </w:rPr>
        <w:softHyphen/>
        <w:t>ության համար սահմանվել է տարեկան պետական տուրք բազային տուրքի</w:t>
      </w:r>
      <w:r w:rsidRPr="00945F7E">
        <w:rPr>
          <w:rFonts w:ascii="GHEA Grapalat" w:hAnsi="GHEA Grapalat"/>
          <w:sz w:val="22"/>
          <w:szCs w:val="22"/>
          <w:lang w:val="hy-AM"/>
        </w:rPr>
        <w:t xml:space="preserve"> 1000-</w:t>
      </w:r>
      <w:r w:rsidRPr="00945F7E">
        <w:rPr>
          <w:rFonts w:ascii="GHEA Grapalat" w:hAnsi="GHEA Grapalat" w:cs="Sylfaen"/>
          <w:sz w:val="22"/>
          <w:szCs w:val="22"/>
          <w:lang w:val="hy-AM"/>
        </w:rPr>
        <w:t>ապա</w:t>
      </w:r>
      <w:r w:rsidRPr="00945F7E">
        <w:rPr>
          <w:rFonts w:ascii="GHEA Grapalat" w:hAnsi="GHEA Grapalat" w:cs="Sylfaen"/>
          <w:sz w:val="22"/>
          <w:szCs w:val="22"/>
          <w:lang w:val="hy-AM"/>
        </w:rPr>
        <w:softHyphen/>
        <w:t>տիկի չափով</w:t>
      </w:r>
      <w:r w:rsidRPr="00945F7E">
        <w:rPr>
          <w:rFonts w:ascii="GHEA Grapalat" w:hAnsi="GHEA Grapalat"/>
          <w:sz w:val="22"/>
          <w:szCs w:val="22"/>
          <w:lang w:val="hy-AM"/>
        </w:rPr>
        <w:t xml:space="preserve">, </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վարկային կամակերպության գործունեության համար սահ</w:t>
      </w:r>
      <w:r w:rsidRPr="00945F7E">
        <w:rPr>
          <w:rFonts w:ascii="GHEA Grapalat" w:hAnsi="GHEA Grapalat" w:cs="Sylfaen"/>
          <w:sz w:val="22"/>
          <w:szCs w:val="22"/>
          <w:lang w:val="hy-AM"/>
        </w:rPr>
        <w:softHyphen/>
        <w:t>մանվել է տարե</w:t>
      </w:r>
      <w:r w:rsidRPr="00945F7E">
        <w:rPr>
          <w:rFonts w:ascii="GHEA Grapalat" w:hAnsi="GHEA Grapalat" w:cs="Sylfaen"/>
          <w:sz w:val="22"/>
          <w:szCs w:val="22"/>
          <w:lang w:val="hy-AM"/>
        </w:rPr>
        <w:softHyphen/>
        <w:t>կան պետա</w:t>
      </w:r>
      <w:r w:rsidRPr="00945F7E">
        <w:rPr>
          <w:rFonts w:ascii="GHEA Grapalat" w:hAnsi="GHEA Grapalat" w:cs="Sylfaen"/>
          <w:sz w:val="22"/>
          <w:szCs w:val="22"/>
          <w:lang w:val="hy-AM"/>
        </w:rPr>
        <w:softHyphen/>
        <w:t>կան տուրք բազային տուրքի 6000-ապատիկի չափով՝ նախկինում սահ</w:t>
      </w:r>
      <w:r w:rsidRPr="00945F7E">
        <w:rPr>
          <w:rFonts w:ascii="GHEA Grapalat" w:hAnsi="GHEA Grapalat" w:cs="Sylfaen"/>
          <w:sz w:val="22"/>
          <w:szCs w:val="22"/>
          <w:lang w:val="hy-AM"/>
        </w:rPr>
        <w:softHyphen/>
        <w:t>ման</w:t>
      </w:r>
      <w:r w:rsidRPr="00945F7E">
        <w:rPr>
          <w:rFonts w:ascii="GHEA Grapalat" w:hAnsi="GHEA Grapalat" w:cs="Sylfaen"/>
          <w:sz w:val="22"/>
          <w:szCs w:val="22"/>
          <w:lang w:val="hy-AM"/>
        </w:rPr>
        <w:softHyphen/>
        <w:t>ված 500-ապատիկի փոխարեն,</w:t>
      </w:r>
    </w:p>
    <w:p w:rsidR="00AA1788" w:rsidRPr="00945F7E" w:rsidRDefault="00AA1788" w:rsidP="00AA1788">
      <w:pPr>
        <w:pStyle w:val="ListParagraph"/>
        <w:numPr>
          <w:ilvl w:val="0"/>
          <w:numId w:val="13"/>
        </w:numPr>
        <w:tabs>
          <w:tab w:val="left" w:pos="868"/>
        </w:tabs>
        <w:spacing w:line="360" w:lineRule="auto"/>
        <w:ind w:left="0" w:firstLine="567"/>
        <w:contextualSpacing w:val="0"/>
        <w:jc w:val="both"/>
        <w:rPr>
          <w:rFonts w:ascii="GHEA Grapalat" w:hAnsi="GHEA Grapalat" w:cs="Sylfaen"/>
          <w:sz w:val="22"/>
          <w:szCs w:val="22"/>
          <w:lang w:val="hy-AM"/>
        </w:rPr>
      </w:pPr>
      <w:r w:rsidRPr="00945F7E">
        <w:rPr>
          <w:rFonts w:ascii="GHEA Grapalat" w:hAnsi="GHEA Grapalat" w:cs="Sylfaen"/>
          <w:sz w:val="22"/>
          <w:szCs w:val="22"/>
          <w:lang w:val="hy-AM"/>
        </w:rPr>
        <w:t>վարկային կազմակերպության յուրաքանչյուր մասնաճյուղի (որն իրականացնում է արտարժույթի կանխիկ փոխանակում) գործունեության համար սահմանվել է տարեկան պետական տուրք բազային տուրքի 1000-ապատիկի չափով։</w:t>
      </w:r>
    </w:p>
    <w:p w:rsidR="00AA1788" w:rsidRPr="00945F7E" w:rsidRDefault="00AA1788" w:rsidP="00AA1788">
      <w:pPr>
        <w:autoSpaceDE w:val="0"/>
        <w:autoSpaceDN w:val="0"/>
        <w:adjustRightInd w:val="0"/>
        <w:spacing w:line="360" w:lineRule="auto"/>
        <w:ind w:firstLine="567"/>
        <w:jc w:val="both"/>
        <w:rPr>
          <w:rFonts w:ascii="GHEA Grapalat" w:hAnsi="GHEA Grapalat" w:cs="Calibri"/>
          <w:sz w:val="22"/>
          <w:szCs w:val="22"/>
          <w:lang w:val="hy-AM"/>
        </w:rPr>
      </w:pPr>
      <w:r w:rsidRPr="00945F7E">
        <w:rPr>
          <w:rFonts w:ascii="GHEA Grapalat" w:hAnsi="GHEA Grapalat"/>
          <w:sz w:val="22"/>
          <w:szCs w:val="22"/>
          <w:lang w:val="hy-AM"/>
        </w:rPr>
        <w:t>2019 թվականի հունիսի 25-ին ՀՀ Ազգային Ժողովի կող</w:t>
      </w:r>
      <w:r w:rsidRPr="00945F7E">
        <w:rPr>
          <w:rFonts w:ascii="GHEA Grapalat" w:hAnsi="GHEA Grapalat"/>
          <w:sz w:val="22"/>
          <w:szCs w:val="22"/>
          <w:lang w:val="hy-AM"/>
        </w:rPr>
        <w:softHyphen/>
      </w:r>
      <w:r w:rsidRPr="00945F7E">
        <w:rPr>
          <w:rFonts w:ascii="GHEA Grapalat" w:hAnsi="GHEA Grapalat"/>
          <w:sz w:val="22"/>
          <w:szCs w:val="22"/>
          <w:lang w:val="hy-AM"/>
        </w:rPr>
        <w:softHyphen/>
      </w:r>
      <w:r w:rsidRPr="00945F7E">
        <w:rPr>
          <w:rFonts w:ascii="GHEA Grapalat" w:hAnsi="GHEA Grapalat"/>
          <w:sz w:val="22"/>
          <w:szCs w:val="22"/>
          <w:lang w:val="hy-AM"/>
        </w:rPr>
        <w:softHyphen/>
        <w:t>մից ընդունված` «Պետա</w:t>
      </w:r>
      <w:r w:rsidRPr="00945F7E">
        <w:rPr>
          <w:rFonts w:ascii="GHEA Grapalat" w:hAnsi="GHEA Grapalat"/>
          <w:sz w:val="22"/>
          <w:szCs w:val="22"/>
          <w:lang w:val="hy-AM"/>
        </w:rPr>
        <w:softHyphen/>
        <w:t>կան տուրքի մասին» ՀՀ օրենքում փոփոխություններ և լրացումներ կատա</w:t>
      </w:r>
      <w:r w:rsidRPr="00945F7E">
        <w:rPr>
          <w:rFonts w:ascii="GHEA Grapalat" w:hAnsi="GHEA Grapalat"/>
          <w:sz w:val="22"/>
          <w:szCs w:val="22"/>
          <w:lang w:val="hy-AM"/>
        </w:rPr>
        <w:softHyphen/>
        <w:t>րելու մասին» ՀՕ-69-Ն ՀՀ օրենքով (ուժի մեջ է մտել 2019 թվականի հունիսի 29-ից) վերացվել է ֆիզիկական անձանց կողմից մարդատար-տաքսի մեկ ավտոմոբիլով ուղևորափոխա</w:t>
      </w:r>
      <w:r w:rsidRPr="00945F7E">
        <w:rPr>
          <w:rFonts w:ascii="GHEA Grapalat" w:hAnsi="GHEA Grapalat"/>
          <w:sz w:val="22"/>
          <w:szCs w:val="22"/>
          <w:lang w:val="hy-AM"/>
        </w:rPr>
        <w:softHyphen/>
        <w:t>դրում</w:t>
      </w:r>
      <w:r w:rsidRPr="00945F7E">
        <w:rPr>
          <w:rFonts w:ascii="GHEA Grapalat" w:hAnsi="GHEA Grapalat"/>
          <w:sz w:val="22"/>
          <w:szCs w:val="22"/>
          <w:lang w:val="hy-AM"/>
        </w:rPr>
        <w:softHyphen/>
        <w:t>ների կազմակերպման համար պետական տուրքը: Մինչև 2019 թվականի հունիսի 29-ը գործող խմբա</w:t>
      </w:r>
      <w:r w:rsidRPr="00945F7E">
        <w:rPr>
          <w:rFonts w:ascii="GHEA Grapalat" w:hAnsi="GHEA Grapalat"/>
          <w:sz w:val="22"/>
          <w:szCs w:val="22"/>
          <w:lang w:val="hy-AM"/>
        </w:rPr>
        <w:softHyphen/>
        <w:t>գրու</w:t>
      </w:r>
      <w:r w:rsidRPr="00945F7E">
        <w:rPr>
          <w:rFonts w:ascii="GHEA Grapalat" w:hAnsi="GHEA Grapalat"/>
          <w:sz w:val="22"/>
          <w:szCs w:val="22"/>
          <w:lang w:val="hy-AM"/>
        </w:rPr>
        <w:softHyphen/>
        <w:t>թյամբ «Պետա</w:t>
      </w:r>
      <w:r w:rsidRPr="00945F7E">
        <w:rPr>
          <w:rFonts w:ascii="GHEA Grapalat" w:hAnsi="GHEA Grapalat"/>
          <w:sz w:val="22"/>
          <w:szCs w:val="22"/>
          <w:lang w:val="hy-AM"/>
        </w:rPr>
        <w:softHyphen/>
        <w:t>կան տուրքի մասին» ՀՀ օրենքով ֆիզիկա</w:t>
      </w:r>
      <w:r w:rsidRPr="00945F7E">
        <w:rPr>
          <w:rFonts w:ascii="GHEA Grapalat" w:hAnsi="GHEA Grapalat"/>
          <w:sz w:val="22"/>
          <w:szCs w:val="22"/>
          <w:lang w:val="hy-AM"/>
        </w:rPr>
        <w:softHyphen/>
        <w:t xml:space="preserve">կան անձանց կողմից մարդատար-տաքսի մեկ ավտոմոբիլով ուղևորափոխադրումների </w:t>
      </w:r>
      <w:r w:rsidRPr="00945F7E">
        <w:rPr>
          <w:rFonts w:ascii="GHEA Grapalat" w:hAnsi="GHEA Grapalat" w:cs="Calibri"/>
          <w:sz w:val="22"/>
          <w:szCs w:val="22"/>
          <w:lang w:val="hy-AM"/>
        </w:rPr>
        <w:t>կազմակերպման համար սահմանված էր պետա</w:t>
      </w:r>
      <w:r w:rsidRPr="00945F7E">
        <w:rPr>
          <w:rFonts w:ascii="GHEA Grapalat" w:hAnsi="GHEA Grapalat" w:cs="Calibri"/>
          <w:sz w:val="22"/>
          <w:szCs w:val="22"/>
          <w:lang w:val="hy-AM"/>
        </w:rPr>
        <w:softHyphen/>
        <w:t>կան տուրք՝ Երևան քաղա</w:t>
      </w:r>
      <w:r w:rsidRPr="00945F7E">
        <w:rPr>
          <w:rFonts w:ascii="GHEA Grapalat" w:hAnsi="GHEA Grapalat" w:cs="Calibri"/>
          <w:sz w:val="22"/>
          <w:szCs w:val="22"/>
          <w:lang w:val="hy-AM"/>
        </w:rPr>
        <w:softHyphen/>
        <w:t>քում՝ ամսական բազային</w:t>
      </w:r>
      <w:r w:rsidRPr="00945F7E">
        <w:rPr>
          <w:rFonts w:ascii="Courier New" w:hAnsi="Courier New" w:cs="Courier New"/>
          <w:sz w:val="22"/>
          <w:szCs w:val="22"/>
          <w:lang w:val="hy-AM"/>
        </w:rPr>
        <w:t> </w:t>
      </w:r>
      <w:r w:rsidRPr="00945F7E">
        <w:rPr>
          <w:rFonts w:ascii="GHEA Grapalat" w:hAnsi="GHEA Grapalat" w:cs="GHEA Grapalat"/>
          <w:sz w:val="22"/>
          <w:szCs w:val="22"/>
          <w:lang w:val="hy-AM"/>
        </w:rPr>
        <w:t>տուրքի</w:t>
      </w:r>
      <w:r w:rsidRPr="00945F7E">
        <w:rPr>
          <w:rFonts w:ascii="GHEA Grapalat" w:hAnsi="GHEA Grapalat" w:cs="Calibri"/>
          <w:sz w:val="22"/>
          <w:szCs w:val="22"/>
          <w:lang w:val="hy-AM"/>
        </w:rPr>
        <w:t xml:space="preserve"> 12-</w:t>
      </w:r>
      <w:r w:rsidRPr="00945F7E">
        <w:rPr>
          <w:rFonts w:ascii="GHEA Grapalat" w:hAnsi="GHEA Grapalat" w:cs="GHEA Grapalat"/>
          <w:sz w:val="22"/>
          <w:szCs w:val="22"/>
          <w:lang w:val="hy-AM"/>
        </w:rPr>
        <w:t>ապատիկի</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չափով</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կամ</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եռա</w:t>
      </w:r>
      <w:r w:rsidRPr="00945F7E">
        <w:rPr>
          <w:rFonts w:ascii="GHEA Grapalat" w:hAnsi="GHEA Grapalat" w:cs="Calibri"/>
          <w:sz w:val="22"/>
          <w:szCs w:val="22"/>
          <w:lang w:val="hy-AM"/>
        </w:rPr>
        <w:softHyphen/>
      </w:r>
      <w:r w:rsidRPr="00945F7E">
        <w:rPr>
          <w:rFonts w:ascii="GHEA Grapalat" w:hAnsi="GHEA Grapalat" w:cs="GHEA Grapalat"/>
          <w:sz w:val="22"/>
          <w:szCs w:val="22"/>
          <w:lang w:val="hy-AM"/>
        </w:rPr>
        <w:t>մսյա</w:t>
      </w:r>
      <w:r w:rsidRPr="00945F7E">
        <w:rPr>
          <w:rFonts w:ascii="GHEA Grapalat" w:hAnsi="GHEA Grapalat" w:cs="Calibri"/>
          <w:sz w:val="22"/>
          <w:szCs w:val="22"/>
          <w:lang w:val="hy-AM"/>
        </w:rPr>
        <w:softHyphen/>
      </w:r>
      <w:r w:rsidRPr="00945F7E">
        <w:rPr>
          <w:rFonts w:ascii="GHEA Grapalat" w:hAnsi="GHEA Grapalat" w:cs="GHEA Grapalat"/>
          <w:sz w:val="22"/>
          <w:szCs w:val="22"/>
          <w:lang w:val="hy-AM"/>
        </w:rPr>
        <w:t>կային՝</w:t>
      </w:r>
      <w:r w:rsidRPr="00945F7E">
        <w:rPr>
          <w:rFonts w:ascii="GHEA Grapalat" w:hAnsi="GHEA Grapalat" w:cs="Calibri"/>
          <w:sz w:val="22"/>
          <w:szCs w:val="22"/>
          <w:lang w:val="hy-AM"/>
        </w:rPr>
        <w:t xml:space="preserve"> 34</w:t>
      </w:r>
      <w:r w:rsidRPr="00945F7E">
        <w:rPr>
          <w:rFonts w:ascii="GHEA Grapalat" w:hAnsi="GHEA Grapalat" w:cs="Calibri"/>
          <w:sz w:val="22"/>
          <w:szCs w:val="22"/>
          <w:lang w:val="hy-AM"/>
        </w:rPr>
        <w:noBreakHyphen/>
      </w:r>
      <w:r w:rsidRPr="00945F7E">
        <w:rPr>
          <w:rFonts w:ascii="GHEA Grapalat" w:hAnsi="GHEA Grapalat" w:cs="GHEA Grapalat"/>
          <w:sz w:val="22"/>
          <w:szCs w:val="22"/>
          <w:lang w:val="hy-AM"/>
        </w:rPr>
        <w:t>ապատիկի</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չափով</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կամ</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տարեկան՝</w:t>
      </w:r>
      <w:r w:rsidRPr="00945F7E">
        <w:rPr>
          <w:rFonts w:ascii="GHEA Grapalat" w:hAnsi="GHEA Grapalat" w:cs="Calibri"/>
          <w:sz w:val="22"/>
          <w:szCs w:val="22"/>
          <w:lang w:val="hy-AM"/>
        </w:rPr>
        <w:t xml:space="preserve"> 120-</w:t>
      </w:r>
      <w:r w:rsidRPr="00945F7E">
        <w:rPr>
          <w:rFonts w:ascii="GHEA Grapalat" w:hAnsi="GHEA Grapalat" w:cs="GHEA Grapalat"/>
          <w:sz w:val="22"/>
          <w:szCs w:val="22"/>
          <w:lang w:val="hy-AM"/>
        </w:rPr>
        <w:t>ապատիկի</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չափով</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այլ</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քաղաք</w:t>
      </w:r>
      <w:r w:rsidRPr="00945F7E">
        <w:rPr>
          <w:rFonts w:ascii="GHEA Grapalat" w:hAnsi="GHEA Grapalat" w:cs="Calibri"/>
          <w:sz w:val="22"/>
          <w:szCs w:val="22"/>
          <w:lang w:val="hy-AM"/>
        </w:rPr>
        <w:softHyphen/>
      </w:r>
      <w:r w:rsidRPr="00945F7E">
        <w:rPr>
          <w:rFonts w:ascii="GHEA Grapalat" w:hAnsi="GHEA Grapalat" w:cs="GHEA Grapalat"/>
          <w:sz w:val="22"/>
          <w:szCs w:val="22"/>
          <w:lang w:val="hy-AM"/>
        </w:rPr>
        <w:t>ներում՝</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ամսա</w:t>
      </w:r>
      <w:r w:rsidRPr="00945F7E">
        <w:rPr>
          <w:rFonts w:ascii="GHEA Grapalat" w:hAnsi="GHEA Grapalat" w:cs="Calibri"/>
          <w:sz w:val="22"/>
          <w:szCs w:val="22"/>
          <w:lang w:val="hy-AM"/>
        </w:rPr>
        <w:softHyphen/>
      </w:r>
      <w:r w:rsidRPr="00945F7E">
        <w:rPr>
          <w:rFonts w:ascii="GHEA Grapalat" w:hAnsi="GHEA Grapalat" w:cs="GHEA Grapalat"/>
          <w:sz w:val="22"/>
          <w:szCs w:val="22"/>
          <w:lang w:val="hy-AM"/>
        </w:rPr>
        <w:t>կան</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բազային</w:t>
      </w:r>
      <w:r w:rsidRPr="00945F7E">
        <w:rPr>
          <w:rFonts w:ascii="Courier New" w:hAnsi="Courier New" w:cs="Courier New"/>
          <w:sz w:val="22"/>
          <w:szCs w:val="22"/>
          <w:lang w:val="hy-AM"/>
        </w:rPr>
        <w:t> </w:t>
      </w:r>
      <w:r w:rsidRPr="00945F7E">
        <w:rPr>
          <w:rFonts w:ascii="GHEA Grapalat" w:hAnsi="GHEA Grapalat" w:cs="GHEA Grapalat"/>
          <w:sz w:val="22"/>
          <w:szCs w:val="22"/>
          <w:lang w:val="hy-AM"/>
        </w:rPr>
        <w:t>տուրքի</w:t>
      </w:r>
      <w:r w:rsidRPr="00945F7E">
        <w:rPr>
          <w:rFonts w:ascii="GHEA Grapalat" w:hAnsi="GHEA Grapalat" w:cs="Calibri"/>
          <w:sz w:val="22"/>
          <w:szCs w:val="22"/>
          <w:lang w:val="hy-AM"/>
        </w:rPr>
        <w:t xml:space="preserve"> 8</w:t>
      </w:r>
      <w:r w:rsidRPr="00945F7E">
        <w:rPr>
          <w:rFonts w:ascii="GHEA Grapalat" w:hAnsi="GHEA Grapalat" w:cs="Calibri"/>
          <w:sz w:val="22"/>
          <w:szCs w:val="22"/>
        </w:rPr>
        <w:noBreakHyphen/>
      </w:r>
      <w:r w:rsidRPr="00945F7E">
        <w:rPr>
          <w:rFonts w:ascii="GHEA Grapalat" w:hAnsi="GHEA Grapalat" w:cs="GHEA Grapalat"/>
          <w:sz w:val="22"/>
          <w:szCs w:val="22"/>
          <w:lang w:val="hy-AM"/>
        </w:rPr>
        <w:t>ապատիկի</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չափով</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կամ</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եռամսյակային՝</w:t>
      </w:r>
      <w:r w:rsidRPr="00945F7E">
        <w:rPr>
          <w:rFonts w:ascii="GHEA Grapalat" w:hAnsi="GHEA Grapalat" w:cs="Calibri"/>
          <w:sz w:val="22"/>
          <w:szCs w:val="22"/>
          <w:lang w:val="hy-AM"/>
        </w:rPr>
        <w:t xml:space="preserve"> 23-</w:t>
      </w:r>
      <w:r w:rsidRPr="00945F7E">
        <w:rPr>
          <w:rFonts w:ascii="GHEA Grapalat" w:hAnsi="GHEA Grapalat" w:cs="GHEA Grapalat"/>
          <w:sz w:val="22"/>
          <w:szCs w:val="22"/>
          <w:lang w:val="hy-AM"/>
        </w:rPr>
        <w:t>ա</w:t>
      </w:r>
      <w:r w:rsidRPr="00945F7E">
        <w:rPr>
          <w:rFonts w:ascii="GHEA Grapalat" w:hAnsi="GHEA Grapalat" w:cs="Calibri"/>
          <w:sz w:val="22"/>
          <w:szCs w:val="22"/>
          <w:lang w:val="hy-AM"/>
        </w:rPr>
        <w:t xml:space="preserve">պատիկի չափով, կամ տարեկան՝ 80-ապատիկի </w:t>
      </w:r>
      <w:r w:rsidRPr="00945F7E">
        <w:rPr>
          <w:rFonts w:ascii="GHEA Grapalat" w:hAnsi="GHEA Grapalat" w:cs="Calibri"/>
          <w:sz w:val="22"/>
          <w:szCs w:val="22"/>
          <w:lang w:val="hy-AM"/>
        </w:rPr>
        <w:lastRenderedPageBreak/>
        <w:t>չափով), այլ վայրերում՝ ամսական բազային</w:t>
      </w:r>
      <w:r w:rsidRPr="00945F7E">
        <w:rPr>
          <w:rFonts w:ascii="Courier New" w:hAnsi="Courier New" w:cs="Courier New"/>
          <w:sz w:val="22"/>
          <w:szCs w:val="22"/>
          <w:lang w:val="hy-AM"/>
        </w:rPr>
        <w:t> </w:t>
      </w:r>
      <w:r w:rsidRPr="00945F7E">
        <w:rPr>
          <w:rFonts w:ascii="GHEA Grapalat" w:hAnsi="GHEA Grapalat" w:cs="GHEA Grapalat"/>
          <w:sz w:val="22"/>
          <w:szCs w:val="22"/>
          <w:lang w:val="hy-AM"/>
        </w:rPr>
        <w:t>տուրքի</w:t>
      </w:r>
      <w:r w:rsidRPr="00945F7E">
        <w:rPr>
          <w:rFonts w:ascii="GHEA Grapalat" w:hAnsi="GHEA Grapalat" w:cs="Calibri"/>
          <w:sz w:val="22"/>
          <w:szCs w:val="22"/>
          <w:lang w:val="hy-AM"/>
        </w:rPr>
        <w:t xml:space="preserve"> 5-</w:t>
      </w:r>
      <w:r w:rsidRPr="00945F7E">
        <w:rPr>
          <w:rFonts w:ascii="GHEA Grapalat" w:hAnsi="GHEA Grapalat" w:cs="GHEA Grapalat"/>
          <w:sz w:val="22"/>
          <w:szCs w:val="22"/>
          <w:lang w:val="hy-AM"/>
        </w:rPr>
        <w:t>ապա</w:t>
      </w:r>
      <w:r w:rsidRPr="00945F7E">
        <w:rPr>
          <w:rFonts w:ascii="GHEA Grapalat" w:hAnsi="GHEA Grapalat" w:cs="Calibri"/>
          <w:sz w:val="22"/>
          <w:szCs w:val="22"/>
          <w:lang w:val="hy-AM"/>
        </w:rPr>
        <w:softHyphen/>
      </w:r>
      <w:r w:rsidRPr="00945F7E">
        <w:rPr>
          <w:rFonts w:ascii="GHEA Grapalat" w:hAnsi="GHEA Grapalat" w:cs="GHEA Grapalat"/>
          <w:sz w:val="22"/>
          <w:szCs w:val="22"/>
          <w:lang w:val="hy-AM"/>
        </w:rPr>
        <w:t>տիկի</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չափով</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կամ</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եռամսյակային՝</w:t>
      </w:r>
      <w:r w:rsidRPr="00945F7E">
        <w:rPr>
          <w:rFonts w:ascii="GHEA Grapalat" w:hAnsi="GHEA Grapalat" w:cs="Calibri"/>
          <w:sz w:val="22"/>
          <w:szCs w:val="22"/>
          <w:lang w:val="hy-AM"/>
        </w:rPr>
        <w:t xml:space="preserve"> 13.5</w:t>
      </w:r>
      <w:r w:rsidRPr="00945F7E">
        <w:rPr>
          <w:rFonts w:ascii="GHEA Grapalat" w:hAnsi="GHEA Grapalat" w:cs="Calibri"/>
          <w:sz w:val="22"/>
          <w:szCs w:val="22"/>
        </w:rPr>
        <w:noBreakHyphen/>
      </w:r>
      <w:r w:rsidRPr="00945F7E">
        <w:rPr>
          <w:rFonts w:ascii="GHEA Grapalat" w:hAnsi="GHEA Grapalat" w:cs="GHEA Grapalat"/>
          <w:sz w:val="22"/>
          <w:szCs w:val="22"/>
          <w:lang w:val="hy-AM"/>
        </w:rPr>
        <w:t>ապատիկի</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չափով</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կամ</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տարեկան՝</w:t>
      </w:r>
      <w:r w:rsidRPr="00945F7E">
        <w:rPr>
          <w:rFonts w:ascii="GHEA Grapalat" w:hAnsi="GHEA Grapalat" w:cs="Calibri"/>
          <w:sz w:val="22"/>
          <w:szCs w:val="22"/>
          <w:lang w:val="hy-AM"/>
        </w:rPr>
        <w:t xml:space="preserve"> 45-</w:t>
      </w:r>
      <w:r w:rsidRPr="00945F7E">
        <w:rPr>
          <w:rFonts w:ascii="GHEA Grapalat" w:hAnsi="GHEA Grapalat" w:cs="GHEA Grapalat"/>
          <w:sz w:val="22"/>
          <w:szCs w:val="22"/>
          <w:lang w:val="hy-AM"/>
        </w:rPr>
        <w:t>ապատիկի</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չափով</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սահմա</w:t>
      </w:r>
      <w:r w:rsidRPr="00945F7E">
        <w:rPr>
          <w:rFonts w:ascii="GHEA Grapalat" w:hAnsi="GHEA Grapalat" w:cs="Calibri"/>
          <w:sz w:val="22"/>
          <w:szCs w:val="22"/>
          <w:lang w:val="hy-AM"/>
        </w:rPr>
        <w:softHyphen/>
      </w:r>
      <w:r w:rsidRPr="00945F7E">
        <w:rPr>
          <w:rFonts w:ascii="GHEA Grapalat" w:hAnsi="GHEA Grapalat" w:cs="GHEA Grapalat"/>
          <w:sz w:val="22"/>
          <w:szCs w:val="22"/>
          <w:lang w:val="hy-AM"/>
        </w:rPr>
        <w:t>նա</w:t>
      </w:r>
      <w:r w:rsidRPr="00945F7E">
        <w:rPr>
          <w:rFonts w:ascii="GHEA Grapalat" w:hAnsi="GHEA Grapalat" w:cs="Calibri"/>
          <w:sz w:val="22"/>
          <w:szCs w:val="22"/>
          <w:lang w:val="hy-AM"/>
        </w:rPr>
        <w:softHyphen/>
      </w:r>
      <w:r w:rsidRPr="00945F7E">
        <w:rPr>
          <w:rFonts w:ascii="GHEA Grapalat" w:hAnsi="GHEA Grapalat" w:cs="GHEA Grapalat"/>
          <w:sz w:val="22"/>
          <w:szCs w:val="22"/>
          <w:lang w:val="hy-AM"/>
        </w:rPr>
        <w:t>մերձ</w:t>
      </w:r>
      <w:r w:rsidRPr="00945F7E">
        <w:rPr>
          <w:rFonts w:ascii="GHEA Grapalat" w:hAnsi="GHEA Grapalat" w:cs="Calibri"/>
          <w:sz w:val="22"/>
          <w:szCs w:val="22"/>
          <w:lang w:val="hy-AM"/>
        </w:rPr>
        <w:t xml:space="preserve"> </w:t>
      </w:r>
      <w:r w:rsidRPr="00945F7E">
        <w:rPr>
          <w:rFonts w:ascii="GHEA Grapalat" w:hAnsi="GHEA Grapalat" w:cs="GHEA Grapalat"/>
          <w:sz w:val="22"/>
          <w:szCs w:val="22"/>
          <w:lang w:val="hy-AM"/>
        </w:rPr>
        <w:t>գյուղ</w:t>
      </w:r>
      <w:r w:rsidRPr="00945F7E">
        <w:rPr>
          <w:rFonts w:ascii="GHEA Grapalat" w:hAnsi="GHEA Grapalat" w:cs="Calibri"/>
          <w:sz w:val="22"/>
          <w:szCs w:val="22"/>
          <w:lang w:val="hy-AM"/>
        </w:rPr>
        <w:t>երում՝ ամսական բազային</w:t>
      </w:r>
      <w:r w:rsidRPr="00945F7E">
        <w:rPr>
          <w:rFonts w:ascii="Courier New" w:hAnsi="Courier New" w:cs="Courier New"/>
          <w:sz w:val="22"/>
          <w:szCs w:val="22"/>
          <w:lang w:val="hy-AM"/>
        </w:rPr>
        <w:t> </w:t>
      </w:r>
      <w:r w:rsidRPr="00945F7E">
        <w:rPr>
          <w:rFonts w:ascii="GHEA Grapalat" w:hAnsi="GHEA Grapalat" w:cs="GHEA Grapalat"/>
          <w:sz w:val="22"/>
          <w:szCs w:val="22"/>
          <w:lang w:val="hy-AM"/>
        </w:rPr>
        <w:t>տուրքի</w:t>
      </w:r>
      <w:r w:rsidRPr="00945F7E">
        <w:rPr>
          <w:rFonts w:ascii="GHEA Grapalat" w:hAnsi="GHEA Grapalat" w:cs="Calibri"/>
          <w:sz w:val="22"/>
          <w:szCs w:val="22"/>
          <w:lang w:val="hy-AM"/>
        </w:rPr>
        <w:t xml:space="preserve"> 4</w:t>
      </w:r>
      <w:r w:rsidRPr="00945F7E">
        <w:rPr>
          <w:rFonts w:ascii="GHEA Grapalat" w:hAnsi="GHEA Grapalat" w:cs="Calibri"/>
          <w:sz w:val="22"/>
          <w:szCs w:val="22"/>
          <w:lang w:val="hy-AM"/>
        </w:rPr>
        <w:noBreakHyphen/>
        <w:t>ապատիկի չափով (կամ եռամ</w:t>
      </w:r>
      <w:r w:rsidRPr="00945F7E">
        <w:rPr>
          <w:rFonts w:ascii="GHEA Grapalat" w:hAnsi="GHEA Grapalat" w:cs="Calibri"/>
          <w:sz w:val="22"/>
          <w:szCs w:val="22"/>
          <w:lang w:val="hy-AM"/>
        </w:rPr>
        <w:softHyphen/>
        <w:t>սյակային՝ 9-ապա</w:t>
      </w:r>
      <w:r w:rsidRPr="00945F7E">
        <w:rPr>
          <w:rFonts w:ascii="GHEA Grapalat" w:hAnsi="GHEA Grapalat" w:cs="Calibri"/>
          <w:sz w:val="22"/>
          <w:szCs w:val="22"/>
          <w:lang w:val="hy-AM"/>
        </w:rPr>
        <w:softHyphen/>
        <w:t>տիկի չափով, կամ տարեկան՝ 30-ապատիկի չափով):</w:t>
      </w:r>
    </w:p>
    <w:p w:rsidR="00AA1788" w:rsidRPr="00F9516B" w:rsidRDefault="00AA1788" w:rsidP="00AA1788">
      <w:pPr>
        <w:autoSpaceDE w:val="0"/>
        <w:autoSpaceDN w:val="0"/>
        <w:adjustRightInd w:val="0"/>
        <w:spacing w:line="360" w:lineRule="auto"/>
        <w:ind w:firstLine="567"/>
        <w:jc w:val="both"/>
        <w:rPr>
          <w:rFonts w:ascii="GHEA Grapalat" w:hAnsi="GHEA Grapalat" w:cs="Calibri"/>
          <w:sz w:val="22"/>
          <w:szCs w:val="22"/>
          <w:lang w:val="hy-AM"/>
        </w:rPr>
      </w:pPr>
      <w:r w:rsidRPr="00945F7E">
        <w:rPr>
          <w:rFonts w:ascii="GHEA Grapalat" w:hAnsi="GHEA Grapalat" w:cs="Calibri"/>
          <w:sz w:val="22"/>
          <w:szCs w:val="22"/>
          <w:lang w:val="hy-AM"/>
        </w:rPr>
        <w:t>2019 թվականի նոյեմբերի 13-ին ՀՀ Ազգային Ժողովի կող</w:t>
      </w:r>
      <w:r w:rsidRPr="00945F7E">
        <w:rPr>
          <w:rFonts w:ascii="GHEA Grapalat" w:hAnsi="GHEA Grapalat" w:cs="Calibri"/>
          <w:sz w:val="22"/>
          <w:szCs w:val="22"/>
          <w:lang w:val="hy-AM"/>
        </w:rPr>
        <w:softHyphen/>
      </w:r>
      <w:r w:rsidRPr="00945F7E">
        <w:rPr>
          <w:rFonts w:ascii="GHEA Grapalat" w:hAnsi="GHEA Grapalat" w:cs="Calibri"/>
          <w:sz w:val="22"/>
          <w:szCs w:val="22"/>
          <w:lang w:val="hy-AM"/>
        </w:rPr>
        <w:softHyphen/>
      </w:r>
      <w:r w:rsidRPr="00945F7E">
        <w:rPr>
          <w:rFonts w:ascii="GHEA Grapalat" w:hAnsi="GHEA Grapalat" w:cs="Calibri"/>
          <w:sz w:val="22"/>
          <w:szCs w:val="22"/>
          <w:lang w:val="hy-AM"/>
        </w:rPr>
        <w:softHyphen/>
        <w:t>մից ընդունված` «Պետա</w:t>
      </w:r>
      <w:r w:rsidRPr="00945F7E">
        <w:rPr>
          <w:rFonts w:ascii="GHEA Grapalat" w:hAnsi="GHEA Grapalat" w:cs="Calibri"/>
          <w:sz w:val="22"/>
          <w:szCs w:val="22"/>
          <w:lang w:val="hy-AM"/>
        </w:rPr>
        <w:softHyphen/>
        <w:t>կան տուրքի մասին» ՀՀ օրենքում լրացումներ կատա</w:t>
      </w:r>
      <w:r w:rsidRPr="00945F7E">
        <w:rPr>
          <w:rFonts w:ascii="GHEA Grapalat" w:hAnsi="GHEA Grapalat" w:cs="Calibri"/>
          <w:sz w:val="22"/>
          <w:szCs w:val="22"/>
          <w:lang w:val="hy-AM"/>
        </w:rPr>
        <w:softHyphen/>
        <w:t>րելու մասին» ՀՕ-257-Ն ՀՀ օրենքով (ուժի մեջ է մտել 2019 թվականի դեկտեմբերի 21-ից) սահմանվել են տարեկան պետական տուրքեր՝ ոչ մետաղական օգտակար հանածոյի հանույթի նպատակով միանգամյա թույլ</w:t>
      </w:r>
      <w:r w:rsidRPr="00945F7E">
        <w:rPr>
          <w:rFonts w:ascii="GHEA Grapalat" w:hAnsi="GHEA Grapalat" w:cs="Calibri"/>
          <w:sz w:val="22"/>
          <w:szCs w:val="22"/>
          <w:lang w:val="hy-AM"/>
        </w:rPr>
        <w:softHyphen/>
        <w:t>տվու</w:t>
      </w:r>
      <w:r w:rsidRPr="00945F7E">
        <w:rPr>
          <w:rFonts w:ascii="GHEA Grapalat" w:hAnsi="GHEA Grapalat" w:cs="Calibri"/>
          <w:sz w:val="22"/>
          <w:szCs w:val="22"/>
          <w:lang w:val="hy-AM"/>
        </w:rPr>
        <w:softHyphen/>
        <w:t>թյան տրամադրման համար՝ բազային տուրքի 100-ապա</w:t>
      </w:r>
      <w:r w:rsidRPr="00945F7E">
        <w:rPr>
          <w:rFonts w:ascii="GHEA Grapalat" w:hAnsi="GHEA Grapalat" w:cs="Calibri"/>
          <w:sz w:val="22"/>
          <w:szCs w:val="22"/>
          <w:lang w:val="hy-AM"/>
        </w:rPr>
        <w:softHyphen/>
        <w:t>տիկի չափով, իսկ կարևո</w:t>
      </w:r>
      <w:r w:rsidRPr="00945F7E">
        <w:rPr>
          <w:rFonts w:ascii="GHEA Grapalat" w:hAnsi="GHEA Grapalat" w:cs="Calibri"/>
          <w:sz w:val="22"/>
          <w:szCs w:val="22"/>
          <w:lang w:val="hy-AM"/>
        </w:rPr>
        <w:softHyphen/>
        <w:t>րա</w:t>
      </w:r>
      <w:r w:rsidRPr="00945F7E">
        <w:rPr>
          <w:rFonts w:ascii="GHEA Grapalat" w:hAnsi="GHEA Grapalat" w:cs="Calibri"/>
          <w:sz w:val="22"/>
          <w:szCs w:val="22"/>
          <w:lang w:val="hy-AM"/>
        </w:rPr>
        <w:softHyphen/>
        <w:t>գույն նշա</w:t>
      </w:r>
      <w:r w:rsidRPr="00945F7E">
        <w:rPr>
          <w:rFonts w:ascii="GHEA Grapalat" w:hAnsi="GHEA Grapalat" w:cs="Calibri"/>
          <w:sz w:val="22"/>
          <w:szCs w:val="22"/>
          <w:lang w:val="hy-AM"/>
        </w:rPr>
        <w:softHyphen/>
        <w:t>նակության օբյեկտ հանդիսացող ստորգետնյա պահեստարանների կառուցման կամ շահա</w:t>
      </w:r>
      <w:r w:rsidRPr="00945F7E">
        <w:rPr>
          <w:rFonts w:ascii="GHEA Grapalat" w:hAnsi="GHEA Grapalat" w:cs="Calibri"/>
          <w:sz w:val="22"/>
          <w:szCs w:val="22"/>
          <w:lang w:val="hy-AM"/>
        </w:rPr>
        <w:softHyphen/>
        <w:t>գործման նպատակով ոչ մետաղական օգտակար հանածոյի հանույթի թույլտ</w:t>
      </w:r>
      <w:r w:rsidRPr="00945F7E">
        <w:rPr>
          <w:rFonts w:ascii="GHEA Grapalat" w:hAnsi="GHEA Grapalat" w:cs="Calibri"/>
          <w:sz w:val="22"/>
          <w:szCs w:val="22"/>
          <w:lang w:val="hy-AM"/>
        </w:rPr>
        <w:softHyphen/>
        <w:t>վու</w:t>
      </w:r>
      <w:r w:rsidRPr="00945F7E">
        <w:rPr>
          <w:rFonts w:ascii="GHEA Grapalat" w:hAnsi="GHEA Grapalat" w:cs="Calibri"/>
          <w:sz w:val="22"/>
          <w:szCs w:val="22"/>
          <w:lang w:val="hy-AM"/>
        </w:rPr>
        <w:softHyphen/>
        <w:t>թյան տրա</w:t>
      </w:r>
      <w:r w:rsidRPr="00945F7E">
        <w:rPr>
          <w:rFonts w:ascii="GHEA Grapalat" w:hAnsi="GHEA Grapalat" w:cs="Calibri"/>
          <w:sz w:val="22"/>
          <w:szCs w:val="22"/>
          <w:lang w:val="hy-AM"/>
        </w:rPr>
        <w:softHyphen/>
        <w:t>մա</w:t>
      </w:r>
      <w:r w:rsidRPr="00945F7E">
        <w:rPr>
          <w:rFonts w:ascii="GHEA Grapalat" w:hAnsi="GHEA Grapalat" w:cs="Calibri"/>
          <w:sz w:val="22"/>
          <w:szCs w:val="22"/>
          <w:lang w:val="hy-AM"/>
        </w:rPr>
        <w:softHyphen/>
        <w:t>դրման համար՝ բազային տուրքի 500-ապատիկի</w:t>
      </w:r>
      <w:r w:rsidRPr="00945F7E">
        <w:rPr>
          <w:rFonts w:ascii="Courier New" w:hAnsi="Courier New" w:cs="Courier New"/>
          <w:sz w:val="22"/>
          <w:szCs w:val="22"/>
          <w:lang w:val="hy-AM"/>
        </w:rPr>
        <w:t> </w:t>
      </w:r>
      <w:r w:rsidRPr="00945F7E">
        <w:rPr>
          <w:rFonts w:ascii="GHEA Grapalat" w:hAnsi="GHEA Grapalat" w:cs="GHEA Grapalat"/>
          <w:sz w:val="22"/>
          <w:szCs w:val="22"/>
          <w:lang w:val="hy-AM"/>
        </w:rPr>
        <w:t>չափով</w:t>
      </w:r>
      <w:r w:rsidRPr="00945F7E">
        <w:rPr>
          <w:rFonts w:ascii="GHEA Grapalat" w:hAnsi="GHEA Grapalat" w:cs="Calibri"/>
          <w:sz w:val="22"/>
          <w:szCs w:val="22"/>
          <w:lang w:val="hy-AM"/>
        </w:rPr>
        <w:t>:</w:t>
      </w:r>
    </w:p>
    <w:p w:rsidR="00AA1788" w:rsidRPr="00945F7E" w:rsidRDefault="00AA1788" w:rsidP="00AA1788">
      <w:pPr>
        <w:autoSpaceDE w:val="0"/>
        <w:autoSpaceDN w:val="0"/>
        <w:adjustRightInd w:val="0"/>
        <w:spacing w:line="360" w:lineRule="auto"/>
        <w:ind w:firstLine="540"/>
        <w:jc w:val="both"/>
        <w:rPr>
          <w:rFonts w:ascii="GHEA Grapalat" w:hAnsi="GHEA Grapalat" w:cs="GHEA Mariam"/>
          <w:sz w:val="22"/>
          <w:szCs w:val="22"/>
          <w:lang w:val="hy-AM"/>
        </w:rPr>
      </w:pPr>
      <w:r w:rsidRPr="00945F7E">
        <w:rPr>
          <w:rFonts w:ascii="GHEA Grapalat" w:hAnsi="GHEA Grapalat" w:cs="Calibri"/>
          <w:sz w:val="22"/>
          <w:szCs w:val="22"/>
          <w:lang w:val="hy-AM"/>
        </w:rPr>
        <w:t xml:space="preserve">2020 թվականի </w:t>
      </w:r>
      <w:r w:rsidRPr="00945F7E">
        <w:rPr>
          <w:rFonts w:ascii="GHEA Grapalat" w:hAnsi="GHEA Grapalat" w:cs="Sylfaen"/>
          <w:sz w:val="22"/>
          <w:szCs w:val="22"/>
          <w:lang w:val="hy-AM"/>
        </w:rPr>
        <w:t>մարտի</w:t>
      </w:r>
      <w:r w:rsidRPr="00945F7E">
        <w:rPr>
          <w:rFonts w:ascii="GHEA Grapalat" w:hAnsi="GHEA Grapalat" w:cs="Arial"/>
          <w:sz w:val="22"/>
          <w:szCs w:val="22"/>
          <w:lang w:val="hy-AM"/>
        </w:rPr>
        <w:t xml:space="preserve"> 6-</w:t>
      </w:r>
      <w:r w:rsidRPr="00945F7E">
        <w:rPr>
          <w:rFonts w:ascii="GHEA Grapalat" w:hAnsi="GHEA Grapalat" w:cs="Sylfaen"/>
          <w:sz w:val="22"/>
          <w:szCs w:val="22"/>
          <w:lang w:val="hy-AM"/>
        </w:rPr>
        <w:t>ին</w:t>
      </w:r>
      <w:r w:rsidRPr="00945F7E">
        <w:rPr>
          <w:rFonts w:ascii="GHEA Grapalat" w:hAnsi="GHEA Grapalat" w:cs="Arial"/>
          <w:sz w:val="22"/>
          <w:szCs w:val="22"/>
          <w:lang w:val="hy-AM"/>
        </w:rPr>
        <w:t xml:space="preserve"> </w:t>
      </w:r>
      <w:r w:rsidRPr="00945F7E">
        <w:rPr>
          <w:rFonts w:ascii="GHEA Grapalat" w:hAnsi="GHEA Grapalat" w:cs="Sylfaen"/>
          <w:sz w:val="22"/>
          <w:szCs w:val="22"/>
          <w:lang w:val="hy-AM"/>
        </w:rPr>
        <w:t>ՀՀ</w:t>
      </w:r>
      <w:r w:rsidRPr="00945F7E">
        <w:rPr>
          <w:rFonts w:ascii="GHEA Grapalat" w:hAnsi="GHEA Grapalat" w:cs="Arial"/>
          <w:sz w:val="22"/>
          <w:szCs w:val="22"/>
          <w:lang w:val="hy-AM"/>
        </w:rPr>
        <w:t xml:space="preserve"> </w:t>
      </w:r>
      <w:r w:rsidRPr="00945F7E">
        <w:rPr>
          <w:rFonts w:ascii="GHEA Grapalat" w:hAnsi="GHEA Grapalat" w:cs="Sylfaen"/>
          <w:sz w:val="22"/>
          <w:szCs w:val="22"/>
          <w:lang w:val="hy-AM"/>
        </w:rPr>
        <w:t>Ազգային</w:t>
      </w:r>
      <w:r w:rsidRPr="00945F7E">
        <w:rPr>
          <w:rFonts w:ascii="GHEA Grapalat" w:hAnsi="GHEA Grapalat" w:cs="Arial"/>
          <w:sz w:val="22"/>
          <w:szCs w:val="22"/>
          <w:lang w:val="hy-AM"/>
        </w:rPr>
        <w:t xml:space="preserve"> </w:t>
      </w:r>
      <w:r w:rsidRPr="00945F7E">
        <w:rPr>
          <w:rFonts w:ascii="GHEA Grapalat" w:hAnsi="GHEA Grapalat" w:cs="Sylfaen"/>
          <w:sz w:val="22"/>
          <w:szCs w:val="22"/>
          <w:lang w:val="hy-AM"/>
        </w:rPr>
        <w:t>Ժողովի</w:t>
      </w:r>
      <w:r w:rsidRPr="00945F7E">
        <w:rPr>
          <w:rFonts w:ascii="GHEA Grapalat" w:hAnsi="GHEA Grapalat" w:cs="Arial"/>
          <w:sz w:val="22"/>
          <w:szCs w:val="22"/>
          <w:lang w:val="hy-AM"/>
        </w:rPr>
        <w:t xml:space="preserve"> </w:t>
      </w:r>
      <w:r w:rsidRPr="00945F7E">
        <w:rPr>
          <w:rFonts w:ascii="GHEA Grapalat" w:hAnsi="GHEA Grapalat" w:cs="Sylfaen"/>
          <w:sz w:val="22"/>
          <w:szCs w:val="22"/>
          <w:lang w:val="hy-AM"/>
        </w:rPr>
        <w:t>կող</w:t>
      </w:r>
      <w:r w:rsidRPr="00945F7E">
        <w:rPr>
          <w:rFonts w:ascii="GHEA Grapalat" w:hAnsi="GHEA Grapalat" w:cs="Arial"/>
          <w:sz w:val="22"/>
          <w:szCs w:val="22"/>
          <w:lang w:val="hy-AM"/>
        </w:rPr>
        <w:softHyphen/>
      </w:r>
      <w:r w:rsidRPr="00945F7E">
        <w:rPr>
          <w:rFonts w:ascii="GHEA Grapalat" w:hAnsi="GHEA Grapalat" w:cs="Arial"/>
          <w:sz w:val="22"/>
          <w:szCs w:val="22"/>
          <w:lang w:val="hy-AM"/>
        </w:rPr>
        <w:softHyphen/>
      </w:r>
      <w:r w:rsidRPr="00945F7E">
        <w:rPr>
          <w:rFonts w:ascii="GHEA Grapalat" w:hAnsi="GHEA Grapalat" w:cs="Arial"/>
          <w:sz w:val="22"/>
          <w:szCs w:val="22"/>
          <w:lang w:val="hy-AM"/>
        </w:rPr>
        <w:softHyphen/>
      </w:r>
      <w:r w:rsidRPr="00945F7E">
        <w:rPr>
          <w:rFonts w:ascii="GHEA Grapalat" w:hAnsi="GHEA Grapalat" w:cs="Sylfaen"/>
          <w:sz w:val="22"/>
          <w:szCs w:val="22"/>
          <w:lang w:val="hy-AM"/>
        </w:rPr>
        <w:t>մից</w:t>
      </w:r>
      <w:r w:rsidRPr="00945F7E">
        <w:rPr>
          <w:rFonts w:ascii="GHEA Grapalat" w:hAnsi="GHEA Grapalat" w:cs="Arial"/>
          <w:sz w:val="22"/>
          <w:szCs w:val="22"/>
          <w:lang w:val="hy-AM"/>
        </w:rPr>
        <w:t xml:space="preserve"> </w:t>
      </w:r>
      <w:r w:rsidRPr="00945F7E">
        <w:rPr>
          <w:rFonts w:ascii="GHEA Grapalat" w:hAnsi="GHEA Grapalat" w:cs="Sylfaen"/>
          <w:sz w:val="22"/>
          <w:szCs w:val="22"/>
          <w:lang w:val="hy-AM"/>
        </w:rPr>
        <w:t>ընդունված</w:t>
      </w:r>
      <w:r w:rsidRPr="00945F7E">
        <w:rPr>
          <w:rFonts w:ascii="GHEA Grapalat" w:hAnsi="GHEA Grapalat" w:cs="Arial"/>
          <w:sz w:val="22"/>
          <w:szCs w:val="22"/>
          <w:lang w:val="hy-AM"/>
        </w:rPr>
        <w:t>`</w:t>
      </w:r>
      <w:r w:rsidRPr="00945F7E">
        <w:rPr>
          <w:rFonts w:ascii="GHEA Grapalat" w:hAnsi="GHEA Grapalat" w:cs="GHEA Mariam"/>
          <w:sz w:val="22"/>
          <w:szCs w:val="22"/>
          <w:lang w:val="hy-AM"/>
        </w:rPr>
        <w:t xml:space="preserve"> «Պետա</w:t>
      </w:r>
      <w:r w:rsidRPr="00945F7E">
        <w:rPr>
          <w:rFonts w:ascii="GHEA Grapalat" w:hAnsi="GHEA Grapalat" w:cs="GHEA Mariam"/>
          <w:sz w:val="22"/>
          <w:szCs w:val="22"/>
          <w:lang w:val="hy-AM"/>
        </w:rPr>
        <w:softHyphen/>
        <w:t xml:space="preserve">կան տուրքի մասին» </w:t>
      </w:r>
      <w:r w:rsidRPr="00945F7E">
        <w:rPr>
          <w:rFonts w:ascii="GHEA Grapalat" w:hAnsi="GHEA Grapalat"/>
          <w:color w:val="000000"/>
          <w:sz w:val="22"/>
          <w:szCs w:val="22"/>
          <w:lang w:val="hy-AM"/>
        </w:rPr>
        <w:t>Հայաստանի Հանրապետության</w:t>
      </w:r>
      <w:r w:rsidRPr="00945F7E">
        <w:rPr>
          <w:rFonts w:ascii="GHEA Grapalat" w:hAnsi="GHEA Grapalat" w:cs="GHEA Mariam"/>
          <w:sz w:val="22"/>
          <w:szCs w:val="22"/>
          <w:lang w:val="hy-AM"/>
        </w:rPr>
        <w:t xml:space="preserve"> օրենքում լրացում կատա</w:t>
      </w:r>
      <w:r w:rsidRPr="00945F7E">
        <w:rPr>
          <w:rFonts w:ascii="GHEA Grapalat" w:hAnsi="GHEA Grapalat" w:cs="GHEA Mariam"/>
          <w:sz w:val="22"/>
          <w:szCs w:val="22"/>
          <w:lang w:val="hy-AM"/>
        </w:rPr>
        <w:softHyphen/>
        <w:t xml:space="preserve">րելու մասին» </w:t>
      </w:r>
      <w:r w:rsidRPr="00945F7E">
        <w:rPr>
          <w:rFonts w:ascii="GHEA Grapalat" w:hAnsi="GHEA Grapalat"/>
          <w:sz w:val="22"/>
          <w:szCs w:val="22"/>
          <w:lang w:val="hy-AM"/>
        </w:rPr>
        <w:t>ՀՕ-154-Ն</w:t>
      </w:r>
      <w:r w:rsidRPr="00945F7E">
        <w:rPr>
          <w:rFonts w:ascii="GHEA Grapalat" w:hAnsi="GHEA Grapalat" w:cs="GHEA Mariam"/>
          <w:sz w:val="22"/>
          <w:szCs w:val="22"/>
          <w:lang w:val="hy-AM"/>
        </w:rPr>
        <w:t xml:space="preserve"> ՀՀ օրենքով</w:t>
      </w:r>
      <w:r w:rsidRPr="00945F7E">
        <w:rPr>
          <w:rFonts w:ascii="GHEA Grapalat" w:hAnsi="GHEA Grapalat"/>
          <w:color w:val="000000"/>
          <w:sz w:val="22"/>
          <w:szCs w:val="22"/>
          <w:shd w:val="clear" w:color="auto" w:fill="FFFFFF"/>
          <w:lang w:val="hy-AM"/>
        </w:rPr>
        <w:t xml:space="preserve"> </w:t>
      </w:r>
      <w:r w:rsidRPr="00945F7E">
        <w:rPr>
          <w:rFonts w:ascii="GHEA Grapalat" w:hAnsi="GHEA Grapalat" w:cs="GHEA Mariam"/>
          <w:sz w:val="22"/>
          <w:szCs w:val="22"/>
          <w:lang w:val="hy-AM"/>
        </w:rPr>
        <w:t>(ուժի մեջ է մտել 2020 թվականի ապրիլի 11-ից)՝ տիեզերական գոր</w:t>
      </w:r>
      <w:r w:rsidRPr="00945F7E">
        <w:rPr>
          <w:rFonts w:ascii="GHEA Grapalat" w:hAnsi="GHEA Grapalat" w:cs="GHEA Mariam"/>
          <w:sz w:val="22"/>
          <w:szCs w:val="22"/>
          <w:lang w:val="hy-AM"/>
        </w:rPr>
        <w:softHyphen/>
        <w:t>ծու</w:t>
      </w:r>
      <w:r w:rsidRPr="00945F7E">
        <w:rPr>
          <w:rFonts w:ascii="GHEA Grapalat" w:hAnsi="GHEA Grapalat" w:cs="GHEA Mariam"/>
          <w:sz w:val="22"/>
          <w:szCs w:val="22"/>
          <w:lang w:val="hy-AM"/>
        </w:rPr>
        <w:softHyphen/>
        <w:t>նեու</w:t>
      </w:r>
      <w:r w:rsidRPr="00945F7E">
        <w:rPr>
          <w:rFonts w:ascii="GHEA Grapalat" w:hAnsi="GHEA Grapalat" w:cs="GHEA Mariam"/>
          <w:sz w:val="22"/>
          <w:szCs w:val="22"/>
          <w:lang w:val="hy-AM"/>
        </w:rPr>
        <w:softHyphen/>
        <w:t>թյան համար սահ</w:t>
      </w:r>
      <w:r w:rsidRPr="00945F7E">
        <w:rPr>
          <w:rFonts w:ascii="GHEA Grapalat" w:hAnsi="GHEA Grapalat" w:cs="GHEA Mariam"/>
          <w:sz w:val="22"/>
          <w:szCs w:val="22"/>
          <w:lang w:val="hy-AM"/>
        </w:rPr>
        <w:softHyphen/>
        <w:t>մանվել է տարեկան պետական տուրք՝ բազային տուրքի 10 000-ապատիկի չափով:</w:t>
      </w:r>
    </w:p>
    <w:p w:rsidR="00AA1788" w:rsidRPr="00F9516B" w:rsidRDefault="00AA1788" w:rsidP="00AA1788">
      <w:pPr>
        <w:autoSpaceDE w:val="0"/>
        <w:autoSpaceDN w:val="0"/>
        <w:adjustRightInd w:val="0"/>
        <w:spacing w:line="360" w:lineRule="auto"/>
        <w:ind w:firstLine="540"/>
        <w:jc w:val="both"/>
        <w:rPr>
          <w:rFonts w:ascii="GHEA Grapalat" w:hAnsi="GHEA Grapalat" w:cs="Calibri"/>
          <w:sz w:val="22"/>
          <w:szCs w:val="22"/>
          <w:lang w:val="hy-AM"/>
        </w:rPr>
      </w:pPr>
      <w:r w:rsidRPr="00945F7E">
        <w:rPr>
          <w:rFonts w:ascii="GHEA Grapalat" w:hAnsi="GHEA Grapalat" w:cs="Calibri"/>
          <w:sz w:val="22"/>
          <w:szCs w:val="22"/>
          <w:lang w:val="hy-AM"/>
        </w:rPr>
        <w:t xml:space="preserve">2020 </w:t>
      </w:r>
      <w:r w:rsidRPr="00945F7E">
        <w:rPr>
          <w:rFonts w:ascii="GHEA Grapalat" w:hAnsi="GHEA Grapalat" w:cs="Sylfaen"/>
          <w:sz w:val="22"/>
          <w:szCs w:val="22"/>
          <w:lang w:val="hy-AM"/>
        </w:rPr>
        <w:t>թվականի</w:t>
      </w:r>
      <w:r w:rsidRPr="00945F7E">
        <w:rPr>
          <w:rFonts w:ascii="GHEA Grapalat" w:hAnsi="GHEA Grapalat" w:cs="Arial"/>
          <w:sz w:val="22"/>
          <w:szCs w:val="22"/>
          <w:lang w:val="hy-AM"/>
        </w:rPr>
        <w:t xml:space="preserve"> </w:t>
      </w:r>
      <w:r w:rsidRPr="00945F7E">
        <w:rPr>
          <w:rFonts w:ascii="GHEA Grapalat" w:hAnsi="GHEA Grapalat" w:cs="Sylfaen"/>
          <w:sz w:val="22"/>
          <w:szCs w:val="22"/>
          <w:lang w:val="hy-AM"/>
        </w:rPr>
        <w:t>մայիսի</w:t>
      </w:r>
      <w:r w:rsidRPr="00945F7E">
        <w:rPr>
          <w:rFonts w:ascii="GHEA Grapalat" w:hAnsi="GHEA Grapalat" w:cs="Arial"/>
          <w:sz w:val="22"/>
          <w:szCs w:val="22"/>
          <w:lang w:val="hy-AM"/>
        </w:rPr>
        <w:t xml:space="preserve"> 6-</w:t>
      </w:r>
      <w:r w:rsidRPr="00945F7E">
        <w:rPr>
          <w:rFonts w:ascii="GHEA Grapalat" w:hAnsi="GHEA Grapalat" w:cs="Sylfaen"/>
          <w:sz w:val="22"/>
          <w:szCs w:val="22"/>
          <w:lang w:val="hy-AM"/>
        </w:rPr>
        <w:t>ին</w:t>
      </w:r>
      <w:r w:rsidRPr="00945F7E">
        <w:rPr>
          <w:rFonts w:ascii="GHEA Grapalat" w:hAnsi="GHEA Grapalat" w:cs="Arial"/>
          <w:sz w:val="22"/>
          <w:szCs w:val="22"/>
          <w:lang w:val="hy-AM"/>
        </w:rPr>
        <w:t xml:space="preserve"> </w:t>
      </w:r>
      <w:r w:rsidRPr="00945F7E">
        <w:rPr>
          <w:rFonts w:ascii="GHEA Grapalat" w:hAnsi="GHEA Grapalat" w:cs="Sylfaen"/>
          <w:sz w:val="22"/>
          <w:szCs w:val="22"/>
          <w:lang w:val="hy-AM"/>
        </w:rPr>
        <w:t>ՀՀ</w:t>
      </w:r>
      <w:r w:rsidRPr="00945F7E">
        <w:rPr>
          <w:rFonts w:ascii="GHEA Grapalat" w:hAnsi="GHEA Grapalat" w:cs="Arial"/>
          <w:sz w:val="22"/>
          <w:szCs w:val="22"/>
          <w:lang w:val="hy-AM"/>
        </w:rPr>
        <w:t xml:space="preserve"> </w:t>
      </w:r>
      <w:r w:rsidRPr="00945F7E">
        <w:rPr>
          <w:rFonts w:ascii="GHEA Grapalat" w:hAnsi="GHEA Grapalat" w:cs="Sylfaen"/>
          <w:sz w:val="22"/>
          <w:szCs w:val="22"/>
          <w:lang w:val="hy-AM"/>
        </w:rPr>
        <w:t>Ազգային</w:t>
      </w:r>
      <w:r w:rsidRPr="00945F7E">
        <w:rPr>
          <w:rFonts w:ascii="GHEA Grapalat" w:hAnsi="GHEA Grapalat" w:cs="Arial"/>
          <w:sz w:val="22"/>
          <w:szCs w:val="22"/>
          <w:lang w:val="hy-AM"/>
        </w:rPr>
        <w:t xml:space="preserve"> </w:t>
      </w:r>
      <w:r w:rsidRPr="00945F7E">
        <w:rPr>
          <w:rFonts w:ascii="GHEA Grapalat" w:hAnsi="GHEA Grapalat" w:cs="Sylfaen"/>
          <w:sz w:val="22"/>
          <w:szCs w:val="22"/>
          <w:lang w:val="hy-AM"/>
        </w:rPr>
        <w:t>Ժողովի</w:t>
      </w:r>
      <w:r w:rsidRPr="00945F7E">
        <w:rPr>
          <w:rFonts w:ascii="GHEA Grapalat" w:hAnsi="GHEA Grapalat" w:cs="Arial"/>
          <w:sz w:val="22"/>
          <w:szCs w:val="22"/>
          <w:lang w:val="hy-AM"/>
        </w:rPr>
        <w:t xml:space="preserve"> </w:t>
      </w:r>
      <w:r w:rsidRPr="00945F7E">
        <w:rPr>
          <w:rFonts w:ascii="GHEA Grapalat" w:hAnsi="GHEA Grapalat" w:cs="Sylfaen"/>
          <w:sz w:val="22"/>
          <w:szCs w:val="22"/>
          <w:lang w:val="hy-AM"/>
        </w:rPr>
        <w:t>կող</w:t>
      </w:r>
      <w:r w:rsidRPr="00945F7E">
        <w:rPr>
          <w:rFonts w:ascii="GHEA Grapalat" w:hAnsi="GHEA Grapalat" w:cs="Arial"/>
          <w:sz w:val="22"/>
          <w:szCs w:val="22"/>
          <w:lang w:val="hy-AM"/>
        </w:rPr>
        <w:softHyphen/>
      </w:r>
      <w:r w:rsidRPr="00945F7E">
        <w:rPr>
          <w:rFonts w:ascii="GHEA Grapalat" w:hAnsi="GHEA Grapalat" w:cs="Arial"/>
          <w:sz w:val="22"/>
          <w:szCs w:val="22"/>
          <w:lang w:val="hy-AM"/>
        </w:rPr>
        <w:softHyphen/>
      </w:r>
      <w:r w:rsidRPr="00945F7E">
        <w:rPr>
          <w:rFonts w:ascii="GHEA Grapalat" w:hAnsi="GHEA Grapalat" w:cs="Arial"/>
          <w:sz w:val="22"/>
          <w:szCs w:val="22"/>
          <w:lang w:val="hy-AM"/>
        </w:rPr>
        <w:softHyphen/>
      </w:r>
      <w:r w:rsidRPr="00945F7E">
        <w:rPr>
          <w:rFonts w:ascii="GHEA Grapalat" w:hAnsi="GHEA Grapalat" w:cs="Sylfaen"/>
          <w:sz w:val="22"/>
          <w:szCs w:val="22"/>
          <w:lang w:val="hy-AM"/>
        </w:rPr>
        <w:t>մից</w:t>
      </w:r>
      <w:r w:rsidRPr="00945F7E">
        <w:rPr>
          <w:rFonts w:ascii="GHEA Grapalat" w:hAnsi="GHEA Grapalat" w:cs="Arial"/>
          <w:sz w:val="22"/>
          <w:szCs w:val="22"/>
          <w:lang w:val="hy-AM"/>
        </w:rPr>
        <w:t xml:space="preserve"> </w:t>
      </w:r>
      <w:r w:rsidRPr="00945F7E">
        <w:rPr>
          <w:rFonts w:ascii="GHEA Grapalat" w:hAnsi="GHEA Grapalat" w:cs="Sylfaen"/>
          <w:sz w:val="22"/>
          <w:szCs w:val="22"/>
          <w:lang w:val="hy-AM"/>
        </w:rPr>
        <w:t>ը</w:t>
      </w:r>
      <w:r w:rsidRPr="00945F7E">
        <w:rPr>
          <w:rFonts w:ascii="GHEA Grapalat" w:hAnsi="GHEA Grapalat"/>
          <w:sz w:val="22"/>
          <w:szCs w:val="22"/>
          <w:lang w:val="hy-AM"/>
        </w:rPr>
        <w:t>նդունված`</w:t>
      </w:r>
      <w:r w:rsidRPr="00945F7E">
        <w:rPr>
          <w:rFonts w:ascii="GHEA Grapalat" w:hAnsi="GHEA Grapalat" w:cs="GHEA Mariam"/>
          <w:sz w:val="22"/>
          <w:szCs w:val="22"/>
          <w:lang w:val="hy-AM"/>
        </w:rPr>
        <w:t xml:space="preserve"> «Պետա</w:t>
      </w:r>
      <w:r w:rsidRPr="00945F7E">
        <w:rPr>
          <w:rFonts w:ascii="GHEA Grapalat" w:hAnsi="GHEA Grapalat" w:cs="GHEA Mariam"/>
          <w:sz w:val="22"/>
          <w:szCs w:val="22"/>
          <w:lang w:val="hy-AM"/>
        </w:rPr>
        <w:softHyphen/>
        <w:t xml:space="preserve">կան տուրքի մասին» </w:t>
      </w:r>
      <w:r w:rsidRPr="00945F7E">
        <w:rPr>
          <w:rFonts w:ascii="GHEA Grapalat" w:hAnsi="GHEA Grapalat"/>
          <w:color w:val="000000"/>
          <w:sz w:val="22"/>
          <w:szCs w:val="22"/>
          <w:lang w:val="hy-AM"/>
        </w:rPr>
        <w:t>ՀՀ</w:t>
      </w:r>
      <w:r w:rsidRPr="00945F7E">
        <w:rPr>
          <w:rFonts w:ascii="GHEA Grapalat" w:hAnsi="GHEA Grapalat" w:cs="GHEA Mariam"/>
          <w:sz w:val="22"/>
          <w:szCs w:val="22"/>
          <w:lang w:val="hy-AM"/>
        </w:rPr>
        <w:t xml:space="preserve"> օրենքում լրացում կատա</w:t>
      </w:r>
      <w:r w:rsidRPr="00945F7E">
        <w:rPr>
          <w:rFonts w:ascii="GHEA Grapalat" w:hAnsi="GHEA Grapalat" w:cs="GHEA Mariam"/>
          <w:sz w:val="22"/>
          <w:szCs w:val="22"/>
          <w:lang w:val="hy-AM"/>
        </w:rPr>
        <w:softHyphen/>
        <w:t xml:space="preserve">րելու մասին» </w:t>
      </w:r>
      <w:r w:rsidRPr="00945F7E">
        <w:rPr>
          <w:rFonts w:ascii="GHEA Grapalat" w:hAnsi="GHEA Grapalat"/>
          <w:sz w:val="22"/>
          <w:szCs w:val="22"/>
          <w:lang w:val="hy-AM"/>
        </w:rPr>
        <w:t>ՀՕ-272-Ն</w:t>
      </w:r>
      <w:r w:rsidRPr="00945F7E">
        <w:rPr>
          <w:rFonts w:ascii="GHEA Grapalat" w:hAnsi="GHEA Grapalat" w:cs="GHEA Mariam"/>
          <w:sz w:val="22"/>
          <w:szCs w:val="22"/>
          <w:lang w:val="hy-AM"/>
        </w:rPr>
        <w:t xml:space="preserve"> ՀՀ օրեն</w:t>
      </w:r>
      <w:r w:rsidRPr="00945F7E">
        <w:rPr>
          <w:rFonts w:ascii="GHEA Grapalat" w:hAnsi="GHEA Grapalat" w:cs="GHEA Mariam"/>
          <w:sz w:val="22"/>
          <w:szCs w:val="22"/>
          <w:lang w:val="hy-AM"/>
        </w:rPr>
        <w:softHyphen/>
        <w:t>քով</w:t>
      </w:r>
      <w:r w:rsidRPr="00945F7E">
        <w:rPr>
          <w:rFonts w:ascii="GHEA Grapalat" w:hAnsi="GHEA Grapalat"/>
          <w:color w:val="000000"/>
          <w:sz w:val="22"/>
          <w:szCs w:val="22"/>
          <w:shd w:val="clear" w:color="auto" w:fill="FFFFFF"/>
          <w:lang w:val="hy-AM"/>
        </w:rPr>
        <w:t xml:space="preserve"> </w:t>
      </w:r>
      <w:r w:rsidRPr="00945F7E">
        <w:rPr>
          <w:rFonts w:ascii="GHEA Grapalat" w:hAnsi="GHEA Grapalat" w:cs="GHEA Mariam"/>
          <w:sz w:val="22"/>
          <w:szCs w:val="22"/>
          <w:lang w:val="hy-AM"/>
        </w:rPr>
        <w:t>(ուժի մեջ է մտել 2020 թվականի մայիսի 30-ից) սահմանվել են պետական տուր</w:t>
      </w:r>
      <w:r w:rsidRPr="00945F7E">
        <w:rPr>
          <w:rFonts w:ascii="GHEA Grapalat" w:hAnsi="GHEA Grapalat" w:cs="GHEA Mariam"/>
          <w:sz w:val="22"/>
          <w:szCs w:val="22"/>
          <w:lang w:val="hy-AM"/>
        </w:rPr>
        <w:softHyphen/>
        <w:t>քեր՝ բժշ</w:t>
      </w:r>
      <w:r w:rsidRPr="00945F7E">
        <w:rPr>
          <w:rFonts w:ascii="GHEA Grapalat" w:hAnsi="GHEA Grapalat" w:cs="GHEA Mariam"/>
          <w:sz w:val="22"/>
          <w:szCs w:val="22"/>
          <w:lang w:val="hy-AM"/>
        </w:rPr>
        <w:softHyphen/>
        <w:t>կա</w:t>
      </w:r>
      <w:r w:rsidRPr="00945F7E">
        <w:rPr>
          <w:rFonts w:ascii="GHEA Grapalat" w:hAnsi="GHEA Grapalat" w:cs="GHEA Mariam"/>
          <w:sz w:val="22"/>
          <w:szCs w:val="22"/>
          <w:lang w:val="hy-AM"/>
        </w:rPr>
        <w:softHyphen/>
        <w:t xml:space="preserve">կան արտադրատեսակի պետական գրանցման համար՝ </w:t>
      </w:r>
      <w:r w:rsidRPr="00945F7E">
        <w:rPr>
          <w:rFonts w:ascii="GHEA Grapalat" w:hAnsi="GHEA Grapalat"/>
          <w:color w:val="000000"/>
          <w:sz w:val="22"/>
          <w:szCs w:val="22"/>
          <w:shd w:val="clear" w:color="auto" w:fill="FFFFFF"/>
          <w:lang w:val="hy-AM"/>
        </w:rPr>
        <w:t>բազային տուրքի</w:t>
      </w:r>
      <w:r w:rsidRPr="00945F7E">
        <w:rPr>
          <w:rFonts w:ascii="GHEA Grapalat" w:hAnsi="GHEA Grapalat"/>
          <w:color w:val="000000"/>
          <w:sz w:val="22"/>
          <w:szCs w:val="22"/>
          <w:lang w:val="hy-AM"/>
        </w:rPr>
        <w:t xml:space="preserve"> 4</w:t>
      </w:r>
      <w:r w:rsidRPr="00945F7E">
        <w:rPr>
          <w:rFonts w:ascii="GHEA Grapalat" w:hAnsi="GHEA Grapalat"/>
          <w:color w:val="000000"/>
          <w:sz w:val="22"/>
          <w:szCs w:val="22"/>
          <w:shd w:val="clear" w:color="auto" w:fill="FFFFFF"/>
          <w:lang w:val="hy-AM"/>
        </w:rPr>
        <w:t>0-ապա</w:t>
      </w:r>
      <w:r w:rsidRPr="00945F7E">
        <w:rPr>
          <w:rFonts w:ascii="GHEA Grapalat" w:hAnsi="GHEA Grapalat"/>
          <w:color w:val="000000"/>
          <w:sz w:val="22"/>
          <w:szCs w:val="22"/>
          <w:shd w:val="clear" w:color="auto" w:fill="FFFFFF"/>
          <w:lang w:val="hy-AM"/>
        </w:rPr>
        <w:softHyphen/>
        <w:t>տիկի չափով և բժշկական արտադրատեսակի փորձաքննությունների համար՝ բազային տուրքի</w:t>
      </w:r>
      <w:r w:rsidRPr="00945F7E">
        <w:rPr>
          <w:rFonts w:ascii="GHEA Grapalat" w:hAnsi="GHEA Grapalat"/>
          <w:color w:val="000000"/>
          <w:sz w:val="22"/>
          <w:szCs w:val="22"/>
          <w:lang w:val="hy-AM"/>
        </w:rPr>
        <w:t xml:space="preserve"> 2</w:t>
      </w:r>
      <w:r w:rsidRPr="00945F7E">
        <w:rPr>
          <w:rFonts w:ascii="GHEA Grapalat" w:hAnsi="GHEA Grapalat"/>
          <w:color w:val="000000"/>
          <w:sz w:val="22"/>
          <w:szCs w:val="22"/>
          <w:shd w:val="clear" w:color="auto" w:fill="FFFFFF"/>
          <w:lang w:val="hy-AM"/>
        </w:rPr>
        <w:t>0-ապա</w:t>
      </w:r>
      <w:r w:rsidRPr="00945F7E">
        <w:rPr>
          <w:rFonts w:ascii="GHEA Grapalat" w:hAnsi="GHEA Grapalat"/>
          <w:color w:val="000000"/>
          <w:sz w:val="22"/>
          <w:szCs w:val="22"/>
          <w:shd w:val="clear" w:color="auto" w:fill="FFFFFF"/>
          <w:lang w:val="hy-AM"/>
        </w:rPr>
        <w:softHyphen/>
        <w:t>տիկի չափով։</w:t>
      </w:r>
    </w:p>
    <w:p w:rsidR="001B66C1" w:rsidRDefault="00AA1788" w:rsidP="00AA1788">
      <w:pPr>
        <w:autoSpaceDE w:val="0"/>
        <w:autoSpaceDN w:val="0"/>
        <w:adjustRightInd w:val="0"/>
        <w:spacing w:line="360" w:lineRule="auto"/>
        <w:ind w:firstLine="540"/>
        <w:jc w:val="both"/>
        <w:rPr>
          <w:rFonts w:ascii="GHEA Grapalat" w:hAnsi="GHEA Grapalat" w:cs="GHEA Grapalat"/>
          <w:sz w:val="22"/>
          <w:szCs w:val="22"/>
        </w:rPr>
      </w:pPr>
      <w:r w:rsidRPr="00945F7E">
        <w:rPr>
          <w:rFonts w:ascii="GHEA Grapalat" w:hAnsi="GHEA Grapalat" w:cs="Calibri"/>
          <w:sz w:val="22"/>
          <w:szCs w:val="22"/>
          <w:lang w:val="hy-AM"/>
        </w:rPr>
        <w:t xml:space="preserve">2020 թվականի առաջին կիսամյակում պետական տուրքերի 34.4%-ը բյուջե է վճարվել </w:t>
      </w:r>
      <w:r w:rsidRPr="00945F7E">
        <w:rPr>
          <w:rFonts w:ascii="GHEA Grapalat" w:hAnsi="GHEA Grapalat" w:cs="Calibri"/>
          <w:i/>
          <w:sz w:val="22"/>
          <w:szCs w:val="22"/>
          <w:lang w:val="hy-AM"/>
        </w:rPr>
        <w:t>օրենքով սահմանված այլ ծառայությունների և գործողությունների</w:t>
      </w:r>
      <w:r w:rsidRPr="00F9516B">
        <w:rPr>
          <w:rFonts w:ascii="GHEA Grapalat" w:hAnsi="GHEA Grapalat" w:cs="Calibri"/>
          <w:sz w:val="22"/>
          <w:szCs w:val="22"/>
          <w:lang w:val="hy-AM"/>
        </w:rPr>
        <w:t xml:space="preserve"> դիմաց՝ կազմելով ավելի քան </w:t>
      </w:r>
      <w:r>
        <w:rPr>
          <w:rFonts w:ascii="GHEA Grapalat" w:hAnsi="GHEA Grapalat" w:cs="Calibri"/>
          <w:sz w:val="22"/>
          <w:szCs w:val="22"/>
          <w:lang w:val="hy-AM"/>
        </w:rPr>
        <w:t>5.1</w:t>
      </w:r>
      <w:r>
        <w:rPr>
          <w:rFonts w:ascii="Courier New" w:hAnsi="Courier New" w:cs="Courier New"/>
          <w:sz w:val="22"/>
          <w:szCs w:val="22"/>
        </w:rPr>
        <w:t> </w:t>
      </w:r>
      <w:r w:rsidRPr="00F9516B">
        <w:rPr>
          <w:rFonts w:ascii="GHEA Grapalat" w:hAnsi="GHEA Grapalat" w:cs="GHEA Grapalat"/>
          <w:sz w:val="22"/>
          <w:szCs w:val="22"/>
          <w:lang w:val="hy-AM"/>
        </w:rPr>
        <w:t>մլրդ</w:t>
      </w:r>
      <w:r w:rsidRPr="00F9516B">
        <w:rPr>
          <w:rFonts w:ascii="Courier New" w:hAnsi="Courier New" w:cs="Courier New"/>
          <w:sz w:val="22"/>
          <w:szCs w:val="22"/>
          <w:lang w:val="hy-AM"/>
        </w:rPr>
        <w:t> </w:t>
      </w:r>
      <w:r w:rsidRPr="00F9516B">
        <w:rPr>
          <w:rFonts w:ascii="GHEA Grapalat" w:hAnsi="GHEA Grapalat" w:cs="GHEA Grapalat"/>
          <w:sz w:val="22"/>
          <w:szCs w:val="22"/>
          <w:lang w:val="hy-AM"/>
        </w:rPr>
        <w:t>դրամ</w:t>
      </w:r>
      <w:r w:rsidRPr="00F9516B">
        <w:rPr>
          <w:rFonts w:ascii="GHEA Grapalat" w:hAnsi="GHEA Grapalat" w:cs="Calibri"/>
          <w:sz w:val="22"/>
          <w:szCs w:val="22"/>
          <w:lang w:val="hy-AM"/>
        </w:rPr>
        <w:t xml:space="preserve">, </w:t>
      </w:r>
      <w:r w:rsidRPr="00F9516B">
        <w:rPr>
          <w:rFonts w:ascii="GHEA Grapalat" w:hAnsi="GHEA Grapalat" w:cs="GHEA Grapalat"/>
          <w:sz w:val="22"/>
          <w:szCs w:val="22"/>
          <w:lang w:val="hy-AM"/>
        </w:rPr>
        <w:t>որը</w:t>
      </w:r>
      <w:r w:rsidRPr="00F9516B">
        <w:rPr>
          <w:rFonts w:ascii="GHEA Grapalat" w:hAnsi="GHEA Grapalat" w:cs="Calibri"/>
          <w:sz w:val="22"/>
          <w:szCs w:val="22"/>
          <w:lang w:val="hy-AM"/>
        </w:rPr>
        <w:t xml:space="preserve"> 31.4%-</w:t>
      </w:r>
      <w:r w:rsidRPr="00F9516B">
        <w:rPr>
          <w:rFonts w:ascii="GHEA Grapalat" w:hAnsi="GHEA Grapalat" w:cs="GHEA Grapalat"/>
          <w:sz w:val="22"/>
          <w:szCs w:val="22"/>
          <w:lang w:val="hy-AM"/>
        </w:rPr>
        <w:t>ով</w:t>
      </w:r>
      <w:r w:rsidRPr="00F9516B">
        <w:rPr>
          <w:rFonts w:ascii="GHEA Grapalat" w:hAnsi="GHEA Grapalat" w:cs="Calibri"/>
          <w:sz w:val="22"/>
          <w:szCs w:val="22"/>
          <w:lang w:val="hy-AM"/>
        </w:rPr>
        <w:t xml:space="preserve"> </w:t>
      </w:r>
      <w:r w:rsidRPr="00F9516B">
        <w:rPr>
          <w:rFonts w:ascii="GHEA Grapalat" w:hAnsi="GHEA Grapalat" w:cs="Calibri"/>
          <w:bCs/>
          <w:sz w:val="22"/>
          <w:szCs w:val="22"/>
          <w:lang w:val="hy-AM"/>
        </w:rPr>
        <w:t xml:space="preserve">(2.4 </w:t>
      </w:r>
      <w:r w:rsidRPr="00F9516B">
        <w:rPr>
          <w:rFonts w:ascii="GHEA Grapalat" w:hAnsi="GHEA Grapalat" w:cs="GHEA Grapalat"/>
          <w:sz w:val="22"/>
          <w:szCs w:val="22"/>
          <w:lang w:val="hy-AM"/>
        </w:rPr>
        <w:t>մլրդ</w:t>
      </w:r>
      <w:r w:rsidRPr="00F9516B">
        <w:rPr>
          <w:rFonts w:ascii="Courier New" w:hAnsi="Courier New" w:cs="Courier New"/>
          <w:sz w:val="22"/>
          <w:szCs w:val="22"/>
          <w:lang w:val="hy-AM"/>
        </w:rPr>
        <w:t> </w:t>
      </w:r>
      <w:r w:rsidRPr="00F9516B">
        <w:rPr>
          <w:rFonts w:ascii="GHEA Grapalat" w:hAnsi="GHEA Grapalat" w:cs="Calibri"/>
          <w:bCs/>
          <w:sz w:val="22"/>
          <w:szCs w:val="22"/>
          <w:lang w:val="hy-AM"/>
        </w:rPr>
        <w:t>դրամով)</w:t>
      </w:r>
      <w:r w:rsidRPr="00F9516B">
        <w:rPr>
          <w:rFonts w:ascii="GHEA Grapalat" w:hAnsi="GHEA Grapalat" w:cs="Calibri"/>
          <w:sz w:val="22"/>
          <w:szCs w:val="22"/>
          <w:lang w:val="hy-AM"/>
        </w:rPr>
        <w:t xml:space="preserve"> զիջել</w:t>
      </w:r>
      <w:r>
        <w:rPr>
          <w:rFonts w:ascii="GHEA Grapalat" w:hAnsi="GHEA Grapalat" w:cs="Calibri"/>
          <w:bCs/>
          <w:sz w:val="22"/>
          <w:szCs w:val="22"/>
          <w:lang w:val="hy-AM"/>
        </w:rPr>
        <w:t xml:space="preserve"> է ծրագրային ցուցանիշը և</w:t>
      </w:r>
      <w:r w:rsidRPr="00572138">
        <w:rPr>
          <w:rFonts w:ascii="GHEA Grapalat" w:hAnsi="GHEA Grapalat" w:cs="Calibri"/>
          <w:bCs/>
          <w:sz w:val="22"/>
          <w:szCs w:val="22"/>
          <w:lang w:val="hy-AM"/>
        </w:rPr>
        <w:t xml:space="preserve"> 28.</w:t>
      </w:r>
      <w:r w:rsidR="00572138" w:rsidRPr="00572138">
        <w:rPr>
          <w:rFonts w:ascii="GHEA Grapalat" w:hAnsi="GHEA Grapalat" w:cs="Calibri"/>
          <w:bCs/>
          <w:sz w:val="22"/>
          <w:szCs w:val="22"/>
          <w:lang w:val="hy-AM"/>
        </w:rPr>
        <w:t>3</w:t>
      </w:r>
      <w:r w:rsidRPr="00572138">
        <w:rPr>
          <w:rFonts w:ascii="GHEA Grapalat" w:hAnsi="GHEA Grapalat" w:cs="Calibri"/>
          <w:bCs/>
          <w:sz w:val="22"/>
          <w:szCs w:val="22"/>
          <w:lang w:val="hy-AM"/>
        </w:rPr>
        <w:t>%-ով</w:t>
      </w:r>
      <w:r w:rsidRPr="00F9516B">
        <w:rPr>
          <w:rFonts w:ascii="GHEA Grapalat" w:hAnsi="GHEA Grapalat" w:cs="Calibri"/>
          <w:bCs/>
          <w:sz w:val="22"/>
          <w:szCs w:val="22"/>
          <w:lang w:val="hy-AM"/>
        </w:rPr>
        <w:t xml:space="preserve"> (2</w:t>
      </w:r>
      <w:r>
        <w:rPr>
          <w:rFonts w:ascii="Courier New" w:hAnsi="Courier New" w:cs="Courier New"/>
          <w:bCs/>
          <w:sz w:val="22"/>
          <w:szCs w:val="22"/>
        </w:rPr>
        <w:t> </w:t>
      </w:r>
      <w:r w:rsidRPr="00F9516B">
        <w:rPr>
          <w:rFonts w:ascii="GHEA Grapalat" w:hAnsi="GHEA Grapalat" w:cs="GHEA Grapalat"/>
          <w:sz w:val="22"/>
          <w:szCs w:val="22"/>
          <w:lang w:val="hy-AM"/>
        </w:rPr>
        <w:t>մլրդ</w:t>
      </w:r>
      <w:r w:rsidRPr="00F9516B">
        <w:rPr>
          <w:rFonts w:ascii="Courier New" w:hAnsi="Courier New" w:cs="Courier New"/>
          <w:sz w:val="22"/>
          <w:szCs w:val="22"/>
          <w:lang w:val="hy-AM"/>
        </w:rPr>
        <w:t> </w:t>
      </w:r>
      <w:r w:rsidRPr="00F9516B">
        <w:rPr>
          <w:rFonts w:ascii="GHEA Grapalat" w:hAnsi="GHEA Grapalat" w:cs="Calibri"/>
          <w:bCs/>
          <w:sz w:val="22"/>
          <w:szCs w:val="22"/>
          <w:lang w:val="hy-AM"/>
        </w:rPr>
        <w:t>դրամով)՝ նախորդ տարվա նույն ժամանակահատվածի փաստացի մուտքերը: Կանխատեսված և նախորդ տարվա փաստացի ցուցանիշների</w:t>
      </w:r>
      <w:r w:rsidR="00945F7E">
        <w:rPr>
          <w:rFonts w:ascii="GHEA Grapalat" w:hAnsi="GHEA Grapalat" w:cs="Calibri"/>
          <w:bCs/>
          <w:sz w:val="22"/>
          <w:szCs w:val="22"/>
        </w:rPr>
        <w:t xml:space="preserve"> նկատմամբ շեղու</w:t>
      </w:r>
      <w:r w:rsidRPr="00F9516B">
        <w:rPr>
          <w:rFonts w:ascii="GHEA Grapalat" w:hAnsi="GHEA Grapalat" w:cs="Calibri"/>
          <w:bCs/>
          <w:sz w:val="22"/>
          <w:szCs w:val="22"/>
          <w:lang w:val="hy-AM"/>
        </w:rPr>
        <w:t xml:space="preserve">մը պայմանավորված է </w:t>
      </w:r>
      <w:r w:rsidR="00945F7E">
        <w:rPr>
          <w:rFonts w:ascii="GHEA Grapalat" w:hAnsi="GHEA Grapalat" w:cs="Calibri"/>
          <w:bCs/>
          <w:sz w:val="22"/>
          <w:szCs w:val="22"/>
        </w:rPr>
        <w:t>կորոնավիրուսի համավարակի արդյունքում</w:t>
      </w:r>
      <w:r w:rsidR="00945F7E" w:rsidRPr="00F9516B">
        <w:rPr>
          <w:rFonts w:ascii="GHEA Grapalat" w:hAnsi="GHEA Grapalat" w:cs="Calibri"/>
          <w:bCs/>
          <w:sz w:val="22"/>
          <w:szCs w:val="22"/>
          <w:lang w:val="hy-AM"/>
        </w:rPr>
        <w:t xml:space="preserve"> </w:t>
      </w:r>
      <w:r w:rsidR="001B66C1">
        <w:rPr>
          <w:rFonts w:ascii="GHEA Grapalat" w:hAnsi="GHEA Grapalat" w:cs="Calibri"/>
          <w:bCs/>
          <w:sz w:val="22"/>
          <w:szCs w:val="22"/>
          <w:lang w:val="hy-AM"/>
        </w:rPr>
        <w:t>նշված խմբում</w:t>
      </w:r>
      <w:r w:rsidRPr="00F9516B">
        <w:rPr>
          <w:rFonts w:ascii="GHEA Grapalat" w:hAnsi="GHEA Grapalat" w:cs="Calibri"/>
          <w:bCs/>
          <w:sz w:val="22"/>
          <w:szCs w:val="22"/>
          <w:lang w:val="hy-AM"/>
        </w:rPr>
        <w:t xml:space="preserve"> բարձր տեսակարար կշիռ (50.4%) ունեցող` ՀՀ-ից օդային տրանսպորտով ֆիզիկական անձանց (օդային ուղևորների) ելքի համար համար բյուջե մուտքագրված տուրքերի նվազմամբ: Հաշվետու ժամանակահատվածում </w:t>
      </w:r>
      <w:r w:rsidR="001B66C1">
        <w:rPr>
          <w:rFonts w:ascii="GHEA Grapalat" w:hAnsi="GHEA Grapalat" w:cs="Calibri"/>
          <w:bCs/>
          <w:sz w:val="22"/>
          <w:szCs w:val="22"/>
        </w:rPr>
        <w:t>դրանք</w:t>
      </w:r>
      <w:r>
        <w:rPr>
          <w:rFonts w:ascii="GHEA Grapalat" w:hAnsi="GHEA Grapalat" w:cs="Calibri"/>
          <w:bCs/>
          <w:sz w:val="22"/>
          <w:szCs w:val="22"/>
          <w:lang w:val="hy-AM"/>
        </w:rPr>
        <w:t xml:space="preserve"> կազմել</w:t>
      </w:r>
      <w:r>
        <w:rPr>
          <w:rFonts w:ascii="Courier New" w:hAnsi="Courier New" w:cs="Courier New"/>
          <w:bCs/>
          <w:sz w:val="22"/>
          <w:szCs w:val="22"/>
        </w:rPr>
        <w:t> </w:t>
      </w:r>
      <w:r w:rsidRPr="00F9516B">
        <w:rPr>
          <w:rFonts w:ascii="GHEA Grapalat" w:hAnsi="GHEA Grapalat" w:cs="Calibri"/>
          <w:bCs/>
          <w:sz w:val="22"/>
          <w:szCs w:val="22"/>
          <w:lang w:val="hy-AM"/>
        </w:rPr>
        <w:t>են շուրջ 2.6 մլրդ դր</w:t>
      </w:r>
      <w:r w:rsidR="00945F7E">
        <w:rPr>
          <w:rFonts w:ascii="GHEA Grapalat" w:hAnsi="GHEA Grapalat" w:cs="Calibri"/>
          <w:bCs/>
          <w:sz w:val="22"/>
          <w:szCs w:val="22"/>
          <w:lang w:val="hy-AM"/>
        </w:rPr>
        <w:t xml:space="preserve">ամ` 55.8%-ով (3.3 մլրդ դրամով) </w:t>
      </w:r>
      <w:r w:rsidR="00945F7E">
        <w:rPr>
          <w:rFonts w:ascii="GHEA Grapalat" w:hAnsi="GHEA Grapalat" w:cs="Calibri"/>
          <w:bCs/>
          <w:sz w:val="22"/>
          <w:szCs w:val="22"/>
        </w:rPr>
        <w:t>զիջ</w:t>
      </w:r>
      <w:r w:rsidRPr="00F9516B">
        <w:rPr>
          <w:rFonts w:ascii="GHEA Grapalat" w:hAnsi="GHEA Grapalat" w:cs="Calibri"/>
          <w:bCs/>
          <w:sz w:val="22"/>
          <w:szCs w:val="22"/>
          <w:lang w:val="hy-AM"/>
        </w:rPr>
        <w:t xml:space="preserve">ելով կանխատեսված և 53.1%-ով (2.9 մլրդ դրամով)՝ նախորդ տարվա փաստացի </w:t>
      </w:r>
      <w:r w:rsidRPr="00945F7E">
        <w:rPr>
          <w:rFonts w:ascii="GHEA Grapalat" w:hAnsi="GHEA Grapalat" w:cs="Calibri"/>
          <w:bCs/>
          <w:sz w:val="22"/>
          <w:szCs w:val="22"/>
          <w:lang w:val="hy-AM"/>
        </w:rPr>
        <w:t xml:space="preserve">ցուցանիշները: </w:t>
      </w:r>
      <w:r w:rsidRPr="00945F7E">
        <w:rPr>
          <w:rFonts w:ascii="GHEA Grapalat" w:hAnsi="GHEA Grapalat" w:cs="GHEA Grapalat"/>
          <w:sz w:val="22"/>
          <w:szCs w:val="22"/>
          <w:lang w:val="hy-AM"/>
        </w:rPr>
        <w:t>2019 թվականի դեկտեմբերի 9-ին ՀՀ Ազգային Ժողովի կող</w:t>
      </w:r>
      <w:r w:rsidRPr="00945F7E">
        <w:rPr>
          <w:rFonts w:ascii="GHEA Grapalat" w:hAnsi="GHEA Grapalat" w:cs="GHEA Grapalat"/>
          <w:sz w:val="22"/>
          <w:szCs w:val="22"/>
          <w:lang w:val="hy-AM"/>
        </w:rPr>
        <w:softHyphen/>
      </w:r>
      <w:r w:rsidRPr="00945F7E">
        <w:rPr>
          <w:rFonts w:ascii="GHEA Grapalat" w:hAnsi="GHEA Grapalat" w:cs="GHEA Grapalat"/>
          <w:sz w:val="22"/>
          <w:szCs w:val="22"/>
          <w:lang w:val="hy-AM"/>
        </w:rPr>
        <w:softHyphen/>
      </w:r>
      <w:r w:rsidRPr="00945F7E">
        <w:rPr>
          <w:rFonts w:ascii="GHEA Grapalat" w:hAnsi="GHEA Grapalat" w:cs="GHEA Grapalat"/>
          <w:sz w:val="22"/>
          <w:szCs w:val="22"/>
          <w:lang w:val="hy-AM"/>
        </w:rPr>
        <w:softHyphen/>
        <w:t>մից ընդունված` «Պետա</w:t>
      </w:r>
      <w:r w:rsidRPr="00945F7E">
        <w:rPr>
          <w:rFonts w:ascii="GHEA Grapalat" w:hAnsi="GHEA Grapalat" w:cs="GHEA Grapalat"/>
          <w:sz w:val="22"/>
          <w:szCs w:val="22"/>
          <w:lang w:val="hy-AM"/>
        </w:rPr>
        <w:softHyphen/>
        <w:t>կան տուրքի մասին» ՀՀ օրենքում լրացում կատա</w:t>
      </w:r>
      <w:r w:rsidRPr="00945F7E">
        <w:rPr>
          <w:rFonts w:ascii="GHEA Grapalat" w:hAnsi="GHEA Grapalat" w:cs="GHEA Grapalat"/>
          <w:sz w:val="22"/>
          <w:szCs w:val="22"/>
          <w:lang w:val="hy-AM"/>
        </w:rPr>
        <w:softHyphen/>
        <w:t>րելու մասին» ՀՕ</w:t>
      </w:r>
      <w:r w:rsidRPr="00945F7E">
        <w:rPr>
          <w:rFonts w:ascii="GHEA Grapalat" w:hAnsi="GHEA Grapalat" w:cs="GHEA Grapalat"/>
          <w:sz w:val="22"/>
          <w:szCs w:val="22"/>
          <w:lang w:val="hy-AM"/>
        </w:rPr>
        <w:noBreakHyphen/>
        <w:t>258</w:t>
      </w:r>
      <w:r w:rsidRPr="00945F7E">
        <w:rPr>
          <w:rFonts w:ascii="GHEA Grapalat" w:hAnsi="GHEA Grapalat" w:cs="GHEA Grapalat"/>
          <w:sz w:val="22"/>
          <w:szCs w:val="22"/>
          <w:lang w:val="hy-AM"/>
        </w:rPr>
        <w:noBreakHyphen/>
        <w:t xml:space="preserve">Ն ՀՀ օրենքով (ուժի մեջ է մտել 2019 թվականի </w:t>
      </w:r>
      <w:r w:rsidRPr="00945F7E">
        <w:rPr>
          <w:rFonts w:ascii="GHEA Grapalat" w:hAnsi="GHEA Grapalat" w:cs="GHEA Grapalat"/>
          <w:sz w:val="22"/>
          <w:szCs w:val="22"/>
          <w:lang w:val="hy-AM"/>
        </w:rPr>
        <w:lastRenderedPageBreak/>
        <w:t>դեկտեմբերի 12-ից) սահմանվել է, որ Հայաստանի Հանրա</w:t>
      </w:r>
      <w:r w:rsidRPr="00945F7E">
        <w:rPr>
          <w:rFonts w:ascii="GHEA Grapalat" w:hAnsi="GHEA Grapalat" w:cs="GHEA Grapalat"/>
          <w:sz w:val="22"/>
          <w:szCs w:val="22"/>
          <w:lang w:val="hy-AM"/>
        </w:rPr>
        <w:softHyphen/>
        <w:t>պետու</w:t>
      </w:r>
      <w:r w:rsidRPr="00945F7E">
        <w:rPr>
          <w:rFonts w:ascii="GHEA Grapalat" w:hAnsi="GHEA Grapalat" w:cs="GHEA Grapalat"/>
          <w:sz w:val="22"/>
          <w:szCs w:val="22"/>
          <w:lang w:val="hy-AM"/>
        </w:rPr>
        <w:softHyphen/>
        <w:t>թյունից օդային տրանսպորտի միջոցով ֆիզիկական անձանց (օդային ուղևորների) ելքի համար պետական տուրքի վճարումից ազատվում են նաև օդային տրանսպորտով մեկնող այն ֆիզիկական անձինք, որոնք նույն կետով սահմանված արտոնության ժամկետներում մեկնում են այդ ուղղությամբ առաջին թռիչքի մեկնարկի պահին նախորդող վերջին 12 ամիս</w:t>
      </w:r>
      <w:r w:rsidRPr="00945F7E">
        <w:rPr>
          <w:rFonts w:ascii="GHEA Grapalat" w:hAnsi="GHEA Grapalat" w:cs="GHEA Grapalat"/>
          <w:sz w:val="22"/>
          <w:szCs w:val="22"/>
          <w:lang w:val="hy-AM"/>
        </w:rPr>
        <w:softHyphen/>
        <w:t>ներին չսպասարկված IATA կոդով օդանավակայաններ առևտրային ավիափո</w:t>
      </w:r>
      <w:r w:rsidRPr="00945F7E">
        <w:rPr>
          <w:rFonts w:ascii="GHEA Grapalat" w:hAnsi="GHEA Grapalat" w:cs="GHEA Grapalat"/>
          <w:sz w:val="22"/>
          <w:szCs w:val="22"/>
          <w:lang w:val="hy-AM"/>
        </w:rPr>
        <w:softHyphen/>
        <w:t>խա</w:t>
      </w:r>
      <w:r w:rsidRPr="00945F7E">
        <w:rPr>
          <w:rFonts w:ascii="GHEA Grapalat" w:hAnsi="GHEA Grapalat" w:cs="GHEA Grapalat"/>
          <w:sz w:val="22"/>
          <w:szCs w:val="22"/>
          <w:lang w:val="hy-AM"/>
        </w:rPr>
        <w:softHyphen/>
        <w:t>դրում</w:t>
      </w:r>
      <w:r w:rsidRPr="00945F7E">
        <w:rPr>
          <w:rFonts w:ascii="GHEA Grapalat" w:hAnsi="GHEA Grapalat" w:cs="GHEA Grapalat"/>
          <w:sz w:val="22"/>
          <w:szCs w:val="22"/>
          <w:lang w:val="hy-AM"/>
        </w:rPr>
        <w:softHyphen/>
        <w:t>ներ իրականացնող ավիաընկերությունների միջոցով, եթե այդ ավիաընկերու</w:t>
      </w:r>
      <w:r w:rsidRPr="00945F7E">
        <w:rPr>
          <w:rFonts w:ascii="GHEA Grapalat" w:hAnsi="GHEA Grapalat" w:cs="GHEA Grapalat"/>
          <w:sz w:val="22"/>
          <w:szCs w:val="22"/>
          <w:lang w:val="hy-AM"/>
        </w:rPr>
        <w:softHyphen/>
        <w:t>թյուն</w:t>
      </w:r>
      <w:r w:rsidRPr="00945F7E">
        <w:rPr>
          <w:rFonts w:ascii="GHEA Grapalat" w:hAnsi="GHEA Grapalat" w:cs="GHEA Grapalat"/>
          <w:sz w:val="22"/>
          <w:szCs w:val="22"/>
          <w:lang w:val="hy-AM"/>
        </w:rPr>
        <w:softHyphen/>
        <w:t xml:space="preserve">ները դեպի այդ նույն օդանավակայաններ չվերթեր են իրականացնում IATA ամառային և ձմեռային ժամանակահատվածներում: </w:t>
      </w:r>
    </w:p>
    <w:p w:rsidR="00AA1788" w:rsidRPr="00F9516B" w:rsidRDefault="00675CB5" w:rsidP="00AA1788">
      <w:pPr>
        <w:autoSpaceDE w:val="0"/>
        <w:autoSpaceDN w:val="0"/>
        <w:adjustRightInd w:val="0"/>
        <w:spacing w:line="360" w:lineRule="auto"/>
        <w:ind w:firstLine="540"/>
        <w:jc w:val="both"/>
        <w:rPr>
          <w:rFonts w:ascii="GHEA Grapalat" w:hAnsi="GHEA Grapalat" w:cs="Calibri"/>
          <w:bCs/>
          <w:sz w:val="22"/>
          <w:szCs w:val="22"/>
          <w:lang w:val="hy-AM"/>
        </w:rPr>
      </w:pPr>
      <w:r>
        <w:rPr>
          <w:rFonts w:ascii="GHEA Grapalat" w:hAnsi="GHEA Grapalat" w:cs="GHEA Grapalat"/>
          <w:sz w:val="22"/>
          <w:szCs w:val="22"/>
        </w:rPr>
        <w:t>Ն</w:t>
      </w:r>
      <w:r w:rsidR="00AA1788" w:rsidRPr="00945F7E">
        <w:rPr>
          <w:rFonts w:ascii="GHEA Grapalat" w:hAnsi="GHEA Grapalat" w:cs="GHEA Grapalat"/>
          <w:sz w:val="22"/>
          <w:szCs w:val="22"/>
          <w:lang w:val="hy-AM"/>
        </w:rPr>
        <w:t>շվ</w:t>
      </w:r>
      <w:r w:rsidR="00AA1788" w:rsidRPr="00F9516B">
        <w:rPr>
          <w:rFonts w:ascii="GHEA Grapalat" w:hAnsi="GHEA Grapalat" w:cs="GHEA Grapalat"/>
          <w:sz w:val="22"/>
          <w:szCs w:val="22"/>
          <w:lang w:val="hy-AM"/>
        </w:rPr>
        <w:t>ած խմբում ընդգրկված</w:t>
      </w:r>
      <w:r>
        <w:rPr>
          <w:rFonts w:ascii="GHEA Grapalat" w:hAnsi="GHEA Grapalat" w:cs="GHEA Grapalat"/>
          <w:sz w:val="22"/>
          <w:szCs w:val="22"/>
        </w:rPr>
        <w:t>՝</w:t>
      </w:r>
      <w:r w:rsidR="00AA1788" w:rsidRPr="00F9516B">
        <w:rPr>
          <w:rFonts w:ascii="GHEA Grapalat" w:hAnsi="GHEA Grapalat" w:cs="GHEA Grapalat"/>
          <w:sz w:val="22"/>
          <w:szCs w:val="22"/>
          <w:lang w:val="hy-AM"/>
        </w:rPr>
        <w:t xml:space="preserve"> օրենքով սահմանված դեպքերում ծանուցման ենթակա գործունեությամբ զբաղվելու իրավունք ձեռք բերելու համար բյուջե մուտքագրված տուրքերը</w:t>
      </w:r>
      <w:r w:rsidRPr="00675CB5">
        <w:rPr>
          <w:rFonts w:ascii="GHEA Grapalat" w:hAnsi="GHEA Grapalat" w:cs="Calibri"/>
          <w:bCs/>
          <w:sz w:val="22"/>
          <w:szCs w:val="22"/>
          <w:lang w:val="hy-AM"/>
        </w:rPr>
        <w:t xml:space="preserve"> </w:t>
      </w:r>
      <w:r w:rsidRPr="00F9516B">
        <w:rPr>
          <w:rFonts w:ascii="GHEA Grapalat" w:hAnsi="GHEA Grapalat" w:cs="Calibri"/>
          <w:bCs/>
          <w:sz w:val="22"/>
          <w:szCs w:val="22"/>
          <w:lang w:val="hy-AM"/>
        </w:rPr>
        <w:t xml:space="preserve">կազմել են շուրջ 1.8 </w:t>
      </w:r>
      <w:r w:rsidRPr="00F9516B">
        <w:rPr>
          <w:rFonts w:ascii="GHEA Grapalat" w:hAnsi="GHEA Grapalat" w:cs="GHEA Grapalat"/>
          <w:sz w:val="22"/>
          <w:szCs w:val="22"/>
          <w:lang w:val="hy-AM"/>
        </w:rPr>
        <w:t>մլրդ</w:t>
      </w:r>
      <w:r>
        <w:rPr>
          <w:rFonts w:ascii="Courier New" w:hAnsi="Courier New" w:cs="Courier New"/>
          <w:sz w:val="22"/>
          <w:szCs w:val="22"/>
          <w:lang w:val="hy-AM"/>
        </w:rPr>
        <w:t xml:space="preserve"> </w:t>
      </w:r>
      <w:r w:rsidRPr="00F9516B">
        <w:rPr>
          <w:rFonts w:ascii="GHEA Grapalat" w:hAnsi="GHEA Grapalat" w:cs="Calibri"/>
          <w:bCs/>
          <w:sz w:val="22"/>
          <w:szCs w:val="22"/>
          <w:lang w:val="hy-AM"/>
        </w:rPr>
        <w:t>դրամ</w:t>
      </w:r>
      <w:r>
        <w:rPr>
          <w:rFonts w:ascii="GHEA Grapalat" w:hAnsi="GHEA Grapalat" w:cs="Calibri"/>
          <w:bCs/>
          <w:sz w:val="22"/>
          <w:szCs w:val="22"/>
        </w:rPr>
        <w:t>՝</w:t>
      </w:r>
      <w:r w:rsidR="00AA1788" w:rsidRPr="00F9516B">
        <w:rPr>
          <w:rFonts w:ascii="GHEA Grapalat" w:hAnsi="GHEA Grapalat" w:cs="GHEA Grapalat"/>
          <w:sz w:val="22"/>
          <w:szCs w:val="22"/>
          <w:lang w:val="hy-AM"/>
        </w:rPr>
        <w:t xml:space="preserve"> 2.8 </w:t>
      </w:r>
      <w:r w:rsidR="00AA1788" w:rsidRPr="00F9516B">
        <w:rPr>
          <w:rFonts w:ascii="GHEA Grapalat" w:hAnsi="GHEA Grapalat" w:cs="Calibri"/>
          <w:sz w:val="22"/>
          <w:szCs w:val="22"/>
          <w:lang w:val="hy-AM"/>
        </w:rPr>
        <w:t xml:space="preserve">անգամ </w:t>
      </w:r>
      <w:r w:rsidR="00AA1788" w:rsidRPr="00F9516B">
        <w:rPr>
          <w:rFonts w:ascii="GHEA Grapalat" w:hAnsi="GHEA Grapalat" w:cs="Calibri"/>
          <w:bCs/>
          <w:sz w:val="22"/>
          <w:szCs w:val="22"/>
          <w:lang w:val="hy-AM"/>
        </w:rPr>
        <w:t xml:space="preserve">(1.1 </w:t>
      </w:r>
      <w:r w:rsidR="00AA1788" w:rsidRPr="00F9516B">
        <w:rPr>
          <w:rFonts w:ascii="GHEA Grapalat" w:hAnsi="GHEA Grapalat" w:cs="GHEA Grapalat"/>
          <w:sz w:val="22"/>
          <w:szCs w:val="22"/>
          <w:lang w:val="hy-AM"/>
        </w:rPr>
        <w:t>մլրդ</w:t>
      </w:r>
      <w:r w:rsidR="00AA1788" w:rsidRPr="00F9516B">
        <w:rPr>
          <w:rFonts w:ascii="Courier New" w:hAnsi="Courier New" w:cs="Courier New"/>
          <w:sz w:val="22"/>
          <w:szCs w:val="22"/>
          <w:lang w:val="hy-AM"/>
        </w:rPr>
        <w:t> </w:t>
      </w:r>
      <w:r w:rsidR="00AA1788" w:rsidRPr="00F9516B">
        <w:rPr>
          <w:rFonts w:ascii="GHEA Grapalat" w:hAnsi="GHEA Grapalat" w:cs="Calibri"/>
          <w:bCs/>
          <w:sz w:val="22"/>
          <w:szCs w:val="22"/>
          <w:lang w:val="hy-AM"/>
        </w:rPr>
        <w:t>դրամով)</w:t>
      </w:r>
      <w:r w:rsidR="00AA1788" w:rsidRPr="00F9516B">
        <w:rPr>
          <w:rFonts w:ascii="GHEA Grapalat" w:hAnsi="GHEA Grapalat" w:cs="Calibri"/>
          <w:sz w:val="22"/>
          <w:szCs w:val="22"/>
          <w:lang w:val="hy-AM"/>
        </w:rPr>
        <w:t xml:space="preserve"> գերազանցել</w:t>
      </w:r>
      <w:r>
        <w:rPr>
          <w:rFonts w:ascii="GHEA Grapalat" w:hAnsi="GHEA Grapalat" w:cs="Calibri"/>
          <w:sz w:val="22"/>
          <w:szCs w:val="22"/>
        </w:rPr>
        <w:t>ով</w:t>
      </w:r>
      <w:r w:rsidR="00AA1788" w:rsidRPr="00F9516B">
        <w:rPr>
          <w:rFonts w:ascii="GHEA Grapalat" w:hAnsi="GHEA Grapalat" w:cs="Calibri"/>
          <w:bCs/>
          <w:sz w:val="22"/>
          <w:szCs w:val="22"/>
          <w:lang w:val="hy-AM"/>
        </w:rPr>
        <w:t xml:space="preserve"> ծրագրային ցուցանիշը և 2.9 </w:t>
      </w:r>
      <w:r w:rsidR="00AA1788" w:rsidRPr="00F9516B">
        <w:rPr>
          <w:rFonts w:ascii="GHEA Grapalat" w:hAnsi="GHEA Grapalat" w:cs="Calibri"/>
          <w:sz w:val="22"/>
          <w:szCs w:val="22"/>
          <w:lang w:val="hy-AM"/>
        </w:rPr>
        <w:t>անգամ</w:t>
      </w:r>
      <w:r w:rsidR="00AA1788" w:rsidRPr="00F9516B">
        <w:rPr>
          <w:rFonts w:ascii="GHEA Grapalat" w:hAnsi="GHEA Grapalat" w:cs="Calibri"/>
          <w:bCs/>
          <w:sz w:val="22"/>
          <w:szCs w:val="22"/>
          <w:lang w:val="hy-AM"/>
        </w:rPr>
        <w:t xml:space="preserve"> (1.</w:t>
      </w:r>
      <w:r w:rsidR="00AA1788">
        <w:rPr>
          <w:rFonts w:ascii="GHEA Grapalat" w:hAnsi="GHEA Grapalat" w:cs="Calibri"/>
          <w:bCs/>
          <w:sz w:val="22"/>
          <w:szCs w:val="22"/>
        </w:rPr>
        <w:t>2</w:t>
      </w:r>
      <w:r w:rsidR="00AA1788" w:rsidRPr="00F9516B">
        <w:rPr>
          <w:rFonts w:ascii="GHEA Grapalat" w:hAnsi="GHEA Grapalat" w:cs="Calibri"/>
          <w:bCs/>
          <w:sz w:val="22"/>
          <w:szCs w:val="22"/>
          <w:lang w:val="hy-AM"/>
        </w:rPr>
        <w:t xml:space="preserve"> </w:t>
      </w:r>
      <w:r w:rsidR="00AA1788" w:rsidRPr="00F9516B">
        <w:rPr>
          <w:rFonts w:ascii="GHEA Grapalat" w:hAnsi="GHEA Grapalat" w:cs="GHEA Grapalat"/>
          <w:sz w:val="22"/>
          <w:szCs w:val="22"/>
          <w:lang w:val="hy-AM"/>
        </w:rPr>
        <w:t>մլրդ</w:t>
      </w:r>
      <w:r w:rsidR="00AA1788" w:rsidRPr="00F9516B">
        <w:rPr>
          <w:rFonts w:ascii="Courier New" w:hAnsi="Courier New" w:cs="Courier New"/>
          <w:sz w:val="22"/>
          <w:szCs w:val="22"/>
          <w:lang w:val="hy-AM"/>
        </w:rPr>
        <w:t> </w:t>
      </w:r>
      <w:r w:rsidR="00AA1788" w:rsidRPr="00F9516B">
        <w:rPr>
          <w:rFonts w:ascii="GHEA Grapalat" w:hAnsi="GHEA Grapalat" w:cs="Calibri"/>
          <w:bCs/>
          <w:sz w:val="22"/>
          <w:szCs w:val="22"/>
          <w:lang w:val="hy-AM"/>
        </w:rPr>
        <w:t xml:space="preserve">դրամով)՝ նախորդ տարվա առաջին կիսամյակի փաստացի մուտքերը: </w:t>
      </w:r>
    </w:p>
    <w:p w:rsidR="00AA1788" w:rsidRPr="00675CB5" w:rsidRDefault="00AA1788" w:rsidP="00AA1788">
      <w:pPr>
        <w:autoSpaceDE w:val="0"/>
        <w:autoSpaceDN w:val="0"/>
        <w:adjustRightInd w:val="0"/>
        <w:spacing w:line="360" w:lineRule="auto"/>
        <w:ind w:firstLine="567"/>
        <w:jc w:val="both"/>
        <w:rPr>
          <w:rFonts w:ascii="GHEA Grapalat" w:hAnsi="GHEA Grapalat" w:cs="Calibri"/>
          <w:bCs/>
          <w:sz w:val="22"/>
          <w:szCs w:val="22"/>
          <w:lang w:val="hy-AM"/>
        </w:rPr>
      </w:pPr>
      <w:r w:rsidRPr="00675CB5">
        <w:rPr>
          <w:rFonts w:ascii="GHEA Grapalat" w:hAnsi="GHEA Grapalat" w:cs="Calibri"/>
          <w:bCs/>
          <w:sz w:val="22"/>
          <w:szCs w:val="22"/>
          <w:lang w:val="hy-AM"/>
        </w:rPr>
        <w:t>2019 թվականի հունիսի 3-ին ՀՀ Ազգային Ժողովի կող</w:t>
      </w:r>
      <w:r w:rsidRPr="00675CB5">
        <w:rPr>
          <w:rFonts w:ascii="GHEA Grapalat" w:hAnsi="GHEA Grapalat" w:cs="Calibri"/>
          <w:bCs/>
          <w:sz w:val="22"/>
          <w:szCs w:val="22"/>
          <w:lang w:val="hy-AM"/>
        </w:rPr>
        <w:softHyphen/>
      </w:r>
      <w:r w:rsidRPr="00675CB5">
        <w:rPr>
          <w:rFonts w:ascii="GHEA Grapalat" w:hAnsi="GHEA Grapalat" w:cs="Calibri"/>
          <w:bCs/>
          <w:sz w:val="22"/>
          <w:szCs w:val="22"/>
          <w:lang w:val="hy-AM"/>
        </w:rPr>
        <w:softHyphen/>
      </w:r>
      <w:r w:rsidRPr="00675CB5">
        <w:rPr>
          <w:rFonts w:ascii="GHEA Grapalat" w:hAnsi="GHEA Grapalat" w:cs="Calibri"/>
          <w:bCs/>
          <w:sz w:val="22"/>
          <w:szCs w:val="22"/>
          <w:lang w:val="hy-AM"/>
        </w:rPr>
        <w:softHyphen/>
        <w:t>մից ընդունված` «Պետա</w:t>
      </w:r>
      <w:r w:rsidRPr="00675CB5">
        <w:rPr>
          <w:rFonts w:ascii="GHEA Grapalat" w:hAnsi="GHEA Grapalat" w:cs="Calibri"/>
          <w:bCs/>
          <w:sz w:val="22"/>
          <w:szCs w:val="22"/>
          <w:lang w:val="hy-AM"/>
        </w:rPr>
        <w:softHyphen/>
        <w:t>կան տուրքի մասին» ՀՀ օրենքում լրացում կատա</w:t>
      </w:r>
      <w:r w:rsidRPr="00675CB5">
        <w:rPr>
          <w:rFonts w:ascii="GHEA Grapalat" w:hAnsi="GHEA Grapalat" w:cs="Calibri"/>
          <w:bCs/>
          <w:sz w:val="22"/>
          <w:szCs w:val="22"/>
          <w:lang w:val="hy-AM"/>
        </w:rPr>
        <w:softHyphen/>
        <w:t>րելու մասին» ՀՕ-59-Ն ՀՀ օրենքով (ուժի մեջ է մտել 2019 թվականի հունիսի 29-ից և գործում է մինչև 2020 թվականի դեկտեմբերի 1-ը)՝ չներկած կամ ներկած, պատրաստի կամ թրծած բովա</w:t>
      </w:r>
      <w:r w:rsidRPr="00675CB5">
        <w:rPr>
          <w:rFonts w:ascii="GHEA Grapalat" w:hAnsi="GHEA Grapalat" w:cs="Calibri"/>
          <w:bCs/>
          <w:sz w:val="22"/>
          <w:szCs w:val="22"/>
          <w:lang w:val="hy-AM"/>
        </w:rPr>
        <w:softHyphen/>
        <w:t>խառ</w:t>
      </w:r>
      <w:r w:rsidRPr="00675CB5">
        <w:rPr>
          <w:rFonts w:ascii="GHEA Grapalat" w:hAnsi="GHEA Grapalat" w:cs="Calibri"/>
          <w:bCs/>
          <w:sz w:val="22"/>
          <w:szCs w:val="22"/>
          <w:lang w:val="hy-AM"/>
        </w:rPr>
        <w:softHyphen/>
        <w:t>նուրդների (կլինկերների) ձևով պորտլանդ ցեմենտի, կավահողային ցեմենտի, խարա</w:t>
      </w:r>
      <w:r w:rsidRPr="00675CB5">
        <w:rPr>
          <w:rFonts w:ascii="GHEA Grapalat" w:hAnsi="GHEA Grapalat" w:cs="Calibri"/>
          <w:bCs/>
          <w:sz w:val="22"/>
          <w:szCs w:val="22"/>
          <w:lang w:val="hy-AM"/>
        </w:rPr>
        <w:softHyphen/>
        <w:t>մա</w:t>
      </w:r>
      <w:r w:rsidRPr="00675CB5">
        <w:rPr>
          <w:rFonts w:ascii="GHEA Grapalat" w:hAnsi="GHEA Grapalat" w:cs="Calibri"/>
          <w:bCs/>
          <w:sz w:val="22"/>
          <w:szCs w:val="22"/>
          <w:lang w:val="hy-AM"/>
        </w:rPr>
        <w:softHyphen/>
        <w:t>յին ցեմենտի, սուպերսուլֆատային ցեմենտի և նույնանման հիդրավլիկ ցեմենտ</w:t>
      </w:r>
      <w:r w:rsidRPr="00675CB5">
        <w:rPr>
          <w:rFonts w:ascii="GHEA Grapalat" w:hAnsi="GHEA Grapalat" w:cs="Calibri"/>
          <w:bCs/>
          <w:sz w:val="22"/>
          <w:szCs w:val="22"/>
          <w:lang w:val="hy-AM"/>
        </w:rPr>
        <w:softHyphen/>
        <w:t>ների (բացա</w:t>
      </w:r>
      <w:r w:rsidRPr="00675CB5">
        <w:rPr>
          <w:rFonts w:ascii="GHEA Grapalat" w:hAnsi="GHEA Grapalat" w:cs="Calibri"/>
          <w:bCs/>
          <w:sz w:val="22"/>
          <w:szCs w:val="22"/>
          <w:lang w:val="hy-AM"/>
        </w:rPr>
        <w:softHyphen/>
      </w:r>
      <w:r w:rsidRPr="00675CB5">
        <w:rPr>
          <w:rFonts w:ascii="GHEA Grapalat" w:hAnsi="GHEA Grapalat" w:cs="Calibri"/>
          <w:bCs/>
          <w:sz w:val="22"/>
          <w:szCs w:val="22"/>
          <w:lang w:val="hy-AM"/>
        </w:rPr>
        <w:softHyphen/>
        <w:t>ռությամբ սպիտակ, արհեստականորեն ներկած կամ չներկած ցեմենտից և ցեմենտի թրծած բովախառնուրդներից ու պորտլանդցեմենտից) «Բացթողնում՝ ներքին սպառման համար», «Վերամշակում՝ մաքսային տարածքում» և «Վերամշակում՝ ներքին սպառման համար» մաքսային ընթացակարգերով ներմուծման յուրաքանչյուր տոննայի համար (մինչև մեկ տոննայի համար տուրքը հաշվարկվում է յուրաքանչյուր կիլոգրամի համար 14 դրամ) սահ</w:t>
      </w:r>
      <w:r w:rsidRPr="00675CB5">
        <w:rPr>
          <w:rFonts w:ascii="GHEA Grapalat" w:hAnsi="GHEA Grapalat" w:cs="Calibri"/>
          <w:bCs/>
          <w:sz w:val="22"/>
          <w:szCs w:val="22"/>
          <w:lang w:val="hy-AM"/>
        </w:rPr>
        <w:softHyphen/>
        <w:t>մանվել է տարեկան պետական տուրք՝ բազային տուրքի 14-ապատիկի չափով:</w:t>
      </w:r>
    </w:p>
    <w:p w:rsidR="00AA1788" w:rsidRPr="00F9516B" w:rsidRDefault="00AA1788" w:rsidP="00AA1788">
      <w:pPr>
        <w:autoSpaceDE w:val="0"/>
        <w:autoSpaceDN w:val="0"/>
        <w:adjustRightInd w:val="0"/>
        <w:spacing w:line="360" w:lineRule="auto"/>
        <w:ind w:firstLine="540"/>
        <w:jc w:val="both"/>
        <w:rPr>
          <w:rFonts w:ascii="GHEA Grapalat" w:hAnsi="GHEA Grapalat" w:cs="GHEA Grapalat"/>
          <w:sz w:val="22"/>
          <w:szCs w:val="22"/>
          <w:lang w:val="hy-AM"/>
        </w:rPr>
      </w:pPr>
      <w:r w:rsidRPr="00675CB5">
        <w:rPr>
          <w:rFonts w:ascii="GHEA Grapalat" w:hAnsi="GHEA Grapalat" w:cs="GHEA Grapalat"/>
          <w:sz w:val="22"/>
          <w:szCs w:val="22"/>
          <w:lang w:val="hy-AM"/>
        </w:rPr>
        <w:t>2019 թվականի հուլիսի 9-ին ՀՀ Ազգային Ժողովի կող</w:t>
      </w:r>
      <w:r w:rsidRPr="00675CB5">
        <w:rPr>
          <w:rFonts w:ascii="GHEA Grapalat" w:hAnsi="GHEA Grapalat" w:cs="GHEA Grapalat"/>
          <w:sz w:val="22"/>
          <w:szCs w:val="22"/>
          <w:lang w:val="hy-AM"/>
        </w:rPr>
        <w:softHyphen/>
      </w:r>
      <w:r w:rsidRPr="00675CB5">
        <w:rPr>
          <w:rFonts w:ascii="GHEA Grapalat" w:hAnsi="GHEA Grapalat" w:cs="GHEA Grapalat"/>
          <w:sz w:val="22"/>
          <w:szCs w:val="22"/>
          <w:lang w:val="hy-AM"/>
        </w:rPr>
        <w:softHyphen/>
      </w:r>
      <w:r w:rsidRPr="00675CB5">
        <w:rPr>
          <w:rFonts w:ascii="GHEA Grapalat" w:hAnsi="GHEA Grapalat" w:cs="GHEA Grapalat"/>
          <w:sz w:val="22"/>
          <w:szCs w:val="22"/>
          <w:lang w:val="hy-AM"/>
        </w:rPr>
        <w:softHyphen/>
        <w:t>մից ընդունված` «Պետա</w:t>
      </w:r>
      <w:r w:rsidRPr="00675CB5">
        <w:rPr>
          <w:rFonts w:ascii="GHEA Grapalat" w:hAnsi="GHEA Grapalat" w:cs="GHEA Grapalat"/>
          <w:sz w:val="22"/>
          <w:szCs w:val="22"/>
          <w:lang w:val="hy-AM"/>
        </w:rPr>
        <w:softHyphen/>
        <w:t>կան տուրքի մասին» ՀՀ օրենքում փոփոխություններ կատա</w:t>
      </w:r>
      <w:r w:rsidRPr="00675CB5">
        <w:rPr>
          <w:rFonts w:ascii="GHEA Grapalat" w:hAnsi="GHEA Grapalat" w:cs="GHEA Grapalat"/>
          <w:sz w:val="22"/>
          <w:szCs w:val="22"/>
          <w:lang w:val="hy-AM"/>
        </w:rPr>
        <w:softHyphen/>
        <w:t>րելու մասին» ՀՕ-125-Ն ՀՀ օրենքով (ուժի մեջ է մտել 2019 թվականի սեպտեմբերի 10-ից) սահմանվել է, որ ԱՏԳ ԱԱ 7201, 7204, 7303 00, 7304, 7305, 7306, 7307, 7308 ծածկագրերին (իսկ 7325 և 7326 ծածկագրերից` սև մետաղից սալիկների) դասվող սև մետաղի թափոնների և ջարդոնի, սև մետաղից պատ</w:t>
      </w:r>
      <w:r w:rsidRPr="00675CB5">
        <w:rPr>
          <w:rFonts w:ascii="GHEA Grapalat" w:hAnsi="GHEA Grapalat" w:cs="GHEA Grapalat"/>
          <w:sz w:val="22"/>
          <w:szCs w:val="22"/>
          <w:lang w:val="hy-AM"/>
        </w:rPr>
        <w:softHyphen/>
        <w:t>րաս</w:t>
      </w:r>
      <w:r w:rsidRPr="00675CB5">
        <w:rPr>
          <w:rFonts w:ascii="GHEA Grapalat" w:hAnsi="GHEA Grapalat" w:cs="GHEA Grapalat"/>
          <w:sz w:val="22"/>
          <w:szCs w:val="22"/>
          <w:lang w:val="hy-AM"/>
        </w:rPr>
        <w:softHyphen/>
        <w:t>տված խողովակների և դրանց կցամասերի, սև մետաղական կոնստրուկցիաների յուրաք</w:t>
      </w:r>
      <w:r w:rsidRPr="00675CB5">
        <w:rPr>
          <w:rFonts w:ascii="GHEA Grapalat" w:hAnsi="GHEA Grapalat" w:cs="GHEA Grapalat"/>
          <w:sz w:val="22"/>
          <w:szCs w:val="22"/>
          <w:lang w:val="hy-AM"/>
        </w:rPr>
        <w:softHyphen/>
        <w:t>ան</w:t>
      </w:r>
      <w:r w:rsidRPr="00675CB5">
        <w:rPr>
          <w:rFonts w:ascii="GHEA Grapalat" w:hAnsi="GHEA Grapalat" w:cs="GHEA Grapalat"/>
          <w:sz w:val="22"/>
          <w:szCs w:val="22"/>
          <w:lang w:val="hy-AM"/>
        </w:rPr>
        <w:softHyphen/>
        <w:t>չյուր տոննայի արտահանման համար (նույն կետով նախատեսված` պետական տուրքի վճար</w:t>
      </w:r>
      <w:r w:rsidRPr="00675CB5">
        <w:rPr>
          <w:rFonts w:ascii="GHEA Grapalat" w:hAnsi="GHEA Grapalat" w:cs="GHEA Grapalat"/>
          <w:sz w:val="22"/>
          <w:szCs w:val="22"/>
          <w:lang w:val="hy-AM"/>
        </w:rPr>
        <w:softHyphen/>
        <w:t>ման պարտավորությունը չի տարածվում «Ժամանակավոր ներմուծում» և «Վերամշակում մաքսային տարածքում» մաքսային ընթացակարգերով ձևակերպված և հետագայում վերաարտահանվող, ինչպես նաև Հայաստանի Հանրապետությունում արտադրված` վերո</w:t>
      </w:r>
      <w:r w:rsidRPr="00675CB5">
        <w:rPr>
          <w:rFonts w:ascii="GHEA Grapalat" w:hAnsi="GHEA Grapalat" w:cs="GHEA Grapalat"/>
          <w:sz w:val="22"/>
          <w:szCs w:val="22"/>
          <w:lang w:val="hy-AM"/>
        </w:rPr>
        <w:softHyphen/>
        <w:t xml:space="preserve">նշյալ ԱՏԳ ԱԱ ծածկագրերին դասվող (բացառությամբ </w:t>
      </w:r>
      <w:r w:rsidRPr="00675CB5">
        <w:rPr>
          <w:rFonts w:ascii="GHEA Grapalat" w:hAnsi="GHEA Grapalat" w:cs="GHEA Grapalat"/>
          <w:sz w:val="22"/>
          <w:szCs w:val="22"/>
          <w:lang w:val="hy-AM"/>
        </w:rPr>
        <w:lastRenderedPageBreak/>
        <w:t>ԱՏԳ ԱԱ 7201, 7204) ապրանք</w:t>
      </w:r>
      <w:r w:rsidRPr="00675CB5">
        <w:rPr>
          <w:rFonts w:ascii="GHEA Grapalat" w:hAnsi="GHEA Grapalat" w:cs="GHEA Grapalat"/>
          <w:sz w:val="22"/>
          <w:szCs w:val="22"/>
          <w:lang w:val="hy-AM"/>
        </w:rPr>
        <w:softHyphen/>
        <w:t>ների վրա) սահմանվել է պետական տուրք բազային տուրքի 60</w:t>
      </w:r>
      <w:r w:rsidRPr="00675CB5">
        <w:rPr>
          <w:rFonts w:ascii="GHEA Grapalat" w:hAnsi="GHEA Grapalat" w:cs="GHEA Grapalat"/>
          <w:sz w:val="22"/>
          <w:szCs w:val="22"/>
          <w:lang w:val="hy-AM"/>
        </w:rPr>
        <w:noBreakHyphen/>
        <w:t>ապատիկի չափով: Նախկի</w:t>
      </w:r>
      <w:r w:rsidRPr="00675CB5">
        <w:rPr>
          <w:rFonts w:ascii="GHEA Grapalat" w:hAnsi="GHEA Grapalat" w:cs="GHEA Grapalat"/>
          <w:sz w:val="22"/>
          <w:szCs w:val="22"/>
          <w:lang w:val="hy-AM"/>
        </w:rPr>
        <w:softHyphen/>
        <w:t>նում պետական տուրք սահմանված էր ԱՏԳ ԱԱ 7204, 7303 00, 7304, 7305, 7306, 7307, 7308 ծածկագրերին դասվող սև մետաղի թափոնների և ջարդոնի, սև մետաղից պատ</w:t>
      </w:r>
      <w:r w:rsidRPr="00675CB5">
        <w:rPr>
          <w:rFonts w:ascii="GHEA Grapalat" w:hAnsi="GHEA Grapalat" w:cs="GHEA Grapalat"/>
          <w:sz w:val="22"/>
          <w:szCs w:val="22"/>
          <w:lang w:val="hy-AM"/>
        </w:rPr>
        <w:softHyphen/>
        <w:t>րաստ</w:t>
      </w:r>
      <w:r w:rsidRPr="00675CB5">
        <w:rPr>
          <w:rFonts w:ascii="GHEA Grapalat" w:hAnsi="GHEA Grapalat" w:cs="GHEA Grapalat"/>
          <w:sz w:val="22"/>
          <w:szCs w:val="22"/>
          <w:lang w:val="hy-AM"/>
        </w:rPr>
        <w:softHyphen/>
        <w:t>ված խողովակների և դրանց կցամասերի, սև մետաղական կոնստրուկցիաների յուրաքանչ</w:t>
      </w:r>
      <w:r w:rsidRPr="00675CB5">
        <w:rPr>
          <w:rFonts w:ascii="GHEA Grapalat" w:hAnsi="GHEA Grapalat" w:cs="GHEA Grapalat"/>
          <w:sz w:val="22"/>
          <w:szCs w:val="22"/>
          <w:lang w:val="hy-AM"/>
        </w:rPr>
        <w:softHyphen/>
        <w:t>յուր տոննայի արտահանման համար (նույն կետով նախատեսված` պետական տուրքի վճար</w:t>
      </w:r>
      <w:r w:rsidRPr="00675CB5">
        <w:rPr>
          <w:rFonts w:ascii="GHEA Grapalat" w:hAnsi="GHEA Grapalat" w:cs="GHEA Grapalat"/>
          <w:sz w:val="22"/>
          <w:szCs w:val="22"/>
          <w:lang w:val="hy-AM"/>
        </w:rPr>
        <w:softHyphen/>
        <w:t>ման պարտավորությունը չի տարածվում, ժամանակավոր ներմուծում» և «ժամանակավոր ներմուծում` վերամշակման համար» մաքսային ռեժիմներով ձևակերպված և հետագայում վերաարտահանվող, ինչպես նաև Հայաստանի Հանրապետությունում արտադրված` վերո</w:t>
      </w:r>
      <w:r w:rsidRPr="00675CB5">
        <w:rPr>
          <w:rFonts w:ascii="GHEA Grapalat" w:hAnsi="GHEA Grapalat" w:cs="GHEA Grapalat"/>
          <w:sz w:val="22"/>
          <w:szCs w:val="22"/>
          <w:lang w:val="hy-AM"/>
        </w:rPr>
        <w:softHyphen/>
        <w:t>նշյալ ԱՏԳ</w:t>
      </w:r>
      <w:r w:rsidRPr="00675CB5">
        <w:rPr>
          <w:rFonts w:ascii="Courier New" w:hAnsi="Courier New" w:cs="Courier New"/>
          <w:sz w:val="22"/>
          <w:szCs w:val="22"/>
          <w:lang w:val="hy-AM"/>
        </w:rPr>
        <w:t> </w:t>
      </w:r>
      <w:r w:rsidRPr="00675CB5">
        <w:rPr>
          <w:rFonts w:ascii="GHEA Grapalat" w:hAnsi="GHEA Grapalat" w:cs="GHEA Grapalat"/>
          <w:sz w:val="22"/>
          <w:szCs w:val="22"/>
          <w:lang w:val="hy-AM"/>
        </w:rPr>
        <w:t>ԱԱ ծածկագրերին դասվող ապրանքների վրա) բազային տուրքի 80-ապատիկի չափով:</w:t>
      </w:r>
    </w:p>
    <w:p w:rsidR="00AA1788" w:rsidRPr="00675CB5" w:rsidRDefault="00AA1788" w:rsidP="00AA1788">
      <w:pPr>
        <w:autoSpaceDE w:val="0"/>
        <w:autoSpaceDN w:val="0"/>
        <w:adjustRightInd w:val="0"/>
        <w:spacing w:line="360" w:lineRule="auto"/>
        <w:ind w:firstLine="540"/>
        <w:jc w:val="both"/>
        <w:rPr>
          <w:rFonts w:ascii="GHEA Grapalat" w:hAnsi="GHEA Grapalat"/>
          <w:color w:val="000000"/>
          <w:sz w:val="22"/>
          <w:szCs w:val="22"/>
          <w:shd w:val="clear" w:color="auto" w:fill="FFFFFF"/>
          <w:lang w:val="hy-AM"/>
        </w:rPr>
      </w:pPr>
      <w:r w:rsidRPr="00675CB5">
        <w:rPr>
          <w:rFonts w:ascii="GHEA Grapalat" w:hAnsi="GHEA Grapalat"/>
          <w:sz w:val="22"/>
          <w:szCs w:val="22"/>
          <w:lang w:val="hy-AM"/>
        </w:rPr>
        <w:t xml:space="preserve">2020 </w:t>
      </w:r>
      <w:r w:rsidRPr="00675CB5">
        <w:rPr>
          <w:rFonts w:ascii="GHEA Grapalat" w:hAnsi="GHEA Grapalat" w:cs="Sylfaen"/>
          <w:sz w:val="22"/>
          <w:szCs w:val="22"/>
          <w:lang w:val="hy-AM"/>
        </w:rPr>
        <w:t>թվականի</w:t>
      </w:r>
      <w:r w:rsidRPr="00675CB5">
        <w:rPr>
          <w:rFonts w:ascii="GHEA Grapalat" w:hAnsi="GHEA Grapalat"/>
          <w:sz w:val="22"/>
          <w:szCs w:val="22"/>
          <w:lang w:val="hy-AM"/>
        </w:rPr>
        <w:t xml:space="preserve"> </w:t>
      </w:r>
      <w:r w:rsidRPr="00675CB5">
        <w:rPr>
          <w:rFonts w:ascii="GHEA Grapalat" w:hAnsi="GHEA Grapalat" w:cs="Sylfaen"/>
          <w:sz w:val="22"/>
          <w:szCs w:val="22"/>
          <w:lang w:val="hy-AM"/>
        </w:rPr>
        <w:t>մարտի</w:t>
      </w:r>
      <w:r w:rsidRPr="00675CB5">
        <w:rPr>
          <w:rFonts w:ascii="GHEA Grapalat" w:hAnsi="GHEA Grapalat"/>
          <w:sz w:val="22"/>
          <w:szCs w:val="22"/>
          <w:lang w:val="hy-AM"/>
        </w:rPr>
        <w:t xml:space="preserve"> 6-</w:t>
      </w:r>
      <w:r w:rsidRPr="00675CB5">
        <w:rPr>
          <w:rFonts w:ascii="GHEA Grapalat" w:hAnsi="GHEA Grapalat" w:cs="Sylfaen"/>
          <w:sz w:val="22"/>
          <w:szCs w:val="22"/>
          <w:lang w:val="hy-AM"/>
        </w:rPr>
        <w:t>ին</w:t>
      </w:r>
      <w:r w:rsidRPr="00675CB5">
        <w:rPr>
          <w:rFonts w:ascii="GHEA Grapalat" w:hAnsi="GHEA Grapalat"/>
          <w:sz w:val="22"/>
          <w:szCs w:val="22"/>
          <w:lang w:val="hy-AM"/>
        </w:rPr>
        <w:t xml:space="preserve"> </w:t>
      </w:r>
      <w:r w:rsidRPr="00675CB5">
        <w:rPr>
          <w:rFonts w:ascii="GHEA Grapalat" w:hAnsi="GHEA Grapalat" w:cs="Sylfaen"/>
          <w:sz w:val="22"/>
          <w:szCs w:val="22"/>
          <w:lang w:val="hy-AM"/>
        </w:rPr>
        <w:t>ՀՀ</w:t>
      </w:r>
      <w:r w:rsidRPr="00675CB5">
        <w:rPr>
          <w:rFonts w:ascii="GHEA Grapalat" w:hAnsi="GHEA Grapalat"/>
          <w:sz w:val="22"/>
          <w:szCs w:val="22"/>
          <w:lang w:val="hy-AM"/>
        </w:rPr>
        <w:t xml:space="preserve"> </w:t>
      </w:r>
      <w:r w:rsidRPr="00675CB5">
        <w:rPr>
          <w:rFonts w:ascii="GHEA Grapalat" w:hAnsi="GHEA Grapalat" w:cs="Sylfaen"/>
          <w:sz w:val="22"/>
          <w:szCs w:val="22"/>
          <w:lang w:val="hy-AM"/>
        </w:rPr>
        <w:t>Ազգային</w:t>
      </w:r>
      <w:r w:rsidRPr="00675CB5">
        <w:rPr>
          <w:rFonts w:ascii="GHEA Grapalat" w:hAnsi="GHEA Grapalat"/>
          <w:sz w:val="22"/>
          <w:szCs w:val="22"/>
          <w:lang w:val="hy-AM"/>
        </w:rPr>
        <w:t xml:space="preserve"> </w:t>
      </w:r>
      <w:r w:rsidRPr="00675CB5">
        <w:rPr>
          <w:rFonts w:ascii="GHEA Grapalat" w:hAnsi="GHEA Grapalat" w:cs="Sylfaen"/>
          <w:sz w:val="22"/>
          <w:szCs w:val="22"/>
          <w:lang w:val="hy-AM"/>
        </w:rPr>
        <w:t>Ժողովի</w:t>
      </w:r>
      <w:r w:rsidRPr="00675CB5">
        <w:rPr>
          <w:rFonts w:ascii="GHEA Grapalat" w:hAnsi="GHEA Grapalat"/>
          <w:sz w:val="22"/>
          <w:szCs w:val="22"/>
          <w:lang w:val="hy-AM"/>
        </w:rPr>
        <w:t xml:space="preserve"> </w:t>
      </w:r>
      <w:r w:rsidRPr="00675CB5">
        <w:rPr>
          <w:rFonts w:ascii="GHEA Grapalat" w:hAnsi="GHEA Grapalat" w:cs="Sylfaen"/>
          <w:sz w:val="22"/>
          <w:szCs w:val="22"/>
          <w:lang w:val="hy-AM"/>
        </w:rPr>
        <w:t>կող</w:t>
      </w:r>
      <w:r w:rsidRPr="00675CB5">
        <w:rPr>
          <w:rFonts w:ascii="GHEA Grapalat" w:hAnsi="GHEA Grapalat"/>
          <w:sz w:val="22"/>
          <w:szCs w:val="22"/>
          <w:lang w:val="hy-AM"/>
        </w:rPr>
        <w:softHyphen/>
      </w:r>
      <w:r w:rsidRPr="00675CB5">
        <w:rPr>
          <w:rFonts w:ascii="GHEA Grapalat" w:hAnsi="GHEA Grapalat"/>
          <w:sz w:val="22"/>
          <w:szCs w:val="22"/>
          <w:lang w:val="hy-AM"/>
        </w:rPr>
        <w:softHyphen/>
      </w:r>
      <w:r w:rsidRPr="00675CB5">
        <w:rPr>
          <w:rFonts w:ascii="GHEA Grapalat" w:hAnsi="GHEA Grapalat"/>
          <w:sz w:val="22"/>
          <w:szCs w:val="22"/>
          <w:lang w:val="hy-AM"/>
        </w:rPr>
        <w:softHyphen/>
      </w:r>
      <w:r w:rsidRPr="00675CB5">
        <w:rPr>
          <w:rFonts w:ascii="GHEA Grapalat" w:hAnsi="GHEA Grapalat" w:cs="Sylfaen"/>
          <w:sz w:val="22"/>
          <w:szCs w:val="22"/>
          <w:lang w:val="hy-AM"/>
        </w:rPr>
        <w:t>մից</w:t>
      </w:r>
      <w:r w:rsidRPr="00675CB5">
        <w:rPr>
          <w:rFonts w:ascii="GHEA Grapalat" w:hAnsi="GHEA Grapalat"/>
          <w:sz w:val="22"/>
          <w:szCs w:val="22"/>
          <w:lang w:val="hy-AM"/>
        </w:rPr>
        <w:t xml:space="preserve"> </w:t>
      </w:r>
      <w:r w:rsidRPr="00675CB5">
        <w:rPr>
          <w:rFonts w:ascii="GHEA Grapalat" w:hAnsi="GHEA Grapalat" w:cs="Sylfaen"/>
          <w:sz w:val="22"/>
          <w:szCs w:val="22"/>
          <w:lang w:val="hy-AM"/>
        </w:rPr>
        <w:t>ընդունված</w:t>
      </w:r>
      <w:r w:rsidRPr="00675CB5">
        <w:rPr>
          <w:rFonts w:ascii="GHEA Grapalat" w:hAnsi="GHEA Grapalat"/>
          <w:sz w:val="22"/>
          <w:szCs w:val="22"/>
          <w:lang w:val="hy-AM"/>
        </w:rPr>
        <w:t>`</w:t>
      </w:r>
      <w:r w:rsidRPr="00675CB5">
        <w:rPr>
          <w:rFonts w:ascii="GHEA Grapalat" w:hAnsi="GHEA Grapalat" w:cs="GHEA Mariam"/>
          <w:sz w:val="22"/>
          <w:szCs w:val="22"/>
          <w:lang w:val="hy-AM"/>
        </w:rPr>
        <w:t xml:space="preserve"> «Պետա</w:t>
      </w:r>
      <w:r w:rsidRPr="00675CB5">
        <w:rPr>
          <w:rFonts w:ascii="GHEA Grapalat" w:hAnsi="GHEA Grapalat" w:cs="GHEA Mariam"/>
          <w:sz w:val="22"/>
          <w:szCs w:val="22"/>
          <w:lang w:val="hy-AM"/>
        </w:rPr>
        <w:softHyphen/>
        <w:t xml:space="preserve">կան տուրքի մասին» </w:t>
      </w:r>
      <w:r w:rsidRPr="00675CB5">
        <w:rPr>
          <w:rFonts w:ascii="GHEA Grapalat" w:hAnsi="GHEA Grapalat"/>
          <w:color w:val="000000"/>
          <w:sz w:val="22"/>
          <w:szCs w:val="22"/>
          <w:lang w:val="hy-AM"/>
        </w:rPr>
        <w:t>Հայաստանի Հանրապետության</w:t>
      </w:r>
      <w:r w:rsidRPr="00675CB5">
        <w:rPr>
          <w:rFonts w:ascii="GHEA Grapalat" w:hAnsi="GHEA Grapalat" w:cs="GHEA Mariam"/>
          <w:sz w:val="22"/>
          <w:szCs w:val="22"/>
          <w:lang w:val="hy-AM"/>
        </w:rPr>
        <w:t xml:space="preserve"> օրենքում փոփոխություն և լրացում կատա</w:t>
      </w:r>
      <w:r w:rsidRPr="00675CB5">
        <w:rPr>
          <w:rFonts w:ascii="GHEA Grapalat" w:hAnsi="GHEA Grapalat" w:cs="GHEA Mariam"/>
          <w:sz w:val="22"/>
          <w:szCs w:val="22"/>
          <w:lang w:val="hy-AM"/>
        </w:rPr>
        <w:softHyphen/>
        <w:t xml:space="preserve">րելու մասին» </w:t>
      </w:r>
      <w:r w:rsidRPr="00675CB5">
        <w:rPr>
          <w:rFonts w:ascii="GHEA Grapalat" w:hAnsi="GHEA Grapalat"/>
          <w:sz w:val="22"/>
          <w:szCs w:val="22"/>
          <w:lang w:val="hy-AM"/>
        </w:rPr>
        <w:t>ՀՕ</w:t>
      </w:r>
      <w:r w:rsidRPr="00675CB5">
        <w:rPr>
          <w:rFonts w:ascii="GHEA Grapalat" w:hAnsi="GHEA Grapalat"/>
          <w:sz w:val="22"/>
          <w:szCs w:val="22"/>
          <w:lang w:val="hy-AM"/>
        </w:rPr>
        <w:noBreakHyphen/>
        <w:t>146-Ն</w:t>
      </w:r>
      <w:r w:rsidRPr="00675CB5">
        <w:rPr>
          <w:rFonts w:ascii="GHEA Grapalat" w:hAnsi="GHEA Grapalat" w:cs="GHEA Mariam"/>
          <w:sz w:val="22"/>
          <w:szCs w:val="22"/>
          <w:lang w:val="hy-AM"/>
        </w:rPr>
        <w:t xml:space="preserve"> ՀՀ օրենքով</w:t>
      </w:r>
      <w:r w:rsidRPr="00675CB5">
        <w:rPr>
          <w:rFonts w:ascii="GHEA Grapalat" w:hAnsi="GHEA Grapalat"/>
          <w:color w:val="000000"/>
          <w:sz w:val="22"/>
          <w:szCs w:val="22"/>
          <w:shd w:val="clear" w:color="auto" w:fill="FFFFFF"/>
          <w:lang w:val="hy-AM"/>
        </w:rPr>
        <w:t xml:space="preserve"> </w:t>
      </w:r>
      <w:r w:rsidRPr="00675CB5">
        <w:rPr>
          <w:rFonts w:ascii="GHEA Grapalat" w:hAnsi="GHEA Grapalat" w:cs="GHEA Mariam"/>
          <w:sz w:val="22"/>
          <w:szCs w:val="22"/>
          <w:lang w:val="hy-AM"/>
        </w:rPr>
        <w:t>(ուժի մեջ է մտել 2020 թվականի ապրիլի 11-ից) սահ</w:t>
      </w:r>
      <w:r w:rsidRPr="00675CB5">
        <w:rPr>
          <w:rFonts w:ascii="GHEA Grapalat" w:hAnsi="GHEA Grapalat" w:cs="GHEA Mariam"/>
          <w:sz w:val="22"/>
          <w:szCs w:val="22"/>
          <w:lang w:val="hy-AM"/>
        </w:rPr>
        <w:softHyphen/>
        <w:t>ման</w:t>
      </w:r>
      <w:r w:rsidRPr="00675CB5">
        <w:rPr>
          <w:rFonts w:ascii="GHEA Grapalat" w:hAnsi="GHEA Grapalat" w:cs="GHEA Mariam"/>
          <w:sz w:val="22"/>
          <w:szCs w:val="22"/>
          <w:lang w:val="hy-AM"/>
        </w:rPr>
        <w:softHyphen/>
        <w:t xml:space="preserve">վել է, որ Հայաստանի Հանրապետության իրավաբանական անձանց պետական միասնական գրանցամատյանում առկա տեղեկությունների տրամադրման համար </w:t>
      </w:r>
      <w:r w:rsidRPr="00675CB5">
        <w:rPr>
          <w:rFonts w:ascii="GHEA Grapalat" w:hAnsi="GHEA Grapalat"/>
          <w:color w:val="000000"/>
          <w:sz w:val="22"/>
          <w:szCs w:val="22"/>
          <w:shd w:val="clear" w:color="auto" w:fill="FFFFFF"/>
          <w:lang w:val="hy-AM"/>
        </w:rPr>
        <w:t>պետական տուրքի վճա</w:t>
      </w:r>
      <w:r w:rsidRPr="00675CB5">
        <w:rPr>
          <w:rFonts w:ascii="GHEA Grapalat" w:hAnsi="GHEA Grapalat"/>
          <w:color w:val="000000"/>
          <w:sz w:val="22"/>
          <w:szCs w:val="22"/>
          <w:shd w:val="clear" w:color="auto" w:fill="FFFFFF"/>
          <w:lang w:val="hy-AM"/>
        </w:rPr>
        <w:softHyphen/>
        <w:t>րումից</w:t>
      </w:r>
      <w:r w:rsidRPr="00675CB5">
        <w:rPr>
          <w:rFonts w:ascii="GHEA Grapalat" w:hAnsi="GHEA Grapalat" w:cs="GHEA Mariam"/>
          <w:sz w:val="22"/>
          <w:szCs w:val="22"/>
          <w:lang w:val="hy-AM"/>
        </w:rPr>
        <w:t xml:space="preserve"> </w:t>
      </w:r>
      <w:r w:rsidRPr="00675CB5">
        <w:rPr>
          <w:rFonts w:ascii="GHEA Grapalat" w:hAnsi="GHEA Grapalat"/>
          <w:color w:val="000000"/>
          <w:sz w:val="22"/>
          <w:szCs w:val="22"/>
          <w:shd w:val="clear" w:color="auto" w:fill="FFFFFF"/>
          <w:lang w:val="hy-AM"/>
        </w:rPr>
        <w:t>ազատվում են</w:t>
      </w:r>
      <w:r w:rsidRPr="00675CB5">
        <w:rPr>
          <w:rFonts w:ascii="GHEA Grapalat" w:hAnsi="GHEA Grapalat" w:cs="GHEA Mariam"/>
          <w:sz w:val="22"/>
          <w:szCs w:val="22"/>
          <w:lang w:val="hy-AM"/>
        </w:rPr>
        <w:t xml:space="preserve"> նաև «Իրա</w:t>
      </w:r>
      <w:r w:rsidRPr="00675CB5">
        <w:rPr>
          <w:rFonts w:ascii="GHEA Grapalat" w:hAnsi="GHEA Grapalat" w:cs="GHEA Mariam"/>
          <w:sz w:val="22"/>
          <w:szCs w:val="22"/>
          <w:lang w:val="hy-AM"/>
        </w:rPr>
        <w:softHyphen/>
        <w:t>վա</w:t>
      </w:r>
      <w:r w:rsidRPr="00675CB5">
        <w:rPr>
          <w:rFonts w:ascii="GHEA Grapalat" w:hAnsi="GHEA Grapalat" w:cs="GHEA Mariam"/>
          <w:sz w:val="22"/>
          <w:szCs w:val="22"/>
          <w:lang w:val="hy-AM"/>
        </w:rPr>
        <w:softHyphen/>
        <w:t>բա</w:t>
      </w:r>
      <w:r w:rsidRPr="00675CB5">
        <w:rPr>
          <w:rFonts w:ascii="GHEA Grapalat" w:hAnsi="GHEA Grapalat" w:cs="GHEA Mariam"/>
          <w:sz w:val="22"/>
          <w:szCs w:val="22"/>
          <w:lang w:val="hy-AM"/>
        </w:rPr>
        <w:softHyphen/>
        <w:t>նա</w:t>
      </w:r>
      <w:r w:rsidRPr="00675CB5">
        <w:rPr>
          <w:rFonts w:ascii="GHEA Grapalat" w:hAnsi="GHEA Grapalat" w:cs="GHEA Mariam"/>
          <w:sz w:val="22"/>
          <w:szCs w:val="22"/>
          <w:lang w:val="hy-AM"/>
        </w:rPr>
        <w:softHyphen/>
        <w:t>կան անձանց պետա</w:t>
      </w:r>
      <w:r w:rsidRPr="00675CB5">
        <w:rPr>
          <w:rFonts w:ascii="GHEA Grapalat" w:hAnsi="GHEA Grapalat" w:cs="GHEA Mariam"/>
          <w:sz w:val="22"/>
          <w:szCs w:val="22"/>
          <w:lang w:val="hy-AM"/>
        </w:rPr>
        <w:softHyphen/>
        <w:t>կան գրանցման, իրա</w:t>
      </w:r>
      <w:r w:rsidRPr="00675CB5">
        <w:rPr>
          <w:rFonts w:ascii="GHEA Grapalat" w:hAnsi="GHEA Grapalat" w:cs="GHEA Mariam"/>
          <w:sz w:val="22"/>
          <w:szCs w:val="22"/>
          <w:lang w:val="hy-AM"/>
        </w:rPr>
        <w:softHyphen/>
        <w:t>վա</w:t>
      </w:r>
      <w:r w:rsidRPr="00675CB5">
        <w:rPr>
          <w:rFonts w:ascii="GHEA Grapalat" w:hAnsi="GHEA Grapalat" w:cs="GHEA Mariam"/>
          <w:sz w:val="22"/>
          <w:szCs w:val="22"/>
          <w:lang w:val="hy-AM"/>
        </w:rPr>
        <w:softHyphen/>
        <w:t>բա</w:t>
      </w:r>
      <w:r w:rsidRPr="00675CB5">
        <w:rPr>
          <w:rFonts w:ascii="GHEA Grapalat" w:hAnsi="GHEA Grapalat" w:cs="GHEA Mariam"/>
          <w:sz w:val="22"/>
          <w:szCs w:val="22"/>
          <w:lang w:val="hy-AM"/>
        </w:rPr>
        <w:softHyphen/>
        <w:t>նական անձանց առանձ</w:t>
      </w:r>
      <w:r w:rsidRPr="00675CB5">
        <w:rPr>
          <w:rFonts w:ascii="GHEA Grapalat" w:hAnsi="GHEA Grapalat" w:cs="GHEA Mariam"/>
          <w:sz w:val="22"/>
          <w:szCs w:val="22"/>
          <w:lang w:val="hy-AM"/>
        </w:rPr>
        <w:softHyphen/>
        <w:t>նաց</w:t>
      </w:r>
      <w:r w:rsidRPr="00675CB5">
        <w:rPr>
          <w:rFonts w:ascii="GHEA Grapalat" w:hAnsi="GHEA Grapalat" w:cs="GHEA Mariam"/>
          <w:sz w:val="22"/>
          <w:szCs w:val="22"/>
          <w:lang w:val="hy-AM"/>
        </w:rPr>
        <w:softHyphen/>
        <w:t>ված ստո</w:t>
      </w:r>
      <w:r w:rsidRPr="00675CB5">
        <w:rPr>
          <w:rFonts w:ascii="GHEA Grapalat" w:hAnsi="GHEA Grapalat" w:cs="GHEA Mariam"/>
          <w:sz w:val="22"/>
          <w:szCs w:val="22"/>
          <w:lang w:val="hy-AM"/>
        </w:rPr>
        <w:softHyphen/>
        <w:t>րա</w:t>
      </w:r>
      <w:r w:rsidRPr="00675CB5">
        <w:rPr>
          <w:rFonts w:ascii="GHEA Grapalat" w:hAnsi="GHEA Grapalat" w:cs="GHEA Mariam"/>
          <w:sz w:val="22"/>
          <w:szCs w:val="22"/>
          <w:lang w:val="hy-AM"/>
        </w:rPr>
        <w:softHyphen/>
        <w:t>բա</w:t>
      </w:r>
      <w:r w:rsidRPr="00675CB5">
        <w:rPr>
          <w:rFonts w:ascii="GHEA Grapalat" w:hAnsi="GHEA Grapalat" w:cs="GHEA Mariam"/>
          <w:sz w:val="22"/>
          <w:szCs w:val="22"/>
          <w:lang w:val="hy-AM"/>
        </w:rPr>
        <w:softHyphen/>
        <w:t>ժանումների, հիմ</w:t>
      </w:r>
      <w:r w:rsidRPr="00675CB5">
        <w:rPr>
          <w:rFonts w:ascii="GHEA Grapalat" w:hAnsi="GHEA Grapalat" w:cs="GHEA Mariam"/>
          <w:sz w:val="22"/>
          <w:szCs w:val="22"/>
          <w:lang w:val="hy-AM"/>
        </w:rPr>
        <w:softHyphen/>
        <w:t>նարկների և անհատ</w:t>
      </w:r>
      <w:r w:rsidR="00675CB5">
        <w:rPr>
          <w:rFonts w:ascii="GHEA Grapalat" w:hAnsi="GHEA Grapalat" w:cs="GHEA Mariam"/>
          <w:sz w:val="22"/>
          <w:szCs w:val="22"/>
          <w:lang w:val="hy-AM"/>
        </w:rPr>
        <w:t xml:space="preserve"> ձեռ</w:t>
      </w:r>
      <w:r w:rsidR="00675CB5">
        <w:rPr>
          <w:rFonts w:ascii="GHEA Grapalat" w:hAnsi="GHEA Grapalat" w:cs="GHEA Mariam"/>
          <w:sz w:val="22"/>
          <w:szCs w:val="22"/>
          <w:lang w:val="hy-AM"/>
        </w:rPr>
        <w:softHyphen/>
        <w:t>նար</w:t>
      </w:r>
      <w:r w:rsidR="00675CB5">
        <w:rPr>
          <w:rFonts w:ascii="GHEA Grapalat" w:hAnsi="GHEA Grapalat" w:cs="GHEA Mariam"/>
          <w:sz w:val="22"/>
          <w:szCs w:val="22"/>
          <w:lang w:val="hy-AM"/>
        </w:rPr>
        <w:softHyphen/>
        <w:t>կա</w:t>
      </w:r>
      <w:r w:rsidR="00675CB5">
        <w:rPr>
          <w:rFonts w:ascii="GHEA Grapalat" w:hAnsi="GHEA Grapalat" w:cs="GHEA Mariam"/>
          <w:sz w:val="22"/>
          <w:szCs w:val="22"/>
          <w:lang w:val="hy-AM"/>
        </w:rPr>
        <w:softHyphen/>
        <w:t>տերերի պետա</w:t>
      </w:r>
      <w:r w:rsidR="00675CB5">
        <w:rPr>
          <w:rFonts w:ascii="GHEA Grapalat" w:hAnsi="GHEA Grapalat" w:cs="GHEA Mariam"/>
          <w:sz w:val="22"/>
          <w:szCs w:val="22"/>
          <w:lang w:val="hy-AM"/>
        </w:rPr>
        <w:softHyphen/>
        <w:t>կան հաշ</w:t>
      </w:r>
      <w:r w:rsidRPr="00675CB5">
        <w:rPr>
          <w:rFonts w:ascii="GHEA Grapalat" w:hAnsi="GHEA Grapalat" w:cs="GHEA Mariam"/>
          <w:sz w:val="22"/>
          <w:szCs w:val="22"/>
          <w:lang w:val="hy-AM"/>
        </w:rPr>
        <w:t>վառ</w:t>
      </w:r>
      <w:r w:rsidRPr="00675CB5">
        <w:rPr>
          <w:rFonts w:ascii="GHEA Grapalat" w:hAnsi="GHEA Grapalat" w:cs="GHEA Mariam"/>
          <w:sz w:val="22"/>
          <w:szCs w:val="22"/>
          <w:lang w:val="hy-AM"/>
        </w:rPr>
        <w:softHyphen/>
        <w:t>ման մասին» ՀՀ օրենքով սահմանված պահանջ</w:t>
      </w:r>
      <w:r w:rsidRPr="00675CB5">
        <w:rPr>
          <w:rFonts w:ascii="GHEA Grapalat" w:hAnsi="GHEA Grapalat" w:cs="GHEA Mariam"/>
          <w:sz w:val="22"/>
          <w:szCs w:val="22"/>
          <w:lang w:val="hy-AM"/>
        </w:rPr>
        <w:softHyphen/>
        <w:t>ների պահ</w:t>
      </w:r>
      <w:r w:rsidRPr="00675CB5">
        <w:rPr>
          <w:rFonts w:ascii="GHEA Grapalat" w:hAnsi="GHEA Grapalat" w:cs="GHEA Mariam"/>
          <w:sz w:val="22"/>
          <w:szCs w:val="22"/>
          <w:lang w:val="hy-AM"/>
        </w:rPr>
        <w:softHyphen/>
        <w:t>պան</w:t>
      </w:r>
      <w:r w:rsidRPr="00675CB5">
        <w:rPr>
          <w:rFonts w:ascii="GHEA Grapalat" w:hAnsi="GHEA Grapalat" w:cs="GHEA Mariam"/>
          <w:sz w:val="22"/>
          <w:szCs w:val="22"/>
          <w:lang w:val="hy-AM"/>
        </w:rPr>
        <w:softHyphen/>
        <w:t>մամբ հայտ ներ</w:t>
      </w:r>
      <w:r w:rsidRPr="00675CB5">
        <w:rPr>
          <w:rFonts w:ascii="GHEA Grapalat" w:hAnsi="GHEA Grapalat" w:cs="GHEA Mariam"/>
          <w:sz w:val="22"/>
          <w:szCs w:val="22"/>
          <w:lang w:val="hy-AM"/>
        </w:rPr>
        <w:softHyphen/>
        <w:t>կա</w:t>
      </w:r>
      <w:r w:rsidRPr="00675CB5">
        <w:rPr>
          <w:rFonts w:ascii="GHEA Grapalat" w:hAnsi="GHEA Grapalat" w:cs="GHEA Mariam"/>
          <w:sz w:val="22"/>
          <w:szCs w:val="22"/>
          <w:lang w:val="hy-AM"/>
        </w:rPr>
        <w:softHyphen/>
        <w:t>յաց</w:t>
      </w:r>
      <w:r w:rsidRPr="00675CB5">
        <w:rPr>
          <w:rFonts w:ascii="GHEA Grapalat" w:hAnsi="GHEA Grapalat" w:cs="GHEA Mariam"/>
          <w:sz w:val="22"/>
          <w:szCs w:val="22"/>
          <w:lang w:val="hy-AM"/>
        </w:rPr>
        <w:softHyphen/>
        <w:t>րած՝ նույն օրենքի 3-րդ հոդվածի 1-ին մասի 30-րդ կետով սահ</w:t>
      </w:r>
      <w:r w:rsidRPr="00675CB5">
        <w:rPr>
          <w:rFonts w:ascii="GHEA Grapalat" w:hAnsi="GHEA Grapalat" w:cs="GHEA Mariam"/>
          <w:sz w:val="22"/>
          <w:szCs w:val="22"/>
          <w:lang w:val="hy-AM"/>
        </w:rPr>
        <w:softHyphen/>
        <w:t>ման</w:t>
      </w:r>
      <w:r w:rsidRPr="00675CB5">
        <w:rPr>
          <w:rFonts w:ascii="GHEA Grapalat" w:hAnsi="GHEA Grapalat" w:cs="GHEA Mariam"/>
          <w:sz w:val="22"/>
          <w:szCs w:val="22"/>
          <w:lang w:val="hy-AM"/>
        </w:rPr>
        <w:softHyphen/>
        <w:t>ված լրատ</w:t>
      </w:r>
      <w:r w:rsidRPr="00675CB5">
        <w:rPr>
          <w:rFonts w:ascii="GHEA Grapalat" w:hAnsi="GHEA Grapalat" w:cs="GHEA Mariam"/>
          <w:sz w:val="22"/>
          <w:szCs w:val="22"/>
          <w:lang w:val="hy-AM"/>
        </w:rPr>
        <w:softHyphen/>
        <w:t>վական գոր</w:t>
      </w:r>
      <w:r w:rsidRPr="00675CB5">
        <w:rPr>
          <w:rFonts w:ascii="GHEA Grapalat" w:hAnsi="GHEA Grapalat" w:cs="GHEA Mariam"/>
          <w:sz w:val="22"/>
          <w:szCs w:val="22"/>
          <w:lang w:val="hy-AM"/>
        </w:rPr>
        <w:softHyphen/>
        <w:t>ծունեություն իրա</w:t>
      </w:r>
      <w:r w:rsidRPr="00675CB5">
        <w:rPr>
          <w:rFonts w:ascii="GHEA Grapalat" w:hAnsi="GHEA Grapalat" w:cs="GHEA Mariam"/>
          <w:sz w:val="22"/>
          <w:szCs w:val="22"/>
          <w:lang w:val="hy-AM"/>
        </w:rPr>
        <w:softHyphen/>
        <w:t>կանացնողները, որոնց հայտի հիման վրա տրա</w:t>
      </w:r>
      <w:r w:rsidRPr="00675CB5">
        <w:rPr>
          <w:rFonts w:ascii="GHEA Grapalat" w:hAnsi="GHEA Grapalat" w:cs="GHEA Mariam"/>
          <w:sz w:val="22"/>
          <w:szCs w:val="22"/>
          <w:lang w:val="hy-AM"/>
        </w:rPr>
        <w:softHyphen/>
        <w:t>մադրված հ</w:t>
      </w:r>
      <w:r w:rsidR="00675CB5">
        <w:rPr>
          <w:rFonts w:ascii="GHEA Grapalat" w:hAnsi="GHEA Grapalat" w:cs="GHEA Mariam"/>
          <w:sz w:val="22"/>
          <w:szCs w:val="22"/>
          <w:lang w:val="hy-AM"/>
        </w:rPr>
        <w:t>ասա</w:t>
      </w:r>
      <w:r w:rsidR="00675CB5">
        <w:rPr>
          <w:rFonts w:ascii="GHEA Grapalat" w:hAnsi="GHEA Grapalat" w:cs="GHEA Mariam"/>
          <w:sz w:val="22"/>
          <w:szCs w:val="22"/>
          <w:lang w:val="hy-AM"/>
        </w:rPr>
        <w:softHyphen/>
        <w:t>նե</w:t>
      </w:r>
      <w:r w:rsidR="00675CB5">
        <w:rPr>
          <w:rFonts w:ascii="GHEA Grapalat" w:hAnsi="GHEA Grapalat" w:cs="GHEA Mariam"/>
          <w:sz w:val="22"/>
          <w:szCs w:val="22"/>
          <w:lang w:val="hy-AM"/>
        </w:rPr>
        <w:softHyphen/>
        <w:t>լիու</w:t>
      </w:r>
      <w:r w:rsidR="00675CB5">
        <w:rPr>
          <w:rFonts w:ascii="GHEA Grapalat" w:hAnsi="GHEA Grapalat" w:cs="GHEA Mariam"/>
          <w:sz w:val="22"/>
          <w:szCs w:val="22"/>
          <w:lang w:val="hy-AM"/>
        </w:rPr>
        <w:softHyphen/>
        <w:t>թյունը օրենքով նախա</w:t>
      </w:r>
      <w:r w:rsidRPr="00675CB5">
        <w:rPr>
          <w:rFonts w:ascii="GHEA Grapalat" w:hAnsi="GHEA Grapalat" w:cs="GHEA Mariam"/>
          <w:sz w:val="22"/>
          <w:szCs w:val="22"/>
          <w:lang w:val="hy-AM"/>
        </w:rPr>
        <w:t>տեսված կարգով չի սահ</w:t>
      </w:r>
      <w:r w:rsidRPr="00675CB5">
        <w:rPr>
          <w:rFonts w:ascii="GHEA Grapalat" w:hAnsi="GHEA Grapalat" w:cs="GHEA Mariam"/>
          <w:sz w:val="22"/>
          <w:szCs w:val="22"/>
          <w:lang w:val="hy-AM"/>
        </w:rPr>
        <w:softHyphen/>
        <w:t>մանափակվել</w:t>
      </w:r>
      <w:r w:rsidRPr="00675CB5">
        <w:rPr>
          <w:rFonts w:ascii="GHEA Grapalat" w:hAnsi="GHEA Grapalat"/>
          <w:color w:val="000000"/>
          <w:sz w:val="22"/>
          <w:szCs w:val="22"/>
          <w:shd w:val="clear" w:color="auto" w:fill="FFFFFF"/>
          <w:lang w:val="hy-AM"/>
        </w:rPr>
        <w:t>։</w:t>
      </w:r>
    </w:p>
    <w:p w:rsidR="00AA1788" w:rsidRPr="00675CB5" w:rsidRDefault="00AA1788" w:rsidP="00AA1788">
      <w:pPr>
        <w:autoSpaceDE w:val="0"/>
        <w:autoSpaceDN w:val="0"/>
        <w:adjustRightInd w:val="0"/>
        <w:spacing w:line="360" w:lineRule="auto"/>
        <w:ind w:firstLine="540"/>
        <w:jc w:val="both"/>
        <w:rPr>
          <w:rFonts w:ascii="GHEA Grapalat" w:hAnsi="GHEA Grapalat" w:cs="Sylfaen"/>
          <w:sz w:val="22"/>
          <w:szCs w:val="22"/>
          <w:lang w:val="hy-AM"/>
        </w:rPr>
      </w:pPr>
      <w:r w:rsidRPr="00675CB5">
        <w:rPr>
          <w:rFonts w:ascii="GHEA Grapalat" w:hAnsi="GHEA Grapalat"/>
          <w:sz w:val="22"/>
          <w:szCs w:val="22"/>
          <w:lang w:val="hy-AM"/>
        </w:rPr>
        <w:t xml:space="preserve">2019 </w:t>
      </w:r>
      <w:r w:rsidRPr="00675CB5">
        <w:rPr>
          <w:rFonts w:ascii="GHEA Grapalat" w:hAnsi="GHEA Grapalat" w:cs="Sylfaen"/>
          <w:sz w:val="22"/>
          <w:szCs w:val="22"/>
          <w:lang w:val="hy-AM"/>
        </w:rPr>
        <w:t>թվականի դեկտեմբերի 12-ին ՀՀ Ազգային Ժողովի կող</w:t>
      </w:r>
      <w:r w:rsidRPr="00675CB5">
        <w:rPr>
          <w:rFonts w:ascii="GHEA Grapalat" w:hAnsi="GHEA Grapalat" w:cs="Sylfaen"/>
          <w:sz w:val="22"/>
          <w:szCs w:val="22"/>
          <w:lang w:val="hy-AM"/>
        </w:rPr>
        <w:softHyphen/>
      </w:r>
      <w:r w:rsidRPr="00675CB5">
        <w:rPr>
          <w:rFonts w:ascii="GHEA Grapalat" w:hAnsi="GHEA Grapalat" w:cs="Sylfaen"/>
          <w:sz w:val="22"/>
          <w:szCs w:val="22"/>
          <w:lang w:val="hy-AM"/>
        </w:rPr>
        <w:softHyphen/>
      </w:r>
      <w:r w:rsidRPr="00675CB5">
        <w:rPr>
          <w:rFonts w:ascii="GHEA Grapalat" w:hAnsi="GHEA Grapalat" w:cs="Sylfaen"/>
          <w:sz w:val="22"/>
          <w:szCs w:val="22"/>
          <w:lang w:val="hy-AM"/>
        </w:rPr>
        <w:softHyphen/>
        <w:t>մից ընդունված` «Պետա</w:t>
      </w:r>
      <w:r w:rsidRPr="00675CB5">
        <w:rPr>
          <w:rFonts w:ascii="GHEA Grapalat" w:hAnsi="GHEA Grapalat" w:cs="Sylfaen"/>
          <w:sz w:val="22"/>
          <w:szCs w:val="22"/>
          <w:lang w:val="hy-AM"/>
        </w:rPr>
        <w:softHyphen/>
      </w:r>
      <w:r w:rsidRPr="00675CB5">
        <w:rPr>
          <w:rFonts w:ascii="GHEA Grapalat" w:hAnsi="GHEA Grapalat" w:cs="Sylfaen"/>
          <w:sz w:val="22"/>
          <w:szCs w:val="22"/>
          <w:lang w:val="hy-AM"/>
        </w:rPr>
        <w:softHyphen/>
        <w:t>կան տուրքի մասին» Հայաստանի Հանրապետության օրենքում լրացումներ կատա</w:t>
      </w:r>
      <w:r w:rsidRPr="00675CB5">
        <w:rPr>
          <w:rFonts w:ascii="GHEA Grapalat" w:hAnsi="GHEA Grapalat" w:cs="Sylfaen"/>
          <w:sz w:val="22"/>
          <w:szCs w:val="22"/>
          <w:lang w:val="hy-AM"/>
        </w:rPr>
        <w:softHyphen/>
        <w:t>րելու մասին» ՀՕ-299-Ն ՀՀ օրեն</w:t>
      </w:r>
      <w:r w:rsidRPr="00675CB5">
        <w:rPr>
          <w:rFonts w:ascii="GHEA Grapalat" w:hAnsi="GHEA Grapalat" w:cs="Sylfaen"/>
          <w:sz w:val="22"/>
          <w:szCs w:val="22"/>
          <w:lang w:val="hy-AM"/>
        </w:rPr>
        <w:softHyphen/>
        <w:t>քով (ուժի մեջ է մտել 2020 թվականի ապրիլի 15-ից) սահմանվել են պետական տուր</w:t>
      </w:r>
      <w:r w:rsidRPr="00675CB5">
        <w:rPr>
          <w:rFonts w:ascii="GHEA Grapalat" w:hAnsi="GHEA Grapalat" w:cs="Sylfaen"/>
          <w:sz w:val="22"/>
          <w:szCs w:val="22"/>
          <w:lang w:val="hy-AM"/>
        </w:rPr>
        <w:softHyphen/>
        <w:t>քեր՝ սնանկության կառավարչի որակավորման ստուգման համար՝ բազա</w:t>
      </w:r>
      <w:r w:rsidRPr="00675CB5">
        <w:rPr>
          <w:rFonts w:ascii="GHEA Grapalat" w:hAnsi="GHEA Grapalat" w:cs="Sylfaen"/>
          <w:sz w:val="22"/>
          <w:szCs w:val="22"/>
          <w:lang w:val="hy-AM"/>
        </w:rPr>
        <w:softHyphen/>
        <w:t>յին տուրքի 30-ապա</w:t>
      </w:r>
      <w:r w:rsidRPr="00675CB5">
        <w:rPr>
          <w:rFonts w:ascii="GHEA Grapalat" w:hAnsi="GHEA Grapalat" w:cs="Sylfaen"/>
          <w:sz w:val="22"/>
          <w:szCs w:val="22"/>
          <w:lang w:val="hy-AM"/>
        </w:rPr>
        <w:softHyphen/>
        <w:t>տիկի չափով, սնանկության կառավարչի հաշվառման համար՝ բազային տուրքի 10-ապա</w:t>
      </w:r>
      <w:r w:rsidRPr="00675CB5">
        <w:rPr>
          <w:rFonts w:ascii="GHEA Grapalat" w:hAnsi="GHEA Grapalat" w:cs="Sylfaen"/>
          <w:sz w:val="22"/>
          <w:szCs w:val="22"/>
          <w:lang w:val="hy-AM"/>
        </w:rPr>
        <w:softHyphen/>
        <w:t>տիկի չափով, ինչպես նաև «Սնանկության մասին» ՀՀ օրենքով նախա</w:t>
      </w:r>
      <w:r w:rsidRPr="00675CB5">
        <w:rPr>
          <w:rFonts w:ascii="GHEA Grapalat" w:hAnsi="GHEA Grapalat" w:cs="Sylfaen"/>
          <w:sz w:val="22"/>
          <w:szCs w:val="22"/>
          <w:lang w:val="hy-AM"/>
        </w:rPr>
        <w:softHyphen/>
        <w:t>տես</w:t>
      </w:r>
      <w:r w:rsidRPr="00675CB5">
        <w:rPr>
          <w:rFonts w:ascii="GHEA Grapalat" w:hAnsi="GHEA Grapalat" w:cs="Sylfaen"/>
          <w:sz w:val="22"/>
          <w:szCs w:val="22"/>
          <w:lang w:val="hy-AM"/>
        </w:rPr>
        <w:softHyphen/>
        <w:t>ված հատուկ համա</w:t>
      </w:r>
      <w:r w:rsidRPr="00675CB5">
        <w:rPr>
          <w:rFonts w:ascii="GHEA Grapalat" w:hAnsi="GHEA Grapalat" w:cs="Sylfaen"/>
          <w:sz w:val="22"/>
          <w:szCs w:val="22"/>
          <w:lang w:val="hy-AM"/>
        </w:rPr>
        <w:softHyphen/>
        <w:t>կար</w:t>
      </w:r>
      <w:r w:rsidRPr="00675CB5">
        <w:rPr>
          <w:rFonts w:ascii="GHEA Grapalat" w:hAnsi="GHEA Grapalat" w:cs="Sylfaen"/>
          <w:sz w:val="22"/>
          <w:szCs w:val="22"/>
          <w:lang w:val="hy-AM"/>
        </w:rPr>
        <w:softHyphen/>
        <w:t>գ</w:t>
      </w:r>
      <w:r w:rsidRPr="00675CB5">
        <w:rPr>
          <w:rFonts w:ascii="GHEA Grapalat" w:hAnsi="GHEA Grapalat" w:cs="Sylfaen"/>
          <w:sz w:val="22"/>
          <w:szCs w:val="22"/>
          <w:lang w:val="hy-AM"/>
        </w:rPr>
        <w:softHyphen/>
        <w:t>չային ծրագրի միջոցով սպասարկման համար՝ յուրա</w:t>
      </w:r>
      <w:r w:rsidRPr="00675CB5">
        <w:rPr>
          <w:rFonts w:ascii="GHEA Grapalat" w:hAnsi="GHEA Grapalat" w:cs="Sylfaen"/>
          <w:sz w:val="22"/>
          <w:szCs w:val="22"/>
          <w:lang w:val="hy-AM"/>
        </w:rPr>
        <w:softHyphen/>
        <w:t>քան</w:t>
      </w:r>
      <w:r w:rsidRPr="00675CB5">
        <w:rPr>
          <w:rFonts w:ascii="GHEA Grapalat" w:hAnsi="GHEA Grapalat" w:cs="Sylfaen"/>
          <w:sz w:val="22"/>
          <w:szCs w:val="22"/>
          <w:lang w:val="hy-AM"/>
        </w:rPr>
        <w:softHyphen/>
        <w:t>չյուր տարվա համար՝ բազա</w:t>
      </w:r>
      <w:r w:rsidRPr="00675CB5">
        <w:rPr>
          <w:rFonts w:ascii="GHEA Grapalat" w:hAnsi="GHEA Grapalat" w:cs="Sylfaen"/>
          <w:sz w:val="22"/>
          <w:szCs w:val="22"/>
          <w:lang w:val="hy-AM"/>
        </w:rPr>
        <w:softHyphen/>
        <w:t>յին տուրքի 50-ապա</w:t>
      </w:r>
      <w:r w:rsidRPr="00675CB5">
        <w:rPr>
          <w:rFonts w:ascii="GHEA Grapalat" w:hAnsi="GHEA Grapalat" w:cs="Sylfaen"/>
          <w:sz w:val="22"/>
          <w:szCs w:val="22"/>
          <w:lang w:val="hy-AM"/>
        </w:rPr>
        <w:softHyphen/>
        <w:t>տիկի չափով։</w:t>
      </w:r>
    </w:p>
    <w:p w:rsidR="00AA1788" w:rsidRPr="00675CB5" w:rsidRDefault="00AA1788" w:rsidP="00AA1788">
      <w:pPr>
        <w:autoSpaceDE w:val="0"/>
        <w:autoSpaceDN w:val="0"/>
        <w:adjustRightInd w:val="0"/>
        <w:spacing w:line="360" w:lineRule="auto"/>
        <w:ind w:firstLine="540"/>
        <w:jc w:val="both"/>
        <w:rPr>
          <w:rFonts w:ascii="GHEA Grapalat" w:hAnsi="GHEA Grapalat" w:cs="Sylfaen"/>
          <w:sz w:val="22"/>
          <w:szCs w:val="22"/>
          <w:lang w:val="hy-AM"/>
        </w:rPr>
      </w:pPr>
      <w:r w:rsidRPr="00675CB5">
        <w:rPr>
          <w:rFonts w:ascii="GHEA Grapalat" w:hAnsi="GHEA Grapalat" w:cs="Sylfaen"/>
          <w:sz w:val="22"/>
          <w:szCs w:val="22"/>
          <w:lang w:val="hy-AM"/>
        </w:rPr>
        <w:t>2020 թվականի մարտի 25-ին ՀՀ Ազգային Ժողովի կող</w:t>
      </w:r>
      <w:r w:rsidRPr="00675CB5">
        <w:rPr>
          <w:rFonts w:ascii="GHEA Grapalat" w:hAnsi="GHEA Grapalat" w:cs="Sylfaen"/>
          <w:sz w:val="22"/>
          <w:szCs w:val="22"/>
          <w:lang w:val="hy-AM"/>
        </w:rPr>
        <w:softHyphen/>
      </w:r>
      <w:r w:rsidRPr="00675CB5">
        <w:rPr>
          <w:rFonts w:ascii="GHEA Grapalat" w:hAnsi="GHEA Grapalat" w:cs="Sylfaen"/>
          <w:sz w:val="22"/>
          <w:szCs w:val="22"/>
          <w:lang w:val="hy-AM"/>
        </w:rPr>
        <w:softHyphen/>
      </w:r>
      <w:r w:rsidRPr="00675CB5">
        <w:rPr>
          <w:rFonts w:ascii="GHEA Grapalat" w:hAnsi="GHEA Grapalat" w:cs="Sylfaen"/>
          <w:sz w:val="22"/>
          <w:szCs w:val="22"/>
          <w:lang w:val="hy-AM"/>
        </w:rPr>
        <w:softHyphen/>
        <w:t>մից ընդունված` «Պետա</w:t>
      </w:r>
      <w:r w:rsidRPr="00675CB5">
        <w:rPr>
          <w:rFonts w:ascii="GHEA Grapalat" w:hAnsi="GHEA Grapalat" w:cs="Sylfaen"/>
          <w:sz w:val="22"/>
          <w:szCs w:val="22"/>
          <w:lang w:val="hy-AM"/>
        </w:rPr>
        <w:softHyphen/>
        <w:t>կան տուրքի մասին» Հայաստանի Հանրապետության օրենքում լրացումներ կատա</w:t>
      </w:r>
      <w:r w:rsidRPr="00675CB5">
        <w:rPr>
          <w:rFonts w:ascii="GHEA Grapalat" w:hAnsi="GHEA Grapalat" w:cs="Sylfaen"/>
          <w:sz w:val="22"/>
          <w:szCs w:val="22"/>
          <w:lang w:val="hy-AM"/>
        </w:rPr>
        <w:softHyphen/>
        <w:t>րելու մասին» ՀՕ-209-Ն ՀՀ օրենքով (ուժի մեջ է մտել 2020 թվականի մայիսի 2-ից) սահմանվել են պետա</w:t>
      </w:r>
      <w:r w:rsidRPr="00675CB5">
        <w:rPr>
          <w:rFonts w:ascii="GHEA Grapalat" w:hAnsi="GHEA Grapalat" w:cs="Sylfaen"/>
          <w:sz w:val="22"/>
          <w:szCs w:val="22"/>
          <w:lang w:val="hy-AM"/>
        </w:rPr>
        <w:softHyphen/>
        <w:t>կան տուր</w:t>
      </w:r>
      <w:r w:rsidRPr="00675CB5">
        <w:rPr>
          <w:rFonts w:ascii="GHEA Grapalat" w:hAnsi="GHEA Grapalat" w:cs="Sylfaen"/>
          <w:sz w:val="22"/>
          <w:szCs w:val="22"/>
          <w:lang w:val="hy-AM"/>
        </w:rPr>
        <w:softHyphen/>
        <w:t>քեր՝ դատավորների թեկնածուների ցուցակում ընդգրկվելու համար նախկին դատա</w:t>
      </w:r>
      <w:r w:rsidRPr="00675CB5">
        <w:rPr>
          <w:rFonts w:ascii="GHEA Grapalat" w:hAnsi="GHEA Grapalat" w:cs="Sylfaen"/>
          <w:sz w:val="22"/>
          <w:szCs w:val="22"/>
          <w:lang w:val="hy-AM"/>
        </w:rPr>
        <w:softHyphen/>
      </w:r>
      <w:r w:rsidRPr="00675CB5">
        <w:rPr>
          <w:rFonts w:ascii="GHEA Grapalat" w:hAnsi="GHEA Grapalat" w:cs="Sylfaen"/>
          <w:sz w:val="22"/>
          <w:szCs w:val="22"/>
          <w:lang w:val="hy-AM"/>
        </w:rPr>
        <w:softHyphen/>
        <w:t xml:space="preserve">վորի կողմից ներկայացված դիմումի և կից ներկայացված փաստաթղթերի ստուգման համար՝ բազային տուրքի </w:t>
      </w:r>
      <w:r w:rsidRPr="00675CB5">
        <w:rPr>
          <w:rFonts w:ascii="GHEA Grapalat" w:hAnsi="GHEA Grapalat" w:cs="Sylfaen"/>
          <w:sz w:val="22"/>
          <w:szCs w:val="22"/>
          <w:lang w:val="hy-AM"/>
        </w:rPr>
        <w:lastRenderedPageBreak/>
        <w:t>20-ապա</w:t>
      </w:r>
      <w:r w:rsidRPr="00675CB5">
        <w:rPr>
          <w:rFonts w:ascii="GHEA Grapalat" w:hAnsi="GHEA Grapalat" w:cs="Sylfaen"/>
          <w:sz w:val="22"/>
          <w:szCs w:val="22"/>
          <w:lang w:val="hy-AM"/>
        </w:rPr>
        <w:softHyphen/>
        <w:t>տիկի չափով, իսկ վերաքննիչ դատարաններում, ինչպես նաև վճռաբեկ դատարանում դատավոր նշանակվելու համար առաջխաղացման ենթակա դատա</w:t>
      </w:r>
      <w:r w:rsidRPr="00675CB5">
        <w:rPr>
          <w:rFonts w:ascii="GHEA Grapalat" w:hAnsi="GHEA Grapalat" w:cs="Sylfaen"/>
          <w:sz w:val="22"/>
          <w:szCs w:val="22"/>
          <w:lang w:val="hy-AM"/>
        </w:rPr>
        <w:softHyphen/>
      </w:r>
      <w:r w:rsidRPr="00675CB5">
        <w:rPr>
          <w:rFonts w:ascii="GHEA Grapalat" w:hAnsi="GHEA Grapalat" w:cs="Sylfaen"/>
          <w:sz w:val="22"/>
          <w:szCs w:val="22"/>
          <w:lang w:val="hy-AM"/>
        </w:rPr>
        <w:softHyphen/>
        <w:t>վորների թեկնածուների ցուցակի համալրման նպատակով ներկայացված դիմումի և կից ներկայացված փաս</w:t>
      </w:r>
      <w:r w:rsidRPr="00675CB5">
        <w:rPr>
          <w:rFonts w:ascii="GHEA Grapalat" w:hAnsi="GHEA Grapalat" w:cs="Sylfaen"/>
          <w:sz w:val="22"/>
          <w:szCs w:val="22"/>
          <w:lang w:val="hy-AM"/>
        </w:rPr>
        <w:softHyphen/>
        <w:t>տա</w:t>
      </w:r>
      <w:r w:rsidRPr="00675CB5">
        <w:rPr>
          <w:rFonts w:ascii="GHEA Grapalat" w:hAnsi="GHEA Grapalat" w:cs="Sylfaen"/>
          <w:sz w:val="22"/>
          <w:szCs w:val="22"/>
          <w:lang w:val="hy-AM"/>
        </w:rPr>
        <w:softHyphen/>
        <w:t>թղթերի ստուգման համար՝ բազային տուրքի 20-ապա</w:t>
      </w:r>
      <w:r w:rsidRPr="00675CB5">
        <w:rPr>
          <w:rFonts w:ascii="GHEA Grapalat" w:hAnsi="GHEA Grapalat" w:cs="Sylfaen"/>
          <w:sz w:val="22"/>
          <w:szCs w:val="22"/>
          <w:lang w:val="hy-AM"/>
        </w:rPr>
        <w:softHyphen/>
        <w:t>տիկի չափով։</w:t>
      </w:r>
    </w:p>
    <w:p w:rsidR="00B47035" w:rsidRDefault="00B47035" w:rsidP="00741AE0">
      <w:pPr>
        <w:autoSpaceDE w:val="0"/>
        <w:autoSpaceDN w:val="0"/>
        <w:adjustRightInd w:val="0"/>
        <w:spacing w:line="360" w:lineRule="auto"/>
        <w:ind w:firstLine="567"/>
        <w:jc w:val="both"/>
        <w:rPr>
          <w:rFonts w:ascii="GHEA Grapalat" w:hAnsi="GHEA Grapalat" w:cs="GHEA Grapalat"/>
          <w:sz w:val="22"/>
          <w:szCs w:val="22"/>
        </w:rPr>
      </w:pPr>
    </w:p>
    <w:p w:rsidR="00887282" w:rsidRPr="00450CB3" w:rsidRDefault="00887282" w:rsidP="008C2DC3">
      <w:pPr>
        <w:pStyle w:val="Heading2"/>
        <w:overflowPunct/>
        <w:autoSpaceDE/>
        <w:autoSpaceDN/>
        <w:adjustRightInd/>
        <w:spacing w:before="360" w:after="240"/>
        <w:ind w:firstLine="567"/>
        <w:jc w:val="both"/>
        <w:textAlignment w:val="auto"/>
        <w:rPr>
          <w:rFonts w:ascii="GHEA Grapalat" w:hAnsi="GHEA Grapalat"/>
          <w:bCs/>
          <w:i w:val="0"/>
          <w:noProof/>
          <w:sz w:val="22"/>
          <w:szCs w:val="22"/>
          <w:lang w:val="de-AT"/>
        </w:rPr>
      </w:pPr>
      <w:bookmarkStart w:id="7" w:name="_Toc8218752"/>
      <w:bookmarkStart w:id="8" w:name="_Toc39073421"/>
      <w:bookmarkStart w:id="9" w:name="_Toc47716837"/>
      <w:r w:rsidRPr="00450CB3">
        <w:rPr>
          <w:rFonts w:ascii="GHEA Grapalat" w:hAnsi="GHEA Grapalat"/>
          <w:bCs/>
          <w:i w:val="0"/>
          <w:noProof/>
          <w:sz w:val="22"/>
          <w:szCs w:val="22"/>
          <w:lang w:val="de-AT"/>
        </w:rPr>
        <w:t>Պաշտոնական դրամաշնորհներ</w:t>
      </w:r>
      <w:bookmarkEnd w:id="7"/>
      <w:bookmarkEnd w:id="8"/>
      <w:bookmarkEnd w:id="9"/>
    </w:p>
    <w:p w:rsidR="007221BD" w:rsidRPr="00257C42" w:rsidRDefault="007221BD" w:rsidP="007221BD">
      <w:pPr>
        <w:spacing w:line="360" w:lineRule="auto"/>
        <w:ind w:firstLine="567"/>
        <w:jc w:val="both"/>
        <w:rPr>
          <w:rFonts w:ascii="GHEA Grapalat" w:hAnsi="GHEA Grapalat" w:cs="GHEA Grapalat"/>
          <w:sz w:val="22"/>
          <w:szCs w:val="22"/>
          <w:lang w:val="hy-AM"/>
        </w:rPr>
      </w:pPr>
      <w:bookmarkStart w:id="10" w:name="_Toc8218753"/>
      <w:bookmarkStart w:id="11" w:name="_Toc39073422"/>
      <w:r>
        <w:rPr>
          <w:rFonts w:ascii="GHEA Grapalat" w:hAnsi="GHEA Grapalat" w:cs="GHEA Grapalat"/>
          <w:sz w:val="22"/>
          <w:szCs w:val="22"/>
          <w:lang w:val="hy-AM"/>
        </w:rPr>
        <w:t xml:space="preserve">2020 թվականի առաջին </w:t>
      </w:r>
      <w:r w:rsidRPr="008461ED">
        <w:rPr>
          <w:rFonts w:ascii="GHEA Grapalat" w:hAnsi="GHEA Grapalat" w:cs="GHEA Grapalat"/>
          <w:sz w:val="22"/>
          <w:szCs w:val="22"/>
          <w:lang w:val="hy-AM"/>
        </w:rPr>
        <w:t>կի</w:t>
      </w:r>
      <w:r w:rsidRPr="0013048C">
        <w:rPr>
          <w:rFonts w:ascii="GHEA Grapalat" w:hAnsi="GHEA Grapalat" w:cs="GHEA Grapalat"/>
          <w:sz w:val="22"/>
          <w:szCs w:val="22"/>
          <w:lang w:val="hy-AM"/>
        </w:rPr>
        <w:t>ս</w:t>
      </w:r>
      <w:r w:rsidRPr="008461ED">
        <w:rPr>
          <w:rFonts w:ascii="GHEA Grapalat" w:hAnsi="GHEA Grapalat" w:cs="GHEA Grapalat"/>
          <w:sz w:val="22"/>
          <w:szCs w:val="22"/>
          <w:lang w:val="hy-AM"/>
        </w:rPr>
        <w:t>ամ</w:t>
      </w:r>
      <w:r w:rsidRPr="0013048C">
        <w:rPr>
          <w:rFonts w:ascii="GHEA Grapalat" w:hAnsi="GHEA Grapalat" w:cs="GHEA Grapalat"/>
          <w:sz w:val="22"/>
          <w:szCs w:val="22"/>
          <w:lang w:val="hy-AM"/>
        </w:rPr>
        <w:t>յակում արտաքին աղբ</w:t>
      </w:r>
      <w:r>
        <w:rPr>
          <w:rFonts w:ascii="GHEA Grapalat" w:hAnsi="GHEA Grapalat" w:cs="GHEA Grapalat"/>
          <w:sz w:val="22"/>
          <w:szCs w:val="22"/>
          <w:lang w:val="hy-AM"/>
        </w:rPr>
        <w:t xml:space="preserve">յուրներից ստացվել են ավելի քան </w:t>
      </w:r>
      <w:r w:rsidRPr="0098169E">
        <w:rPr>
          <w:rFonts w:ascii="GHEA Grapalat" w:hAnsi="GHEA Grapalat" w:cs="GHEA Grapalat"/>
          <w:sz w:val="22"/>
          <w:szCs w:val="22"/>
          <w:lang w:val="de-AT"/>
        </w:rPr>
        <w:t>2</w:t>
      </w:r>
      <w:r w:rsidRPr="0013048C">
        <w:rPr>
          <w:rFonts w:ascii="GHEA Grapalat" w:hAnsi="GHEA Grapalat" w:cs="GHEA Grapalat"/>
          <w:sz w:val="22"/>
          <w:szCs w:val="22"/>
          <w:lang w:val="hy-AM"/>
        </w:rPr>
        <w:t>.</w:t>
      </w:r>
      <w:r w:rsidRPr="0098169E">
        <w:rPr>
          <w:rFonts w:ascii="GHEA Grapalat" w:hAnsi="GHEA Grapalat" w:cs="GHEA Grapalat"/>
          <w:sz w:val="22"/>
          <w:szCs w:val="22"/>
          <w:lang w:val="de-AT"/>
        </w:rPr>
        <w:t>4</w:t>
      </w:r>
      <w:r w:rsidRPr="00DC2A55">
        <w:rPr>
          <w:rFonts w:ascii="Courier New" w:hAnsi="Courier New" w:cs="Courier New"/>
          <w:sz w:val="22"/>
          <w:szCs w:val="22"/>
          <w:lang w:val="hy-AM"/>
        </w:rPr>
        <w:t> </w:t>
      </w:r>
      <w:r w:rsidRPr="0013048C">
        <w:rPr>
          <w:rFonts w:ascii="GHEA Grapalat" w:hAnsi="GHEA Grapalat" w:cs="GHEA Grapalat"/>
          <w:sz w:val="22"/>
          <w:szCs w:val="22"/>
          <w:lang w:val="hy-AM"/>
        </w:rPr>
        <w:t xml:space="preserve">մլրդ դրամ պաշտոնական դրամաշնորհներ՝ կազմելով առաջին </w:t>
      </w:r>
      <w:r w:rsidRPr="008461ED">
        <w:rPr>
          <w:rFonts w:ascii="GHEA Grapalat" w:hAnsi="GHEA Grapalat" w:cs="GHEA Grapalat"/>
          <w:sz w:val="22"/>
          <w:szCs w:val="22"/>
          <w:lang w:val="hy-AM"/>
        </w:rPr>
        <w:t>կի</w:t>
      </w:r>
      <w:r w:rsidRPr="0013048C">
        <w:rPr>
          <w:rFonts w:ascii="GHEA Grapalat" w:hAnsi="GHEA Grapalat" w:cs="GHEA Grapalat"/>
          <w:sz w:val="22"/>
          <w:szCs w:val="22"/>
          <w:lang w:val="hy-AM"/>
        </w:rPr>
        <w:t>ս</w:t>
      </w:r>
      <w:r w:rsidRPr="008461ED">
        <w:rPr>
          <w:rFonts w:ascii="GHEA Grapalat" w:hAnsi="GHEA Grapalat" w:cs="GHEA Grapalat"/>
          <w:sz w:val="22"/>
          <w:szCs w:val="22"/>
          <w:lang w:val="hy-AM"/>
        </w:rPr>
        <w:t>ամ</w:t>
      </w:r>
      <w:r w:rsidRPr="0013048C">
        <w:rPr>
          <w:rFonts w:ascii="GHEA Grapalat" w:hAnsi="GHEA Grapalat" w:cs="GHEA Grapalat"/>
          <w:sz w:val="22"/>
          <w:szCs w:val="22"/>
          <w:lang w:val="hy-AM"/>
        </w:rPr>
        <w:t>յակում</w:t>
      </w:r>
      <w:r>
        <w:rPr>
          <w:rFonts w:ascii="GHEA Grapalat" w:hAnsi="GHEA Grapalat" w:cs="GHEA Grapalat"/>
          <w:sz w:val="22"/>
          <w:szCs w:val="22"/>
          <w:lang w:val="hy-AM"/>
        </w:rPr>
        <w:t xml:space="preserve"> ծրագրված մուտքերի 18.</w:t>
      </w:r>
      <w:r w:rsidRPr="008461ED">
        <w:rPr>
          <w:rFonts w:ascii="GHEA Grapalat" w:hAnsi="GHEA Grapalat" w:cs="GHEA Grapalat"/>
          <w:sz w:val="22"/>
          <w:szCs w:val="22"/>
          <w:lang w:val="hy-AM"/>
        </w:rPr>
        <w:t>5</w:t>
      </w:r>
      <w:r w:rsidRPr="0013048C">
        <w:rPr>
          <w:rFonts w:ascii="GHEA Grapalat" w:hAnsi="GHEA Grapalat" w:cs="GHEA Grapalat"/>
          <w:sz w:val="22"/>
          <w:szCs w:val="22"/>
          <w:lang w:val="hy-AM"/>
        </w:rPr>
        <w:t>%-ը: Մուտքերը նախատեսվել էին նպատակային ծրագրերի շրջանակներում, իսկ Եվրամիության կողմից բյուջետային աջակցության ծրագրերի շրջանակներում 2020 թվականին հատկացվելիք միջոցները՝ 7.7 մլրդ դրամի չափով, նախատեսվել է ստանալ չորրորդ եռամսյակում</w:t>
      </w:r>
      <w:r w:rsidRPr="00257C42">
        <w:rPr>
          <w:rFonts w:ascii="GHEA Grapalat" w:hAnsi="GHEA Grapalat" w:cs="GHEA Grapalat"/>
          <w:sz w:val="22"/>
          <w:szCs w:val="22"/>
          <w:lang w:val="hy-AM"/>
        </w:rPr>
        <w:t xml:space="preserve">: </w:t>
      </w:r>
      <w:r w:rsidR="00C10A27">
        <w:rPr>
          <w:rFonts w:ascii="GHEA Grapalat" w:hAnsi="GHEA Grapalat" w:cs="GHEA Grapalat"/>
          <w:sz w:val="22"/>
          <w:szCs w:val="22"/>
        </w:rPr>
        <w:t>Ա</w:t>
      </w:r>
      <w:r w:rsidRPr="00257C42">
        <w:rPr>
          <w:rFonts w:ascii="GHEA Grapalat" w:hAnsi="GHEA Grapalat" w:cs="GHEA Grapalat"/>
          <w:sz w:val="22"/>
          <w:szCs w:val="22"/>
          <w:lang w:val="hy-AM"/>
        </w:rPr>
        <w:t xml:space="preserve">ռաջին կիսամյակում Հայաստանում պետական ֆինանսների քաղաքականության բարեփոխումների ծրագրի շրջանակներում Եվրամիության կողմից հատկացվել է </w:t>
      </w:r>
      <w:r w:rsidR="00C10A27">
        <w:rPr>
          <w:rFonts w:ascii="GHEA Grapalat" w:hAnsi="GHEA Grapalat" w:cs="GHEA Grapalat"/>
          <w:sz w:val="22"/>
          <w:szCs w:val="22"/>
        </w:rPr>
        <w:t>2019</w:t>
      </w:r>
      <w:r w:rsidR="00C10A27">
        <w:rPr>
          <w:rFonts w:ascii="GHEA Grapalat" w:hAnsi="GHEA Grapalat" w:cs="GHEA Grapalat"/>
          <w:sz w:val="22"/>
          <w:szCs w:val="22"/>
          <w:lang w:val="hy-AM"/>
        </w:rPr>
        <w:t xml:space="preserve"> թվականի պետական բյուջեով նախատեսված գումարից </w:t>
      </w:r>
      <w:r w:rsidR="00C10A27">
        <w:rPr>
          <w:rFonts w:ascii="GHEA Grapalat" w:hAnsi="GHEA Grapalat" w:cs="GHEA Grapalat"/>
          <w:sz w:val="22"/>
          <w:szCs w:val="22"/>
        </w:rPr>
        <w:t>(1.4</w:t>
      </w:r>
      <w:r w:rsidR="00C10A27">
        <w:rPr>
          <w:rFonts w:ascii="GHEA Grapalat" w:hAnsi="GHEA Grapalat" w:cs="GHEA Grapalat"/>
          <w:sz w:val="22"/>
          <w:szCs w:val="22"/>
          <w:lang w:val="hy-AM"/>
        </w:rPr>
        <w:t xml:space="preserve"> մլրդ դրամ</w:t>
      </w:r>
      <w:r w:rsidR="00C10A27">
        <w:rPr>
          <w:rFonts w:ascii="GHEA Grapalat" w:hAnsi="GHEA Grapalat" w:cs="GHEA Grapalat"/>
          <w:sz w:val="22"/>
          <w:szCs w:val="22"/>
        </w:rPr>
        <w:t>)</w:t>
      </w:r>
      <w:r w:rsidR="00C10A27">
        <w:rPr>
          <w:rFonts w:ascii="GHEA Grapalat" w:hAnsi="GHEA Grapalat" w:cs="GHEA Grapalat"/>
          <w:sz w:val="22"/>
          <w:szCs w:val="22"/>
          <w:lang w:val="hy-AM"/>
        </w:rPr>
        <w:t xml:space="preserve"> </w:t>
      </w:r>
      <w:r w:rsidRPr="00257C42">
        <w:rPr>
          <w:rFonts w:ascii="GHEA Grapalat" w:hAnsi="GHEA Grapalat" w:cs="GHEA Grapalat"/>
          <w:sz w:val="22"/>
          <w:szCs w:val="22"/>
          <w:lang w:val="hy-AM"/>
        </w:rPr>
        <w:t>929 մլն դրամ</w:t>
      </w:r>
      <w:r w:rsidR="00C10A27">
        <w:rPr>
          <w:rFonts w:ascii="GHEA Grapalat" w:hAnsi="GHEA Grapalat" w:cs="GHEA Grapalat"/>
          <w:sz w:val="22"/>
          <w:szCs w:val="22"/>
          <w:lang w:val="hy-AM"/>
        </w:rPr>
        <w:t>ը</w:t>
      </w:r>
      <w:r w:rsidRPr="00257C42">
        <w:rPr>
          <w:rFonts w:ascii="GHEA Grapalat" w:hAnsi="GHEA Grapalat" w:cs="GHEA Grapalat"/>
          <w:sz w:val="22"/>
          <w:szCs w:val="22"/>
          <w:lang w:val="hy-AM"/>
        </w:rPr>
        <w:t xml:space="preserve">: Բացի այդ, 267.2 մլն դրամ է տրամադրվել Կովկասի բնության հիմնադրամի կողմից՝ «COVID-19 Արտակարգ դրամաշնորհի պայմանագրի» շրջանակներում: </w:t>
      </w:r>
      <w:r w:rsidR="000A14E1">
        <w:rPr>
          <w:rFonts w:ascii="GHEA Grapalat" w:hAnsi="GHEA Grapalat" w:cs="GHEA Grapalat"/>
          <w:sz w:val="22"/>
          <w:szCs w:val="22"/>
          <w:lang w:val="hy-AM"/>
        </w:rPr>
        <w:t>Դրամաշնորհների</w:t>
      </w:r>
      <w:r w:rsidR="000A14E1">
        <w:rPr>
          <w:rFonts w:ascii="GHEA Grapalat" w:hAnsi="GHEA Grapalat" w:cs="GHEA Grapalat"/>
          <w:sz w:val="22"/>
          <w:szCs w:val="22"/>
        </w:rPr>
        <w:t xml:space="preserve"> ցածր ցուցանիշը</w:t>
      </w:r>
      <w:r w:rsidRPr="0013048C">
        <w:rPr>
          <w:rFonts w:ascii="GHEA Grapalat" w:hAnsi="GHEA Grapalat" w:cs="GHEA Grapalat"/>
          <w:sz w:val="22"/>
          <w:szCs w:val="22"/>
          <w:lang w:val="hy-AM"/>
        </w:rPr>
        <w:t xml:space="preserve"> պայմանավորված է ն</w:t>
      </w:r>
      <w:r w:rsidRPr="00DC2A55">
        <w:rPr>
          <w:rFonts w:ascii="GHEA Grapalat" w:hAnsi="GHEA Grapalat" w:cs="GHEA Grapalat"/>
          <w:sz w:val="22"/>
          <w:szCs w:val="22"/>
          <w:lang w:val="hy-AM"/>
        </w:rPr>
        <w:t>պ</w:t>
      </w:r>
      <w:r w:rsidRPr="0013048C">
        <w:rPr>
          <w:rFonts w:ascii="GHEA Grapalat" w:hAnsi="GHEA Grapalat" w:cs="GHEA Grapalat"/>
          <w:sz w:val="22"/>
          <w:szCs w:val="22"/>
          <w:lang w:val="hy-AM"/>
        </w:rPr>
        <w:t xml:space="preserve">ատակային ծրագրերի կատարողականով, </w:t>
      </w:r>
      <w:r>
        <w:rPr>
          <w:rFonts w:ascii="GHEA Grapalat" w:hAnsi="GHEA Grapalat" w:cs="GHEA Grapalat"/>
          <w:sz w:val="22"/>
          <w:szCs w:val="22"/>
          <w:lang w:val="hy-AM"/>
        </w:rPr>
        <w:t xml:space="preserve">որոնց շրջանակներում ստացվել է </w:t>
      </w:r>
      <w:r w:rsidRPr="00257C42">
        <w:rPr>
          <w:rFonts w:ascii="GHEA Grapalat" w:hAnsi="GHEA Grapalat" w:cs="GHEA Grapalat"/>
          <w:sz w:val="22"/>
          <w:szCs w:val="22"/>
          <w:lang w:val="hy-AM"/>
        </w:rPr>
        <w:t>1</w:t>
      </w:r>
      <w:r>
        <w:rPr>
          <w:rFonts w:ascii="GHEA Grapalat" w:hAnsi="GHEA Grapalat" w:cs="GHEA Grapalat"/>
          <w:sz w:val="22"/>
          <w:szCs w:val="22"/>
          <w:lang w:val="hy-AM"/>
        </w:rPr>
        <w:t>.</w:t>
      </w:r>
      <w:r w:rsidRPr="00257C42">
        <w:rPr>
          <w:rFonts w:ascii="GHEA Grapalat" w:hAnsi="GHEA Grapalat" w:cs="GHEA Grapalat"/>
          <w:sz w:val="22"/>
          <w:szCs w:val="22"/>
          <w:lang w:val="hy-AM"/>
        </w:rPr>
        <w:t>2</w:t>
      </w:r>
      <w:r w:rsidRPr="0013048C">
        <w:rPr>
          <w:rFonts w:ascii="GHEA Grapalat" w:hAnsi="GHEA Grapalat" w:cs="GHEA Grapalat"/>
          <w:sz w:val="22"/>
          <w:szCs w:val="22"/>
          <w:lang w:val="hy-AM"/>
        </w:rPr>
        <w:t xml:space="preserve"> </w:t>
      </w:r>
      <w:r w:rsidRPr="00DC2A55">
        <w:rPr>
          <w:rFonts w:ascii="GHEA Grapalat" w:hAnsi="GHEA Grapalat" w:cs="GHEA Grapalat"/>
          <w:sz w:val="22"/>
          <w:szCs w:val="22"/>
          <w:lang w:val="hy-AM"/>
        </w:rPr>
        <w:t>մլրդ</w:t>
      </w:r>
      <w:r w:rsidRPr="0013048C">
        <w:rPr>
          <w:rFonts w:ascii="GHEA Grapalat" w:hAnsi="GHEA Grapalat" w:cs="GHEA Grapalat"/>
          <w:sz w:val="22"/>
          <w:szCs w:val="22"/>
          <w:lang w:val="hy-AM"/>
        </w:rPr>
        <w:t xml:space="preserve"> </w:t>
      </w:r>
      <w:r>
        <w:rPr>
          <w:rFonts w:ascii="GHEA Grapalat" w:hAnsi="GHEA Grapalat" w:cs="GHEA Grapalat"/>
          <w:sz w:val="22"/>
          <w:szCs w:val="22"/>
          <w:lang w:val="hy-AM"/>
        </w:rPr>
        <w:t>դրամ կամ նախատեսված ցուցանիշի 9.</w:t>
      </w:r>
      <w:r w:rsidRPr="00257C42">
        <w:rPr>
          <w:rFonts w:ascii="GHEA Grapalat" w:hAnsi="GHEA Grapalat" w:cs="GHEA Grapalat"/>
          <w:sz w:val="22"/>
          <w:szCs w:val="22"/>
          <w:lang w:val="hy-AM"/>
        </w:rPr>
        <w:t>4</w:t>
      </w:r>
      <w:r w:rsidRPr="0013048C">
        <w:rPr>
          <w:rFonts w:ascii="GHEA Grapalat" w:hAnsi="GHEA Grapalat" w:cs="GHEA Grapalat"/>
          <w:sz w:val="22"/>
          <w:szCs w:val="22"/>
          <w:lang w:val="hy-AM"/>
        </w:rPr>
        <w:t>%</w:t>
      </w:r>
      <w:r>
        <w:rPr>
          <w:rFonts w:ascii="GHEA Grapalat" w:hAnsi="GHEA Grapalat" w:cs="GHEA Grapalat"/>
          <w:sz w:val="22"/>
          <w:szCs w:val="22"/>
          <w:lang w:val="hy-AM"/>
        </w:rPr>
        <w:t>-ը: Մասնավորապես, չեն ստացվել 9</w:t>
      </w:r>
      <w:r w:rsidRPr="0013048C">
        <w:rPr>
          <w:rFonts w:ascii="GHEA Grapalat" w:hAnsi="GHEA Grapalat" w:cs="GHEA Grapalat"/>
          <w:sz w:val="22"/>
          <w:szCs w:val="22"/>
          <w:lang w:val="hy-AM"/>
        </w:rPr>
        <w:t xml:space="preserve"> ծրագրե</w:t>
      </w:r>
      <w:r>
        <w:rPr>
          <w:rFonts w:ascii="GHEA Grapalat" w:hAnsi="GHEA Grapalat" w:cs="GHEA Grapalat"/>
          <w:sz w:val="22"/>
          <w:szCs w:val="22"/>
          <w:lang w:val="hy-AM"/>
        </w:rPr>
        <w:t>րի շրջանակներում նախատեսված 6.</w:t>
      </w:r>
      <w:r w:rsidRPr="00257C42">
        <w:rPr>
          <w:rFonts w:ascii="GHEA Grapalat" w:hAnsi="GHEA Grapalat" w:cs="GHEA Grapalat"/>
          <w:sz w:val="22"/>
          <w:szCs w:val="22"/>
          <w:lang w:val="hy-AM"/>
        </w:rPr>
        <w:t xml:space="preserve">2 </w:t>
      </w:r>
      <w:r>
        <w:rPr>
          <w:rFonts w:ascii="GHEA Grapalat" w:hAnsi="GHEA Grapalat" w:cs="GHEA Grapalat"/>
          <w:sz w:val="22"/>
          <w:szCs w:val="22"/>
          <w:lang w:val="hy-AM"/>
        </w:rPr>
        <w:t>մլրդ դրամ դրամաշնորհները, իսկ 10</w:t>
      </w:r>
      <w:r w:rsidRPr="0013048C">
        <w:rPr>
          <w:rFonts w:ascii="GHEA Grapalat" w:hAnsi="GHEA Grapalat" w:cs="GHEA Grapalat"/>
          <w:sz w:val="22"/>
          <w:szCs w:val="22"/>
          <w:lang w:val="hy-AM"/>
        </w:rPr>
        <w:t xml:space="preserve"> ծրագրերի շրջանակներում նախատեսված միջոցները ստացվել ե</w:t>
      </w:r>
      <w:r>
        <w:rPr>
          <w:rFonts w:ascii="GHEA Grapalat" w:hAnsi="GHEA Grapalat" w:cs="GHEA Grapalat"/>
          <w:sz w:val="22"/>
          <w:szCs w:val="22"/>
          <w:lang w:val="hy-AM"/>
        </w:rPr>
        <w:t>ն ոչ ամբողջությամբ՝ 17.</w:t>
      </w:r>
      <w:r w:rsidRPr="00C25C2E">
        <w:rPr>
          <w:rFonts w:ascii="GHEA Grapalat" w:hAnsi="GHEA Grapalat" w:cs="GHEA Grapalat"/>
          <w:sz w:val="22"/>
          <w:szCs w:val="22"/>
          <w:lang w:val="hy-AM"/>
        </w:rPr>
        <w:t>8</w:t>
      </w:r>
      <w:r w:rsidRPr="0013048C">
        <w:rPr>
          <w:rFonts w:ascii="GHEA Grapalat" w:hAnsi="GHEA Grapalat" w:cs="GHEA Grapalat"/>
          <w:sz w:val="22"/>
          <w:szCs w:val="22"/>
          <w:lang w:val="hy-AM"/>
        </w:rPr>
        <w:t>%-ով</w:t>
      </w:r>
      <w:r w:rsidRPr="00DC2A55">
        <w:rPr>
          <w:rFonts w:ascii="GHEA Grapalat" w:hAnsi="GHEA Grapalat" w:cs="GHEA Grapalat"/>
          <w:sz w:val="22"/>
          <w:szCs w:val="22"/>
          <w:lang w:val="hy-AM"/>
        </w:rPr>
        <w:t>, ո</w:t>
      </w:r>
      <w:r w:rsidRPr="0013048C">
        <w:rPr>
          <w:rFonts w:ascii="GHEA Grapalat" w:hAnsi="GHEA Grapalat" w:cs="GHEA Grapalat"/>
          <w:sz w:val="22"/>
          <w:szCs w:val="22"/>
          <w:lang w:val="hy-AM"/>
        </w:rPr>
        <w:t>ր</w:t>
      </w:r>
      <w:r w:rsidR="001F7A9E">
        <w:rPr>
          <w:rFonts w:ascii="GHEA Grapalat" w:hAnsi="GHEA Grapalat" w:cs="GHEA Grapalat"/>
          <w:sz w:val="22"/>
          <w:szCs w:val="22"/>
        </w:rPr>
        <w:t>ոնք</w:t>
      </w:r>
      <w:r w:rsidRPr="0013048C">
        <w:rPr>
          <w:rFonts w:ascii="GHEA Grapalat" w:hAnsi="GHEA Grapalat" w:cs="GHEA Grapalat"/>
          <w:sz w:val="22"/>
          <w:szCs w:val="22"/>
          <w:lang w:val="hy-AM"/>
        </w:rPr>
        <w:t xml:space="preserve"> կազմել </w:t>
      </w:r>
      <w:r w:rsidR="001F7A9E">
        <w:rPr>
          <w:rFonts w:ascii="GHEA Grapalat" w:hAnsi="GHEA Grapalat" w:cs="GHEA Grapalat"/>
          <w:sz w:val="22"/>
          <w:szCs w:val="22"/>
        </w:rPr>
        <w:t>են</w:t>
      </w:r>
      <w:r w:rsidRPr="0013048C">
        <w:rPr>
          <w:rFonts w:ascii="GHEA Grapalat" w:hAnsi="GHEA Grapalat" w:cs="GHEA Grapalat"/>
          <w:sz w:val="22"/>
          <w:szCs w:val="22"/>
          <w:lang w:val="hy-AM"/>
        </w:rPr>
        <w:t xml:space="preserve"> </w:t>
      </w:r>
      <w:r w:rsidR="001F7A9E">
        <w:rPr>
          <w:rFonts w:ascii="GHEA Grapalat" w:hAnsi="GHEA Grapalat" w:cs="GHEA Grapalat"/>
          <w:sz w:val="22"/>
          <w:szCs w:val="22"/>
          <w:lang w:val="hy-AM"/>
        </w:rPr>
        <w:t>1.2</w:t>
      </w:r>
      <w:r w:rsidRPr="00C25C2E">
        <w:rPr>
          <w:rFonts w:ascii="GHEA Grapalat" w:hAnsi="GHEA Grapalat" w:cs="GHEA Grapalat"/>
          <w:sz w:val="22"/>
          <w:szCs w:val="22"/>
          <w:lang w:val="hy-AM"/>
        </w:rPr>
        <w:t xml:space="preserve"> </w:t>
      </w:r>
      <w:r>
        <w:rPr>
          <w:rFonts w:ascii="GHEA Grapalat" w:hAnsi="GHEA Grapalat" w:cs="GHEA Grapalat"/>
          <w:sz w:val="22"/>
          <w:szCs w:val="22"/>
          <w:lang w:val="hy-AM"/>
        </w:rPr>
        <w:t>մլրդ դրամ</w:t>
      </w:r>
      <w:r w:rsidRPr="0013048C">
        <w:rPr>
          <w:rFonts w:ascii="GHEA Grapalat" w:hAnsi="GHEA Grapalat" w:cs="GHEA Grapalat"/>
          <w:sz w:val="22"/>
          <w:szCs w:val="22"/>
          <w:lang w:val="hy-AM"/>
        </w:rPr>
        <w:t xml:space="preserve">: Միևնույն ժամանակ, </w:t>
      </w:r>
      <w:r>
        <w:rPr>
          <w:rFonts w:ascii="GHEA Grapalat" w:hAnsi="GHEA Grapalat" w:cs="GHEA Grapalat"/>
          <w:sz w:val="22"/>
          <w:szCs w:val="22"/>
          <w:lang w:val="hy-AM"/>
        </w:rPr>
        <w:t xml:space="preserve">1 ծրագրի շրջանակներում ստացվել </w:t>
      </w:r>
      <w:r w:rsidRPr="00C25C2E">
        <w:rPr>
          <w:rFonts w:ascii="GHEA Grapalat" w:hAnsi="GHEA Grapalat" w:cs="GHEA Grapalat"/>
          <w:sz w:val="22"/>
          <w:szCs w:val="22"/>
          <w:lang w:val="hy-AM"/>
        </w:rPr>
        <w:t>է</w:t>
      </w:r>
      <w:r w:rsidRPr="0013048C">
        <w:rPr>
          <w:rFonts w:ascii="GHEA Grapalat" w:hAnsi="GHEA Grapalat" w:cs="GHEA Grapalat"/>
          <w:sz w:val="22"/>
          <w:szCs w:val="22"/>
          <w:lang w:val="hy-AM"/>
        </w:rPr>
        <w:t xml:space="preserve"> </w:t>
      </w:r>
      <w:r w:rsidR="001F7A9E">
        <w:rPr>
          <w:rFonts w:ascii="GHEA Grapalat" w:hAnsi="GHEA Grapalat" w:cs="GHEA Grapalat"/>
          <w:sz w:val="22"/>
          <w:szCs w:val="22"/>
          <w:lang w:val="hy-AM"/>
        </w:rPr>
        <w:t>8</w:t>
      </w:r>
      <w:r w:rsidR="001F7A9E" w:rsidRPr="00DC2A55">
        <w:rPr>
          <w:rFonts w:ascii="GHEA Grapalat" w:hAnsi="GHEA Grapalat" w:cs="GHEA Grapalat"/>
          <w:sz w:val="22"/>
          <w:szCs w:val="22"/>
          <w:lang w:val="hy-AM"/>
        </w:rPr>
        <w:t xml:space="preserve"> մլն դրամ</w:t>
      </w:r>
      <w:r w:rsidR="001F7A9E">
        <w:rPr>
          <w:rFonts w:ascii="GHEA Grapalat" w:hAnsi="GHEA Grapalat" w:cs="GHEA Grapalat"/>
          <w:sz w:val="22"/>
          <w:szCs w:val="22"/>
        </w:rPr>
        <w:t xml:space="preserve">, որը ծրագրով </w:t>
      </w:r>
      <w:r w:rsidRPr="00C25C2E">
        <w:rPr>
          <w:rFonts w:ascii="GHEA Grapalat" w:hAnsi="GHEA Grapalat" w:cs="GHEA Grapalat"/>
          <w:sz w:val="22"/>
          <w:szCs w:val="22"/>
          <w:lang w:val="hy-AM"/>
        </w:rPr>
        <w:t xml:space="preserve">նախատեսված </w:t>
      </w:r>
      <w:r w:rsidR="001F7A9E">
        <w:rPr>
          <w:rFonts w:ascii="GHEA Grapalat" w:hAnsi="GHEA Grapalat" w:cs="GHEA Grapalat"/>
          <w:sz w:val="22"/>
          <w:szCs w:val="22"/>
        </w:rPr>
        <w:t>չէ</w:t>
      </w:r>
      <w:r w:rsidRPr="00257C42">
        <w:rPr>
          <w:rFonts w:ascii="GHEA Grapalat" w:hAnsi="GHEA Grapalat" w:cs="GHEA Grapalat"/>
          <w:sz w:val="22"/>
          <w:szCs w:val="22"/>
          <w:lang w:val="hy-AM"/>
        </w:rPr>
        <w:t>:</w:t>
      </w:r>
      <w:r w:rsidRPr="00DC2A55">
        <w:rPr>
          <w:rFonts w:ascii="GHEA Grapalat" w:hAnsi="GHEA Grapalat" w:cs="GHEA Grapalat"/>
          <w:sz w:val="22"/>
          <w:szCs w:val="22"/>
          <w:lang w:val="hy-AM"/>
        </w:rPr>
        <w:t xml:space="preserve"> </w:t>
      </w:r>
    </w:p>
    <w:p w:rsidR="007221BD" w:rsidRPr="00C15B81" w:rsidRDefault="007221BD" w:rsidP="007221BD">
      <w:pPr>
        <w:autoSpaceDE w:val="0"/>
        <w:autoSpaceDN w:val="0"/>
        <w:adjustRightInd w:val="0"/>
        <w:spacing w:line="360" w:lineRule="auto"/>
        <w:ind w:firstLine="567"/>
        <w:jc w:val="both"/>
        <w:rPr>
          <w:rFonts w:ascii="GHEA Grapalat" w:hAnsi="GHEA Grapalat" w:cs="GHEA Grapalat"/>
          <w:sz w:val="22"/>
          <w:szCs w:val="22"/>
          <w:lang w:val="hy-AM"/>
        </w:rPr>
      </w:pPr>
      <w:r w:rsidRPr="0013048C">
        <w:rPr>
          <w:rFonts w:ascii="GHEA Grapalat" w:hAnsi="GHEA Grapalat" w:cs="GHEA Grapalat"/>
          <w:sz w:val="22"/>
          <w:szCs w:val="22"/>
          <w:lang w:val="hy-AM"/>
        </w:rPr>
        <w:t xml:space="preserve">2020 թվականի առաջին </w:t>
      </w:r>
      <w:r w:rsidRPr="00F000FB">
        <w:rPr>
          <w:rFonts w:ascii="GHEA Grapalat" w:hAnsi="GHEA Grapalat" w:cs="GHEA Grapalat"/>
          <w:sz w:val="22"/>
          <w:szCs w:val="22"/>
          <w:lang w:val="hy-AM"/>
        </w:rPr>
        <w:t>կիսամյակի</w:t>
      </w:r>
      <w:r w:rsidRPr="0013048C">
        <w:rPr>
          <w:rFonts w:ascii="GHEA Grapalat" w:hAnsi="GHEA Grapalat" w:cs="GHEA Grapalat"/>
          <w:sz w:val="22"/>
          <w:szCs w:val="22"/>
          <w:lang w:val="hy-AM"/>
        </w:rPr>
        <w:t xml:space="preserve"> ընթացքում ստացված նպատակային դրամաշնորհներից</w:t>
      </w:r>
      <w:r w:rsidRPr="00F000FB">
        <w:rPr>
          <w:rFonts w:ascii="GHEA Grapalat" w:hAnsi="GHEA Grapalat" w:cs="GHEA Grapalat"/>
          <w:sz w:val="22"/>
          <w:szCs w:val="22"/>
          <w:lang w:val="hy-AM"/>
        </w:rPr>
        <w:t xml:space="preserve"> </w:t>
      </w:r>
      <w:r>
        <w:rPr>
          <w:rFonts w:ascii="GHEA Grapalat" w:hAnsi="GHEA Grapalat" w:cs="GHEA Grapalat"/>
          <w:sz w:val="22"/>
          <w:szCs w:val="22"/>
          <w:lang w:val="hy-AM"/>
        </w:rPr>
        <w:t>3</w:t>
      </w:r>
      <w:r w:rsidRPr="00F000FB">
        <w:rPr>
          <w:rFonts w:ascii="GHEA Grapalat" w:hAnsi="GHEA Grapalat" w:cs="GHEA Grapalat"/>
          <w:sz w:val="22"/>
          <w:szCs w:val="22"/>
          <w:lang w:val="hy-AM"/>
        </w:rPr>
        <w:t>47</w:t>
      </w:r>
      <w:r>
        <w:rPr>
          <w:rFonts w:ascii="GHEA Grapalat" w:hAnsi="GHEA Grapalat" w:cs="GHEA Grapalat"/>
          <w:sz w:val="22"/>
          <w:szCs w:val="22"/>
          <w:lang w:val="hy-AM"/>
        </w:rPr>
        <w:t>.</w:t>
      </w:r>
      <w:r w:rsidRPr="00F000FB">
        <w:rPr>
          <w:rFonts w:ascii="GHEA Grapalat" w:hAnsi="GHEA Grapalat" w:cs="GHEA Grapalat"/>
          <w:sz w:val="22"/>
          <w:szCs w:val="22"/>
          <w:lang w:val="hy-AM"/>
        </w:rPr>
        <w:t>3</w:t>
      </w:r>
      <w:r>
        <w:rPr>
          <w:rFonts w:ascii="GHEA Grapalat" w:hAnsi="GHEA Grapalat" w:cs="GHEA Grapalat"/>
          <w:sz w:val="22"/>
          <w:szCs w:val="22"/>
          <w:lang w:val="hy-AM"/>
        </w:rPr>
        <w:t> մլն դրամ (նախատեսվածի 12.</w:t>
      </w:r>
      <w:r w:rsidRPr="00F000FB">
        <w:rPr>
          <w:rFonts w:ascii="GHEA Grapalat" w:hAnsi="GHEA Grapalat" w:cs="GHEA Grapalat"/>
          <w:sz w:val="22"/>
          <w:szCs w:val="22"/>
          <w:lang w:val="hy-AM"/>
        </w:rPr>
        <w:t>3</w:t>
      </w:r>
      <w:r w:rsidRPr="0013048C">
        <w:rPr>
          <w:rFonts w:ascii="GHEA Grapalat" w:hAnsi="GHEA Grapalat" w:cs="GHEA Grapalat"/>
          <w:sz w:val="22"/>
          <w:szCs w:val="22"/>
          <w:lang w:val="hy-AM"/>
        </w:rPr>
        <w:t>%-ը) տրամադրվել է Վերակառուցման և զարգացման եվրոպական բանկի</w:t>
      </w:r>
      <w:r w:rsidRPr="00F000FB">
        <w:rPr>
          <w:rFonts w:ascii="GHEA Grapalat" w:hAnsi="GHEA Grapalat" w:cs="GHEA Grapalat"/>
          <w:sz w:val="22"/>
          <w:szCs w:val="22"/>
          <w:lang w:val="hy-AM"/>
        </w:rPr>
        <w:t>,</w:t>
      </w:r>
      <w:r w:rsidR="004623B4">
        <w:rPr>
          <w:rFonts w:ascii="GHEA Grapalat" w:hAnsi="GHEA Grapalat" w:cs="GHEA Grapalat"/>
          <w:sz w:val="22"/>
          <w:szCs w:val="22"/>
          <w:lang w:val="hy-AM"/>
        </w:rPr>
        <w:t xml:space="preserve"> </w:t>
      </w:r>
      <w:r>
        <w:rPr>
          <w:rFonts w:ascii="GHEA Grapalat" w:hAnsi="GHEA Grapalat" w:cs="GHEA Grapalat"/>
          <w:sz w:val="22"/>
          <w:szCs w:val="22"/>
          <w:lang w:val="hy-AM"/>
        </w:rPr>
        <w:t xml:space="preserve">322.4 մլն դրամ (նախատեսվածի </w:t>
      </w:r>
      <w:r w:rsidRPr="00F000FB">
        <w:rPr>
          <w:rFonts w:ascii="GHEA Grapalat" w:hAnsi="GHEA Grapalat" w:cs="GHEA Grapalat"/>
          <w:sz w:val="22"/>
          <w:szCs w:val="22"/>
          <w:lang w:val="hy-AM"/>
        </w:rPr>
        <w:t>31</w:t>
      </w:r>
      <w:r>
        <w:rPr>
          <w:rFonts w:ascii="GHEA Grapalat" w:hAnsi="GHEA Grapalat" w:cs="GHEA Grapalat"/>
          <w:sz w:val="22"/>
          <w:szCs w:val="22"/>
          <w:lang w:val="hy-AM"/>
        </w:rPr>
        <w:t>.</w:t>
      </w:r>
      <w:r w:rsidRPr="00F000FB">
        <w:rPr>
          <w:rFonts w:ascii="GHEA Grapalat" w:hAnsi="GHEA Grapalat" w:cs="GHEA Grapalat"/>
          <w:sz w:val="22"/>
          <w:szCs w:val="22"/>
          <w:lang w:val="hy-AM"/>
        </w:rPr>
        <w:t>6</w:t>
      </w:r>
      <w:r w:rsidRPr="0013048C">
        <w:rPr>
          <w:rFonts w:ascii="GHEA Grapalat" w:hAnsi="GHEA Grapalat" w:cs="GHEA Grapalat"/>
          <w:sz w:val="22"/>
          <w:szCs w:val="22"/>
          <w:lang w:val="hy-AM"/>
        </w:rPr>
        <w:t>%-ը) տրամադրվել է Եվրոպական միության հարևանության ներդրումային բանկի, 156.5 մլն</w:t>
      </w:r>
      <w:r>
        <w:rPr>
          <w:rFonts w:ascii="GHEA Grapalat" w:hAnsi="GHEA Grapalat" w:cs="GHEA Grapalat"/>
          <w:sz w:val="22"/>
          <w:szCs w:val="22"/>
          <w:lang w:val="hy-AM"/>
        </w:rPr>
        <w:t xml:space="preserve"> դրամ (նախատեսվածի 2</w:t>
      </w:r>
      <w:r w:rsidRPr="00F000FB">
        <w:rPr>
          <w:rFonts w:ascii="GHEA Grapalat" w:hAnsi="GHEA Grapalat" w:cs="GHEA Grapalat"/>
          <w:sz w:val="22"/>
          <w:szCs w:val="22"/>
          <w:lang w:val="hy-AM"/>
        </w:rPr>
        <w:t>8.6</w:t>
      </w:r>
      <w:r w:rsidRPr="0013048C">
        <w:rPr>
          <w:rFonts w:ascii="GHEA Grapalat" w:hAnsi="GHEA Grapalat" w:cs="GHEA Grapalat"/>
          <w:sz w:val="22"/>
          <w:szCs w:val="22"/>
          <w:lang w:val="hy-AM"/>
        </w:rPr>
        <w:t>%-ը)` Գլոբալ հիմնադրամի,</w:t>
      </w:r>
      <w:r w:rsidRPr="00F000FB">
        <w:rPr>
          <w:rFonts w:ascii="GHEA Grapalat" w:hAnsi="GHEA Grapalat" w:cs="GHEA Grapalat"/>
          <w:sz w:val="22"/>
          <w:szCs w:val="22"/>
          <w:lang w:val="hy-AM"/>
        </w:rPr>
        <w:t xml:space="preserve"> </w:t>
      </w:r>
      <w:r>
        <w:rPr>
          <w:rFonts w:ascii="GHEA Grapalat" w:hAnsi="GHEA Grapalat" w:cs="GHEA Grapalat"/>
          <w:sz w:val="22"/>
          <w:szCs w:val="22"/>
          <w:lang w:val="hy-AM"/>
        </w:rPr>
        <w:t xml:space="preserve">184 մլն դրամ (նախատեսվածի </w:t>
      </w:r>
      <w:r w:rsidRPr="00F000FB">
        <w:rPr>
          <w:rFonts w:ascii="GHEA Grapalat" w:hAnsi="GHEA Grapalat" w:cs="GHEA Grapalat"/>
          <w:sz w:val="22"/>
          <w:szCs w:val="22"/>
          <w:lang w:val="hy-AM"/>
        </w:rPr>
        <w:t>36</w:t>
      </w:r>
      <w:r w:rsidRPr="0013048C">
        <w:rPr>
          <w:rFonts w:ascii="GHEA Grapalat" w:hAnsi="GHEA Grapalat" w:cs="GHEA Grapalat"/>
          <w:sz w:val="22"/>
          <w:szCs w:val="22"/>
          <w:lang w:val="hy-AM"/>
        </w:rPr>
        <w:t>%-ը)՝ ԱՄՆ-ի</w:t>
      </w:r>
      <w:r w:rsidRPr="00F000FB">
        <w:rPr>
          <w:rFonts w:ascii="GHEA Grapalat" w:hAnsi="GHEA Grapalat" w:cs="GHEA Grapalat"/>
          <w:sz w:val="22"/>
          <w:szCs w:val="22"/>
          <w:lang w:val="hy-AM"/>
        </w:rPr>
        <w:t>,</w:t>
      </w:r>
      <w:r w:rsidRPr="0098437E">
        <w:rPr>
          <w:rFonts w:ascii="GHEA Grapalat" w:hAnsi="GHEA Grapalat" w:cs="GHEA Grapalat"/>
          <w:sz w:val="22"/>
          <w:szCs w:val="22"/>
          <w:lang w:val="hy-AM"/>
        </w:rPr>
        <w:t xml:space="preserve"> </w:t>
      </w:r>
      <w:r w:rsidR="00A70620">
        <w:rPr>
          <w:rFonts w:ascii="GHEA Grapalat" w:hAnsi="GHEA Grapalat" w:cs="GHEA Grapalat"/>
          <w:sz w:val="22"/>
          <w:szCs w:val="22"/>
        </w:rPr>
        <w:t>115.7</w:t>
      </w:r>
      <w:r>
        <w:rPr>
          <w:rFonts w:ascii="GHEA Grapalat" w:hAnsi="GHEA Grapalat" w:cs="GHEA Grapalat"/>
          <w:sz w:val="22"/>
          <w:szCs w:val="22"/>
          <w:lang w:val="hy-AM"/>
        </w:rPr>
        <w:t xml:space="preserve"> մլն դրամ (նախատեսվածի 10.</w:t>
      </w:r>
      <w:r w:rsidRPr="00F000FB">
        <w:rPr>
          <w:rFonts w:ascii="GHEA Grapalat" w:hAnsi="GHEA Grapalat" w:cs="GHEA Grapalat"/>
          <w:sz w:val="22"/>
          <w:szCs w:val="22"/>
          <w:lang w:val="hy-AM"/>
        </w:rPr>
        <w:t>8</w:t>
      </w:r>
      <w:r w:rsidRPr="0013048C">
        <w:rPr>
          <w:rFonts w:ascii="GHEA Grapalat" w:hAnsi="GHEA Grapalat" w:cs="GHEA Grapalat"/>
          <w:sz w:val="22"/>
          <w:szCs w:val="22"/>
          <w:lang w:val="hy-AM"/>
        </w:rPr>
        <w:t xml:space="preserve">%-ը)՝ </w:t>
      </w:r>
      <w:r w:rsidRPr="00F000FB">
        <w:rPr>
          <w:rFonts w:ascii="GHEA Grapalat" w:hAnsi="GHEA Grapalat" w:cs="GHEA Grapalat"/>
          <w:sz w:val="22"/>
          <w:szCs w:val="22"/>
          <w:lang w:val="hy-AM"/>
        </w:rPr>
        <w:t>Համաշխարհային</w:t>
      </w:r>
      <w:r w:rsidRPr="0013048C">
        <w:rPr>
          <w:rFonts w:ascii="GHEA Grapalat" w:hAnsi="GHEA Grapalat" w:cs="GHEA Grapalat"/>
          <w:sz w:val="22"/>
          <w:szCs w:val="22"/>
          <w:lang w:val="hy-AM"/>
        </w:rPr>
        <w:t xml:space="preserve"> բանկի,</w:t>
      </w:r>
      <w:r>
        <w:rPr>
          <w:rFonts w:ascii="GHEA Grapalat" w:hAnsi="GHEA Grapalat" w:cs="GHEA Grapalat"/>
          <w:sz w:val="22"/>
          <w:szCs w:val="22"/>
          <w:lang w:val="hy-AM"/>
        </w:rPr>
        <w:t xml:space="preserve"> 83.9 մլն դրամ (նախատեսվածի </w:t>
      </w:r>
      <w:r w:rsidRPr="00F000FB">
        <w:rPr>
          <w:rFonts w:ascii="GHEA Grapalat" w:hAnsi="GHEA Grapalat" w:cs="GHEA Grapalat"/>
          <w:sz w:val="22"/>
          <w:szCs w:val="22"/>
          <w:lang w:val="hy-AM"/>
        </w:rPr>
        <w:t>7</w:t>
      </w:r>
      <w:r>
        <w:rPr>
          <w:rFonts w:ascii="GHEA Grapalat" w:hAnsi="GHEA Grapalat" w:cs="GHEA Grapalat"/>
          <w:sz w:val="22"/>
          <w:szCs w:val="22"/>
          <w:lang w:val="hy-AM"/>
        </w:rPr>
        <w:t>.</w:t>
      </w:r>
      <w:r w:rsidRPr="00F000FB">
        <w:rPr>
          <w:rFonts w:ascii="GHEA Grapalat" w:hAnsi="GHEA Grapalat" w:cs="GHEA Grapalat"/>
          <w:sz w:val="22"/>
          <w:szCs w:val="22"/>
          <w:lang w:val="hy-AM"/>
        </w:rPr>
        <w:t>8</w:t>
      </w:r>
      <w:r w:rsidRPr="0013048C">
        <w:rPr>
          <w:rFonts w:ascii="GHEA Grapalat" w:hAnsi="GHEA Grapalat" w:cs="GHEA Grapalat"/>
          <w:sz w:val="22"/>
          <w:szCs w:val="22"/>
          <w:lang w:val="hy-AM"/>
        </w:rPr>
        <w:t>%-ը)՝ Գերմանիայի զարգացման վարկերի բանկի (KFW</w:t>
      </w:r>
      <w:r>
        <w:rPr>
          <w:rFonts w:ascii="GHEA Grapalat" w:hAnsi="GHEA Grapalat" w:cs="GHEA Grapalat"/>
          <w:sz w:val="22"/>
          <w:szCs w:val="22"/>
          <w:lang w:val="hy-AM"/>
        </w:rPr>
        <w:t xml:space="preserve">), </w:t>
      </w:r>
      <w:r w:rsidRPr="007D309A">
        <w:rPr>
          <w:rFonts w:ascii="GHEA Grapalat" w:hAnsi="GHEA Grapalat" w:cs="GHEA Grapalat"/>
          <w:sz w:val="22"/>
          <w:szCs w:val="22"/>
          <w:lang w:val="hy-AM"/>
        </w:rPr>
        <w:t xml:space="preserve">և </w:t>
      </w:r>
      <w:r w:rsidRPr="00C0747E">
        <w:rPr>
          <w:rFonts w:ascii="GHEA Grapalat" w:hAnsi="GHEA Grapalat" w:cs="GHEA Grapalat"/>
          <w:sz w:val="22"/>
          <w:szCs w:val="22"/>
          <w:lang w:val="hy-AM"/>
        </w:rPr>
        <w:t xml:space="preserve">8 մլն դրամ </w:t>
      </w:r>
      <w:r w:rsidRPr="00DF1FBD">
        <w:rPr>
          <w:rFonts w:ascii="GHEA Grapalat" w:hAnsi="GHEA Grapalat" w:cs="GHEA Grapalat"/>
          <w:sz w:val="22"/>
          <w:szCs w:val="22"/>
          <w:lang w:val="hy-AM"/>
        </w:rPr>
        <w:t>(</w:t>
      </w:r>
      <w:r w:rsidR="00A70620">
        <w:rPr>
          <w:rFonts w:ascii="GHEA Grapalat" w:hAnsi="GHEA Grapalat" w:cs="GHEA Grapalat"/>
          <w:sz w:val="22"/>
          <w:szCs w:val="22"/>
          <w:lang w:val="hy-AM"/>
        </w:rPr>
        <w:t xml:space="preserve">նախատեսվածի </w:t>
      </w:r>
      <w:r w:rsidR="00A70620">
        <w:rPr>
          <w:rFonts w:ascii="GHEA Grapalat" w:hAnsi="GHEA Grapalat" w:cs="GHEA Grapalat"/>
          <w:sz w:val="22"/>
          <w:szCs w:val="22"/>
        </w:rPr>
        <w:t>3.4</w:t>
      </w:r>
      <w:r w:rsidR="00A70620" w:rsidRPr="0013048C">
        <w:rPr>
          <w:rFonts w:ascii="GHEA Grapalat" w:hAnsi="GHEA Grapalat" w:cs="GHEA Grapalat"/>
          <w:sz w:val="22"/>
          <w:szCs w:val="22"/>
          <w:lang w:val="hy-AM"/>
        </w:rPr>
        <w:t>%-ը</w:t>
      </w:r>
      <w:r w:rsidRPr="00DF1FBD">
        <w:rPr>
          <w:rFonts w:ascii="GHEA Grapalat" w:hAnsi="GHEA Grapalat" w:cs="GHEA Grapalat"/>
          <w:sz w:val="22"/>
          <w:szCs w:val="22"/>
          <w:lang w:val="hy-AM"/>
        </w:rPr>
        <w:t>)</w:t>
      </w:r>
      <w:r w:rsidRPr="00C0747E">
        <w:rPr>
          <w:rFonts w:ascii="GHEA Grapalat" w:hAnsi="GHEA Grapalat" w:cs="GHEA Grapalat"/>
          <w:sz w:val="22"/>
          <w:szCs w:val="22"/>
          <w:lang w:val="hy-AM"/>
        </w:rPr>
        <w:t>՝ ՄԱԿ-ի</w:t>
      </w:r>
      <w:r w:rsidRPr="00DF1FBD">
        <w:rPr>
          <w:rFonts w:ascii="GHEA Grapalat" w:hAnsi="GHEA Grapalat" w:cs="GHEA Grapalat"/>
          <w:sz w:val="22"/>
          <w:szCs w:val="22"/>
          <w:lang w:val="hy-AM"/>
        </w:rPr>
        <w:t xml:space="preserve"> աջակցությամբ իրականացվող դրամաշնորհային ծրագրերի շրջանակներում:</w:t>
      </w:r>
    </w:p>
    <w:p w:rsidR="007221BD" w:rsidRDefault="007221BD" w:rsidP="007221BD">
      <w:pPr>
        <w:autoSpaceDE w:val="0"/>
        <w:autoSpaceDN w:val="0"/>
        <w:adjustRightInd w:val="0"/>
        <w:spacing w:line="360" w:lineRule="auto"/>
        <w:ind w:firstLine="567"/>
        <w:jc w:val="both"/>
        <w:rPr>
          <w:rFonts w:ascii="GHEA Grapalat" w:hAnsi="GHEA Grapalat" w:cs="GHEA Grapalat"/>
          <w:sz w:val="22"/>
          <w:szCs w:val="22"/>
          <w:lang w:val="hy-AM"/>
        </w:rPr>
      </w:pPr>
      <w:r>
        <w:rPr>
          <w:rFonts w:ascii="GHEA Grapalat" w:hAnsi="GHEA Grapalat" w:cs="GHEA Grapalat"/>
          <w:sz w:val="22"/>
          <w:szCs w:val="22"/>
          <w:lang w:val="hy-AM"/>
        </w:rPr>
        <w:t>2020 թվականի առաջին կիսամյակի</w:t>
      </w:r>
      <w:r w:rsidRPr="0013048C">
        <w:rPr>
          <w:rFonts w:ascii="GHEA Grapalat" w:hAnsi="GHEA Grapalat" w:cs="GHEA Grapalat"/>
          <w:sz w:val="22"/>
          <w:szCs w:val="22"/>
          <w:lang w:val="hy-AM"/>
        </w:rPr>
        <w:t xml:space="preserve"> ընթացքում պետական բյուջե մուտքագրվա</w:t>
      </w:r>
      <w:r>
        <w:rPr>
          <w:rFonts w:ascii="GHEA Grapalat" w:hAnsi="GHEA Grapalat" w:cs="GHEA Grapalat"/>
          <w:sz w:val="22"/>
          <w:szCs w:val="22"/>
          <w:lang w:val="hy-AM"/>
        </w:rPr>
        <w:t xml:space="preserve">ծ պաշտոնական դրամաշնորհները 64%-ով կամ </w:t>
      </w:r>
      <w:r w:rsidRPr="00C15B81">
        <w:rPr>
          <w:rFonts w:ascii="GHEA Grapalat" w:hAnsi="GHEA Grapalat" w:cs="GHEA Grapalat"/>
          <w:sz w:val="22"/>
          <w:szCs w:val="22"/>
          <w:lang w:val="hy-AM"/>
        </w:rPr>
        <w:t>4</w:t>
      </w:r>
      <w:r w:rsidRPr="0013048C">
        <w:rPr>
          <w:rFonts w:ascii="GHEA Grapalat" w:hAnsi="GHEA Grapalat" w:cs="GHEA Grapalat"/>
          <w:sz w:val="22"/>
          <w:szCs w:val="22"/>
          <w:lang w:val="hy-AM"/>
        </w:rPr>
        <w:t xml:space="preserve">.3 մլրդ դրամով զիջել են նախորդ տարվա նույն </w:t>
      </w:r>
      <w:r w:rsidRPr="0013048C">
        <w:rPr>
          <w:rFonts w:ascii="GHEA Grapalat" w:hAnsi="GHEA Grapalat" w:cs="GHEA Grapalat"/>
          <w:sz w:val="22"/>
          <w:szCs w:val="22"/>
          <w:lang w:val="hy-AM"/>
        </w:rPr>
        <w:lastRenderedPageBreak/>
        <w:t>ժամանակահատվածի ցուցանիշը՝</w:t>
      </w:r>
      <w:r>
        <w:rPr>
          <w:rFonts w:ascii="GHEA Grapalat" w:hAnsi="GHEA Grapalat" w:cs="GHEA Grapalat"/>
          <w:sz w:val="22"/>
          <w:szCs w:val="22"/>
          <w:lang w:val="hy-AM"/>
        </w:rPr>
        <w:t xml:space="preserve"> </w:t>
      </w:r>
      <w:r>
        <w:rPr>
          <w:rFonts w:ascii="GHEA Grapalat" w:hAnsi="GHEA Grapalat" w:cs="GHEA Grapalat"/>
          <w:sz w:val="22"/>
          <w:szCs w:val="22"/>
        </w:rPr>
        <w:t>հիմնականում</w:t>
      </w:r>
      <w:r w:rsidRPr="0013048C">
        <w:rPr>
          <w:rFonts w:ascii="GHEA Grapalat" w:hAnsi="GHEA Grapalat" w:cs="GHEA Grapalat"/>
          <w:sz w:val="22"/>
          <w:szCs w:val="22"/>
          <w:lang w:val="hy-AM"/>
        </w:rPr>
        <w:t xml:space="preserve"> պայմանավորված 2019 թվականի առաջին </w:t>
      </w:r>
      <w:r w:rsidRPr="00257C42">
        <w:rPr>
          <w:rFonts w:ascii="GHEA Grapalat" w:hAnsi="GHEA Grapalat" w:cs="GHEA Grapalat"/>
          <w:sz w:val="22"/>
          <w:szCs w:val="22"/>
          <w:lang w:val="hy-AM"/>
        </w:rPr>
        <w:t>կիսամյակում</w:t>
      </w:r>
      <w:r w:rsidRPr="0013048C">
        <w:rPr>
          <w:rFonts w:ascii="GHEA Grapalat" w:hAnsi="GHEA Grapalat" w:cs="GHEA Grapalat"/>
          <w:sz w:val="22"/>
          <w:szCs w:val="22"/>
          <w:lang w:val="hy-AM"/>
        </w:rPr>
        <w:t xml:space="preserve"> Եվրամիության բյուջետային աջակցության ծրագրերի շրջանակներում</w:t>
      </w:r>
      <w:r w:rsidRPr="00DC2A55">
        <w:rPr>
          <w:rFonts w:ascii="GHEA Grapalat" w:hAnsi="GHEA Grapalat" w:cs="GHEA Grapalat"/>
          <w:sz w:val="22"/>
          <w:szCs w:val="22"/>
          <w:lang w:val="hy-AM"/>
        </w:rPr>
        <w:t xml:space="preserve"> </w:t>
      </w:r>
      <w:r>
        <w:rPr>
          <w:rFonts w:ascii="GHEA Grapalat" w:hAnsi="GHEA Grapalat" w:cs="GHEA Grapalat"/>
          <w:sz w:val="22"/>
          <w:szCs w:val="22"/>
          <w:lang w:val="hy-AM"/>
        </w:rPr>
        <w:t>2017-2018</w:t>
      </w:r>
      <w:r w:rsidRPr="00DC2A55">
        <w:rPr>
          <w:rFonts w:ascii="GHEA Grapalat" w:hAnsi="GHEA Grapalat" w:cs="GHEA Grapalat"/>
          <w:sz w:val="22"/>
          <w:szCs w:val="22"/>
          <w:lang w:val="hy-AM"/>
        </w:rPr>
        <w:t>թթ. նախատեսված</w:t>
      </w:r>
      <w:r w:rsidRPr="0013048C">
        <w:rPr>
          <w:rFonts w:ascii="GHEA Grapalat" w:hAnsi="GHEA Grapalat" w:cs="GHEA Grapalat"/>
          <w:sz w:val="22"/>
          <w:szCs w:val="22"/>
          <w:lang w:val="hy-AM"/>
        </w:rPr>
        <w:t xml:space="preserve"> շուրջ 4.5 մլրդ դրամի ստացմամբ:</w:t>
      </w:r>
    </w:p>
    <w:p w:rsidR="00AB694A" w:rsidRDefault="00AB694A" w:rsidP="008C2DC3">
      <w:pPr>
        <w:pStyle w:val="Heading2"/>
        <w:overflowPunct/>
        <w:autoSpaceDE/>
        <w:autoSpaceDN/>
        <w:adjustRightInd/>
        <w:spacing w:before="360" w:after="240"/>
        <w:ind w:firstLine="567"/>
        <w:jc w:val="both"/>
        <w:textAlignment w:val="auto"/>
        <w:rPr>
          <w:rFonts w:ascii="GHEA Grapalat" w:hAnsi="GHEA Grapalat"/>
          <w:bCs/>
          <w:i w:val="0"/>
          <w:noProof/>
          <w:sz w:val="22"/>
          <w:szCs w:val="22"/>
          <w:lang w:val="hy-AM"/>
        </w:rPr>
      </w:pPr>
    </w:p>
    <w:p w:rsidR="00887282" w:rsidRPr="00450CB3" w:rsidRDefault="00887282" w:rsidP="008C2DC3">
      <w:pPr>
        <w:pStyle w:val="Heading2"/>
        <w:overflowPunct/>
        <w:autoSpaceDE/>
        <w:autoSpaceDN/>
        <w:adjustRightInd/>
        <w:spacing w:before="360" w:after="240"/>
        <w:ind w:firstLine="567"/>
        <w:jc w:val="both"/>
        <w:textAlignment w:val="auto"/>
        <w:rPr>
          <w:rFonts w:ascii="GHEA Grapalat" w:hAnsi="GHEA Grapalat"/>
          <w:bCs/>
          <w:i w:val="0"/>
          <w:noProof/>
          <w:sz w:val="22"/>
          <w:szCs w:val="22"/>
          <w:lang w:val="de-AT"/>
        </w:rPr>
      </w:pPr>
      <w:bookmarkStart w:id="12" w:name="_Toc47716838"/>
      <w:r w:rsidRPr="00450CB3">
        <w:rPr>
          <w:rFonts w:ascii="GHEA Grapalat" w:hAnsi="GHEA Grapalat"/>
          <w:bCs/>
          <w:i w:val="0"/>
          <w:noProof/>
          <w:sz w:val="22"/>
          <w:szCs w:val="22"/>
          <w:lang w:val="de-AT"/>
        </w:rPr>
        <w:t>Այլ եկամուտներ</w:t>
      </w:r>
      <w:bookmarkEnd w:id="10"/>
      <w:bookmarkEnd w:id="11"/>
      <w:bookmarkEnd w:id="12"/>
    </w:p>
    <w:p w:rsidR="00CB614E" w:rsidRPr="00E239F1" w:rsidRDefault="00CB614E" w:rsidP="00CB614E">
      <w:pPr>
        <w:spacing w:line="360" w:lineRule="auto"/>
        <w:ind w:firstLine="567"/>
        <w:jc w:val="both"/>
        <w:rPr>
          <w:rFonts w:ascii="GHEA Grapalat" w:hAnsi="GHEA Grapalat"/>
          <w:sz w:val="22"/>
          <w:szCs w:val="22"/>
          <w:lang w:val="hy-AM"/>
        </w:rPr>
      </w:pPr>
      <w:bookmarkStart w:id="13" w:name="_Toc8210487"/>
      <w:r w:rsidRPr="00E239F1">
        <w:rPr>
          <w:rFonts w:ascii="GHEA Grapalat" w:hAnsi="GHEA Grapalat"/>
          <w:sz w:val="22"/>
          <w:szCs w:val="22"/>
          <w:lang w:val="hy-AM"/>
        </w:rPr>
        <w:t>ՀՀ պետական բյուջեի այլ եկամուտները կազմել են շուրջ 34 մլրդ դրամ՝ 8.2%-ով կամ 2.6 մլրդ դրամով գերազանցելով առաջին կիսամյակի ծրագրային ցուցանիշը: Վերջինս հիմնականում պայմանավորված է բանկերում և այլ ֆինանսավարկային հաստատություններում բյուջեի ժամանակավ</w:t>
      </w:r>
      <w:r w:rsidR="000A14E1">
        <w:rPr>
          <w:rFonts w:ascii="GHEA Grapalat" w:hAnsi="GHEA Grapalat"/>
          <w:sz w:val="22"/>
          <w:szCs w:val="22"/>
          <w:lang w:val="hy-AM"/>
        </w:rPr>
        <w:t xml:space="preserve">որ ազատ միջոցների </w:t>
      </w:r>
      <w:r w:rsidR="000A14E1" w:rsidRPr="000906E9">
        <w:rPr>
          <w:rFonts w:ascii="GHEA Grapalat" w:hAnsi="GHEA Grapalat"/>
          <w:sz w:val="22"/>
          <w:szCs w:val="22"/>
          <w:lang w:val="hy-AM"/>
        </w:rPr>
        <w:t>օգտագործումից</w:t>
      </w:r>
      <w:r w:rsidR="000A14E1" w:rsidRPr="00E239F1">
        <w:rPr>
          <w:rFonts w:ascii="GHEA Grapalat" w:hAnsi="GHEA Grapalat"/>
          <w:sz w:val="22"/>
          <w:szCs w:val="22"/>
          <w:lang w:val="hy-AM"/>
        </w:rPr>
        <w:t xml:space="preserve"> </w:t>
      </w:r>
      <w:r w:rsidRPr="00E239F1">
        <w:rPr>
          <w:rFonts w:ascii="GHEA Grapalat" w:hAnsi="GHEA Grapalat"/>
          <w:sz w:val="22"/>
          <w:szCs w:val="22"/>
          <w:lang w:val="hy-AM"/>
        </w:rPr>
        <w:t>ստացված տոկոսավճարների կիսամյակային ծրագրի գերազանցմամբ 78.1%-ով: Նախորդ տարվա նույն ժամանակահատվածի համեմատ այլ եկամուտների գծով արձանագրվել է 11.5%-ով կամ 4.4 մլրդ դրամով անկում` հիմնականում պայմանավորված ապրանքների մատակարարումից և ծառայությունների մատուցումից, օրենքով և իրավական այլ ակտերով սահմանված՝ պետական բյուջե մուտքագրվող այլ եկամուտների, պետական սեփականություն հանդիսացող գույքի վարձակալությունից ստացված մուտքերի և իրավախախտումների համար գործադիր, դատական մարմինների կողմից կիրառվող պատժամիջոցներից մուտքերի նվազմամբ: Միևնույն ժամանակ, զգալի աճ է արձանագրվել բանկերում և այլ ֆինանսավարկային հաստատություններում բյուջեի ժամանակավոր ազատ միջոցների օգտագործումից ստացված տոկոսավճարների, ռեզիդենտներին տրամադրված վարկերի օգտագործման տոկոսավճարների, իրավաբանական անձանց կապիտալում կատարված ներդրումներից ստացվող շահութաբաժինների գծով:</w:t>
      </w:r>
    </w:p>
    <w:p w:rsidR="00CB614E" w:rsidRPr="00E239F1" w:rsidRDefault="00CB614E" w:rsidP="00CB614E">
      <w:pPr>
        <w:spacing w:line="360" w:lineRule="auto"/>
        <w:ind w:firstLine="567"/>
        <w:jc w:val="both"/>
        <w:rPr>
          <w:rFonts w:ascii="GHEA Grapalat" w:hAnsi="GHEA Grapalat"/>
          <w:sz w:val="22"/>
          <w:szCs w:val="22"/>
          <w:lang w:val="hy-AM"/>
        </w:rPr>
      </w:pPr>
      <w:r w:rsidRPr="00E239F1">
        <w:rPr>
          <w:rFonts w:ascii="GHEA Grapalat" w:hAnsi="GHEA Grapalat"/>
          <w:sz w:val="22"/>
          <w:szCs w:val="22"/>
          <w:lang w:val="hy-AM"/>
        </w:rPr>
        <w:t>ՀՀ կադաստրի կոմիտեի 2019 թվականի ծախսերի նկատմամբ եկամուտների գերազանցումից 2020 թվականի առաջին կիսամյակում պետական բյուջե է մուտքագրվել ավելի քան 1.3 մլրդ դրամ, որը ծրագրով նախատեսված չէ: Նախորդ տարվա համապատասխան ցուցանիշի համեմատ արձանագրվել է նշված եկամտատեսակի 145.1% աճ:</w:t>
      </w:r>
    </w:p>
    <w:p w:rsidR="00CB614E" w:rsidRPr="00E239F1" w:rsidRDefault="00CB614E" w:rsidP="00CB614E">
      <w:pPr>
        <w:spacing w:line="360" w:lineRule="auto"/>
        <w:ind w:firstLine="567"/>
        <w:jc w:val="both"/>
        <w:rPr>
          <w:rFonts w:ascii="GHEA Grapalat" w:hAnsi="GHEA Grapalat"/>
          <w:sz w:val="22"/>
          <w:szCs w:val="22"/>
          <w:lang w:val="hy-AM"/>
        </w:rPr>
      </w:pPr>
      <w:r w:rsidRPr="00E239F1">
        <w:rPr>
          <w:rFonts w:ascii="GHEA Grapalat" w:hAnsi="GHEA Grapalat"/>
          <w:sz w:val="22"/>
          <w:szCs w:val="22"/>
          <w:lang w:val="hy-AM"/>
        </w:rPr>
        <w:t>Հաշվետու ժամանակահատվածում պետական սեփականություն հանդիսացող գույքի վարձակալությունից եկամուտների գծով պետական բյուջե է մուտքագրվել 182 մլն դրամ՝ 43%-ով գերազանցելով ծրագրով նախատեսված ցուցանիշը: Նշված մուտքերը 89%-ով կամ 1.5 մլրդ դրամով զիջել են նախորդ տարվա նույն ժամանակահատվածի ցուցանիշը:</w:t>
      </w:r>
    </w:p>
    <w:p w:rsidR="00CB614E" w:rsidRPr="000906E9" w:rsidRDefault="00CB614E" w:rsidP="00CB614E">
      <w:pPr>
        <w:spacing w:line="360" w:lineRule="auto"/>
        <w:ind w:firstLine="561"/>
        <w:jc w:val="both"/>
        <w:rPr>
          <w:rFonts w:ascii="GHEA Grapalat" w:hAnsi="GHEA Grapalat"/>
          <w:sz w:val="22"/>
          <w:szCs w:val="22"/>
          <w:lang w:val="hy-AM"/>
        </w:rPr>
      </w:pPr>
      <w:r w:rsidRPr="000906E9">
        <w:rPr>
          <w:rFonts w:ascii="GHEA Grapalat" w:hAnsi="GHEA Grapalat"/>
          <w:sz w:val="22"/>
          <w:szCs w:val="22"/>
          <w:lang w:val="hy-AM"/>
        </w:rPr>
        <w:t xml:space="preserve">Հաշվետու ժամանակահատվածում բանկերում և այլ ֆինանսավարկային հաստատություններում բյուջեի ժամանակավոր ազատ միջոցների օգտագործումից ստացվել են 8.3 մլրդ դրամ տոկոսավճարներ՝ 78.1%-ով գերազանցելով առաջին կիսամյակում ծրագրված մուտքերը </w:t>
      </w:r>
      <w:r w:rsidRPr="000906E9">
        <w:rPr>
          <w:rFonts w:ascii="GHEA Grapalat" w:hAnsi="GHEA Grapalat"/>
          <w:sz w:val="22"/>
          <w:szCs w:val="22"/>
          <w:lang w:val="hy-AM"/>
        </w:rPr>
        <w:lastRenderedPageBreak/>
        <w:t xml:space="preserve">և 57.9%-ով (3.1 մլրդ դրամով)՝ նախորդ տարվա նույն ժամանակահատվածի ցուցանիշը: Ծրագրված ցուցանիշի գերազանցումը և նախորդ տարվա համեմատ դրանց աճը պայմանավորված է 2020 թվականի առաջին կիսամյակի ընթացքում պետական բյուջեի եկամուտների </w:t>
      </w:r>
      <w:r w:rsidR="00850E95">
        <w:rPr>
          <w:rFonts w:ascii="GHEA Grapalat" w:hAnsi="GHEA Grapalat"/>
          <w:sz w:val="22"/>
          <w:szCs w:val="22"/>
          <w:lang w:val="hy-AM"/>
        </w:rPr>
        <w:t xml:space="preserve">համեմատ </w:t>
      </w:r>
      <w:r w:rsidRPr="000906E9">
        <w:rPr>
          <w:rFonts w:ascii="GHEA Grapalat" w:hAnsi="GHEA Grapalat"/>
          <w:sz w:val="22"/>
          <w:szCs w:val="22"/>
          <w:lang w:val="hy-AM"/>
        </w:rPr>
        <w:t xml:space="preserve">ծախսերի համեմատաբար ցածր կատարողականով, </w:t>
      </w:r>
      <w:r w:rsidR="00850E95" w:rsidRPr="00850E95">
        <w:rPr>
          <w:rFonts w:ascii="GHEA Grapalat" w:hAnsi="GHEA Grapalat"/>
          <w:sz w:val="22"/>
          <w:szCs w:val="22"/>
          <w:lang w:val="hy-AM"/>
        </w:rPr>
        <w:t>պետական գանձապետական պարտատոմսերի լրացուցիչ տեղաբաշխումներով, որի պայմաններում առաջացել են լրացուցիչ ժամանակավոր ազատ դրամական միջոցներ, որոնք ներդրվել են, ինչպես նաև այն հանգամանքով, որ 2019 թվականին եվրապարտատոմսերի տեղաբաշխումից ստացված միջոցների մի մասն ավանդադրվել է, իսկ տոկոսագումարներ ստացվել են նաև 2020 թվականի առաջին կիսամյակում</w:t>
      </w:r>
      <w:r w:rsidRPr="000906E9">
        <w:rPr>
          <w:rFonts w:ascii="GHEA Grapalat" w:hAnsi="GHEA Grapalat"/>
          <w:sz w:val="22"/>
          <w:szCs w:val="22"/>
          <w:lang w:val="hy-AM"/>
        </w:rPr>
        <w:t>: 2020 թվականի առաջին կիսամյակի ընթացքում ՀՀ կենտրոնական բանկի և ՀՀ ֆինանսների նախարարության միջև կնքվ</w:t>
      </w:r>
      <w:r w:rsidR="00850E95">
        <w:rPr>
          <w:rFonts w:ascii="GHEA Grapalat" w:hAnsi="GHEA Grapalat"/>
          <w:sz w:val="22"/>
          <w:szCs w:val="22"/>
          <w:lang w:val="hy-AM"/>
        </w:rPr>
        <w:t>ել է թվով 89 ավանդային պայմանագի</w:t>
      </w:r>
      <w:r w:rsidRPr="000906E9">
        <w:rPr>
          <w:rFonts w:ascii="GHEA Grapalat" w:hAnsi="GHEA Grapalat"/>
          <w:sz w:val="22"/>
          <w:szCs w:val="22"/>
          <w:lang w:val="hy-AM"/>
        </w:rPr>
        <w:t xml:space="preserve">ր` 727 մլրդ դրամ ընդհանուր գումարով (նախորդ տարի նույն ժամանակահատվածում կնքվել էր 62 ավանդային պայմանագիր` 503 մլրդ դրամ ընդհանուր գումարով): Հաշվետու ժամանակահատվածում ներդրված ավանդների միջին մեծությունը կազմել է շուրջ 8 մլրդ դրամ, որը գրեթե չի փոփոխվել նախորդ տարվա նույն ժամանակահատվածի համապատասխան ցուցանիշի համեմատ: 2020 թվականի ընթացքում ներդրված ավանդների միջին կշռված տոկոսադրույքը կազմել է 5.2%` նախորդ տարվա 5.6%-ի դիմաց: </w:t>
      </w:r>
      <w:r w:rsidR="00850E95">
        <w:rPr>
          <w:rFonts w:ascii="GHEA Grapalat" w:hAnsi="GHEA Grapalat"/>
          <w:sz w:val="22"/>
          <w:szCs w:val="22"/>
          <w:lang w:val="hy-AM"/>
        </w:rPr>
        <w:t>Առաջին կիսամյակի</w:t>
      </w:r>
      <w:r w:rsidRPr="000906E9">
        <w:rPr>
          <w:rFonts w:ascii="GHEA Grapalat" w:hAnsi="GHEA Grapalat"/>
          <w:sz w:val="22"/>
          <w:szCs w:val="22"/>
          <w:lang w:val="hy-AM"/>
        </w:rPr>
        <w:t xml:space="preserve"> վերջի դրությամբ Կենտրոնական բանկում ներդրված </w:t>
      </w:r>
      <w:r w:rsidR="00850E95">
        <w:rPr>
          <w:rFonts w:ascii="GHEA Grapalat" w:hAnsi="GHEA Grapalat"/>
          <w:sz w:val="22"/>
          <w:szCs w:val="22"/>
          <w:lang w:val="hy-AM"/>
        </w:rPr>
        <w:t>ավանդի մնացորդը կազմել է</w:t>
      </w:r>
      <w:r w:rsidRPr="000906E9">
        <w:rPr>
          <w:rFonts w:ascii="GHEA Grapalat" w:hAnsi="GHEA Grapalat"/>
          <w:sz w:val="22"/>
          <w:szCs w:val="22"/>
          <w:lang w:val="hy-AM"/>
        </w:rPr>
        <w:t xml:space="preserve"> 417 մլրդ դրամ:</w:t>
      </w:r>
    </w:p>
    <w:p w:rsidR="00CB614E" w:rsidRPr="00531C5D" w:rsidRDefault="00CB614E" w:rsidP="00CB614E">
      <w:pPr>
        <w:spacing w:line="360" w:lineRule="auto"/>
        <w:ind w:firstLine="561"/>
        <w:jc w:val="both"/>
        <w:rPr>
          <w:rFonts w:ascii="GHEA Grapalat" w:hAnsi="GHEA Grapalat"/>
          <w:sz w:val="22"/>
          <w:szCs w:val="22"/>
        </w:rPr>
      </w:pPr>
      <w:r w:rsidRPr="000906E9">
        <w:rPr>
          <w:rFonts w:ascii="GHEA Grapalat" w:hAnsi="GHEA Grapalat"/>
          <w:sz w:val="22"/>
          <w:szCs w:val="22"/>
          <w:lang w:val="hy-AM"/>
        </w:rPr>
        <w:t>Իրավաբանական անձանց կապիտալում կատարված ներդրումներից հաշվետու ժամանակահատվածում ստացվել են շուրջ 1.3 մլրդ դրամ շահութաբաժիններ՝ կազմելով առաջին կիսամյակում կանխատեսված մուտքերի 86%-ը և 18.6 անգամ (1.2 մլրդ դրամով) գերազանցելով նախորդ տարվա նույն ժամանակահատվածի ցուցանիշը:</w:t>
      </w:r>
      <w:r w:rsidR="00531C5D">
        <w:rPr>
          <w:rFonts w:ascii="GHEA Grapalat" w:hAnsi="GHEA Grapalat"/>
          <w:sz w:val="22"/>
          <w:szCs w:val="22"/>
        </w:rPr>
        <w:t xml:space="preserve"> Վերջինս պայմանավորված է ՀՀ ՏԿԵՆ քաղաքացիական ավիացիայի կոմիտեի կառավարման ներքո գտնվող ընկերություններում պետական մասնակցության դիմաց ստացված շահութաբաժինների աճով, որոնք կազմել են </w:t>
      </w:r>
      <w:r w:rsidR="00531C5D">
        <w:rPr>
          <w:rFonts w:ascii="GHEA Grapalat" w:hAnsi="GHEA Grapalat"/>
          <w:sz w:val="22"/>
          <w:szCs w:val="22"/>
          <w:lang w:val="hy-AM"/>
        </w:rPr>
        <w:t>1.2</w:t>
      </w:r>
      <w:r w:rsidR="00531C5D">
        <w:rPr>
          <w:rFonts w:ascii="GHEA Grapalat" w:hAnsi="GHEA Grapalat"/>
          <w:sz w:val="22"/>
          <w:szCs w:val="22"/>
        </w:rPr>
        <w:t xml:space="preserve"> մլրդ դրամ՝ նախորդ տարվա առաջին կիսամյակում ստացված </w:t>
      </w:r>
      <w:r w:rsidR="00531C5D">
        <w:rPr>
          <w:rFonts w:ascii="GHEA Grapalat" w:hAnsi="GHEA Grapalat"/>
          <w:sz w:val="22"/>
          <w:szCs w:val="22"/>
          <w:lang w:val="hy-AM"/>
        </w:rPr>
        <w:t>28.8</w:t>
      </w:r>
      <w:r w:rsidR="00531C5D">
        <w:rPr>
          <w:rFonts w:ascii="GHEA Grapalat" w:hAnsi="GHEA Grapalat"/>
          <w:sz w:val="22"/>
          <w:szCs w:val="22"/>
        </w:rPr>
        <w:t xml:space="preserve"> մլն դրամի դիմաց: </w:t>
      </w:r>
    </w:p>
    <w:p w:rsidR="00CB614E" w:rsidRPr="000906E9" w:rsidRDefault="00CB614E" w:rsidP="00CB614E">
      <w:pPr>
        <w:spacing w:line="360" w:lineRule="auto"/>
        <w:ind w:firstLine="567"/>
        <w:jc w:val="both"/>
        <w:rPr>
          <w:rFonts w:ascii="GHEA Grapalat" w:hAnsi="GHEA Grapalat"/>
          <w:sz w:val="22"/>
          <w:szCs w:val="22"/>
          <w:lang w:val="hy-AM"/>
        </w:rPr>
      </w:pPr>
      <w:r w:rsidRPr="000906E9">
        <w:rPr>
          <w:rFonts w:ascii="GHEA Grapalat" w:hAnsi="GHEA Grapalat"/>
          <w:sz w:val="22"/>
          <w:szCs w:val="22"/>
          <w:lang w:val="hy-AM"/>
        </w:rPr>
        <w:t>Պետության կողմից տրված վարկերի օգտագործման դիմաց 2020 թվականի առաջին կիսամյակի ընթացքում ստացվել են ավելի քան 7.3 մլրդ դրամ տոկոսավճարներ՝ 47.3%-ով գերազանցելով առաջին կիսամյակում ծրագրված մուտքերը և 1.6 անգամ (2.9 մլրդ դրամով)՝ նախորդ տարվա նույն ժամանակահատվածի ցուցանիշը՝ պայմանավորված ռեզիդենտներին տրամադրված վարկերի օգտագործման տոկոսավճարների աճով: Մասնավորապես` 7.3 մլրդ դրամ (147.8%) են կազմել ռեզիդենտներին տրամադրված վարկերի օգտագործման տոկոսավճարները, 51.5</w:t>
      </w:r>
      <w:r w:rsidRPr="00E239F1">
        <w:rPr>
          <w:rFonts w:ascii="Calibri" w:hAnsi="Calibri" w:cs="Calibri"/>
          <w:sz w:val="22"/>
          <w:szCs w:val="22"/>
          <w:lang w:val="hy-AM"/>
        </w:rPr>
        <w:t> </w:t>
      </w:r>
      <w:r w:rsidRPr="000906E9">
        <w:rPr>
          <w:rFonts w:ascii="GHEA Grapalat" w:hAnsi="GHEA Grapalat"/>
          <w:sz w:val="22"/>
          <w:szCs w:val="22"/>
          <w:lang w:val="hy-AM"/>
        </w:rPr>
        <w:t xml:space="preserve">մլն դրամ (100%)՝ ոչ ռեզիդենտներին տրամադրված վարկերի օգտագործման տոկոսավճարները: </w:t>
      </w:r>
    </w:p>
    <w:p w:rsidR="00CB614E" w:rsidRPr="000906E9" w:rsidRDefault="00CB614E" w:rsidP="00CB614E">
      <w:pPr>
        <w:spacing w:line="360" w:lineRule="auto"/>
        <w:ind w:firstLine="567"/>
        <w:jc w:val="both"/>
        <w:rPr>
          <w:rFonts w:ascii="GHEA Grapalat" w:hAnsi="GHEA Grapalat"/>
          <w:sz w:val="22"/>
          <w:szCs w:val="22"/>
          <w:lang w:val="hy-AM"/>
        </w:rPr>
      </w:pPr>
      <w:r w:rsidRPr="000906E9">
        <w:rPr>
          <w:rFonts w:ascii="GHEA Grapalat" w:hAnsi="GHEA Grapalat"/>
          <w:sz w:val="22"/>
          <w:szCs w:val="22"/>
          <w:lang w:val="hy-AM"/>
        </w:rPr>
        <w:lastRenderedPageBreak/>
        <w:t>Հաշվետու ժամանակահատվածում պետական բյուջե են մուտքագրվել շուրջ 1.4 մլրդ դրամ այլ կատեգորիաներում չդասակարգված տրանսֆերտներ՝ 5.9%-ով գերազանցելով առաջին կիսամյակի ծրագիրը: Միջոցները ստացվել են ՀՀ կորոնավիրուսային վարակի (COVID-19) կանխարգելման, վերահսկման, բուժման և հաղթահարման ապահովման միջոցառումների ֆինանսավորման նպատակով:</w:t>
      </w:r>
    </w:p>
    <w:p w:rsidR="00CB614E" w:rsidRPr="000906E9" w:rsidRDefault="00CB614E" w:rsidP="00CB614E">
      <w:pPr>
        <w:spacing w:line="360" w:lineRule="auto"/>
        <w:ind w:firstLine="567"/>
        <w:jc w:val="both"/>
        <w:rPr>
          <w:rFonts w:ascii="GHEA Grapalat" w:hAnsi="GHEA Grapalat"/>
          <w:sz w:val="22"/>
          <w:szCs w:val="22"/>
          <w:lang w:val="hy-AM"/>
        </w:rPr>
      </w:pPr>
      <w:r w:rsidRPr="000906E9">
        <w:rPr>
          <w:rFonts w:ascii="GHEA Grapalat" w:hAnsi="GHEA Grapalat"/>
          <w:sz w:val="22"/>
          <w:szCs w:val="22"/>
          <w:lang w:val="hy-AM"/>
        </w:rPr>
        <w:t>Իրավախախտումների համար գործադիր, դատական մարմինների կողմից կիրառվող պատժամիջոցներից մուտքերը առաջին կիսամյակի ընթացքում կազմել են ավելի քան 5.6 մլրդ դրամ` ապահովելով առաջին կիսամյակի ծրագրային ցուցանիշի 87.4%</w:t>
      </w:r>
      <w:r w:rsidRPr="000906E9">
        <w:rPr>
          <w:rFonts w:ascii="GHEA Grapalat" w:hAnsi="GHEA Grapalat"/>
          <w:sz w:val="22"/>
          <w:szCs w:val="22"/>
          <w:lang w:val="hy-AM"/>
        </w:rPr>
        <w:noBreakHyphen/>
        <w:t>ը: Նախորդ տարվա նույն ժամանակահատվածի համեմատ նշված եկամուտները նվազել են 16%-ով կամ 1.1 մլրդ դրամով</w:t>
      </w:r>
      <w:r w:rsidR="000F0274">
        <w:rPr>
          <w:rFonts w:ascii="GHEA Grapalat" w:hAnsi="GHEA Grapalat"/>
          <w:sz w:val="22"/>
          <w:szCs w:val="22"/>
        </w:rPr>
        <w:t xml:space="preserve">՝ հիմնականում պայմանավորված ՀՀ ոստիկանության, </w:t>
      </w:r>
      <w:r w:rsidR="000F0274" w:rsidRPr="000F0274">
        <w:rPr>
          <w:rFonts w:ascii="GHEA Grapalat" w:hAnsi="GHEA Grapalat"/>
          <w:sz w:val="22"/>
          <w:szCs w:val="22"/>
        </w:rPr>
        <w:t>ՀՀ վարչապետի աշխատակազմ</w:t>
      </w:r>
      <w:r w:rsidR="000F0274">
        <w:rPr>
          <w:rFonts w:ascii="GHEA Grapalat" w:hAnsi="GHEA Grapalat"/>
          <w:sz w:val="22"/>
          <w:szCs w:val="22"/>
        </w:rPr>
        <w:t xml:space="preserve">ի </w:t>
      </w:r>
      <w:r w:rsidR="000F0274" w:rsidRPr="000F0274">
        <w:rPr>
          <w:rFonts w:ascii="GHEA Grapalat" w:hAnsi="GHEA Grapalat"/>
          <w:sz w:val="22"/>
          <w:szCs w:val="22"/>
        </w:rPr>
        <w:t>Բնապահպան</w:t>
      </w:r>
      <w:r w:rsidR="000F0274">
        <w:rPr>
          <w:rFonts w:ascii="GHEA Grapalat" w:hAnsi="GHEA Grapalat"/>
          <w:sz w:val="22"/>
          <w:szCs w:val="22"/>
        </w:rPr>
        <w:t>ության և ընդերքի տեսչական մարմնի և ՀՀ պաշտպանության նախարարության կողմից կիրառված պատժամիջոցների արդյունքում գանձված գումարների նվազմամբ</w:t>
      </w:r>
      <w:r w:rsidRPr="000906E9">
        <w:rPr>
          <w:rFonts w:ascii="GHEA Grapalat" w:hAnsi="GHEA Grapalat"/>
          <w:sz w:val="22"/>
          <w:szCs w:val="22"/>
          <w:lang w:val="hy-AM"/>
        </w:rPr>
        <w:t>:</w:t>
      </w:r>
    </w:p>
    <w:p w:rsidR="00CB614E" w:rsidRPr="00F20BB6" w:rsidRDefault="00CB614E" w:rsidP="00CB614E">
      <w:pPr>
        <w:spacing w:line="360" w:lineRule="auto"/>
        <w:ind w:firstLine="567"/>
        <w:jc w:val="both"/>
        <w:rPr>
          <w:rFonts w:ascii="GHEA Grapalat" w:hAnsi="GHEA Grapalat"/>
          <w:sz w:val="22"/>
          <w:szCs w:val="22"/>
        </w:rPr>
      </w:pPr>
      <w:r w:rsidRPr="000906E9">
        <w:rPr>
          <w:rFonts w:ascii="GHEA Grapalat" w:hAnsi="GHEA Grapalat"/>
          <w:sz w:val="22"/>
          <w:szCs w:val="22"/>
          <w:lang w:val="hy-AM"/>
        </w:rPr>
        <w:t>Այլ եկամուտներից 7.8 մլրդ դրամը ստացվել է ապրանքների մատակարարումից և ծառայությունների մատուցումից` 81.2%</w:t>
      </w:r>
      <w:r w:rsidRPr="000906E9">
        <w:rPr>
          <w:rFonts w:ascii="GHEA Grapalat" w:hAnsi="GHEA Grapalat"/>
          <w:sz w:val="22"/>
          <w:szCs w:val="22"/>
          <w:lang w:val="hy-AM"/>
        </w:rPr>
        <w:noBreakHyphen/>
        <w:t>ով ապահովելով առաջին կիսամյակի ծրագրային ցուցանիշը: Նախորդ տարվա նույն ժամանակահատվածի համեմատ նշված եկամուտները նվազել են 49.6%-ով կամ 7.7 մլրդ դրամով</w:t>
      </w:r>
      <w:r w:rsidR="00F20BB6" w:rsidRPr="00F20BB6">
        <w:rPr>
          <w:rFonts w:ascii="GHEA Grapalat" w:hAnsi="GHEA Grapalat"/>
          <w:sz w:val="22"/>
          <w:szCs w:val="22"/>
          <w:lang w:val="hy-AM"/>
        </w:rPr>
        <w:t>՝ հիմնականում պայմանավորված ՀՀ ոստիկանության կողմից մատուցվող ծառայությունների դիմաց ստացված մուտքերի նվազմամբ, ինչպես նաև պետական ծառայողներին մատչելի բնակարաններով ապահովման ծրագրի միջոցները պետական բյուջեում չներառելու հանգամանքով և մաքսային մարմինների կողմից մատուցվող մի շարք ծառայությունների համար նախկինում սահմանված մաքսավճարների փոխարեն պետական տուրքի սահմանմամբ:</w:t>
      </w:r>
    </w:p>
    <w:p w:rsidR="00CB614E" w:rsidRPr="000906E9" w:rsidRDefault="00CB614E" w:rsidP="00CB614E">
      <w:pPr>
        <w:spacing w:line="360" w:lineRule="auto"/>
        <w:ind w:firstLine="567"/>
        <w:jc w:val="both"/>
        <w:rPr>
          <w:rFonts w:ascii="GHEA Grapalat" w:hAnsi="GHEA Grapalat"/>
          <w:sz w:val="22"/>
          <w:szCs w:val="22"/>
          <w:lang w:val="hy-AM"/>
        </w:rPr>
      </w:pPr>
      <w:r w:rsidRPr="000906E9">
        <w:rPr>
          <w:rFonts w:ascii="GHEA Grapalat" w:hAnsi="GHEA Grapalat"/>
          <w:sz w:val="22"/>
          <w:szCs w:val="22"/>
          <w:lang w:val="hy-AM"/>
        </w:rPr>
        <w:t>Օրենքով և այլ իրավական ակտերով սահմանված այլ եկամուտների գծով պետական բյուջե է մուտքագրվել 753.7 մլն դրամ՝ կազմելով առաջին կիսամյակի ծրագրի 26.9%-ը և 82.1%</w:t>
      </w:r>
      <w:r w:rsidRPr="000906E9">
        <w:rPr>
          <w:rFonts w:ascii="GHEA Grapalat" w:hAnsi="GHEA Grapalat"/>
          <w:sz w:val="22"/>
          <w:szCs w:val="22"/>
          <w:lang w:val="hy-AM"/>
        </w:rPr>
        <w:noBreakHyphen/>
        <w:t>ով (3.5 մլրդ դրամով) զիջելով նախորդ տարվա նույն ժամանակահատվածի ցուցանիշը:</w:t>
      </w:r>
    </w:p>
    <w:p w:rsidR="0013048C" w:rsidRDefault="0013048C" w:rsidP="0013048C">
      <w:pPr>
        <w:autoSpaceDE w:val="0"/>
        <w:autoSpaceDN w:val="0"/>
        <w:adjustRightInd w:val="0"/>
        <w:spacing w:line="360" w:lineRule="auto"/>
        <w:ind w:firstLine="567"/>
        <w:jc w:val="both"/>
        <w:rPr>
          <w:rFonts w:ascii="GHEA Grapalat" w:hAnsi="GHEA Grapalat" w:cs="Sylfaen"/>
          <w:noProof/>
          <w:sz w:val="22"/>
          <w:szCs w:val="22"/>
        </w:rPr>
        <w:sectPr w:rsidR="0013048C" w:rsidSect="009C41C6">
          <w:pgSz w:w="11907" w:h="16840" w:code="9"/>
          <w:pgMar w:top="1134" w:right="567" w:bottom="567" w:left="1134" w:header="720" w:footer="567" w:gutter="0"/>
          <w:cols w:space="720"/>
        </w:sectPr>
      </w:pPr>
    </w:p>
    <w:p w:rsidR="00E61A03" w:rsidRPr="0013048C" w:rsidRDefault="00E61A03" w:rsidP="0013048C">
      <w:pPr>
        <w:pStyle w:val="Heading1"/>
        <w:overflowPunct/>
        <w:autoSpaceDE/>
        <w:autoSpaceDN/>
        <w:adjustRightInd/>
        <w:spacing w:before="120"/>
        <w:ind w:left="539" w:firstLine="0"/>
        <w:jc w:val="left"/>
        <w:textAlignment w:val="auto"/>
        <w:rPr>
          <w:rFonts w:ascii="GHEA Grapalat" w:hAnsi="GHEA Grapalat" w:cs="Sylfaen"/>
          <w:noProof/>
          <w:sz w:val="22"/>
          <w:szCs w:val="22"/>
        </w:rPr>
      </w:pPr>
      <w:bookmarkStart w:id="14" w:name="_Toc47716839"/>
      <w:r w:rsidRPr="00450CB3">
        <w:rPr>
          <w:rFonts w:ascii="GHEA Grapalat" w:hAnsi="GHEA Grapalat" w:cs="Sylfaen"/>
          <w:noProof/>
          <w:sz w:val="22"/>
          <w:szCs w:val="22"/>
        </w:rPr>
        <w:lastRenderedPageBreak/>
        <w:t>ՀՀ ՊԵՏԱԿԱՆ ԲՅՈՒՋԵԻ ԾԱԽՍԵՐԸ</w:t>
      </w:r>
      <w:bookmarkEnd w:id="13"/>
      <w:r w:rsidR="000B32BA" w:rsidRPr="00450CB3">
        <w:rPr>
          <w:rFonts w:ascii="GHEA Grapalat" w:hAnsi="GHEA Grapalat" w:cs="Sylfaen"/>
          <w:noProof/>
          <w:sz w:val="22"/>
          <w:szCs w:val="22"/>
        </w:rPr>
        <w:t xml:space="preserve"> 2020</w:t>
      </w:r>
      <w:r w:rsidR="00D16570" w:rsidRPr="00450CB3">
        <w:rPr>
          <w:rFonts w:ascii="GHEA Grapalat" w:hAnsi="GHEA Grapalat" w:cs="Sylfaen"/>
          <w:noProof/>
          <w:sz w:val="22"/>
          <w:szCs w:val="22"/>
        </w:rPr>
        <w:t xml:space="preserve"> ԹՎԱԿԱՆԻ ԱՌԱՋԻՆ </w:t>
      </w:r>
      <w:r w:rsidR="00630100">
        <w:rPr>
          <w:rFonts w:ascii="GHEA Grapalat" w:hAnsi="GHEA Grapalat" w:cs="Sylfaen"/>
          <w:noProof/>
          <w:sz w:val="22"/>
          <w:szCs w:val="22"/>
        </w:rPr>
        <w:t>ԿԻՍԱՄՅԱԿ</w:t>
      </w:r>
      <w:r w:rsidR="00D16570" w:rsidRPr="00450CB3">
        <w:rPr>
          <w:rFonts w:ascii="GHEA Grapalat" w:hAnsi="GHEA Grapalat" w:cs="Sylfaen"/>
          <w:noProof/>
          <w:sz w:val="22"/>
          <w:szCs w:val="22"/>
        </w:rPr>
        <w:t>ՈՒՄ</w:t>
      </w:r>
      <w:bookmarkEnd w:id="14"/>
    </w:p>
    <w:p w:rsidR="00790779" w:rsidRPr="006742F1" w:rsidRDefault="00790779" w:rsidP="00520B17">
      <w:pPr>
        <w:autoSpaceDE w:val="0"/>
        <w:autoSpaceDN w:val="0"/>
        <w:adjustRightInd w:val="0"/>
        <w:spacing w:line="360" w:lineRule="auto"/>
        <w:ind w:firstLine="567"/>
        <w:jc w:val="both"/>
        <w:rPr>
          <w:rFonts w:ascii="GHEA Grapalat" w:hAnsi="GHEA Grapalat" w:cs="GHEA Grapalat"/>
          <w:sz w:val="22"/>
          <w:szCs w:val="22"/>
          <w:lang w:val="hy-AM"/>
        </w:rPr>
      </w:pPr>
      <w:r w:rsidRPr="001F483E">
        <w:rPr>
          <w:rFonts w:ascii="GHEA Grapalat" w:hAnsi="GHEA Grapalat" w:cs="GHEA Grapalat"/>
          <w:sz w:val="22"/>
          <w:szCs w:val="22"/>
        </w:rPr>
        <w:t>ՀՀ 20</w:t>
      </w:r>
      <w:r w:rsidRPr="008F1A33">
        <w:rPr>
          <w:rFonts w:ascii="GHEA Grapalat" w:hAnsi="GHEA Grapalat" w:cs="GHEA Grapalat"/>
          <w:sz w:val="22"/>
          <w:szCs w:val="22"/>
        </w:rPr>
        <w:t>20</w:t>
      </w:r>
      <w:r w:rsidRPr="001F483E">
        <w:rPr>
          <w:rFonts w:ascii="GHEA Grapalat" w:hAnsi="GHEA Grapalat" w:cs="GHEA Grapalat"/>
          <w:sz w:val="22"/>
          <w:szCs w:val="22"/>
        </w:rPr>
        <w:t xml:space="preserve"> թվականի պետական բյուջեի մասին օրենքով նախատեսվել էր տարեկան 1,</w:t>
      </w:r>
      <w:r w:rsidRPr="008F1A33">
        <w:rPr>
          <w:rFonts w:ascii="GHEA Grapalat" w:hAnsi="GHEA Grapalat" w:cs="GHEA Grapalat"/>
          <w:sz w:val="22"/>
          <w:szCs w:val="22"/>
        </w:rPr>
        <w:t>855.7</w:t>
      </w:r>
      <w:r w:rsidRPr="001F483E">
        <w:rPr>
          <w:rFonts w:ascii="GHEA Grapalat" w:hAnsi="GHEA Grapalat" w:cs="GHEA Grapalat"/>
          <w:sz w:val="22"/>
          <w:szCs w:val="22"/>
        </w:rPr>
        <w:t xml:space="preserve"> մլրդ դրամ, իսկ առաջին </w:t>
      </w:r>
      <w:r w:rsidR="00867AB1">
        <w:rPr>
          <w:rFonts w:ascii="GHEA Grapalat" w:hAnsi="GHEA Grapalat" w:cs="GHEA Grapalat"/>
          <w:sz w:val="22"/>
          <w:szCs w:val="22"/>
        </w:rPr>
        <w:t>կիսամ</w:t>
      </w:r>
      <w:r w:rsidRPr="001F483E">
        <w:rPr>
          <w:rFonts w:ascii="GHEA Grapalat" w:hAnsi="GHEA Grapalat" w:cs="GHEA Grapalat"/>
          <w:sz w:val="22"/>
          <w:szCs w:val="22"/>
        </w:rPr>
        <w:t xml:space="preserve">յակում ՀՀ կառավարության կողմից հաստատված եռամսյակային համամասնություններով` </w:t>
      </w:r>
      <w:r w:rsidR="00057F95" w:rsidRPr="001F483E">
        <w:rPr>
          <w:rFonts w:ascii="GHEA Grapalat" w:hAnsi="GHEA Grapalat" w:cs="GHEA Grapalat"/>
          <w:sz w:val="22"/>
          <w:szCs w:val="22"/>
        </w:rPr>
        <w:t>864.8</w:t>
      </w:r>
      <w:r w:rsidRPr="001F483E">
        <w:rPr>
          <w:rFonts w:ascii="GHEA Grapalat" w:hAnsi="GHEA Grapalat" w:cs="GHEA Grapalat"/>
          <w:sz w:val="22"/>
          <w:szCs w:val="22"/>
        </w:rPr>
        <w:t> մլրդ դրամ ծախսերի կատարում:</w:t>
      </w:r>
      <w:r w:rsidRPr="00A96C02">
        <w:rPr>
          <w:rFonts w:ascii="GHEA Grapalat" w:hAnsi="GHEA Grapalat" w:cs="GHEA Grapalat"/>
          <w:sz w:val="22"/>
          <w:szCs w:val="22"/>
        </w:rPr>
        <w:t xml:space="preserve"> </w:t>
      </w:r>
      <w:r w:rsidRPr="001F483E">
        <w:rPr>
          <w:rFonts w:ascii="GHEA Grapalat" w:hAnsi="GHEA Grapalat" w:cs="GHEA Grapalat"/>
          <w:sz w:val="22"/>
          <w:szCs w:val="22"/>
        </w:rPr>
        <w:t xml:space="preserve">Ելնելով օրենսդրության պահանջներից՝ պետական բյուջեի ծրագրային և փաստացի ցուցանիշներում ներառվել են պետական բյուջեից </w:t>
      </w:r>
      <w:r w:rsidR="00AF6769" w:rsidRPr="001F483E">
        <w:rPr>
          <w:rFonts w:ascii="GHEA Grapalat" w:hAnsi="GHEA Grapalat" w:cs="GHEA Grapalat"/>
          <w:sz w:val="22"/>
          <w:szCs w:val="22"/>
        </w:rPr>
        <w:t xml:space="preserve">առանց սահմանափակման </w:t>
      </w:r>
      <w:r w:rsidRPr="001F483E">
        <w:rPr>
          <w:rFonts w:ascii="GHEA Grapalat" w:hAnsi="GHEA Grapalat" w:cs="GHEA Grapalat"/>
          <w:sz w:val="22"/>
          <w:szCs w:val="22"/>
        </w:rPr>
        <w:t>կատարվող վճարումները: Նշված միջոցները, ինչպես նաև օրենքով ՀՀ կառավարությանը վերապահված լիազորությունների</w:t>
      </w:r>
      <w:r w:rsidR="001F483E" w:rsidRPr="001F483E">
        <w:rPr>
          <w:rFonts w:ascii="GHEA Grapalat" w:hAnsi="GHEA Grapalat" w:cs="GHEA Grapalat"/>
          <w:sz w:val="22"/>
          <w:szCs w:val="22"/>
        </w:rPr>
        <w:t xml:space="preserve">, այդ թվում՝ </w:t>
      </w:r>
      <w:r w:rsidR="00876A98">
        <w:rPr>
          <w:rFonts w:ascii="GHEA Grapalat" w:hAnsi="GHEA Grapalat" w:cs="GHEA Grapalat"/>
          <w:sz w:val="22"/>
          <w:szCs w:val="22"/>
        </w:rPr>
        <w:t xml:space="preserve">կորոնավիրուսի համավարակով պայմանավորված </w:t>
      </w:r>
      <w:r w:rsidR="001F483E" w:rsidRPr="001F483E">
        <w:rPr>
          <w:rFonts w:ascii="GHEA Grapalat" w:hAnsi="GHEA Grapalat" w:cs="GHEA Grapalat"/>
          <w:sz w:val="22"/>
          <w:szCs w:val="22"/>
        </w:rPr>
        <w:t>«</w:t>
      </w:r>
      <w:r w:rsidR="001F483E">
        <w:rPr>
          <w:rFonts w:ascii="GHEA Grapalat" w:hAnsi="GHEA Grapalat" w:cs="GHEA Grapalat"/>
          <w:sz w:val="22"/>
          <w:szCs w:val="22"/>
        </w:rPr>
        <w:t>Հա</w:t>
      </w:r>
      <w:r w:rsidR="001F483E" w:rsidRPr="001F483E">
        <w:rPr>
          <w:rFonts w:ascii="GHEA Grapalat" w:hAnsi="GHEA Grapalat" w:cs="GHEA Grapalat"/>
          <w:sz w:val="22"/>
          <w:szCs w:val="22"/>
        </w:rPr>
        <w:t xml:space="preserve">յաստանի </w:t>
      </w:r>
      <w:r w:rsidR="001F483E">
        <w:rPr>
          <w:rFonts w:ascii="GHEA Grapalat" w:hAnsi="GHEA Grapalat" w:cs="GHEA Grapalat"/>
          <w:sz w:val="22"/>
          <w:szCs w:val="22"/>
        </w:rPr>
        <w:t>Հ</w:t>
      </w:r>
      <w:r w:rsidR="001F483E" w:rsidRPr="001F483E">
        <w:rPr>
          <w:rFonts w:ascii="GHEA Grapalat" w:hAnsi="GHEA Grapalat" w:cs="GHEA Grapalat"/>
          <w:sz w:val="22"/>
          <w:szCs w:val="22"/>
        </w:rPr>
        <w:t xml:space="preserve">անրապետության 2020 թվականի պետական բյուջեի մասին» օրենքում փոփոխություն </w:t>
      </w:r>
      <w:r w:rsidR="001F483E">
        <w:rPr>
          <w:rFonts w:ascii="GHEA Grapalat" w:hAnsi="GHEA Grapalat" w:cs="GHEA Grapalat"/>
          <w:sz w:val="22"/>
          <w:szCs w:val="22"/>
        </w:rPr>
        <w:t>և</w:t>
      </w:r>
      <w:r w:rsidR="001F483E" w:rsidRPr="001F483E">
        <w:rPr>
          <w:rFonts w:ascii="GHEA Grapalat" w:hAnsi="GHEA Grapalat" w:cs="GHEA Grapalat"/>
          <w:sz w:val="22"/>
          <w:szCs w:val="22"/>
        </w:rPr>
        <w:t xml:space="preserve"> լրացումներ կատարելու մասին</w:t>
      </w:r>
      <w:r w:rsidR="001F483E">
        <w:rPr>
          <w:rFonts w:ascii="GHEA Grapalat" w:hAnsi="GHEA Grapalat" w:cs="GHEA Grapalat"/>
          <w:sz w:val="22"/>
          <w:szCs w:val="22"/>
        </w:rPr>
        <w:t xml:space="preserve">» </w:t>
      </w:r>
      <w:r w:rsidR="001F483E" w:rsidRPr="001F483E">
        <w:rPr>
          <w:rFonts w:ascii="GHEA Grapalat" w:hAnsi="GHEA Grapalat" w:cs="GHEA Grapalat"/>
          <w:sz w:val="22"/>
          <w:szCs w:val="22"/>
        </w:rPr>
        <w:t>ՀՕ-235-Ն</w:t>
      </w:r>
      <w:r w:rsidR="001F483E">
        <w:rPr>
          <w:rFonts w:ascii="GHEA Grapalat" w:hAnsi="GHEA Grapalat" w:cs="GHEA Grapalat"/>
          <w:sz w:val="22"/>
          <w:szCs w:val="22"/>
        </w:rPr>
        <w:t xml:space="preserve"> ՀՀ օրենքի համաձայն՝ </w:t>
      </w:r>
      <w:r w:rsidR="001F483E" w:rsidRPr="001F483E">
        <w:rPr>
          <w:rFonts w:ascii="GHEA Grapalat" w:hAnsi="GHEA Grapalat" w:cs="GHEA Grapalat"/>
          <w:sz w:val="22"/>
          <w:szCs w:val="22"/>
        </w:rPr>
        <w:t>չնախատեսված լրացուցիչ մուտքեր</w:t>
      </w:r>
      <w:r w:rsidR="001F483E">
        <w:rPr>
          <w:rFonts w:ascii="GHEA Grapalat" w:hAnsi="GHEA Grapalat" w:cs="GHEA Grapalat"/>
          <w:sz w:val="22"/>
          <w:szCs w:val="22"/>
        </w:rPr>
        <w:t>ի</w:t>
      </w:r>
      <w:r w:rsidR="001F483E" w:rsidRPr="001F483E">
        <w:rPr>
          <w:rFonts w:ascii="GHEA Grapalat" w:hAnsi="GHEA Grapalat" w:cs="GHEA Grapalat"/>
          <w:sz w:val="22"/>
          <w:szCs w:val="22"/>
        </w:rPr>
        <w:t xml:space="preserve"> ներգրավ</w:t>
      </w:r>
      <w:r w:rsidR="001F483E">
        <w:rPr>
          <w:rFonts w:ascii="GHEA Grapalat" w:hAnsi="GHEA Grapalat" w:cs="GHEA Grapalat"/>
          <w:sz w:val="22"/>
          <w:szCs w:val="22"/>
        </w:rPr>
        <w:t>ման</w:t>
      </w:r>
      <w:r w:rsidR="001F483E" w:rsidRPr="001F483E">
        <w:rPr>
          <w:rFonts w:ascii="GHEA Grapalat" w:hAnsi="GHEA Grapalat" w:cs="GHEA Grapalat"/>
          <w:sz w:val="22"/>
          <w:szCs w:val="22"/>
        </w:rPr>
        <w:t>, ինչպես նաև օրենքով նախատեսված եկամուտների հաշվին օրենքով նախատեսված բյուջետային ծախսերը և ելքերն ավելացնելու, օրենքով չնախատեսված ծրագրեր և միջոցառումներ հաստատելու</w:t>
      </w:r>
      <w:r w:rsidR="00876A98">
        <w:rPr>
          <w:rFonts w:ascii="GHEA Grapalat" w:hAnsi="GHEA Grapalat" w:cs="GHEA Grapalat"/>
          <w:sz w:val="22"/>
          <w:szCs w:val="22"/>
        </w:rPr>
        <w:t xml:space="preserve"> լիազորությունների</w:t>
      </w:r>
      <w:r w:rsidRPr="001F483E">
        <w:rPr>
          <w:rFonts w:ascii="GHEA Grapalat" w:hAnsi="GHEA Grapalat" w:cs="GHEA Grapalat"/>
          <w:sz w:val="22"/>
          <w:szCs w:val="22"/>
        </w:rPr>
        <w:t xml:space="preserve"> շրջանակներում կատարված փոփոխությունները ներառյալ` ՀՀ պետական բյուջե</w:t>
      </w:r>
      <w:r w:rsidR="000B5262" w:rsidRPr="001F483E">
        <w:rPr>
          <w:rFonts w:ascii="GHEA Grapalat" w:hAnsi="GHEA Grapalat" w:cs="GHEA Grapalat"/>
          <w:sz w:val="22"/>
          <w:szCs w:val="22"/>
        </w:rPr>
        <w:t xml:space="preserve">ի ծախսերի </w:t>
      </w:r>
      <w:r w:rsidR="003F6953" w:rsidRPr="001F483E">
        <w:rPr>
          <w:rFonts w:ascii="GHEA Grapalat" w:hAnsi="GHEA Grapalat" w:cs="GHEA Grapalat"/>
          <w:sz w:val="22"/>
          <w:szCs w:val="22"/>
        </w:rPr>
        <w:t>կիսամյակային</w:t>
      </w:r>
      <w:r w:rsidR="000B5262" w:rsidRPr="001F483E">
        <w:rPr>
          <w:rFonts w:ascii="GHEA Grapalat" w:hAnsi="GHEA Grapalat" w:cs="GHEA Grapalat"/>
          <w:sz w:val="22"/>
          <w:szCs w:val="22"/>
        </w:rPr>
        <w:t xml:space="preserve"> ծրագիրն ավելացվել է </w:t>
      </w:r>
      <w:r w:rsidR="000B5262">
        <w:rPr>
          <w:rFonts w:ascii="GHEA Grapalat" w:hAnsi="GHEA Grapalat" w:cs="GHEA Grapalat"/>
          <w:sz w:val="22"/>
          <w:szCs w:val="22"/>
        </w:rPr>
        <w:t>62.1 մլրդ դրամով,</w:t>
      </w:r>
      <w:r w:rsidR="00C0328C">
        <w:rPr>
          <w:rFonts w:ascii="GHEA Grapalat" w:hAnsi="GHEA Grapalat" w:cs="GHEA Grapalat"/>
          <w:sz w:val="22"/>
          <w:szCs w:val="22"/>
        </w:rPr>
        <w:t xml:space="preserve"> իսկ </w:t>
      </w:r>
      <w:r w:rsidR="003F6953" w:rsidRPr="001F483E">
        <w:rPr>
          <w:rFonts w:ascii="GHEA Grapalat" w:hAnsi="GHEA Grapalat" w:cs="GHEA Grapalat"/>
          <w:sz w:val="22"/>
          <w:szCs w:val="22"/>
        </w:rPr>
        <w:t>տարեկան</w:t>
      </w:r>
      <w:r w:rsidR="00C0328C">
        <w:rPr>
          <w:rFonts w:ascii="GHEA Grapalat" w:hAnsi="GHEA Grapalat" w:cs="GHEA Grapalat"/>
          <w:sz w:val="22"/>
          <w:szCs w:val="22"/>
        </w:rPr>
        <w:t xml:space="preserve"> ծրագիրը՝ </w:t>
      </w:r>
      <w:r w:rsidR="00C0328C" w:rsidRPr="001F483E">
        <w:rPr>
          <w:rFonts w:ascii="GHEA Grapalat" w:hAnsi="GHEA Grapalat" w:cs="GHEA Grapalat"/>
          <w:sz w:val="22"/>
          <w:szCs w:val="22"/>
        </w:rPr>
        <w:t>48.7</w:t>
      </w:r>
      <w:r w:rsidR="000B5262" w:rsidRPr="001F483E">
        <w:rPr>
          <w:rFonts w:ascii="GHEA Grapalat" w:hAnsi="GHEA Grapalat" w:cs="GHEA Grapalat"/>
          <w:sz w:val="22"/>
          <w:szCs w:val="22"/>
        </w:rPr>
        <w:t xml:space="preserve"> </w:t>
      </w:r>
      <w:r w:rsidR="000B5262" w:rsidRPr="003F6953">
        <w:rPr>
          <w:rFonts w:ascii="GHEA Grapalat" w:hAnsi="GHEA Grapalat" w:cs="GHEA Grapalat"/>
          <w:sz w:val="22"/>
          <w:szCs w:val="22"/>
        </w:rPr>
        <w:t>մլրդ դրա</w:t>
      </w:r>
      <w:r w:rsidR="00C0328C" w:rsidRPr="003F6953">
        <w:rPr>
          <w:rFonts w:ascii="GHEA Grapalat" w:hAnsi="GHEA Grapalat" w:cs="GHEA Grapalat"/>
          <w:sz w:val="22"/>
          <w:szCs w:val="22"/>
        </w:rPr>
        <w:t>մով</w:t>
      </w:r>
      <w:r w:rsidR="00366BD9">
        <w:rPr>
          <w:rFonts w:ascii="GHEA Grapalat" w:hAnsi="GHEA Grapalat" w:cs="GHEA Grapalat"/>
          <w:sz w:val="22"/>
          <w:szCs w:val="22"/>
        </w:rPr>
        <w:t>, որն ուղղվել է</w:t>
      </w:r>
      <w:r w:rsidR="000B5262">
        <w:rPr>
          <w:rFonts w:ascii="GHEA Grapalat" w:hAnsi="GHEA Grapalat" w:cs="GHEA Grapalat"/>
          <w:sz w:val="22"/>
          <w:szCs w:val="22"/>
        </w:rPr>
        <w:t xml:space="preserve"> </w:t>
      </w:r>
      <w:r w:rsidR="00C0328C">
        <w:rPr>
          <w:rFonts w:ascii="GHEA Grapalat" w:hAnsi="GHEA Grapalat" w:cs="GHEA Grapalat"/>
          <w:sz w:val="22"/>
          <w:szCs w:val="22"/>
        </w:rPr>
        <w:t xml:space="preserve">կորոնավիրուսի համավարակի </w:t>
      </w:r>
      <w:r w:rsidR="00C0328C" w:rsidRPr="00C0328C">
        <w:rPr>
          <w:rFonts w:ascii="GHEA Grapalat" w:hAnsi="GHEA Grapalat" w:cs="GHEA Grapalat"/>
          <w:sz w:val="22"/>
          <w:szCs w:val="22"/>
        </w:rPr>
        <w:t>կանխարգելման</w:t>
      </w:r>
      <w:r w:rsidR="00C0328C">
        <w:rPr>
          <w:rFonts w:ascii="GHEA Grapalat" w:hAnsi="GHEA Grapalat" w:cs="GHEA Grapalat"/>
          <w:sz w:val="22"/>
          <w:szCs w:val="22"/>
        </w:rPr>
        <w:t>ը</w:t>
      </w:r>
      <w:r w:rsidR="00C0328C" w:rsidRPr="00C0328C">
        <w:rPr>
          <w:rFonts w:ascii="GHEA Grapalat" w:hAnsi="GHEA Grapalat" w:cs="GHEA Grapalat"/>
          <w:sz w:val="22"/>
          <w:szCs w:val="22"/>
        </w:rPr>
        <w:t>, վերահսկման</w:t>
      </w:r>
      <w:r w:rsidR="00C0328C">
        <w:rPr>
          <w:rFonts w:ascii="GHEA Grapalat" w:hAnsi="GHEA Grapalat" w:cs="GHEA Grapalat"/>
          <w:sz w:val="22"/>
          <w:szCs w:val="22"/>
        </w:rPr>
        <w:t>ը</w:t>
      </w:r>
      <w:r w:rsidR="00C0328C" w:rsidRPr="00C0328C">
        <w:rPr>
          <w:rFonts w:ascii="GHEA Grapalat" w:hAnsi="GHEA Grapalat" w:cs="GHEA Grapalat"/>
          <w:sz w:val="22"/>
          <w:szCs w:val="22"/>
        </w:rPr>
        <w:t>, բուժման</w:t>
      </w:r>
      <w:r w:rsidR="00C0328C">
        <w:rPr>
          <w:rFonts w:ascii="GHEA Grapalat" w:hAnsi="GHEA Grapalat" w:cs="GHEA Grapalat"/>
          <w:sz w:val="22"/>
          <w:szCs w:val="22"/>
        </w:rPr>
        <w:t>ը, տնտեսական հետևանքների չեզոքացմանն ուղղված ծրագրերի</w:t>
      </w:r>
      <w:r w:rsidR="00366BD9">
        <w:rPr>
          <w:rFonts w:ascii="GHEA Grapalat" w:hAnsi="GHEA Grapalat" w:cs="GHEA Grapalat"/>
          <w:sz w:val="22"/>
          <w:szCs w:val="22"/>
        </w:rPr>
        <w:t>ն</w:t>
      </w:r>
      <w:r w:rsidR="00C0328C">
        <w:rPr>
          <w:rFonts w:ascii="GHEA Grapalat" w:hAnsi="GHEA Grapalat" w:cs="GHEA Grapalat"/>
          <w:sz w:val="22"/>
          <w:szCs w:val="22"/>
        </w:rPr>
        <w:t xml:space="preserve">: </w:t>
      </w:r>
      <w:r w:rsidR="005647B1" w:rsidRPr="003F6953">
        <w:rPr>
          <w:rFonts w:ascii="GHEA Grapalat" w:hAnsi="GHEA Grapalat" w:cs="GHEA Grapalat"/>
          <w:sz w:val="22"/>
          <w:szCs w:val="22"/>
        </w:rPr>
        <w:t xml:space="preserve">Հարկ է նշել, որ 2020 թվականին պետական հիմնարկների արտաբյուջետային հաշիվները հիմնականում փակվել են, և նախկինում նշված հաշիվներով իրականացվող միջոցների շրջանառությունը տեղափոխվել է պետական բյուջեի համապատասխան հաշիվներ՝ նպաստելով պետական ֆինանսների թափանցիկության աստիճանի բարձրացմանը: </w:t>
      </w:r>
      <w:r w:rsidR="00366BD9">
        <w:rPr>
          <w:rFonts w:ascii="GHEA Grapalat" w:hAnsi="GHEA Grapalat" w:cs="GHEA Grapalat"/>
          <w:sz w:val="22"/>
          <w:szCs w:val="22"/>
        </w:rPr>
        <w:t>Պետական բյուջեի ծախսերի տարեկան ճշտված</w:t>
      </w:r>
      <w:r w:rsidRPr="003F6953">
        <w:rPr>
          <w:rFonts w:ascii="GHEA Grapalat" w:hAnsi="GHEA Grapalat" w:cs="GHEA Grapalat"/>
          <w:sz w:val="22"/>
          <w:szCs w:val="22"/>
        </w:rPr>
        <w:t xml:space="preserve"> </w:t>
      </w:r>
      <w:r w:rsidR="00366BD9">
        <w:rPr>
          <w:rFonts w:ascii="GHEA Grapalat" w:hAnsi="GHEA Grapalat" w:cs="GHEA Grapalat"/>
          <w:sz w:val="22"/>
          <w:szCs w:val="22"/>
        </w:rPr>
        <w:t xml:space="preserve">ծրագիրը </w:t>
      </w:r>
      <w:r w:rsidRPr="003F6953">
        <w:rPr>
          <w:rFonts w:ascii="GHEA Grapalat" w:hAnsi="GHEA Grapalat" w:cs="GHEA Grapalat"/>
          <w:sz w:val="22"/>
          <w:szCs w:val="22"/>
        </w:rPr>
        <w:t>կազմել է 1,</w:t>
      </w:r>
      <w:r w:rsidR="00057F95" w:rsidRPr="003F6953">
        <w:rPr>
          <w:rFonts w:ascii="GHEA Grapalat" w:hAnsi="GHEA Grapalat" w:cs="GHEA Grapalat"/>
          <w:sz w:val="22"/>
          <w:szCs w:val="22"/>
        </w:rPr>
        <w:t>904.4</w:t>
      </w:r>
      <w:r w:rsidRPr="003F6953">
        <w:rPr>
          <w:rFonts w:ascii="GHEA Grapalat" w:hAnsi="GHEA Grapalat" w:cs="GHEA Grapalat"/>
          <w:sz w:val="22"/>
          <w:szCs w:val="22"/>
        </w:rPr>
        <w:t xml:space="preserve"> մլրդ դրամ, իսկ առաջին </w:t>
      </w:r>
      <w:r w:rsidR="00057F95">
        <w:rPr>
          <w:rFonts w:ascii="GHEA Grapalat" w:hAnsi="GHEA Grapalat" w:cs="GHEA Grapalat"/>
          <w:sz w:val="22"/>
          <w:szCs w:val="22"/>
        </w:rPr>
        <w:t>կիսամ</w:t>
      </w:r>
      <w:r w:rsidRPr="003F6953">
        <w:rPr>
          <w:rFonts w:ascii="GHEA Grapalat" w:hAnsi="GHEA Grapalat" w:cs="GHEA Grapalat"/>
          <w:sz w:val="22"/>
          <w:szCs w:val="22"/>
        </w:rPr>
        <w:t>յակի ճշտված</w:t>
      </w:r>
      <w:r w:rsidRPr="00A96C02">
        <w:rPr>
          <w:rFonts w:ascii="GHEA Grapalat" w:hAnsi="GHEA Grapalat" w:cs="GHEA Grapalat"/>
          <w:sz w:val="22"/>
          <w:szCs w:val="22"/>
          <w:lang w:val="hy-AM"/>
        </w:rPr>
        <w:t xml:space="preserve"> ծրագիրը՝ </w:t>
      </w:r>
      <w:r w:rsidR="00057F95">
        <w:rPr>
          <w:rFonts w:ascii="GHEA Grapalat" w:hAnsi="GHEA Grapalat" w:cs="GHEA Grapalat"/>
          <w:sz w:val="22"/>
          <w:szCs w:val="22"/>
        </w:rPr>
        <w:t>9</w:t>
      </w:r>
      <w:r w:rsidR="00057F95">
        <w:rPr>
          <w:rFonts w:ascii="GHEA Grapalat" w:hAnsi="GHEA Grapalat" w:cs="GHEA Grapalat"/>
          <w:sz w:val="22"/>
          <w:szCs w:val="22"/>
          <w:lang w:val="hy-AM"/>
        </w:rPr>
        <w:t>26.8</w:t>
      </w:r>
      <w:r w:rsidRPr="00A96C02">
        <w:rPr>
          <w:rFonts w:ascii="GHEA Grapalat" w:hAnsi="GHEA Grapalat" w:cs="GHEA Grapalat"/>
          <w:sz w:val="22"/>
          <w:szCs w:val="22"/>
          <w:lang w:val="hy-AM"/>
        </w:rPr>
        <w:t xml:space="preserve"> մլրդ դրամ, որի դիմաց փաստացի ծախսերը կազմել են </w:t>
      </w:r>
      <w:r w:rsidR="00057F95">
        <w:rPr>
          <w:rFonts w:ascii="GHEA Grapalat" w:hAnsi="GHEA Grapalat" w:cs="GHEA Grapalat"/>
          <w:sz w:val="22"/>
          <w:szCs w:val="22"/>
          <w:lang w:val="hy-AM"/>
        </w:rPr>
        <w:t>765.6</w:t>
      </w:r>
      <w:r w:rsidRPr="00A96C02">
        <w:rPr>
          <w:rFonts w:ascii="GHEA Grapalat" w:hAnsi="GHEA Grapalat" w:cs="GHEA Grapalat"/>
          <w:sz w:val="22"/>
          <w:szCs w:val="22"/>
          <w:lang w:val="hy-AM"/>
        </w:rPr>
        <w:t xml:space="preserve"> մլրդ դրամ</w:t>
      </w:r>
      <w:r w:rsidR="006742F1">
        <w:rPr>
          <w:rFonts w:ascii="GHEA Grapalat" w:hAnsi="GHEA Grapalat" w:cs="GHEA Grapalat"/>
          <w:sz w:val="22"/>
          <w:szCs w:val="22"/>
        </w:rPr>
        <w:t xml:space="preserve">, որից </w:t>
      </w:r>
      <w:r w:rsidR="006742F1">
        <w:rPr>
          <w:rFonts w:ascii="GHEA Grapalat" w:hAnsi="GHEA Grapalat" w:cs="GHEA Grapalat"/>
          <w:sz w:val="22"/>
          <w:szCs w:val="22"/>
          <w:lang w:val="hy-AM"/>
        </w:rPr>
        <w:t>40.7</w:t>
      </w:r>
      <w:r w:rsidR="006742F1">
        <w:rPr>
          <w:rFonts w:ascii="GHEA Grapalat" w:hAnsi="GHEA Grapalat" w:cs="GHEA Grapalat"/>
          <w:sz w:val="22"/>
          <w:szCs w:val="22"/>
        </w:rPr>
        <w:t xml:space="preserve"> մլրդ դրամը կազմել են կորոնավիրուսի համավարակով պայմանավորված ծախսերը</w:t>
      </w:r>
      <w:r w:rsidRPr="00A96C02">
        <w:rPr>
          <w:rFonts w:ascii="GHEA Grapalat" w:hAnsi="GHEA Grapalat" w:cs="GHEA Grapalat"/>
          <w:sz w:val="22"/>
          <w:szCs w:val="22"/>
          <w:lang w:val="hy-AM"/>
        </w:rPr>
        <w:t xml:space="preserve">: </w:t>
      </w:r>
      <w:r w:rsidR="00043E11" w:rsidRPr="00E51E7D">
        <w:rPr>
          <w:rFonts w:ascii="GHEA Grapalat" w:hAnsi="GHEA Grapalat" w:cs="GHEA Grapalat"/>
          <w:sz w:val="22"/>
          <w:szCs w:val="22"/>
          <w:lang w:val="hy-AM"/>
        </w:rPr>
        <w:t xml:space="preserve">ՀՀ կառավարության կողմից սահմանված եռամսյակային համամասնություններով 2020 թվականի առաջին կիսամյակի </w:t>
      </w:r>
      <w:r w:rsidR="00043E11">
        <w:rPr>
          <w:rFonts w:ascii="GHEA Grapalat" w:hAnsi="GHEA Grapalat" w:cs="GHEA Grapalat"/>
          <w:sz w:val="22"/>
          <w:szCs w:val="22"/>
        </w:rPr>
        <w:t xml:space="preserve">ծրագրի համեմատ պետական բյուջեի ծախսերի կատարողականը 88.5%: </w:t>
      </w:r>
      <w:r w:rsidRPr="00A96C02">
        <w:rPr>
          <w:rFonts w:ascii="GHEA Grapalat" w:hAnsi="GHEA Grapalat" w:cs="GHEA Grapalat"/>
          <w:sz w:val="22"/>
          <w:szCs w:val="22"/>
          <w:lang w:val="hy-AM"/>
        </w:rPr>
        <w:t xml:space="preserve">Պետական բյուջեի ծախսերի </w:t>
      </w:r>
      <w:r w:rsidR="00057F95">
        <w:rPr>
          <w:rFonts w:ascii="GHEA Grapalat" w:hAnsi="GHEA Grapalat" w:cs="GHEA Grapalat"/>
          <w:sz w:val="22"/>
          <w:szCs w:val="22"/>
        </w:rPr>
        <w:t>կիսամյակային</w:t>
      </w:r>
      <w:r w:rsidRPr="00A96C02">
        <w:rPr>
          <w:rFonts w:ascii="GHEA Grapalat" w:hAnsi="GHEA Grapalat" w:cs="GHEA Grapalat"/>
          <w:sz w:val="22"/>
          <w:szCs w:val="22"/>
          <w:lang w:val="hy-AM"/>
        </w:rPr>
        <w:t xml:space="preserve"> ճշտված ծրագիրը կատարվել է </w:t>
      </w:r>
      <w:r w:rsidRPr="002B3A74">
        <w:rPr>
          <w:rFonts w:ascii="GHEA Grapalat" w:hAnsi="GHEA Grapalat" w:cs="GHEA Grapalat"/>
          <w:sz w:val="22"/>
          <w:szCs w:val="22"/>
          <w:lang w:val="hy-AM"/>
        </w:rPr>
        <w:t>82.</w:t>
      </w:r>
      <w:r w:rsidR="00057F95">
        <w:rPr>
          <w:rFonts w:ascii="GHEA Grapalat" w:hAnsi="GHEA Grapalat" w:cs="GHEA Grapalat"/>
          <w:sz w:val="22"/>
          <w:szCs w:val="22"/>
          <w:lang w:val="hy-AM"/>
        </w:rPr>
        <w:t>6</w:t>
      </w:r>
      <w:r w:rsidRPr="00A96C02">
        <w:rPr>
          <w:rFonts w:ascii="GHEA Grapalat" w:hAnsi="GHEA Grapalat" w:cs="GHEA Grapalat"/>
          <w:sz w:val="22"/>
          <w:szCs w:val="22"/>
          <w:lang w:val="hy-AM"/>
        </w:rPr>
        <w:t>%-ով, շեղ</w:t>
      </w:r>
      <w:r w:rsidR="00CF1CE5">
        <w:rPr>
          <w:rFonts w:ascii="GHEA Grapalat" w:hAnsi="GHEA Grapalat" w:cs="GHEA Grapalat"/>
          <w:sz w:val="22"/>
          <w:szCs w:val="22"/>
          <w:lang w:val="hy-AM"/>
        </w:rPr>
        <w:t>ման</w:t>
      </w:r>
      <w:r w:rsidRPr="00A96C02">
        <w:rPr>
          <w:rFonts w:ascii="GHEA Grapalat" w:hAnsi="GHEA Grapalat" w:cs="GHEA Grapalat"/>
          <w:sz w:val="22"/>
          <w:szCs w:val="22"/>
          <w:lang w:val="hy-AM"/>
        </w:rPr>
        <w:t xml:space="preserve"> ընդհանուր գումարի </w:t>
      </w:r>
      <w:r w:rsidR="00255D84">
        <w:rPr>
          <w:rFonts w:ascii="GHEA Grapalat" w:hAnsi="GHEA Grapalat" w:cs="GHEA Grapalat"/>
          <w:sz w:val="22"/>
          <w:szCs w:val="22"/>
          <w:lang w:val="hy-AM"/>
        </w:rPr>
        <w:t>55</w:t>
      </w:r>
      <w:r w:rsidRPr="002B3A74">
        <w:rPr>
          <w:rFonts w:ascii="GHEA Grapalat" w:hAnsi="GHEA Grapalat" w:cs="GHEA Grapalat"/>
          <w:sz w:val="22"/>
          <w:szCs w:val="22"/>
          <w:lang w:val="hy-AM"/>
        </w:rPr>
        <w:t>.1</w:t>
      </w:r>
      <w:r w:rsidRPr="00A96C02">
        <w:rPr>
          <w:rFonts w:ascii="GHEA Grapalat" w:hAnsi="GHEA Grapalat" w:cs="GHEA Grapalat"/>
          <w:sz w:val="22"/>
          <w:szCs w:val="22"/>
          <w:lang w:val="hy-AM"/>
        </w:rPr>
        <w:t xml:space="preserve">%-ը բաժին է ընկել ընթացիկ ծախսերին, </w:t>
      </w:r>
      <w:r w:rsidR="00D00923">
        <w:rPr>
          <w:rFonts w:ascii="GHEA Grapalat" w:hAnsi="GHEA Grapalat" w:cs="GHEA Grapalat"/>
          <w:sz w:val="22"/>
          <w:szCs w:val="22"/>
          <w:lang w:val="hy-AM"/>
        </w:rPr>
        <w:t>44</w:t>
      </w:r>
      <w:r w:rsidRPr="002B3A74">
        <w:rPr>
          <w:rFonts w:ascii="GHEA Grapalat" w:hAnsi="GHEA Grapalat" w:cs="GHEA Grapalat"/>
          <w:sz w:val="22"/>
          <w:szCs w:val="22"/>
          <w:lang w:val="hy-AM"/>
        </w:rPr>
        <w:t>.9</w:t>
      </w:r>
      <w:r w:rsidRPr="00A96C02">
        <w:rPr>
          <w:rFonts w:ascii="GHEA Grapalat" w:hAnsi="GHEA Grapalat" w:cs="GHEA Grapalat"/>
          <w:sz w:val="22"/>
          <w:szCs w:val="22"/>
          <w:lang w:val="hy-AM"/>
        </w:rPr>
        <w:t xml:space="preserve">%-ը` ոչ ֆինանսական ակտիվների հետ գործառնություններին: </w:t>
      </w:r>
      <w:r w:rsidRPr="002B3A74">
        <w:rPr>
          <w:rFonts w:ascii="GHEA Grapalat" w:hAnsi="GHEA Grapalat" w:cs="GHEA Grapalat"/>
          <w:sz w:val="22"/>
          <w:szCs w:val="22"/>
          <w:lang w:val="hy-AM"/>
        </w:rPr>
        <w:t xml:space="preserve">Ըստ ֆինանսավորման աղբյուրների պետական բյուջեի ներքին աղբյուրների հաշվին կատարվել է բյուջեի ծախսերի </w:t>
      </w:r>
      <w:r w:rsidR="00CF1CE5" w:rsidRPr="0050104B">
        <w:rPr>
          <w:rFonts w:ascii="GHEA Grapalat" w:hAnsi="GHEA Grapalat" w:cs="GHEA Grapalat"/>
          <w:sz w:val="22"/>
          <w:szCs w:val="22"/>
          <w:lang w:val="hy-AM"/>
        </w:rPr>
        <w:t>98.1</w:t>
      </w:r>
      <w:r w:rsidRPr="002B3A74">
        <w:rPr>
          <w:rFonts w:ascii="GHEA Grapalat" w:hAnsi="GHEA Grapalat" w:cs="GHEA Grapalat"/>
          <w:sz w:val="22"/>
          <w:szCs w:val="22"/>
          <w:lang w:val="hy-AM"/>
        </w:rPr>
        <w:t xml:space="preserve">%-ը կամ </w:t>
      </w:r>
      <w:r w:rsidR="00CF1CE5" w:rsidRPr="0050104B">
        <w:rPr>
          <w:rFonts w:ascii="GHEA Grapalat" w:hAnsi="GHEA Grapalat" w:cs="GHEA Grapalat"/>
          <w:sz w:val="22"/>
          <w:szCs w:val="22"/>
          <w:lang w:val="hy-AM"/>
        </w:rPr>
        <w:t>750.9</w:t>
      </w:r>
      <w:r w:rsidRPr="002B3A74">
        <w:rPr>
          <w:rFonts w:ascii="GHEA Grapalat" w:hAnsi="GHEA Grapalat" w:cs="GHEA Grapalat"/>
          <w:sz w:val="22"/>
          <w:szCs w:val="22"/>
          <w:lang w:val="hy-AM"/>
        </w:rPr>
        <w:t xml:space="preserve"> մլրդ դրամը, որոն</w:t>
      </w:r>
      <w:r w:rsidR="00AF7505">
        <w:rPr>
          <w:rFonts w:ascii="GHEA Grapalat" w:hAnsi="GHEA Grapalat" w:cs="GHEA Grapalat"/>
          <w:sz w:val="22"/>
          <w:szCs w:val="22"/>
        </w:rPr>
        <w:t>ք</w:t>
      </w:r>
      <w:r w:rsidRPr="002B3A74">
        <w:rPr>
          <w:rFonts w:ascii="GHEA Grapalat" w:hAnsi="GHEA Grapalat" w:cs="GHEA Grapalat"/>
          <w:sz w:val="22"/>
          <w:szCs w:val="22"/>
          <w:lang w:val="hy-AM"/>
        </w:rPr>
        <w:t xml:space="preserve"> </w:t>
      </w:r>
      <w:r w:rsidR="00AF7505" w:rsidRPr="00E51E7D">
        <w:rPr>
          <w:rFonts w:ascii="GHEA Grapalat" w:hAnsi="GHEA Grapalat" w:cs="GHEA Grapalat"/>
          <w:sz w:val="22"/>
          <w:szCs w:val="22"/>
          <w:lang w:val="hy-AM"/>
        </w:rPr>
        <w:t xml:space="preserve">եռամսյակային համամասնություններով </w:t>
      </w:r>
      <w:r w:rsidR="00AF7505">
        <w:rPr>
          <w:rFonts w:ascii="GHEA Grapalat" w:hAnsi="GHEA Grapalat" w:cs="GHEA Grapalat"/>
          <w:sz w:val="22"/>
          <w:szCs w:val="22"/>
        </w:rPr>
        <w:t xml:space="preserve">հաստատված </w:t>
      </w:r>
      <w:r w:rsidR="00CF1CE5">
        <w:rPr>
          <w:rFonts w:ascii="GHEA Grapalat" w:hAnsi="GHEA Grapalat" w:cs="GHEA Grapalat"/>
          <w:sz w:val="22"/>
          <w:szCs w:val="22"/>
          <w:lang w:val="hy-AM"/>
        </w:rPr>
        <w:t>կիսամյակային</w:t>
      </w:r>
      <w:r w:rsidR="00AF7505">
        <w:rPr>
          <w:rFonts w:ascii="GHEA Grapalat" w:hAnsi="GHEA Grapalat" w:cs="GHEA Grapalat"/>
          <w:sz w:val="22"/>
          <w:szCs w:val="22"/>
        </w:rPr>
        <w:t xml:space="preserve"> ծրագրի համեմատ կազմել են 95.1%, իսկ ճշտված</w:t>
      </w:r>
      <w:r w:rsidRPr="002B3A74">
        <w:rPr>
          <w:rFonts w:ascii="GHEA Grapalat" w:hAnsi="GHEA Grapalat" w:cs="GHEA Grapalat"/>
          <w:sz w:val="22"/>
          <w:szCs w:val="22"/>
          <w:lang w:val="hy-AM"/>
        </w:rPr>
        <w:t xml:space="preserve"> ծրագ</w:t>
      </w:r>
      <w:r w:rsidR="00AF7505">
        <w:rPr>
          <w:rFonts w:ascii="GHEA Grapalat" w:hAnsi="GHEA Grapalat" w:cs="GHEA Grapalat"/>
          <w:sz w:val="22"/>
          <w:szCs w:val="22"/>
        </w:rPr>
        <w:t>րի համեմատ՝</w:t>
      </w:r>
      <w:r w:rsidRPr="002B3A74">
        <w:rPr>
          <w:rFonts w:ascii="GHEA Grapalat" w:hAnsi="GHEA Grapalat" w:cs="GHEA Grapalat"/>
          <w:sz w:val="22"/>
          <w:szCs w:val="22"/>
          <w:lang w:val="hy-AM"/>
        </w:rPr>
        <w:t xml:space="preserve"> </w:t>
      </w:r>
      <w:r w:rsidR="00CF1CE5" w:rsidRPr="0050104B">
        <w:rPr>
          <w:rFonts w:ascii="GHEA Grapalat" w:hAnsi="GHEA Grapalat" w:cs="GHEA Grapalat"/>
          <w:sz w:val="22"/>
          <w:szCs w:val="22"/>
          <w:lang w:val="hy-AM"/>
        </w:rPr>
        <w:t>88.2</w:t>
      </w:r>
      <w:r w:rsidRPr="002B3A74">
        <w:rPr>
          <w:rFonts w:ascii="GHEA Grapalat" w:hAnsi="GHEA Grapalat" w:cs="GHEA Grapalat"/>
          <w:sz w:val="22"/>
          <w:szCs w:val="22"/>
          <w:lang w:val="hy-AM"/>
        </w:rPr>
        <w:t>%: Բյուջեի ծախսերի 1.</w:t>
      </w:r>
      <w:r w:rsidR="00AF6769">
        <w:rPr>
          <w:rFonts w:ascii="GHEA Grapalat" w:hAnsi="GHEA Grapalat" w:cs="GHEA Grapalat"/>
          <w:sz w:val="22"/>
          <w:szCs w:val="22"/>
        </w:rPr>
        <w:t>9</w:t>
      </w:r>
      <w:r w:rsidRPr="002B3A74">
        <w:rPr>
          <w:rFonts w:ascii="GHEA Grapalat" w:hAnsi="GHEA Grapalat" w:cs="GHEA Grapalat"/>
          <w:sz w:val="22"/>
          <w:szCs w:val="22"/>
          <w:lang w:val="hy-AM"/>
        </w:rPr>
        <w:t xml:space="preserve">%-ը՝ </w:t>
      </w:r>
      <w:r w:rsidR="00AF6769">
        <w:rPr>
          <w:rFonts w:ascii="GHEA Grapalat" w:hAnsi="GHEA Grapalat" w:cs="GHEA Grapalat"/>
          <w:sz w:val="22"/>
          <w:szCs w:val="22"/>
        </w:rPr>
        <w:t>14.7</w:t>
      </w:r>
      <w:r w:rsidRPr="002B3A74">
        <w:rPr>
          <w:rFonts w:ascii="GHEA Grapalat" w:hAnsi="GHEA Grapalat" w:cs="GHEA Grapalat"/>
          <w:sz w:val="22"/>
          <w:szCs w:val="22"/>
          <w:lang w:val="hy-AM"/>
        </w:rPr>
        <w:t xml:space="preserve"> մլրդ դրամը ֆինանսավորվել է արտաքին աղբյուրներից, որը կազմել է</w:t>
      </w:r>
      <w:r w:rsidR="00AF7505" w:rsidRPr="00AF7505">
        <w:rPr>
          <w:rFonts w:ascii="GHEA Grapalat" w:hAnsi="GHEA Grapalat" w:cs="GHEA Grapalat"/>
          <w:sz w:val="22"/>
          <w:szCs w:val="22"/>
          <w:lang w:val="hy-AM"/>
        </w:rPr>
        <w:t xml:space="preserve"> </w:t>
      </w:r>
      <w:r w:rsidR="00AF7505" w:rsidRPr="00E51E7D">
        <w:rPr>
          <w:rFonts w:ascii="GHEA Grapalat" w:hAnsi="GHEA Grapalat" w:cs="GHEA Grapalat"/>
          <w:sz w:val="22"/>
          <w:szCs w:val="22"/>
          <w:lang w:val="hy-AM"/>
        </w:rPr>
        <w:t xml:space="preserve">եռամսյակային համամասնություններով </w:t>
      </w:r>
      <w:r w:rsidR="00AF7505">
        <w:rPr>
          <w:rFonts w:ascii="GHEA Grapalat" w:hAnsi="GHEA Grapalat" w:cs="GHEA Grapalat"/>
          <w:sz w:val="22"/>
          <w:szCs w:val="22"/>
        </w:rPr>
        <w:t xml:space="preserve">հաստատված </w:t>
      </w:r>
      <w:r w:rsidR="00AF7505">
        <w:rPr>
          <w:rFonts w:ascii="GHEA Grapalat" w:hAnsi="GHEA Grapalat" w:cs="GHEA Grapalat"/>
          <w:sz w:val="22"/>
          <w:szCs w:val="22"/>
        </w:rPr>
        <w:lastRenderedPageBreak/>
        <w:t>կիսամյակային ծրագրի 19.6%-ը և</w:t>
      </w:r>
      <w:r w:rsidRPr="002B3A74">
        <w:rPr>
          <w:rFonts w:ascii="GHEA Grapalat" w:hAnsi="GHEA Grapalat" w:cs="GHEA Grapalat"/>
          <w:sz w:val="22"/>
          <w:szCs w:val="22"/>
          <w:lang w:val="hy-AM"/>
        </w:rPr>
        <w:t xml:space="preserve"> </w:t>
      </w:r>
      <w:r w:rsidR="00AF6769">
        <w:rPr>
          <w:rFonts w:ascii="GHEA Grapalat" w:hAnsi="GHEA Grapalat" w:cs="GHEA Grapalat"/>
          <w:sz w:val="22"/>
          <w:szCs w:val="22"/>
          <w:lang w:val="hy-AM"/>
        </w:rPr>
        <w:t>կիսամյակային</w:t>
      </w:r>
      <w:r w:rsidR="00AF7505">
        <w:rPr>
          <w:rFonts w:ascii="GHEA Grapalat" w:hAnsi="GHEA Grapalat" w:cs="GHEA Grapalat"/>
          <w:sz w:val="22"/>
          <w:szCs w:val="22"/>
        </w:rPr>
        <w:t xml:space="preserve"> ճշտված</w:t>
      </w:r>
      <w:r w:rsidRPr="002B3A74">
        <w:rPr>
          <w:rFonts w:ascii="GHEA Grapalat" w:hAnsi="GHEA Grapalat" w:cs="GHEA Grapalat"/>
          <w:sz w:val="22"/>
          <w:szCs w:val="22"/>
          <w:lang w:val="hy-AM"/>
        </w:rPr>
        <w:t xml:space="preserve"> ծրագրի 19.</w:t>
      </w:r>
      <w:r w:rsidR="00AF6769">
        <w:rPr>
          <w:rFonts w:ascii="GHEA Grapalat" w:hAnsi="GHEA Grapalat" w:cs="GHEA Grapalat"/>
          <w:sz w:val="22"/>
          <w:szCs w:val="22"/>
        </w:rPr>
        <w:t>4</w:t>
      </w:r>
      <w:r w:rsidRPr="002B3A74">
        <w:rPr>
          <w:rFonts w:ascii="GHEA Grapalat" w:hAnsi="GHEA Grapalat" w:cs="GHEA Grapalat"/>
          <w:sz w:val="22"/>
          <w:szCs w:val="22"/>
          <w:lang w:val="hy-AM"/>
        </w:rPr>
        <w:t>%-ը:</w:t>
      </w:r>
      <w:r w:rsidRPr="00A96C02">
        <w:rPr>
          <w:rFonts w:ascii="GHEA Grapalat" w:hAnsi="GHEA Grapalat" w:cs="GHEA Grapalat"/>
          <w:sz w:val="22"/>
          <w:szCs w:val="22"/>
          <w:lang w:val="hy-AM"/>
        </w:rPr>
        <w:t xml:space="preserve"> Հարկ է նշել, որ չնայած բյուջետային ծախսերի համեմատաբար ցածր կատարողականին` հաշվետու ժամանակահատվածում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 </w:t>
      </w:r>
      <w:r w:rsidRPr="006742F1">
        <w:rPr>
          <w:rFonts w:ascii="GHEA Grapalat" w:hAnsi="GHEA Grapalat" w:cs="GHEA Grapalat"/>
          <w:sz w:val="22"/>
          <w:szCs w:val="22"/>
          <w:lang w:val="hy-AM"/>
        </w:rPr>
        <w:t>2020 թվականի առաջին կիսամյակում ՀՀ պետական բյուջեի ծախսերը նախորդ տարվա նույն ժամանակահատվածի համեմատ աճել են 20.</w:t>
      </w:r>
      <w:r w:rsidR="00CF1CE5">
        <w:rPr>
          <w:rFonts w:ascii="GHEA Grapalat" w:hAnsi="GHEA Grapalat" w:cs="GHEA Grapalat"/>
          <w:sz w:val="22"/>
          <w:szCs w:val="22"/>
        </w:rPr>
        <w:t>3</w:t>
      </w:r>
      <w:r w:rsidRPr="006742F1">
        <w:rPr>
          <w:rFonts w:ascii="GHEA Grapalat" w:hAnsi="GHEA Grapalat" w:cs="GHEA Grapalat"/>
          <w:sz w:val="22"/>
          <w:szCs w:val="22"/>
          <w:lang w:val="hy-AM"/>
        </w:rPr>
        <w:t>%-ով կամ 129 մլրդ դրամով՝ հիմնականում պայմանավորված նպաստների, ոչ ֆինանսական ակտիվների գծով ծախսերի, այլ ծախսերի, դրամաշնորհների և կենսաթոշակների աճով:</w:t>
      </w:r>
    </w:p>
    <w:p w:rsidR="00790779" w:rsidRPr="000B77A2" w:rsidRDefault="00790779" w:rsidP="000B77A2">
      <w:pPr>
        <w:autoSpaceDE w:val="0"/>
        <w:autoSpaceDN w:val="0"/>
        <w:adjustRightInd w:val="0"/>
        <w:spacing w:line="360" w:lineRule="auto"/>
        <w:ind w:firstLine="567"/>
        <w:jc w:val="both"/>
        <w:rPr>
          <w:rFonts w:ascii="GHEA Grapalat" w:hAnsi="GHEA Grapalat" w:cs="GHEA Grapalat"/>
          <w:sz w:val="22"/>
          <w:szCs w:val="22"/>
          <w:lang w:val="hy-AM"/>
        </w:rPr>
      </w:pPr>
      <w:r w:rsidRPr="000B77A2">
        <w:rPr>
          <w:rFonts w:ascii="GHEA Grapalat" w:hAnsi="GHEA Grapalat" w:cs="GHEA Grapalat"/>
          <w:sz w:val="22"/>
          <w:szCs w:val="22"/>
          <w:lang w:val="hy-AM"/>
        </w:rPr>
        <w:t>Ընթացիկ ծախսերը հաշվետու ժամանակահատվածում կազմել են 719.8 մլրդ դրամ կամ առաջին կիսամյակի ճշտված ծրագրային ցուցանիշի 89%-ը և սկզբնական ծրագրով սահմանված ցուցանիշի 95.6%-ը: Նախորդ տարվա նույն ժամանակահատվածի համեմատ ընթացիկ ծախսերն աճել են 17.4%-ով կամ 106.7 մլրդ դրամով:</w:t>
      </w:r>
    </w:p>
    <w:p w:rsidR="00790779" w:rsidRPr="000B77A2" w:rsidRDefault="00790779" w:rsidP="000B77A2">
      <w:pPr>
        <w:autoSpaceDE w:val="0"/>
        <w:autoSpaceDN w:val="0"/>
        <w:adjustRightInd w:val="0"/>
        <w:spacing w:line="360" w:lineRule="auto"/>
        <w:ind w:firstLine="567"/>
        <w:jc w:val="both"/>
        <w:rPr>
          <w:rFonts w:ascii="GHEA Grapalat" w:hAnsi="GHEA Grapalat" w:cs="GHEA Grapalat"/>
          <w:sz w:val="22"/>
          <w:szCs w:val="22"/>
          <w:lang w:val="hy-AM"/>
        </w:rPr>
      </w:pPr>
      <w:bookmarkStart w:id="15" w:name="_Hlk10470257"/>
      <w:r w:rsidRPr="000B77A2">
        <w:rPr>
          <w:rFonts w:ascii="GHEA Grapalat" w:hAnsi="GHEA Grapalat" w:cs="GHEA Grapalat"/>
          <w:sz w:val="22"/>
          <w:szCs w:val="22"/>
          <w:lang w:val="hy-AM"/>
        </w:rPr>
        <w:t xml:space="preserve">Հաշվետու ժամանակահատվածում </w:t>
      </w:r>
      <w:bookmarkEnd w:id="15"/>
      <w:r w:rsidRPr="000B77A2">
        <w:rPr>
          <w:rFonts w:ascii="GHEA Grapalat" w:hAnsi="GHEA Grapalat" w:cs="GHEA Grapalat"/>
          <w:sz w:val="22"/>
          <w:szCs w:val="22"/>
          <w:lang w:val="hy-AM"/>
        </w:rPr>
        <w:t>74</w:t>
      </w:r>
      <w:r w:rsidR="00CF1CE5">
        <w:rPr>
          <w:rFonts w:ascii="GHEA Grapalat" w:hAnsi="GHEA Grapalat" w:cs="GHEA Grapalat"/>
          <w:sz w:val="22"/>
          <w:szCs w:val="22"/>
        </w:rPr>
        <w:t>.3</w:t>
      </w:r>
      <w:r w:rsidRPr="000B77A2">
        <w:rPr>
          <w:rFonts w:ascii="GHEA Grapalat" w:hAnsi="GHEA Grapalat" w:cs="GHEA Grapalat"/>
          <w:sz w:val="22"/>
          <w:szCs w:val="22"/>
          <w:lang w:val="hy-AM"/>
        </w:rPr>
        <w:t xml:space="preserve"> մլրդ դրամ տրամադրվել է պետական հիմնարկների աշխատողների աշխատանքի վարձատրությանը, որը կազմել է առաջին կիսամյակի ծրագրի 92.8%</w:t>
      </w:r>
      <w:r w:rsidRPr="000B77A2">
        <w:rPr>
          <w:rFonts w:ascii="GHEA Grapalat" w:hAnsi="GHEA Grapalat" w:cs="GHEA Grapalat"/>
          <w:sz w:val="22"/>
          <w:szCs w:val="22"/>
          <w:lang w:val="hy-AM"/>
        </w:rPr>
        <w:noBreakHyphen/>
        <w:t>ը և 2.</w:t>
      </w:r>
      <w:r w:rsidR="00CF1CE5">
        <w:rPr>
          <w:rFonts w:ascii="GHEA Grapalat" w:hAnsi="GHEA Grapalat" w:cs="GHEA Grapalat"/>
          <w:sz w:val="22"/>
          <w:szCs w:val="22"/>
        </w:rPr>
        <w:t>8</w:t>
      </w:r>
      <w:r w:rsidRPr="000B77A2">
        <w:rPr>
          <w:rFonts w:ascii="GHEA Grapalat" w:hAnsi="GHEA Grapalat" w:cs="GHEA Grapalat"/>
          <w:sz w:val="22"/>
          <w:szCs w:val="22"/>
          <w:lang w:val="hy-AM"/>
        </w:rPr>
        <w:t xml:space="preserve">%-ով (շուրջ 2 մլրդ դրամով) գերազանցել նախորդ տարվա նույն ցուցանիշը: </w:t>
      </w:r>
    </w:p>
    <w:p w:rsidR="00790779" w:rsidRPr="000B77A2" w:rsidRDefault="00790779" w:rsidP="000B77A2">
      <w:pPr>
        <w:autoSpaceDE w:val="0"/>
        <w:autoSpaceDN w:val="0"/>
        <w:adjustRightInd w:val="0"/>
        <w:spacing w:line="360" w:lineRule="auto"/>
        <w:ind w:firstLine="567"/>
        <w:jc w:val="both"/>
        <w:rPr>
          <w:rFonts w:ascii="GHEA Grapalat" w:hAnsi="GHEA Grapalat" w:cs="GHEA Grapalat"/>
          <w:sz w:val="22"/>
          <w:szCs w:val="22"/>
          <w:lang w:val="hy-AM"/>
        </w:rPr>
      </w:pPr>
      <w:r w:rsidRPr="000B77A2">
        <w:rPr>
          <w:rFonts w:ascii="GHEA Grapalat" w:hAnsi="GHEA Grapalat" w:cs="GHEA Grapalat"/>
          <w:sz w:val="22"/>
          <w:szCs w:val="22"/>
          <w:lang w:val="hy-AM"/>
        </w:rPr>
        <w:t>Ծառայությունների և ապրանքների ձեռքբերման նպատակով ՀՀ պետական բյուջեից 2020 թվականի հունվար-հունիս ամիսների ընթացքում օգտագործվել է առաջին կիսամյակի ծրագրով նախատեսված միջոցների 76.1%</w:t>
      </w:r>
      <w:r w:rsidRPr="000B77A2">
        <w:rPr>
          <w:rFonts w:ascii="GHEA Grapalat" w:hAnsi="GHEA Grapalat" w:cs="GHEA Grapalat"/>
          <w:sz w:val="22"/>
          <w:szCs w:val="22"/>
          <w:lang w:val="hy-AM"/>
        </w:rPr>
        <w:noBreakHyphen/>
        <w:t>ը՝ 66.1 մլրդ դրամ</w:t>
      </w:r>
      <w:r w:rsidR="005E0960">
        <w:rPr>
          <w:rFonts w:ascii="GHEA Grapalat" w:hAnsi="GHEA Grapalat" w:cs="GHEA Grapalat"/>
          <w:sz w:val="22"/>
          <w:szCs w:val="22"/>
          <w:lang w:val="hy-AM"/>
        </w:rPr>
        <w:t>: Վերջինս</w:t>
      </w:r>
      <w:r w:rsidRPr="000B77A2">
        <w:rPr>
          <w:rFonts w:ascii="GHEA Grapalat" w:hAnsi="GHEA Grapalat" w:cs="GHEA Grapalat"/>
          <w:sz w:val="22"/>
          <w:szCs w:val="22"/>
          <w:lang w:val="hy-AM"/>
        </w:rPr>
        <w:t xml:space="preserve"> 7%-ով կամ 4.3 մլրդ դրամով գերազանցել է նախորդ տարվա համապատասխան ցուցանիշը` հիմնականում </w:t>
      </w:r>
      <w:r w:rsidR="006F269F">
        <w:rPr>
          <w:rFonts w:ascii="GHEA Grapalat" w:hAnsi="GHEA Grapalat" w:cs="GHEA Grapalat"/>
          <w:sz w:val="22"/>
          <w:szCs w:val="22"/>
          <w:lang w:val="hy-AM"/>
        </w:rPr>
        <w:t>կ</w:t>
      </w:r>
      <w:r w:rsidR="006F269F" w:rsidRPr="006F269F">
        <w:rPr>
          <w:rFonts w:ascii="GHEA Grapalat" w:hAnsi="GHEA Grapalat" w:cs="GHEA Grapalat"/>
          <w:sz w:val="22"/>
          <w:szCs w:val="22"/>
          <w:lang w:val="hy-AM"/>
        </w:rPr>
        <w:t>որոնավիրուսով (COVID-19) պայմանավորված մեկ</w:t>
      </w:r>
      <w:r w:rsidR="00F17EDA">
        <w:rPr>
          <w:rFonts w:ascii="GHEA Grapalat" w:hAnsi="GHEA Grapalat" w:cs="GHEA Grapalat"/>
          <w:sz w:val="22"/>
          <w:szCs w:val="22"/>
          <w:lang w:val="hy-AM"/>
        </w:rPr>
        <w:t>ուսացված անձանց կեցության ապահովման միջոցառման շրջանակներում</w:t>
      </w:r>
      <w:r w:rsidR="006F269F">
        <w:rPr>
          <w:rFonts w:ascii="GHEA Grapalat" w:hAnsi="GHEA Grapalat" w:cs="GHEA Grapalat"/>
          <w:sz w:val="22"/>
          <w:szCs w:val="22"/>
          <w:lang w:val="hy-AM"/>
        </w:rPr>
        <w:t xml:space="preserve"> </w:t>
      </w:r>
      <w:r w:rsidRPr="000B77A2">
        <w:rPr>
          <w:rFonts w:ascii="GHEA Grapalat" w:hAnsi="GHEA Grapalat" w:cs="GHEA Grapalat"/>
          <w:sz w:val="22"/>
          <w:szCs w:val="22"/>
          <w:lang w:val="hy-AM"/>
        </w:rPr>
        <w:t xml:space="preserve">պայմանագրային այլ ծառայությունների և </w:t>
      </w:r>
      <w:r w:rsidR="006F269F" w:rsidRPr="006F269F">
        <w:rPr>
          <w:rFonts w:ascii="GHEA Grapalat" w:hAnsi="GHEA Grapalat" w:cs="GHEA Grapalat"/>
          <w:sz w:val="22"/>
          <w:szCs w:val="22"/>
          <w:lang w:val="hy-AM"/>
        </w:rPr>
        <w:t xml:space="preserve">Հայաստանի Հանրապետությունում կորոնավիրուսային վարակի (COVID-19) ախտորոշման միջոցառումների </w:t>
      </w:r>
      <w:r w:rsidR="006F269F">
        <w:rPr>
          <w:rFonts w:ascii="GHEA Grapalat" w:hAnsi="GHEA Grapalat" w:cs="GHEA Grapalat"/>
          <w:sz w:val="22"/>
          <w:szCs w:val="22"/>
          <w:lang w:val="hy-AM"/>
        </w:rPr>
        <w:t>շրջանակներում</w:t>
      </w:r>
      <w:r w:rsidR="006F269F" w:rsidRPr="006F269F">
        <w:rPr>
          <w:rFonts w:ascii="GHEA Grapalat" w:hAnsi="GHEA Grapalat" w:cs="GHEA Grapalat"/>
          <w:sz w:val="22"/>
          <w:szCs w:val="22"/>
          <w:lang w:val="hy-AM"/>
        </w:rPr>
        <w:t xml:space="preserve"> </w:t>
      </w:r>
      <w:r w:rsidR="006F269F">
        <w:rPr>
          <w:rFonts w:ascii="GHEA Grapalat" w:hAnsi="GHEA Grapalat" w:cs="GHEA Grapalat"/>
          <w:sz w:val="22"/>
          <w:szCs w:val="22"/>
          <w:lang w:val="hy-AM"/>
        </w:rPr>
        <w:t>ա</w:t>
      </w:r>
      <w:r w:rsidR="006F269F" w:rsidRPr="006F269F">
        <w:rPr>
          <w:rFonts w:ascii="GHEA Grapalat" w:hAnsi="GHEA Grapalat" w:cs="GHEA Grapalat"/>
          <w:sz w:val="22"/>
          <w:szCs w:val="22"/>
          <w:lang w:val="hy-AM"/>
        </w:rPr>
        <w:t xml:space="preserve">ռողջապահական և լաբորատոր </w:t>
      </w:r>
      <w:r w:rsidRPr="000B77A2">
        <w:rPr>
          <w:rFonts w:ascii="GHEA Grapalat" w:hAnsi="GHEA Grapalat" w:cs="GHEA Grapalat"/>
          <w:sz w:val="22"/>
          <w:szCs w:val="22"/>
          <w:lang w:val="hy-AM"/>
        </w:rPr>
        <w:t xml:space="preserve">նյութերի ձեռքբերման </w:t>
      </w:r>
      <w:r w:rsidR="005E0960">
        <w:rPr>
          <w:rFonts w:ascii="GHEA Grapalat" w:hAnsi="GHEA Grapalat" w:cs="GHEA Grapalat"/>
          <w:sz w:val="22"/>
          <w:szCs w:val="22"/>
          <w:lang w:val="hy-AM"/>
        </w:rPr>
        <w:t>նպատակով միջոցների տրամադրմամբ</w:t>
      </w:r>
      <w:r w:rsidR="002F1A1C">
        <w:rPr>
          <w:rFonts w:ascii="GHEA Grapalat" w:hAnsi="GHEA Grapalat" w:cs="GHEA Grapalat"/>
          <w:sz w:val="22"/>
          <w:szCs w:val="22"/>
          <w:lang w:val="hy-AM"/>
        </w:rPr>
        <w:t xml:space="preserve"> պայմանավորված, որոնք կազմել են համապատասխանաբար </w:t>
      </w:r>
      <w:r w:rsidR="000E1EA8">
        <w:rPr>
          <w:rFonts w:ascii="GHEA Grapalat" w:hAnsi="GHEA Grapalat" w:cs="GHEA Grapalat"/>
          <w:sz w:val="22"/>
          <w:szCs w:val="22"/>
        </w:rPr>
        <w:t>2.1</w:t>
      </w:r>
      <w:r w:rsidR="000E1EA8">
        <w:rPr>
          <w:rFonts w:ascii="GHEA Grapalat" w:hAnsi="GHEA Grapalat" w:cs="GHEA Grapalat"/>
          <w:sz w:val="22"/>
          <w:szCs w:val="22"/>
          <w:lang w:val="hy-AM"/>
        </w:rPr>
        <w:t xml:space="preserve"> մլրդ դրամ և</w:t>
      </w:r>
      <w:r w:rsidR="000E1EA8">
        <w:rPr>
          <w:rFonts w:ascii="GHEA Grapalat" w:hAnsi="GHEA Grapalat" w:cs="GHEA Grapalat"/>
          <w:sz w:val="22"/>
          <w:szCs w:val="22"/>
        </w:rPr>
        <w:t xml:space="preserve"> 1.1</w:t>
      </w:r>
      <w:r w:rsidR="000E1EA8">
        <w:rPr>
          <w:rFonts w:ascii="GHEA Grapalat" w:hAnsi="GHEA Grapalat" w:cs="GHEA Grapalat"/>
          <w:sz w:val="22"/>
          <w:szCs w:val="22"/>
          <w:lang w:val="hy-AM"/>
        </w:rPr>
        <w:t xml:space="preserve"> մլրդ դրամ</w:t>
      </w:r>
      <w:r w:rsidRPr="000B77A2">
        <w:rPr>
          <w:rFonts w:ascii="GHEA Grapalat" w:hAnsi="GHEA Grapalat" w:cs="GHEA Grapalat"/>
          <w:sz w:val="22"/>
          <w:szCs w:val="22"/>
          <w:lang w:val="hy-AM"/>
        </w:rPr>
        <w:t xml:space="preserve">: </w:t>
      </w:r>
    </w:p>
    <w:p w:rsidR="00EF710E" w:rsidRDefault="00790779" w:rsidP="00EF710E">
      <w:pPr>
        <w:autoSpaceDE w:val="0"/>
        <w:autoSpaceDN w:val="0"/>
        <w:adjustRightInd w:val="0"/>
        <w:spacing w:line="360" w:lineRule="auto"/>
        <w:ind w:firstLine="567"/>
        <w:jc w:val="both"/>
        <w:rPr>
          <w:rFonts w:ascii="GHEA Grapalat" w:hAnsi="GHEA Grapalat" w:cs="GHEA Grapalat"/>
          <w:sz w:val="22"/>
          <w:szCs w:val="22"/>
        </w:rPr>
      </w:pPr>
      <w:r w:rsidRPr="000B77A2">
        <w:rPr>
          <w:rFonts w:ascii="GHEA Grapalat" w:hAnsi="GHEA Grapalat" w:cs="GHEA Grapalat"/>
          <w:sz w:val="22"/>
          <w:szCs w:val="22"/>
          <w:lang w:val="hy-AM"/>
        </w:rPr>
        <w:t xml:space="preserve">Կառավարության պարտքի սպասարկմանը հաշվետու ժամանակահատվածում տրամադրվել է 79.8 մլրդ դրամ` կազմելով կիսամյակային ծրագրի 97.5%-ը: Մասնավորապես` նշված գումարից 41.1 մլրդ դրամ տրամադրվել է ներքին, 38.7 մլրդ դրամ` արտաքին պարտքի սպասարկմանը, որոնք կազմել են կիսամյակային ծրագրված ցուցանիշների համապատասխանաբար 99.4%-ը և 95.5%-ը: </w:t>
      </w:r>
      <w:r w:rsidR="00AE331E" w:rsidRPr="00271BE9">
        <w:rPr>
          <w:rFonts w:ascii="GHEA Grapalat" w:hAnsi="GHEA Grapalat" w:cs="GHEA Grapalat"/>
          <w:sz w:val="22"/>
          <w:szCs w:val="22"/>
          <w:lang w:val="hy-AM"/>
        </w:rPr>
        <w:t xml:space="preserve">Արտաքին վարկերի սպասարկման գծով </w:t>
      </w:r>
      <w:r w:rsidR="00960936">
        <w:rPr>
          <w:rFonts w:ascii="GHEA Grapalat" w:hAnsi="GHEA Grapalat" w:cs="GHEA Grapalat"/>
          <w:sz w:val="22"/>
          <w:szCs w:val="22"/>
          <w:lang w:val="hy-AM"/>
        </w:rPr>
        <w:t>արձանագրված ցուցանիշների շեղումները ծրագրայինից</w:t>
      </w:r>
      <w:r w:rsidR="00AE331E" w:rsidRPr="00271BE9">
        <w:rPr>
          <w:rFonts w:ascii="GHEA Grapalat" w:hAnsi="GHEA Grapalat" w:cs="GHEA Grapalat"/>
          <w:sz w:val="22"/>
          <w:szCs w:val="22"/>
          <w:lang w:val="hy-AM"/>
        </w:rPr>
        <w:t xml:space="preserve"> հիմնականում պայմանավորված են եղել 6-ամսյա ԱՄՆ դոլարի LIBOR, 6-ամսյա EURIBOR կանխատեսումային ու 2020 թվականի առաջին </w:t>
      </w:r>
      <w:r w:rsidR="00AE331E" w:rsidRPr="000B77A2">
        <w:rPr>
          <w:rFonts w:ascii="GHEA Grapalat" w:hAnsi="GHEA Grapalat" w:cs="GHEA Grapalat"/>
          <w:sz w:val="22"/>
          <w:szCs w:val="22"/>
          <w:lang w:val="hy-AM"/>
        </w:rPr>
        <w:t>կիսամյա</w:t>
      </w:r>
      <w:r w:rsidR="00AE331E" w:rsidRPr="00271BE9">
        <w:rPr>
          <w:rFonts w:ascii="GHEA Grapalat" w:hAnsi="GHEA Grapalat" w:cs="GHEA Grapalat"/>
          <w:sz w:val="22"/>
          <w:szCs w:val="22"/>
          <w:lang w:val="hy-AM"/>
        </w:rPr>
        <w:t xml:space="preserve">կի վճարումների համար կիրառված փաստացի դրույքաչափերի տարբերությամբ և 2019 թվականին ու 2020 թվականի առաջին </w:t>
      </w:r>
      <w:r w:rsidR="00AE331E" w:rsidRPr="000B77A2">
        <w:rPr>
          <w:rFonts w:ascii="GHEA Grapalat" w:hAnsi="GHEA Grapalat" w:cs="GHEA Grapalat"/>
          <w:sz w:val="22"/>
          <w:szCs w:val="22"/>
          <w:lang w:val="hy-AM"/>
        </w:rPr>
        <w:t>կիսամ</w:t>
      </w:r>
      <w:r w:rsidR="00AE331E" w:rsidRPr="00271BE9">
        <w:rPr>
          <w:rFonts w:ascii="GHEA Grapalat" w:hAnsi="GHEA Grapalat" w:cs="GHEA Grapalat"/>
          <w:sz w:val="22"/>
          <w:szCs w:val="22"/>
          <w:lang w:val="hy-AM"/>
        </w:rPr>
        <w:t xml:space="preserve">յակի ընթացքում մի շարք վարկերի գծով մասհանումների պլանային ցուցանիշի էական </w:t>
      </w:r>
      <w:r w:rsidR="00AE331E" w:rsidRPr="00271BE9">
        <w:rPr>
          <w:rFonts w:ascii="GHEA Grapalat" w:hAnsi="GHEA Grapalat" w:cs="GHEA Grapalat"/>
          <w:sz w:val="22"/>
          <w:szCs w:val="22"/>
          <w:lang w:val="hy-AM"/>
        </w:rPr>
        <w:lastRenderedPageBreak/>
        <w:t xml:space="preserve">թերակատարմամբ: Պետական գանձապետական պարտատոմսերի սպասարկման գծով </w:t>
      </w:r>
      <w:r w:rsidR="009A6B68">
        <w:rPr>
          <w:rFonts w:ascii="GHEA Grapalat" w:hAnsi="GHEA Grapalat" w:cs="GHEA Grapalat"/>
          <w:sz w:val="22"/>
          <w:szCs w:val="22"/>
          <w:lang w:val="hy-AM"/>
        </w:rPr>
        <w:t>նախատեսվածից պակաս միջոցների օգտագործումը</w:t>
      </w:r>
      <w:r w:rsidR="00AE331E" w:rsidRPr="00271BE9">
        <w:rPr>
          <w:rFonts w:ascii="GHEA Grapalat" w:hAnsi="GHEA Grapalat" w:cs="GHEA Grapalat"/>
          <w:sz w:val="22"/>
          <w:szCs w:val="22"/>
          <w:lang w:val="hy-AM"/>
        </w:rPr>
        <w:t xml:space="preserve"> պայմանավորված </w:t>
      </w:r>
      <w:r w:rsidR="009A6B68">
        <w:rPr>
          <w:rFonts w:ascii="GHEA Grapalat" w:hAnsi="GHEA Grapalat" w:cs="GHEA Grapalat"/>
          <w:sz w:val="22"/>
          <w:szCs w:val="22"/>
        </w:rPr>
        <w:t>է</w:t>
      </w:r>
      <w:r w:rsidR="00AE331E" w:rsidRPr="00271BE9">
        <w:rPr>
          <w:rFonts w:ascii="GHEA Grapalat" w:hAnsi="GHEA Grapalat" w:cs="GHEA Grapalat"/>
          <w:sz w:val="22"/>
          <w:szCs w:val="22"/>
          <w:lang w:val="hy-AM"/>
        </w:rPr>
        <w:t xml:space="preserve"> եղել կանխատեսածի համեմատ փաստացի եկամտաբերության տարբերությամբ:</w:t>
      </w:r>
      <w:r w:rsidR="00AE331E" w:rsidRPr="000B77A2">
        <w:rPr>
          <w:rFonts w:ascii="GHEA Grapalat" w:hAnsi="GHEA Grapalat" w:cs="GHEA Grapalat"/>
          <w:sz w:val="22"/>
          <w:szCs w:val="22"/>
          <w:lang w:val="hy-AM"/>
        </w:rPr>
        <w:t xml:space="preserve"> </w:t>
      </w:r>
      <w:r w:rsidRPr="000B77A2">
        <w:rPr>
          <w:rFonts w:ascii="GHEA Grapalat" w:hAnsi="GHEA Grapalat" w:cs="GHEA Grapalat"/>
          <w:sz w:val="22"/>
          <w:szCs w:val="22"/>
          <w:lang w:val="hy-AM"/>
        </w:rPr>
        <w:t>Պարտքի սպասարկման ծախսերը նախորդ տարվա նույն ժամ</w:t>
      </w:r>
      <w:r w:rsidR="00CF1CE5">
        <w:rPr>
          <w:rFonts w:ascii="GHEA Grapalat" w:hAnsi="GHEA Grapalat" w:cs="GHEA Grapalat"/>
          <w:sz w:val="22"/>
          <w:szCs w:val="22"/>
          <w:lang w:val="hy-AM"/>
        </w:rPr>
        <w:t>անակահատվածի համեմատ աճել են 9.</w:t>
      </w:r>
      <w:r w:rsidR="00CF1CE5">
        <w:rPr>
          <w:rFonts w:ascii="GHEA Grapalat" w:hAnsi="GHEA Grapalat" w:cs="GHEA Grapalat"/>
          <w:sz w:val="22"/>
          <w:szCs w:val="22"/>
        </w:rPr>
        <w:t>3</w:t>
      </w:r>
      <w:r w:rsidRPr="000B77A2">
        <w:rPr>
          <w:rFonts w:ascii="GHEA Grapalat" w:hAnsi="GHEA Grapalat" w:cs="GHEA Grapalat"/>
          <w:sz w:val="22"/>
          <w:szCs w:val="22"/>
          <w:lang w:val="hy-AM"/>
        </w:rPr>
        <w:t>%-ով կամ 6.</w:t>
      </w:r>
      <w:r w:rsidR="00CF1CE5">
        <w:rPr>
          <w:rFonts w:ascii="GHEA Grapalat" w:hAnsi="GHEA Grapalat" w:cs="GHEA Grapalat"/>
          <w:sz w:val="22"/>
          <w:szCs w:val="22"/>
        </w:rPr>
        <w:t>8</w:t>
      </w:r>
      <w:r w:rsidRPr="000B77A2">
        <w:rPr>
          <w:rFonts w:ascii="GHEA Grapalat" w:hAnsi="GHEA Grapalat" w:cs="GHEA Grapalat"/>
          <w:sz w:val="22"/>
          <w:szCs w:val="22"/>
          <w:lang w:val="hy-AM"/>
        </w:rPr>
        <w:t xml:space="preserve"> մլրդ դրամով: Ընդ որում, աճ է արձանագրվել ներքին տոկոսավճարների գծով՝ 22.5%-ով կամ շուրջ 7.6 մլրդ դրամով, ինչը հիմնականում պայմանավորված է </w:t>
      </w:r>
      <w:r w:rsidR="000B77A2" w:rsidRPr="000B77A2">
        <w:rPr>
          <w:rFonts w:ascii="GHEA Grapalat" w:hAnsi="GHEA Grapalat" w:cs="GHEA Grapalat"/>
          <w:sz w:val="22"/>
          <w:szCs w:val="22"/>
          <w:lang w:val="hy-AM"/>
        </w:rPr>
        <w:t>նախ և առաջ 2020</w:t>
      </w:r>
      <w:r w:rsidR="000B77A2">
        <w:rPr>
          <w:rFonts w:ascii="GHEA Grapalat" w:hAnsi="GHEA Grapalat" w:cs="GHEA Grapalat"/>
          <w:sz w:val="22"/>
          <w:szCs w:val="22"/>
        </w:rPr>
        <w:t xml:space="preserve"> </w:t>
      </w:r>
      <w:r w:rsidR="000B77A2" w:rsidRPr="000B77A2">
        <w:rPr>
          <w:rFonts w:ascii="GHEA Grapalat" w:hAnsi="GHEA Grapalat" w:cs="GHEA Grapalat"/>
          <w:sz w:val="22"/>
          <w:szCs w:val="22"/>
          <w:lang w:val="hy-AM"/>
        </w:rPr>
        <w:t>թ</w:t>
      </w:r>
      <w:r w:rsidR="000B77A2">
        <w:rPr>
          <w:rFonts w:ascii="GHEA Grapalat" w:hAnsi="GHEA Grapalat" w:cs="GHEA Grapalat"/>
          <w:sz w:val="22"/>
          <w:szCs w:val="22"/>
        </w:rPr>
        <w:t>վականի</w:t>
      </w:r>
      <w:r w:rsidR="000B77A2" w:rsidRPr="000B77A2">
        <w:rPr>
          <w:rFonts w:ascii="GHEA Grapalat" w:hAnsi="GHEA Grapalat" w:cs="GHEA Grapalat"/>
          <w:sz w:val="22"/>
          <w:szCs w:val="22"/>
          <w:lang w:val="hy-AM"/>
        </w:rPr>
        <w:t xml:space="preserve"> առաջին կիսամյակի ընթացքում 2019</w:t>
      </w:r>
      <w:r w:rsidR="000B77A2">
        <w:rPr>
          <w:rFonts w:ascii="GHEA Grapalat" w:hAnsi="GHEA Grapalat" w:cs="GHEA Grapalat"/>
          <w:sz w:val="22"/>
          <w:szCs w:val="22"/>
        </w:rPr>
        <w:t xml:space="preserve"> թվականի</w:t>
      </w:r>
      <w:r w:rsidR="000B77A2" w:rsidRPr="000B77A2">
        <w:rPr>
          <w:rFonts w:ascii="GHEA Grapalat" w:hAnsi="GHEA Grapalat" w:cs="GHEA Grapalat"/>
          <w:sz w:val="22"/>
          <w:szCs w:val="22"/>
          <w:lang w:val="hy-AM"/>
        </w:rPr>
        <w:t xml:space="preserve"> նույն ժամանակահատվածի համեմատությամբ պարտքի ծավալի 14.5% աճով: Աճին նպաստել են նաև պետական գանձապետական պարտատոմսերի ծավալի աճը 162.8 մլրդ դրամով և դրանց կառուցվածքում երկարաժամկետ պարտատոմսերի մասնաբաժնի աճը 7.4 տոկոսային կետով: Արդյունքում՝ ընդամենը սպասարկման ծախսերում պետական գանձապետական պարտատոմսերի տեսակարար կշիռն աճել է 5.6 տոկոսային կետով: </w:t>
      </w:r>
      <w:r w:rsidRPr="000B77A2">
        <w:rPr>
          <w:rFonts w:ascii="GHEA Grapalat" w:hAnsi="GHEA Grapalat" w:cs="GHEA Grapalat"/>
          <w:sz w:val="22"/>
          <w:szCs w:val="22"/>
          <w:lang w:val="hy-AM"/>
        </w:rPr>
        <w:t>Արտաքին տոկոսավճարները նույ</w:t>
      </w:r>
      <w:r w:rsidR="001A5426">
        <w:rPr>
          <w:rFonts w:ascii="GHEA Grapalat" w:hAnsi="GHEA Grapalat" w:cs="GHEA Grapalat"/>
          <w:sz w:val="22"/>
          <w:szCs w:val="22"/>
          <w:lang w:val="hy-AM"/>
        </w:rPr>
        <w:t>ն ժամանակահատվածում նվազել են 2</w:t>
      </w:r>
      <w:r w:rsidRPr="000B77A2">
        <w:rPr>
          <w:rFonts w:ascii="GHEA Grapalat" w:hAnsi="GHEA Grapalat" w:cs="GHEA Grapalat"/>
          <w:sz w:val="22"/>
          <w:szCs w:val="22"/>
          <w:lang w:val="hy-AM"/>
        </w:rPr>
        <w:t xml:space="preserve">%-ով կամ </w:t>
      </w:r>
      <w:r w:rsidR="001A5426">
        <w:rPr>
          <w:rFonts w:ascii="GHEA Grapalat" w:hAnsi="GHEA Grapalat" w:cs="GHEA Grapalat"/>
          <w:sz w:val="22"/>
          <w:szCs w:val="22"/>
        </w:rPr>
        <w:t>789</w:t>
      </w:r>
      <w:r w:rsidRPr="000B77A2">
        <w:rPr>
          <w:rFonts w:ascii="GHEA Grapalat" w:hAnsi="GHEA Grapalat" w:cs="GHEA Grapalat"/>
          <w:sz w:val="22"/>
          <w:szCs w:val="22"/>
          <w:lang w:val="hy-AM"/>
        </w:rPr>
        <w:t xml:space="preserve"> մլն դրամով: Կառավարության պարտքի սպասարկման ծախսերի աճը որոշակի չափով զսպվել է ինչպես կառավարության ընդհանուր պարտքի, այնպես էլ դրա հիմնական բաղադրիչների միջին կշռված անվանական տոկոսադրույքի նվազմամբ, ինչպես նաև արտարժութային վճարումների փոխարկումների համար կիրառվող ԱՄՆ դոլար/ՀՀ դրամ փոխարժեքի փոփոխությամբ (2019թ.` 486.55, իսկ 2020թ.` 476.46):</w:t>
      </w:r>
      <w:r w:rsidR="009822BA" w:rsidRPr="00EF710E">
        <w:rPr>
          <w:rFonts w:ascii="GHEA Grapalat" w:hAnsi="GHEA Grapalat" w:cs="GHEA Grapalat"/>
          <w:sz w:val="22"/>
          <w:szCs w:val="22"/>
          <w:lang w:val="hy-AM"/>
        </w:rPr>
        <w:t xml:space="preserve"> </w:t>
      </w:r>
    </w:p>
    <w:p w:rsidR="00EF710E" w:rsidRPr="00EF710E" w:rsidRDefault="009822BA" w:rsidP="00EF710E">
      <w:pPr>
        <w:autoSpaceDE w:val="0"/>
        <w:autoSpaceDN w:val="0"/>
        <w:adjustRightInd w:val="0"/>
        <w:spacing w:line="360" w:lineRule="auto"/>
        <w:ind w:firstLine="567"/>
        <w:jc w:val="both"/>
        <w:rPr>
          <w:rFonts w:ascii="GHEA Grapalat" w:hAnsi="GHEA Grapalat" w:cs="GHEA Grapalat"/>
          <w:sz w:val="22"/>
          <w:szCs w:val="22"/>
          <w:lang w:val="hy-AM"/>
        </w:rPr>
      </w:pPr>
      <w:r w:rsidRPr="00EF710E">
        <w:rPr>
          <w:rFonts w:ascii="GHEA Grapalat" w:hAnsi="GHEA Grapalat" w:cs="GHEA Grapalat"/>
          <w:sz w:val="22"/>
          <w:szCs w:val="22"/>
          <w:lang w:val="hy-AM"/>
        </w:rPr>
        <w:t>2020</w:t>
      </w:r>
      <w:r w:rsidR="00EF710E">
        <w:rPr>
          <w:rFonts w:ascii="GHEA Grapalat" w:hAnsi="GHEA Grapalat" w:cs="GHEA Grapalat"/>
          <w:sz w:val="22"/>
          <w:szCs w:val="22"/>
        </w:rPr>
        <w:t xml:space="preserve"> </w:t>
      </w:r>
      <w:r w:rsidRPr="00EF710E">
        <w:rPr>
          <w:rFonts w:ascii="GHEA Grapalat" w:hAnsi="GHEA Grapalat" w:cs="GHEA Grapalat"/>
          <w:sz w:val="22"/>
          <w:szCs w:val="22"/>
          <w:lang w:val="hy-AM"/>
        </w:rPr>
        <w:t>թ</w:t>
      </w:r>
      <w:r w:rsidR="00EF710E">
        <w:rPr>
          <w:rFonts w:ascii="GHEA Grapalat" w:hAnsi="GHEA Grapalat" w:cs="GHEA Grapalat"/>
          <w:sz w:val="22"/>
          <w:szCs w:val="22"/>
        </w:rPr>
        <w:t>վականի</w:t>
      </w:r>
      <w:r w:rsidRPr="00EF710E">
        <w:rPr>
          <w:rFonts w:ascii="GHEA Grapalat" w:hAnsi="GHEA Grapalat" w:cs="GHEA Grapalat"/>
          <w:sz w:val="22"/>
          <w:szCs w:val="22"/>
          <w:lang w:val="hy-AM"/>
        </w:rPr>
        <w:t xml:space="preserve"> հունիսի 30-ի դրությամբ պարտքի միջին կշռված անվանական տոկոսադրույքը կազմել է 4.6% և նախորդ տարվա նույն ժամանակահատվածի համեմատ նվազել է 0.46 տոկոսային կետով:</w:t>
      </w:r>
      <w:r w:rsidR="00EF710E" w:rsidRPr="00EF710E">
        <w:rPr>
          <w:rFonts w:ascii="GHEA Grapalat" w:hAnsi="GHEA Grapalat" w:cs="GHEA Grapalat"/>
          <w:sz w:val="22"/>
          <w:szCs w:val="22"/>
          <w:lang w:val="hy-AM"/>
        </w:rPr>
        <w:t xml:space="preserve"> Արտաքին վարկերի գծով տվյալ ցուցանիշը նվազել է 0.44 տոկոսային կետով, ինչը հիմնականում պայմանավորված է լողացող տոկոսադրույքով տրամադրվող վարկերի սպասարկման ծախսերի հաշվարկման հիմքում ընկած LIBOR դրույքաչափի նվազմամբ: Նշենք, որ 2019</w:t>
      </w:r>
      <w:r w:rsidR="00EF710E">
        <w:rPr>
          <w:rFonts w:ascii="GHEA Grapalat" w:hAnsi="GHEA Grapalat" w:cs="GHEA Grapalat"/>
          <w:sz w:val="22"/>
          <w:szCs w:val="22"/>
        </w:rPr>
        <w:t xml:space="preserve"> </w:t>
      </w:r>
      <w:r w:rsidR="00EF710E" w:rsidRPr="00EF710E">
        <w:rPr>
          <w:rFonts w:ascii="GHEA Grapalat" w:hAnsi="GHEA Grapalat" w:cs="GHEA Grapalat"/>
          <w:sz w:val="22"/>
          <w:szCs w:val="22"/>
          <w:lang w:val="hy-AM"/>
        </w:rPr>
        <w:t>թ</w:t>
      </w:r>
      <w:r w:rsidR="00EF710E">
        <w:rPr>
          <w:rFonts w:ascii="GHEA Grapalat" w:hAnsi="GHEA Grapalat" w:cs="GHEA Grapalat"/>
          <w:sz w:val="22"/>
          <w:szCs w:val="22"/>
        </w:rPr>
        <w:t>վականի</w:t>
      </w:r>
      <w:r w:rsidR="00EF710E" w:rsidRPr="00EF710E">
        <w:rPr>
          <w:rFonts w:ascii="GHEA Grapalat" w:hAnsi="GHEA Grapalat" w:cs="GHEA Grapalat"/>
          <w:sz w:val="22"/>
          <w:szCs w:val="22"/>
          <w:lang w:val="hy-AM"/>
        </w:rPr>
        <w:t xml:space="preserve"> առաջին կիսամյակ</w:t>
      </w:r>
      <w:r w:rsidR="00EF710E">
        <w:rPr>
          <w:rFonts w:ascii="GHEA Grapalat" w:hAnsi="GHEA Grapalat" w:cs="GHEA Grapalat"/>
          <w:sz w:val="22"/>
          <w:szCs w:val="22"/>
        </w:rPr>
        <w:t>ում</w:t>
      </w:r>
      <w:r w:rsidR="00EF710E" w:rsidRPr="00EF710E">
        <w:rPr>
          <w:rFonts w:ascii="GHEA Grapalat" w:hAnsi="GHEA Grapalat" w:cs="GHEA Grapalat"/>
          <w:sz w:val="22"/>
          <w:szCs w:val="22"/>
          <w:lang w:val="hy-AM"/>
        </w:rPr>
        <w:t xml:space="preserve"> 6-ամսյա ԱՄՆ դոլարի LIBOR դրույքաչափի միջին ցուցանիշը կազմել էր 2.63%, իսկ 2020</w:t>
      </w:r>
      <w:r w:rsidR="00EF710E">
        <w:rPr>
          <w:rFonts w:ascii="GHEA Grapalat" w:hAnsi="GHEA Grapalat" w:cs="GHEA Grapalat"/>
          <w:sz w:val="22"/>
          <w:szCs w:val="22"/>
        </w:rPr>
        <w:t xml:space="preserve"> </w:t>
      </w:r>
      <w:r w:rsidR="00EF710E" w:rsidRPr="00EF710E">
        <w:rPr>
          <w:rFonts w:ascii="GHEA Grapalat" w:hAnsi="GHEA Grapalat" w:cs="GHEA Grapalat"/>
          <w:sz w:val="22"/>
          <w:szCs w:val="22"/>
          <w:lang w:val="hy-AM"/>
        </w:rPr>
        <w:t>թ</w:t>
      </w:r>
      <w:r w:rsidR="00EF710E">
        <w:rPr>
          <w:rFonts w:ascii="GHEA Grapalat" w:hAnsi="GHEA Grapalat" w:cs="GHEA Grapalat"/>
          <w:sz w:val="22"/>
          <w:szCs w:val="22"/>
        </w:rPr>
        <w:t>վականի</w:t>
      </w:r>
      <w:r w:rsidR="00EF710E" w:rsidRPr="00EF710E">
        <w:rPr>
          <w:rFonts w:ascii="GHEA Grapalat" w:hAnsi="GHEA Grapalat" w:cs="GHEA Grapalat"/>
          <w:sz w:val="22"/>
          <w:szCs w:val="22"/>
          <w:lang w:val="hy-AM"/>
        </w:rPr>
        <w:t xml:space="preserve"> առաջին եռամսյակ</w:t>
      </w:r>
      <w:r w:rsidR="00EF710E">
        <w:rPr>
          <w:rFonts w:ascii="GHEA Grapalat" w:hAnsi="GHEA Grapalat" w:cs="GHEA Grapalat"/>
          <w:sz w:val="22"/>
          <w:szCs w:val="22"/>
        </w:rPr>
        <w:t>ում</w:t>
      </w:r>
      <w:r w:rsidR="00EF710E" w:rsidRPr="00EF710E">
        <w:rPr>
          <w:rFonts w:ascii="GHEA Grapalat" w:hAnsi="GHEA Grapalat" w:cs="GHEA Grapalat"/>
          <w:sz w:val="22"/>
          <w:szCs w:val="22"/>
          <w:lang w:val="hy-AM"/>
        </w:rPr>
        <w:t>՝ 1.1%, ընդ որում հիշյալ տոկոսադրույքի հիման վրա է իրականացվում արտաքին վարկերի շուրջ 20%-ի սպասարկումը:</w:t>
      </w:r>
    </w:p>
    <w:p w:rsidR="00EF710E" w:rsidRPr="00EF710E" w:rsidRDefault="00EF710E" w:rsidP="00EF710E">
      <w:pPr>
        <w:autoSpaceDE w:val="0"/>
        <w:autoSpaceDN w:val="0"/>
        <w:adjustRightInd w:val="0"/>
        <w:spacing w:line="360" w:lineRule="auto"/>
        <w:ind w:firstLine="567"/>
        <w:jc w:val="both"/>
        <w:rPr>
          <w:rFonts w:ascii="GHEA Grapalat" w:hAnsi="GHEA Grapalat" w:cs="GHEA Grapalat"/>
          <w:sz w:val="22"/>
          <w:szCs w:val="22"/>
          <w:lang w:val="hy-AM"/>
        </w:rPr>
      </w:pPr>
      <w:r w:rsidRPr="00EF710E">
        <w:rPr>
          <w:rFonts w:ascii="GHEA Grapalat" w:hAnsi="GHEA Grapalat" w:cs="GHEA Grapalat"/>
          <w:sz w:val="22"/>
          <w:szCs w:val="22"/>
          <w:lang w:val="hy-AM"/>
        </w:rPr>
        <w:t>Շրջանառության մեջ գտնվող պետական գանձապետական պարտատոմսերի միջին կշռված եկամտաբերությունը նվազել է 0.95 տոկոսային կետով: Դրան է նպաստել 2016 թվականից արձանագրված պետական գանձապետական պարտատոմսերի առաջնային տեղաբաշխումների միջին կշռված եկամտաբերության նվազման միտումը, որը շարունակվել է 2020</w:t>
      </w:r>
      <w:r w:rsidR="00BF320F">
        <w:rPr>
          <w:rFonts w:ascii="GHEA Grapalat" w:hAnsi="GHEA Grapalat" w:cs="GHEA Grapalat"/>
          <w:sz w:val="22"/>
          <w:szCs w:val="22"/>
        </w:rPr>
        <w:t xml:space="preserve"> </w:t>
      </w:r>
      <w:r w:rsidRPr="00EF710E">
        <w:rPr>
          <w:rFonts w:ascii="GHEA Grapalat" w:hAnsi="GHEA Grapalat" w:cs="GHEA Grapalat"/>
          <w:sz w:val="22"/>
          <w:szCs w:val="22"/>
          <w:lang w:val="hy-AM"/>
        </w:rPr>
        <w:t>թ</w:t>
      </w:r>
      <w:r w:rsidR="00BF320F">
        <w:rPr>
          <w:rFonts w:ascii="GHEA Grapalat" w:hAnsi="GHEA Grapalat" w:cs="GHEA Grapalat"/>
          <w:sz w:val="22"/>
          <w:szCs w:val="22"/>
        </w:rPr>
        <w:t>վականի</w:t>
      </w:r>
      <w:r w:rsidRPr="00EF710E">
        <w:rPr>
          <w:rFonts w:ascii="GHEA Grapalat" w:hAnsi="GHEA Grapalat" w:cs="GHEA Grapalat"/>
          <w:sz w:val="22"/>
          <w:szCs w:val="22"/>
          <w:lang w:val="hy-AM"/>
        </w:rPr>
        <w:t xml:space="preserve"> առաջին կիսամյակի ընթացքում: Այսպես՝ 2020</w:t>
      </w:r>
      <w:r w:rsidR="00BF320F">
        <w:rPr>
          <w:rFonts w:ascii="GHEA Grapalat" w:hAnsi="GHEA Grapalat" w:cs="GHEA Grapalat"/>
          <w:sz w:val="22"/>
          <w:szCs w:val="22"/>
        </w:rPr>
        <w:t xml:space="preserve"> թվականի</w:t>
      </w:r>
      <w:r w:rsidRPr="00EF710E">
        <w:rPr>
          <w:rFonts w:ascii="GHEA Grapalat" w:hAnsi="GHEA Grapalat" w:cs="GHEA Grapalat"/>
          <w:sz w:val="22"/>
          <w:szCs w:val="22"/>
          <w:lang w:val="hy-AM"/>
        </w:rPr>
        <w:t xml:space="preserve"> առաջին կիսամյակի ընթացքում առաջնային տեղաբաշխումների միջին կշռված եկամտաբերությունը կազմել է 7.76% և նախորդ տարվա նույն ժամանակահատվածի համեմատ նվազել է 1.29 տոկոսային կետով:</w:t>
      </w:r>
    </w:p>
    <w:p w:rsidR="00EF710E" w:rsidRPr="00EF710E" w:rsidRDefault="00EF710E" w:rsidP="00EF710E">
      <w:pPr>
        <w:autoSpaceDE w:val="0"/>
        <w:autoSpaceDN w:val="0"/>
        <w:adjustRightInd w:val="0"/>
        <w:spacing w:line="360" w:lineRule="auto"/>
        <w:ind w:firstLine="567"/>
        <w:jc w:val="both"/>
        <w:rPr>
          <w:rFonts w:ascii="GHEA Grapalat" w:hAnsi="GHEA Grapalat" w:cs="GHEA Grapalat"/>
          <w:sz w:val="22"/>
          <w:szCs w:val="22"/>
          <w:lang w:val="hy-AM"/>
        </w:rPr>
      </w:pPr>
      <w:r w:rsidRPr="00EF710E">
        <w:rPr>
          <w:rFonts w:ascii="GHEA Grapalat" w:hAnsi="GHEA Grapalat" w:cs="GHEA Grapalat"/>
          <w:sz w:val="22"/>
          <w:szCs w:val="22"/>
          <w:lang w:val="hy-AM"/>
        </w:rPr>
        <w:lastRenderedPageBreak/>
        <w:t>Շրջանառության մեջ գտնվող արտարժութային պետական պարտատոմսերի միջին կշռված եկամտաբերությունը նվազել է 0.98 տոկոսային կետով: Դա պայման</w:t>
      </w:r>
      <w:r w:rsidR="00BF320F">
        <w:rPr>
          <w:rFonts w:ascii="GHEA Grapalat" w:hAnsi="GHEA Grapalat" w:cs="GHEA Grapalat"/>
          <w:sz w:val="22"/>
          <w:szCs w:val="22"/>
        </w:rPr>
        <w:t>ա</w:t>
      </w:r>
      <w:r w:rsidRPr="00EF710E">
        <w:rPr>
          <w:rFonts w:ascii="GHEA Grapalat" w:hAnsi="GHEA Grapalat" w:cs="GHEA Grapalat"/>
          <w:sz w:val="22"/>
          <w:szCs w:val="22"/>
          <w:lang w:val="hy-AM"/>
        </w:rPr>
        <w:t>վորված է եղել 2019</w:t>
      </w:r>
      <w:r w:rsidR="00BF320F">
        <w:rPr>
          <w:rFonts w:ascii="GHEA Grapalat" w:hAnsi="GHEA Grapalat" w:cs="GHEA Grapalat"/>
          <w:sz w:val="22"/>
          <w:szCs w:val="22"/>
        </w:rPr>
        <w:t xml:space="preserve"> թվականի</w:t>
      </w:r>
      <w:r w:rsidRPr="00EF710E">
        <w:rPr>
          <w:rFonts w:ascii="GHEA Grapalat" w:hAnsi="GHEA Grapalat" w:cs="GHEA Grapalat"/>
          <w:sz w:val="22"/>
          <w:szCs w:val="22"/>
          <w:lang w:val="hy-AM"/>
        </w:rPr>
        <w:t xml:space="preserve"> սեպտեմբերին կատարված գործառնություններով, երբ պետությունը մասնակիորեն հետգնեց 2020</w:t>
      </w:r>
      <w:r w:rsidR="00BF320F">
        <w:rPr>
          <w:rFonts w:ascii="GHEA Grapalat" w:hAnsi="GHEA Grapalat" w:cs="GHEA Grapalat"/>
          <w:sz w:val="22"/>
          <w:szCs w:val="22"/>
        </w:rPr>
        <w:t xml:space="preserve"> </w:t>
      </w:r>
      <w:r w:rsidRPr="00EF710E">
        <w:rPr>
          <w:rFonts w:ascii="GHEA Grapalat" w:hAnsi="GHEA Grapalat" w:cs="GHEA Grapalat"/>
          <w:sz w:val="22"/>
          <w:szCs w:val="22"/>
          <w:lang w:val="hy-AM"/>
        </w:rPr>
        <w:t>թ</w:t>
      </w:r>
      <w:r w:rsidR="00BF320F">
        <w:rPr>
          <w:rFonts w:ascii="GHEA Grapalat" w:hAnsi="GHEA Grapalat" w:cs="GHEA Grapalat"/>
          <w:sz w:val="22"/>
          <w:szCs w:val="22"/>
        </w:rPr>
        <w:t>վականին</w:t>
      </w:r>
      <w:r w:rsidRPr="00EF710E">
        <w:rPr>
          <w:rFonts w:ascii="GHEA Grapalat" w:hAnsi="GHEA Grapalat" w:cs="GHEA Grapalat"/>
          <w:sz w:val="22"/>
          <w:szCs w:val="22"/>
          <w:lang w:val="hy-AM"/>
        </w:rPr>
        <w:t xml:space="preserve"> մարման ենթակա պարտատոմսերը (որոնց տեղաբաշխման եկամտաբերությունը կազմում է 6.25%) և փոխարենը տեղաբաշխեց նոր պարտատոմսեր (որոնց տեղաբաշխման եկամտաբերությունը կազմում է 4.20%):</w:t>
      </w:r>
    </w:p>
    <w:p w:rsidR="00400A1F" w:rsidRPr="00F3684C" w:rsidRDefault="00790779" w:rsidP="00400A1F">
      <w:pPr>
        <w:autoSpaceDE w:val="0"/>
        <w:autoSpaceDN w:val="0"/>
        <w:adjustRightInd w:val="0"/>
        <w:spacing w:line="360" w:lineRule="auto"/>
        <w:ind w:firstLine="567"/>
        <w:jc w:val="both"/>
        <w:rPr>
          <w:rFonts w:ascii="GHEA Grapalat" w:hAnsi="GHEA Grapalat"/>
          <w:sz w:val="22"/>
          <w:szCs w:val="22"/>
        </w:rPr>
      </w:pPr>
      <w:r w:rsidRPr="00400A1F">
        <w:rPr>
          <w:rFonts w:ascii="GHEA Grapalat" w:hAnsi="GHEA Grapalat" w:cs="GHEA Grapalat"/>
          <w:sz w:val="22"/>
          <w:szCs w:val="22"/>
          <w:lang w:val="hy-AM"/>
        </w:rPr>
        <w:t xml:space="preserve">2020 թվականի </w:t>
      </w:r>
      <w:r w:rsidR="00D454FB">
        <w:rPr>
          <w:rFonts w:ascii="GHEA Grapalat" w:hAnsi="GHEA Grapalat" w:cs="GHEA Grapalat"/>
          <w:sz w:val="22"/>
          <w:szCs w:val="22"/>
        </w:rPr>
        <w:t>առաջին կիսամյակի</w:t>
      </w:r>
      <w:r w:rsidRPr="00400A1F">
        <w:rPr>
          <w:rFonts w:ascii="GHEA Grapalat" w:hAnsi="GHEA Grapalat" w:cs="GHEA Grapalat"/>
          <w:sz w:val="22"/>
          <w:szCs w:val="22"/>
          <w:lang w:val="hy-AM"/>
        </w:rPr>
        <w:t xml:space="preserve"> ընթացքում ՀՀ պետական բյուջեից տրամադրվել են 54 մլրդ դրամ սուբսիդիաներ` կազմելո</w:t>
      </w:r>
      <w:r w:rsidR="00400A1F">
        <w:rPr>
          <w:rFonts w:ascii="GHEA Grapalat" w:hAnsi="GHEA Grapalat" w:cs="GHEA Grapalat"/>
          <w:sz w:val="22"/>
          <w:szCs w:val="22"/>
          <w:lang w:val="hy-AM"/>
        </w:rPr>
        <w:t>վ կիսամյակային ծրագրի 83.8%-ը</w:t>
      </w:r>
      <w:r w:rsidR="00400A1F">
        <w:rPr>
          <w:rFonts w:ascii="GHEA Grapalat" w:hAnsi="GHEA Grapalat" w:cs="GHEA Grapalat"/>
          <w:sz w:val="22"/>
          <w:szCs w:val="22"/>
        </w:rPr>
        <w:t>:</w:t>
      </w:r>
      <w:r w:rsidR="001A5426">
        <w:rPr>
          <w:rFonts w:ascii="GHEA Grapalat" w:hAnsi="GHEA Grapalat" w:cs="GHEA Grapalat"/>
          <w:sz w:val="22"/>
          <w:szCs w:val="22"/>
          <w:lang w:val="hy-AM"/>
        </w:rPr>
        <w:t xml:space="preserve"> </w:t>
      </w:r>
      <w:r w:rsidR="00400A1F" w:rsidRPr="00067106">
        <w:rPr>
          <w:rFonts w:ascii="GHEA Grapalat" w:hAnsi="GHEA Grapalat"/>
          <w:sz w:val="22"/>
          <w:szCs w:val="22"/>
          <w:lang w:val="hy-AM"/>
        </w:rPr>
        <w:t xml:space="preserve">Նշված գումարից </w:t>
      </w:r>
      <w:r w:rsidR="001A5426">
        <w:rPr>
          <w:rFonts w:ascii="GHEA Grapalat" w:hAnsi="GHEA Grapalat"/>
          <w:sz w:val="22"/>
          <w:szCs w:val="22"/>
        </w:rPr>
        <w:t>49.5</w:t>
      </w:r>
      <w:r w:rsidR="00400A1F" w:rsidRPr="00067106">
        <w:rPr>
          <w:rFonts w:ascii="Courier New" w:hAnsi="Courier New" w:cs="Courier New"/>
          <w:sz w:val="22"/>
          <w:szCs w:val="22"/>
          <w:lang w:val="hy-AM"/>
        </w:rPr>
        <w:t> </w:t>
      </w:r>
      <w:r w:rsidR="00400A1F" w:rsidRPr="00067106">
        <w:rPr>
          <w:rFonts w:ascii="GHEA Grapalat" w:hAnsi="GHEA Grapalat" w:cs="GHEA Grapalat"/>
          <w:sz w:val="22"/>
          <w:szCs w:val="22"/>
          <w:lang w:val="hy-AM"/>
        </w:rPr>
        <w:t xml:space="preserve">մլրդ դրամը տրամադրվել է պետական կազմակերպություններին, </w:t>
      </w:r>
      <w:r w:rsidR="001A5426">
        <w:rPr>
          <w:rFonts w:ascii="GHEA Grapalat" w:hAnsi="GHEA Grapalat" w:cs="GHEA Grapalat"/>
          <w:sz w:val="22"/>
          <w:szCs w:val="22"/>
        </w:rPr>
        <w:t>4</w:t>
      </w:r>
      <w:r w:rsidR="00400A1F" w:rsidRPr="00067106">
        <w:rPr>
          <w:rFonts w:ascii="GHEA Grapalat" w:hAnsi="GHEA Grapalat" w:cs="GHEA Grapalat"/>
          <w:sz w:val="22"/>
          <w:szCs w:val="22"/>
          <w:lang w:val="hy-AM"/>
        </w:rPr>
        <w:t xml:space="preserve">.5 մլրդ դրամը` ոչ պետական կազմակերպություններին, որոնք </w:t>
      </w:r>
      <w:r w:rsidR="00400A1F" w:rsidRPr="00067106">
        <w:rPr>
          <w:rFonts w:ascii="GHEA Grapalat" w:hAnsi="GHEA Grapalat"/>
          <w:sz w:val="22"/>
          <w:szCs w:val="22"/>
          <w:lang w:val="hy-AM"/>
        </w:rPr>
        <w:t>ծրագրի նկատմամբ կազմել են համապատասխանաբար 9</w:t>
      </w:r>
      <w:r w:rsidR="001A5426">
        <w:rPr>
          <w:rFonts w:ascii="GHEA Grapalat" w:hAnsi="GHEA Grapalat"/>
          <w:sz w:val="22"/>
          <w:szCs w:val="22"/>
        </w:rPr>
        <w:t>6.1</w:t>
      </w:r>
      <w:r w:rsidR="00400A1F" w:rsidRPr="00067106">
        <w:rPr>
          <w:rFonts w:ascii="GHEA Grapalat" w:hAnsi="GHEA Grapalat"/>
          <w:sz w:val="22"/>
          <w:szCs w:val="22"/>
          <w:lang w:val="hy-AM"/>
        </w:rPr>
        <w:t xml:space="preserve">% և </w:t>
      </w:r>
      <w:r w:rsidR="001A5426">
        <w:rPr>
          <w:rFonts w:ascii="GHEA Grapalat" w:hAnsi="GHEA Grapalat"/>
          <w:sz w:val="22"/>
          <w:szCs w:val="22"/>
        </w:rPr>
        <w:t>34.7</w:t>
      </w:r>
      <w:r w:rsidR="00400A1F" w:rsidRPr="00067106">
        <w:rPr>
          <w:rFonts w:ascii="GHEA Grapalat" w:hAnsi="GHEA Grapalat"/>
          <w:sz w:val="22"/>
          <w:szCs w:val="22"/>
          <w:lang w:val="hy-AM"/>
        </w:rPr>
        <w:t xml:space="preserve">%: </w:t>
      </w:r>
      <w:r w:rsidR="001A7E7D">
        <w:rPr>
          <w:rFonts w:ascii="GHEA Grapalat" w:hAnsi="GHEA Grapalat"/>
          <w:sz w:val="22"/>
          <w:szCs w:val="22"/>
        </w:rPr>
        <w:t>Ծրագրից շեղումը հիմնականում պայմանավորված է կ</w:t>
      </w:r>
      <w:r w:rsidR="001A7E7D" w:rsidRPr="001A7E7D">
        <w:rPr>
          <w:rFonts w:ascii="GHEA Grapalat" w:hAnsi="GHEA Grapalat"/>
          <w:sz w:val="22"/>
          <w:szCs w:val="22"/>
          <w:lang w:val="hy-AM"/>
        </w:rPr>
        <w:t>որոնավիրուսի (COVID-19) տնտեսական հետևանքների չեզոքացման հետևանքով տրամադրված վարկերի</w:t>
      </w:r>
      <w:r w:rsidR="001A7E7D">
        <w:rPr>
          <w:rFonts w:ascii="GHEA Grapalat" w:hAnsi="GHEA Grapalat"/>
          <w:sz w:val="22"/>
          <w:szCs w:val="22"/>
          <w:lang w:val="hy-AM"/>
        </w:rPr>
        <w:t xml:space="preserve"> տոկոսադրույքների սուբսիդավոր</w:t>
      </w:r>
      <w:r w:rsidR="001A7E7D">
        <w:rPr>
          <w:rFonts w:ascii="GHEA Grapalat" w:hAnsi="GHEA Grapalat"/>
          <w:sz w:val="22"/>
          <w:szCs w:val="22"/>
        </w:rPr>
        <w:t xml:space="preserve">ման, </w:t>
      </w:r>
      <w:r w:rsidR="001A5426">
        <w:rPr>
          <w:rFonts w:ascii="GHEA Grapalat" w:hAnsi="GHEA Grapalat"/>
          <w:sz w:val="22"/>
          <w:szCs w:val="22"/>
          <w:lang w:val="hy-AM"/>
        </w:rPr>
        <w:t xml:space="preserve">ինչպես նաև </w:t>
      </w:r>
      <w:r w:rsidR="001A7E7D">
        <w:rPr>
          <w:rFonts w:ascii="GHEA Grapalat" w:hAnsi="GHEA Grapalat"/>
          <w:sz w:val="22"/>
          <w:szCs w:val="22"/>
        </w:rPr>
        <w:t>ոռոգման համակարգի առողջացմանն</w:t>
      </w:r>
      <w:r w:rsidR="001A7E7D" w:rsidRPr="001A7E7D">
        <w:rPr>
          <w:rFonts w:ascii="GHEA Grapalat" w:hAnsi="GHEA Grapalat"/>
          <w:sz w:val="22"/>
          <w:szCs w:val="22"/>
        </w:rPr>
        <w:t xml:space="preserve"> </w:t>
      </w:r>
      <w:r w:rsidR="001A7E7D">
        <w:rPr>
          <w:rFonts w:ascii="GHEA Grapalat" w:hAnsi="GHEA Grapalat"/>
          <w:sz w:val="22"/>
          <w:szCs w:val="22"/>
        </w:rPr>
        <w:t>աջակցությա</w:t>
      </w:r>
      <w:r w:rsidR="001A7E7D" w:rsidRPr="001A7E7D">
        <w:rPr>
          <w:rFonts w:ascii="GHEA Grapalat" w:hAnsi="GHEA Grapalat"/>
          <w:sz w:val="22"/>
          <w:szCs w:val="22"/>
        </w:rPr>
        <w:t>ն</w:t>
      </w:r>
      <w:r w:rsidR="00E86CD7">
        <w:rPr>
          <w:rFonts w:ascii="GHEA Grapalat" w:hAnsi="GHEA Grapalat"/>
          <w:sz w:val="22"/>
          <w:szCs w:val="22"/>
        </w:rPr>
        <w:t xml:space="preserve"> և ո</w:t>
      </w:r>
      <w:r w:rsidR="00E86CD7" w:rsidRPr="00E86CD7">
        <w:rPr>
          <w:rFonts w:ascii="GHEA Grapalat" w:hAnsi="GHEA Grapalat"/>
          <w:sz w:val="22"/>
          <w:szCs w:val="22"/>
        </w:rPr>
        <w:t>ռոգման ծառայություններ մատուցող ընկերություններին ֆ</w:t>
      </w:r>
      <w:r w:rsidR="007C1B94">
        <w:rPr>
          <w:rFonts w:ascii="GHEA Grapalat" w:hAnsi="GHEA Grapalat"/>
          <w:sz w:val="22"/>
          <w:szCs w:val="22"/>
        </w:rPr>
        <w:t>ինանսական աջակցության տրամադրման</w:t>
      </w:r>
      <w:r w:rsidR="005F3AE4" w:rsidRPr="005F3AE4">
        <w:rPr>
          <w:rFonts w:ascii="GHEA Grapalat" w:hAnsi="GHEA Grapalat"/>
          <w:sz w:val="22"/>
          <w:szCs w:val="22"/>
          <w:lang w:val="hy-AM"/>
        </w:rPr>
        <w:t xml:space="preserve"> </w:t>
      </w:r>
      <w:r w:rsidR="005F3AE4" w:rsidRPr="00067106">
        <w:rPr>
          <w:rFonts w:ascii="GHEA Grapalat" w:hAnsi="GHEA Grapalat"/>
          <w:sz w:val="22"/>
          <w:szCs w:val="22"/>
          <w:lang w:val="hy-AM"/>
        </w:rPr>
        <w:t>ծախսեր</w:t>
      </w:r>
      <w:r w:rsidR="005F3AE4">
        <w:rPr>
          <w:rFonts w:ascii="GHEA Grapalat" w:hAnsi="GHEA Grapalat"/>
          <w:sz w:val="22"/>
          <w:szCs w:val="22"/>
        </w:rPr>
        <w:t>ի կատարողական</w:t>
      </w:r>
      <w:r w:rsidR="005F3AE4" w:rsidRPr="00067106">
        <w:rPr>
          <w:rFonts w:ascii="GHEA Grapalat" w:hAnsi="GHEA Grapalat"/>
          <w:sz w:val="22"/>
          <w:szCs w:val="22"/>
          <w:lang w:val="hy-AM"/>
        </w:rPr>
        <w:t>ով</w:t>
      </w:r>
      <w:r w:rsidR="00F3684C">
        <w:rPr>
          <w:rFonts w:ascii="GHEA Grapalat" w:hAnsi="GHEA Grapalat"/>
          <w:sz w:val="22"/>
          <w:szCs w:val="22"/>
        </w:rPr>
        <w:t>:</w:t>
      </w:r>
      <w:r w:rsidR="0050104B">
        <w:rPr>
          <w:rFonts w:ascii="GHEA Grapalat" w:hAnsi="GHEA Grapalat"/>
          <w:sz w:val="22"/>
          <w:szCs w:val="22"/>
        </w:rPr>
        <w:t xml:space="preserve"> </w:t>
      </w:r>
      <w:r w:rsidR="0050104B">
        <w:rPr>
          <w:rFonts w:ascii="GHEA Grapalat" w:hAnsi="GHEA Grapalat"/>
          <w:sz w:val="22"/>
          <w:szCs w:val="22"/>
          <w:lang w:val="hy-AM"/>
        </w:rPr>
        <w:t xml:space="preserve">Նշենք, որ հաշվետու ժամանակահատվածում </w:t>
      </w:r>
      <w:r w:rsidR="0050104B">
        <w:rPr>
          <w:rFonts w:ascii="GHEA Grapalat" w:hAnsi="GHEA Grapalat"/>
          <w:sz w:val="22"/>
          <w:szCs w:val="22"/>
        </w:rPr>
        <w:t xml:space="preserve">51.2 </w:t>
      </w:r>
      <w:r w:rsidR="0050104B">
        <w:rPr>
          <w:rFonts w:ascii="GHEA Grapalat" w:hAnsi="GHEA Grapalat"/>
          <w:sz w:val="22"/>
          <w:szCs w:val="22"/>
          <w:lang w:val="hy-AM"/>
        </w:rPr>
        <w:t xml:space="preserve">մլն դրամ օգտագործվել է </w:t>
      </w:r>
      <w:r w:rsidR="00DB1B7D">
        <w:rPr>
          <w:rFonts w:ascii="GHEA Grapalat" w:hAnsi="GHEA Grapalat"/>
          <w:sz w:val="22"/>
          <w:szCs w:val="22"/>
          <w:lang w:val="hy-AM"/>
        </w:rPr>
        <w:t>կ</w:t>
      </w:r>
      <w:r w:rsidR="0050104B" w:rsidRPr="0050104B">
        <w:rPr>
          <w:rFonts w:ascii="GHEA Grapalat" w:hAnsi="GHEA Grapalat"/>
          <w:sz w:val="22"/>
          <w:szCs w:val="22"/>
          <w:lang w:val="hy-AM"/>
        </w:rPr>
        <w:t>որոնավիրուսի (COVID-19) տնտեսական հետևանքների չեզոքացման հետևանքով տրամադրված վարկերի</w:t>
      </w:r>
      <w:r w:rsidR="0050104B">
        <w:rPr>
          <w:rFonts w:ascii="GHEA Grapalat" w:hAnsi="GHEA Grapalat"/>
          <w:sz w:val="22"/>
          <w:szCs w:val="22"/>
          <w:lang w:val="hy-AM"/>
        </w:rPr>
        <w:t xml:space="preserve"> տոկոսադրույքների սուբսիդավորման նպատակով, որը կատարվել է </w:t>
      </w:r>
      <w:r w:rsidR="0050104B">
        <w:rPr>
          <w:rFonts w:ascii="GHEA Grapalat" w:hAnsi="GHEA Grapalat"/>
          <w:sz w:val="22"/>
          <w:szCs w:val="22"/>
        </w:rPr>
        <w:t>1.3%</w:t>
      </w:r>
      <w:r w:rsidR="0050104B">
        <w:rPr>
          <w:rFonts w:ascii="GHEA Grapalat" w:hAnsi="GHEA Grapalat"/>
          <w:sz w:val="22"/>
          <w:szCs w:val="22"/>
          <w:lang w:val="hy-AM"/>
        </w:rPr>
        <w:t xml:space="preserve">-ով՝ </w:t>
      </w:r>
      <w:r w:rsidR="00DB1B7D" w:rsidRPr="00BD6F03">
        <w:rPr>
          <w:rFonts w:ascii="GHEA Grapalat" w:hAnsi="GHEA Grapalat" w:cs="GHEA Grapalat"/>
          <w:sz w:val="22"/>
          <w:szCs w:val="22"/>
          <w:lang w:val="hy-AM"/>
        </w:rPr>
        <w:t>պայմանավորված</w:t>
      </w:r>
      <w:r w:rsidR="00DB1B7D" w:rsidRPr="00BD6F03">
        <w:rPr>
          <w:rFonts w:ascii="GHEA Grapalat" w:hAnsi="GHEA Grapalat"/>
          <w:sz w:val="22"/>
          <w:szCs w:val="22"/>
          <w:lang w:val="hy-AM"/>
        </w:rPr>
        <w:t xml:space="preserve"> </w:t>
      </w:r>
      <w:r w:rsidR="00DB1B7D">
        <w:rPr>
          <w:rFonts w:ascii="GHEA Grapalat" w:hAnsi="GHEA Grapalat" w:cs="GHEA Grapalat"/>
          <w:sz w:val="22"/>
          <w:szCs w:val="22"/>
          <w:lang w:val="hy-AM"/>
        </w:rPr>
        <w:t>շահառուների</w:t>
      </w:r>
      <w:r w:rsidR="00DB1B7D" w:rsidRPr="00BD6F03">
        <w:rPr>
          <w:rFonts w:ascii="GHEA Grapalat" w:hAnsi="GHEA Grapalat" w:cs="GHEA Grapalat"/>
          <w:sz w:val="22"/>
          <w:szCs w:val="22"/>
          <w:lang w:val="hy-AM"/>
        </w:rPr>
        <w:t xml:space="preserve"> կողմից </w:t>
      </w:r>
      <w:r w:rsidR="00DB1B7D">
        <w:rPr>
          <w:rFonts w:ascii="GHEA Grapalat" w:hAnsi="GHEA Grapalat" w:cs="GHEA Grapalat"/>
          <w:sz w:val="22"/>
          <w:szCs w:val="22"/>
          <w:lang w:val="hy-AM"/>
        </w:rPr>
        <w:t xml:space="preserve">ներկայացված </w:t>
      </w:r>
      <w:r w:rsidR="00DB1B7D" w:rsidRPr="00BD6F03">
        <w:rPr>
          <w:rFonts w:ascii="GHEA Grapalat" w:hAnsi="GHEA Grapalat"/>
          <w:sz w:val="22"/>
          <w:szCs w:val="22"/>
          <w:lang w:val="hy-AM"/>
        </w:rPr>
        <w:t>փաստաթղթեր</w:t>
      </w:r>
      <w:r w:rsidR="00DB1B7D">
        <w:rPr>
          <w:rFonts w:ascii="GHEA Grapalat" w:hAnsi="GHEA Grapalat"/>
          <w:sz w:val="22"/>
          <w:szCs w:val="22"/>
          <w:lang w:val="hy-AM"/>
        </w:rPr>
        <w:t>ը սահմանված</w:t>
      </w:r>
      <w:r w:rsidR="00DB1B7D" w:rsidRPr="00BD6F03">
        <w:rPr>
          <w:rFonts w:ascii="GHEA Grapalat" w:hAnsi="GHEA Grapalat"/>
          <w:sz w:val="22"/>
          <w:szCs w:val="22"/>
          <w:lang w:val="hy-AM"/>
        </w:rPr>
        <w:t xml:space="preserve"> պահանջներին</w:t>
      </w:r>
      <w:r w:rsidR="00DB1B7D" w:rsidRPr="00DB1B7D">
        <w:rPr>
          <w:rFonts w:ascii="GHEA Grapalat" w:hAnsi="GHEA Grapalat"/>
          <w:sz w:val="22"/>
          <w:szCs w:val="22"/>
          <w:lang w:val="hy-AM"/>
        </w:rPr>
        <w:t xml:space="preserve"> </w:t>
      </w:r>
      <w:r w:rsidR="00DB1B7D">
        <w:rPr>
          <w:rFonts w:ascii="GHEA Grapalat" w:hAnsi="GHEA Grapalat"/>
          <w:sz w:val="22"/>
          <w:szCs w:val="22"/>
          <w:lang w:val="hy-AM"/>
        </w:rPr>
        <w:t>չբավարարելու հանգամանքով</w:t>
      </w:r>
      <w:r w:rsidR="00DB1B7D" w:rsidRPr="00BD6F03">
        <w:rPr>
          <w:rFonts w:ascii="GHEA Grapalat" w:hAnsi="GHEA Grapalat"/>
          <w:sz w:val="22"/>
          <w:szCs w:val="22"/>
          <w:lang w:val="hy-AM"/>
        </w:rPr>
        <w:t>:</w:t>
      </w:r>
      <w:r w:rsidR="00B90D4B">
        <w:rPr>
          <w:rFonts w:ascii="GHEA Grapalat" w:hAnsi="GHEA Grapalat"/>
          <w:sz w:val="22"/>
          <w:szCs w:val="22"/>
          <w:lang w:val="hy-AM"/>
        </w:rPr>
        <w:t xml:space="preserve"> </w:t>
      </w:r>
      <w:r w:rsidR="00400A1F" w:rsidRPr="00067106">
        <w:rPr>
          <w:rFonts w:ascii="GHEA Grapalat" w:hAnsi="GHEA Grapalat"/>
          <w:sz w:val="22"/>
          <w:szCs w:val="22"/>
          <w:lang w:val="hy-AM"/>
        </w:rPr>
        <w:t xml:space="preserve">Նախորդ տարվա նույն ժամանակահատվածի համեմատ սուբսիդիաների գծով ծախսերը </w:t>
      </w:r>
      <w:r w:rsidR="00400A1F" w:rsidRPr="00F3684C">
        <w:rPr>
          <w:rFonts w:ascii="GHEA Grapalat" w:hAnsi="GHEA Grapalat"/>
          <w:sz w:val="22"/>
          <w:szCs w:val="22"/>
          <w:lang w:val="hy-AM"/>
        </w:rPr>
        <w:t>8.2%-ով (շուրջ 4.1 մլրդ դրամով) գերազանցել</w:t>
      </w:r>
      <w:r w:rsidR="00F3684C" w:rsidRPr="00F3684C">
        <w:rPr>
          <w:rFonts w:ascii="GHEA Grapalat" w:hAnsi="GHEA Grapalat"/>
          <w:sz w:val="22"/>
          <w:szCs w:val="22"/>
          <w:lang w:val="hy-AM"/>
        </w:rPr>
        <w:t xml:space="preserve"> են</w:t>
      </w:r>
      <w:r w:rsidR="00F3684C">
        <w:rPr>
          <w:rFonts w:ascii="GHEA Grapalat" w:hAnsi="GHEA Grapalat"/>
          <w:sz w:val="22"/>
          <w:szCs w:val="22"/>
          <w:lang w:val="hy-AM"/>
        </w:rPr>
        <w:t xml:space="preserve"> նախորդ տարվա նույն ցուցանիշը</w:t>
      </w:r>
      <w:r w:rsidR="00311A78">
        <w:rPr>
          <w:rFonts w:ascii="GHEA Grapalat" w:hAnsi="GHEA Grapalat"/>
          <w:sz w:val="22"/>
          <w:szCs w:val="22"/>
          <w:lang w:val="hy-AM"/>
        </w:rPr>
        <w:t xml:space="preserve">` </w:t>
      </w:r>
      <w:r w:rsidR="00311A78">
        <w:rPr>
          <w:rFonts w:ascii="GHEA Grapalat" w:hAnsi="GHEA Grapalat"/>
          <w:sz w:val="22"/>
          <w:szCs w:val="22"/>
        </w:rPr>
        <w:t xml:space="preserve">հիմնականում պայմանավորված </w:t>
      </w:r>
      <w:r w:rsidR="00016BE5">
        <w:rPr>
          <w:rFonts w:ascii="GHEA Grapalat" w:hAnsi="GHEA Grapalat"/>
          <w:sz w:val="22"/>
          <w:szCs w:val="22"/>
        </w:rPr>
        <w:t xml:space="preserve">Հանրակրթության ծրագրի շրջանակներում տրամադրված սուբսիդիաների </w:t>
      </w:r>
      <w:r w:rsidR="00937D8D">
        <w:rPr>
          <w:rFonts w:ascii="GHEA Grapalat" w:hAnsi="GHEA Grapalat"/>
          <w:sz w:val="22"/>
          <w:szCs w:val="22"/>
        </w:rPr>
        <w:t>գծով ծախսերի աճով</w:t>
      </w:r>
      <w:r w:rsidR="00F3684C">
        <w:rPr>
          <w:rFonts w:ascii="GHEA Grapalat" w:hAnsi="GHEA Grapalat"/>
          <w:sz w:val="22"/>
          <w:szCs w:val="22"/>
          <w:lang w:val="hy-AM"/>
        </w:rPr>
        <w:t>:</w:t>
      </w:r>
      <w:r w:rsidR="001A5426">
        <w:rPr>
          <w:rFonts w:ascii="GHEA Grapalat" w:hAnsi="GHEA Grapalat"/>
          <w:sz w:val="22"/>
          <w:szCs w:val="22"/>
          <w:lang w:val="hy-AM"/>
        </w:rPr>
        <w:t xml:space="preserve"> </w:t>
      </w:r>
    </w:p>
    <w:p w:rsidR="00790779" w:rsidRPr="00573E32" w:rsidRDefault="00790779" w:rsidP="00790779">
      <w:pPr>
        <w:spacing w:line="360" w:lineRule="auto"/>
        <w:ind w:firstLine="567"/>
        <w:jc w:val="both"/>
        <w:rPr>
          <w:rFonts w:ascii="GHEA Grapalat" w:hAnsi="GHEA Grapalat"/>
          <w:sz w:val="22"/>
          <w:szCs w:val="22"/>
        </w:rPr>
      </w:pPr>
      <w:r w:rsidRPr="00573E32">
        <w:rPr>
          <w:rFonts w:ascii="GHEA Grapalat" w:hAnsi="GHEA Grapalat"/>
          <w:sz w:val="22"/>
          <w:szCs w:val="22"/>
        </w:rPr>
        <w:t xml:space="preserve">Հաշվետու ժամանակահատվածում ՀՀ պետական բյուջեից տրամադրվել են շուրջ 75.9 մլրդ դրամ դրամաշնորհներ, որից ավելի քան 74 մլրդ դրամը` պետական հատվածի այլ մակարդակներին, 1.8 մլրդ դրամը` միջազգային կազմակերպություններին: Մասնավորապես, </w:t>
      </w:r>
      <w:r w:rsidR="002C7EE6">
        <w:rPr>
          <w:rFonts w:ascii="GHEA Grapalat" w:hAnsi="GHEA Grapalat"/>
          <w:sz w:val="22"/>
          <w:szCs w:val="22"/>
        </w:rPr>
        <w:t>պ</w:t>
      </w:r>
      <w:r w:rsidR="002C7EE6" w:rsidRPr="002C7EE6">
        <w:rPr>
          <w:rFonts w:ascii="GHEA Grapalat" w:hAnsi="GHEA Grapalat"/>
          <w:sz w:val="22"/>
          <w:szCs w:val="22"/>
        </w:rPr>
        <w:t xml:space="preserve">ետական բյուջեից համայնքների բյուջեներին ֆինանսական համահարթեցման սկզբունքով տրվող </w:t>
      </w:r>
      <w:r w:rsidRPr="00573E32">
        <w:rPr>
          <w:rFonts w:ascii="GHEA Grapalat" w:hAnsi="GHEA Grapalat"/>
          <w:sz w:val="22"/>
          <w:szCs w:val="22"/>
        </w:rPr>
        <w:t>դոտացիաներն ամբողջությամբ տրամադրվել են՝ կազմելով 27.7 մլրդ դրամ, որոնք 8.5%</w:t>
      </w:r>
      <w:r w:rsidRPr="00573E32">
        <w:rPr>
          <w:rFonts w:ascii="GHEA Grapalat" w:hAnsi="GHEA Grapalat"/>
          <w:sz w:val="22"/>
          <w:szCs w:val="22"/>
        </w:rPr>
        <w:noBreakHyphen/>
        <w:t xml:space="preserve">ով (2.2 մլրդ դրամով) գերազանցել են նախորդ տարվա նույն ժամանակահատվածի ցուցանիշը: </w:t>
      </w:r>
      <w:r w:rsidR="00DB1B7D">
        <w:rPr>
          <w:rFonts w:ascii="GHEA Grapalat" w:hAnsi="GHEA Grapalat"/>
          <w:sz w:val="22"/>
          <w:szCs w:val="22"/>
        </w:rPr>
        <w:t>20.3</w:t>
      </w:r>
      <w:r w:rsidRPr="00573E32">
        <w:rPr>
          <w:rFonts w:ascii="GHEA Grapalat" w:hAnsi="GHEA Grapalat"/>
          <w:sz w:val="22"/>
          <w:szCs w:val="22"/>
        </w:rPr>
        <w:t xml:space="preserve"> մլրդ դրամ են կազմել այլ ընթացիկ դրամաշնորհները՝ ապահովելով կիսամյակային ծրագրի </w:t>
      </w:r>
      <w:r w:rsidR="000F4894" w:rsidRPr="00ED3949">
        <w:rPr>
          <w:rFonts w:ascii="GHEA Grapalat" w:hAnsi="GHEA Grapalat"/>
          <w:sz w:val="22"/>
          <w:szCs w:val="22"/>
        </w:rPr>
        <w:t>78.8</w:t>
      </w:r>
      <w:r w:rsidRPr="00573E32">
        <w:rPr>
          <w:rFonts w:ascii="GHEA Grapalat" w:hAnsi="GHEA Grapalat"/>
          <w:sz w:val="22"/>
          <w:szCs w:val="22"/>
        </w:rPr>
        <w:t xml:space="preserve">% կատարողական և </w:t>
      </w:r>
      <w:r w:rsidR="000F4894">
        <w:rPr>
          <w:rFonts w:ascii="GHEA Grapalat" w:hAnsi="GHEA Grapalat"/>
          <w:sz w:val="22"/>
          <w:szCs w:val="22"/>
        </w:rPr>
        <w:t>2</w:t>
      </w:r>
      <w:r w:rsidR="000F4894">
        <w:rPr>
          <w:rFonts w:ascii="GHEA Grapalat" w:hAnsi="GHEA Grapalat"/>
          <w:sz w:val="22"/>
          <w:szCs w:val="22"/>
          <w:lang w:val="hy-AM"/>
        </w:rPr>
        <w:t xml:space="preserve"> անգամ</w:t>
      </w:r>
      <w:r w:rsidRPr="00573E32">
        <w:rPr>
          <w:rFonts w:ascii="GHEA Grapalat" w:hAnsi="GHEA Grapalat"/>
          <w:sz w:val="22"/>
          <w:szCs w:val="22"/>
        </w:rPr>
        <w:t xml:space="preserve"> (1</w:t>
      </w:r>
      <w:r w:rsidR="000F4894">
        <w:rPr>
          <w:rFonts w:ascii="GHEA Grapalat" w:hAnsi="GHEA Grapalat"/>
          <w:sz w:val="22"/>
          <w:szCs w:val="22"/>
        </w:rPr>
        <w:t>0.</w:t>
      </w:r>
      <w:r w:rsidRPr="00573E32">
        <w:rPr>
          <w:rFonts w:ascii="GHEA Grapalat" w:hAnsi="GHEA Grapalat"/>
          <w:sz w:val="22"/>
          <w:szCs w:val="22"/>
        </w:rPr>
        <w:t xml:space="preserve">2 մլրդ դրամով) գերազանցելով նախորդ տարվա նույն ժամանակահատվածի ցուցանիշը: Դրամաշնորհների գծով առաջին կիսամյակում նախատեսվել էին 73.4 մլրդ դրամ հատկացումներ, </w:t>
      </w:r>
      <w:r w:rsidR="00830721" w:rsidRPr="00573E32">
        <w:rPr>
          <w:rFonts w:ascii="GHEA Grapalat" w:hAnsi="GHEA Grapalat"/>
          <w:sz w:val="22"/>
          <w:szCs w:val="22"/>
        </w:rPr>
        <w:t>որոնք, մասամբ կորոնավիրուսի համավարակի հետևանքով տուժած ոլորտներին աջակցության անհրաժեշտությամբ պայմանավորված</w:t>
      </w:r>
      <w:r w:rsidR="00830721">
        <w:rPr>
          <w:rFonts w:ascii="GHEA Grapalat" w:hAnsi="GHEA Grapalat"/>
          <w:sz w:val="22"/>
          <w:szCs w:val="22"/>
          <w:lang w:val="hy-AM"/>
        </w:rPr>
        <w:t>,</w:t>
      </w:r>
      <w:r w:rsidR="000F4894">
        <w:rPr>
          <w:rFonts w:ascii="GHEA Grapalat" w:hAnsi="GHEA Grapalat"/>
          <w:sz w:val="22"/>
          <w:szCs w:val="22"/>
        </w:rPr>
        <w:t xml:space="preserve"> </w:t>
      </w:r>
      <w:r w:rsidR="000F4894" w:rsidRPr="00573E32">
        <w:rPr>
          <w:rFonts w:ascii="GHEA Grapalat" w:hAnsi="GHEA Grapalat"/>
          <w:sz w:val="22"/>
          <w:szCs w:val="22"/>
        </w:rPr>
        <w:t xml:space="preserve">ավելացվել են 17.3 մլրդ </w:t>
      </w:r>
      <w:r w:rsidR="000F4894" w:rsidRPr="00573E32">
        <w:rPr>
          <w:rFonts w:ascii="GHEA Grapalat" w:hAnsi="GHEA Grapalat"/>
          <w:sz w:val="22"/>
          <w:szCs w:val="22"/>
        </w:rPr>
        <w:lastRenderedPageBreak/>
        <w:t>դրամով</w:t>
      </w:r>
      <w:r w:rsidRPr="00573E32">
        <w:rPr>
          <w:rFonts w:ascii="GHEA Grapalat" w:hAnsi="GHEA Grapalat"/>
          <w:sz w:val="22"/>
          <w:szCs w:val="22"/>
        </w:rPr>
        <w:t xml:space="preserve">: </w:t>
      </w:r>
      <w:r w:rsidR="00830721">
        <w:rPr>
          <w:rFonts w:ascii="GHEA Grapalat" w:hAnsi="GHEA Grapalat"/>
          <w:sz w:val="22"/>
          <w:szCs w:val="22"/>
          <w:lang w:val="hy-AM"/>
        </w:rPr>
        <w:t xml:space="preserve">Նշված աջակցության ծախսերը կազմել են </w:t>
      </w:r>
      <w:r w:rsidR="00ED3949" w:rsidRPr="00830721">
        <w:rPr>
          <w:rFonts w:ascii="GHEA Grapalat" w:hAnsi="GHEA Grapalat"/>
          <w:sz w:val="22"/>
          <w:szCs w:val="22"/>
        </w:rPr>
        <w:t>6.</w:t>
      </w:r>
      <w:r w:rsidR="00830721">
        <w:rPr>
          <w:rFonts w:ascii="GHEA Grapalat" w:hAnsi="GHEA Grapalat"/>
          <w:sz w:val="22"/>
          <w:szCs w:val="22"/>
        </w:rPr>
        <w:t xml:space="preserve">6 </w:t>
      </w:r>
      <w:r w:rsidR="00830721">
        <w:rPr>
          <w:rFonts w:ascii="GHEA Grapalat" w:hAnsi="GHEA Grapalat"/>
          <w:sz w:val="22"/>
          <w:szCs w:val="22"/>
          <w:lang w:val="hy-AM"/>
        </w:rPr>
        <w:t>մլրդ դրամ կամ ծրագրային ցուցանիշի</w:t>
      </w:r>
      <w:r w:rsidR="00830721">
        <w:rPr>
          <w:rFonts w:ascii="GHEA Grapalat" w:hAnsi="GHEA Grapalat"/>
          <w:sz w:val="22"/>
          <w:szCs w:val="22"/>
        </w:rPr>
        <w:t xml:space="preserve"> 93.8%</w:t>
      </w:r>
      <w:r w:rsidR="00830721">
        <w:rPr>
          <w:rFonts w:ascii="GHEA Grapalat" w:hAnsi="GHEA Grapalat"/>
          <w:sz w:val="22"/>
          <w:szCs w:val="22"/>
          <w:lang w:val="hy-AM"/>
        </w:rPr>
        <w:t>-ը:</w:t>
      </w:r>
      <w:r w:rsidR="00ED3949" w:rsidRPr="00573E32">
        <w:rPr>
          <w:rFonts w:ascii="GHEA Grapalat" w:hAnsi="GHEA Grapalat"/>
          <w:sz w:val="22"/>
          <w:szCs w:val="22"/>
        </w:rPr>
        <w:t xml:space="preserve"> </w:t>
      </w:r>
      <w:r w:rsidRPr="00573E32">
        <w:rPr>
          <w:rFonts w:ascii="GHEA Grapalat" w:hAnsi="GHEA Grapalat"/>
          <w:sz w:val="22"/>
          <w:szCs w:val="22"/>
        </w:rPr>
        <w:t>Ճշտված ծրագրի նկատմամբ դրամաշնորհների կատարողականը կազմել է 83.6%</w:t>
      </w:r>
      <w:r w:rsidR="00E25D20" w:rsidRPr="00573E32">
        <w:rPr>
          <w:rFonts w:ascii="GHEA Grapalat" w:hAnsi="GHEA Grapalat"/>
          <w:sz w:val="22"/>
          <w:szCs w:val="22"/>
        </w:rPr>
        <w:t>: Շեղումը հիմնականում արձանագրվել է պետական և համայնքային ոչ առևտրային կազմակերպություններին</w:t>
      </w:r>
      <w:r w:rsidR="00573E32" w:rsidRPr="00573E32">
        <w:rPr>
          <w:rFonts w:ascii="GHEA Grapalat" w:hAnsi="GHEA Grapalat"/>
          <w:sz w:val="22"/>
          <w:szCs w:val="22"/>
        </w:rPr>
        <w:t xml:space="preserve"> տրամադրվող</w:t>
      </w:r>
      <w:r w:rsidR="00E25D20" w:rsidRPr="00573E32">
        <w:rPr>
          <w:rFonts w:ascii="GHEA Grapalat" w:hAnsi="GHEA Grapalat"/>
          <w:sz w:val="22"/>
          <w:szCs w:val="22"/>
        </w:rPr>
        <w:t xml:space="preserve"> </w:t>
      </w:r>
      <w:r w:rsidR="00573E32" w:rsidRPr="00573E32">
        <w:rPr>
          <w:rFonts w:ascii="GHEA Grapalat" w:hAnsi="GHEA Grapalat"/>
          <w:sz w:val="22"/>
          <w:szCs w:val="22"/>
        </w:rPr>
        <w:t>ը</w:t>
      </w:r>
      <w:r w:rsidR="00E25D20" w:rsidRPr="00573E32">
        <w:rPr>
          <w:rFonts w:ascii="GHEA Grapalat" w:hAnsi="GHEA Grapalat"/>
          <w:sz w:val="22"/>
          <w:szCs w:val="22"/>
        </w:rPr>
        <w:t>նթացիկ դրամաշնորհներ</w:t>
      </w:r>
      <w:r w:rsidR="00573E32" w:rsidRPr="00573E32">
        <w:rPr>
          <w:rFonts w:ascii="GHEA Grapalat" w:hAnsi="GHEA Grapalat"/>
          <w:sz w:val="22"/>
          <w:szCs w:val="22"/>
        </w:rPr>
        <w:t>ի և այլ ընթացիկ դրամաշնորհների ծախսերում:</w:t>
      </w:r>
      <w:r w:rsidRPr="00573E32">
        <w:rPr>
          <w:rFonts w:ascii="GHEA Grapalat" w:hAnsi="GHEA Grapalat"/>
          <w:sz w:val="22"/>
          <w:szCs w:val="22"/>
        </w:rPr>
        <w:t xml:space="preserve"> </w:t>
      </w:r>
      <w:r w:rsidR="00573E32" w:rsidRPr="00573E32">
        <w:rPr>
          <w:rFonts w:ascii="GHEA Grapalat" w:hAnsi="GHEA Grapalat"/>
          <w:sz w:val="22"/>
          <w:szCs w:val="22"/>
        </w:rPr>
        <w:t>Ն</w:t>
      </w:r>
      <w:r w:rsidRPr="00573E32">
        <w:rPr>
          <w:rFonts w:ascii="GHEA Grapalat" w:hAnsi="GHEA Grapalat"/>
          <w:sz w:val="22"/>
          <w:szCs w:val="22"/>
        </w:rPr>
        <w:t xml:space="preserve">ախորդ տարվա նույն ժամանակահատվածի համեմատ </w:t>
      </w:r>
      <w:r w:rsidR="00573E32" w:rsidRPr="00573E32">
        <w:rPr>
          <w:rFonts w:ascii="GHEA Grapalat" w:hAnsi="GHEA Grapalat"/>
          <w:sz w:val="22"/>
          <w:szCs w:val="22"/>
        </w:rPr>
        <w:t>պետական բյուջեի տրամադրված դրամաշնորհներն</w:t>
      </w:r>
      <w:r w:rsidRPr="00573E32">
        <w:rPr>
          <w:rFonts w:ascii="GHEA Grapalat" w:hAnsi="GHEA Grapalat"/>
          <w:sz w:val="22"/>
          <w:szCs w:val="22"/>
        </w:rPr>
        <w:t xml:space="preserve"> աճել ե</w:t>
      </w:r>
      <w:r w:rsidR="00377880">
        <w:rPr>
          <w:rFonts w:ascii="GHEA Grapalat" w:hAnsi="GHEA Grapalat"/>
          <w:sz w:val="22"/>
          <w:szCs w:val="22"/>
        </w:rPr>
        <w:t>ն 31.6%</w:t>
      </w:r>
      <w:r w:rsidR="00377880">
        <w:rPr>
          <w:rFonts w:ascii="GHEA Grapalat" w:hAnsi="GHEA Grapalat"/>
          <w:sz w:val="22"/>
          <w:szCs w:val="22"/>
        </w:rPr>
        <w:noBreakHyphen/>
        <w:t>ով կամ 18.2 մլրդ դրամով</w:t>
      </w:r>
      <w:r w:rsidR="00377880">
        <w:rPr>
          <w:rFonts w:ascii="GHEA Grapalat" w:hAnsi="GHEA Grapalat"/>
          <w:sz w:val="22"/>
          <w:szCs w:val="22"/>
          <w:lang w:val="hy-AM"/>
        </w:rPr>
        <w:t xml:space="preserve">, </w:t>
      </w:r>
      <w:r w:rsidR="00377880">
        <w:rPr>
          <w:rFonts w:ascii="GHEA Grapalat" w:hAnsi="GHEA Grapalat"/>
          <w:sz w:val="22"/>
          <w:szCs w:val="22"/>
        </w:rPr>
        <w:t xml:space="preserve">որը հիմնականում արձանագրվել է այլ ընթացիկ դրամաշնորհների, ինչպես նաև </w:t>
      </w:r>
      <w:r w:rsidR="00377880" w:rsidRPr="00573E32">
        <w:rPr>
          <w:rFonts w:ascii="GHEA Grapalat" w:hAnsi="GHEA Grapalat"/>
          <w:sz w:val="22"/>
          <w:szCs w:val="22"/>
        </w:rPr>
        <w:t>պետական և համայնքային ոչ առևտրային կազմակերպություններին տրամադրվող ընթացիկ դրամաշնորհների</w:t>
      </w:r>
      <w:r w:rsidR="00377880">
        <w:rPr>
          <w:rFonts w:ascii="GHEA Grapalat" w:hAnsi="GHEA Grapalat"/>
          <w:sz w:val="22"/>
          <w:szCs w:val="22"/>
        </w:rPr>
        <w:t xml:space="preserve"> և </w:t>
      </w:r>
      <w:r w:rsidR="00377880" w:rsidRPr="00377880">
        <w:rPr>
          <w:rFonts w:ascii="GHEA Grapalat" w:hAnsi="GHEA Grapalat"/>
          <w:sz w:val="22"/>
          <w:szCs w:val="22"/>
        </w:rPr>
        <w:t>համայնքների բյուջեներին ֆինանսական համահարթեցման սկզբունքով տրվող դոտացիաներ</w:t>
      </w:r>
      <w:r w:rsidR="002C7EE6">
        <w:rPr>
          <w:rFonts w:ascii="GHEA Grapalat" w:hAnsi="GHEA Grapalat"/>
          <w:sz w:val="22"/>
          <w:szCs w:val="22"/>
        </w:rPr>
        <w:t>ի ծախսերում:</w:t>
      </w:r>
      <w:r w:rsidRPr="00573E32">
        <w:rPr>
          <w:rFonts w:ascii="GHEA Grapalat" w:hAnsi="GHEA Grapalat"/>
          <w:sz w:val="22"/>
          <w:szCs w:val="22"/>
        </w:rPr>
        <w:t xml:space="preserve"> </w:t>
      </w:r>
      <w:r w:rsidR="002C7EE6">
        <w:rPr>
          <w:rFonts w:ascii="GHEA Grapalat" w:hAnsi="GHEA Grapalat"/>
          <w:sz w:val="22"/>
          <w:szCs w:val="22"/>
        </w:rPr>
        <w:t>Այլ ընթացիկ դրամաշնորհների աճը</w:t>
      </w:r>
      <w:r w:rsidRPr="00573E32">
        <w:rPr>
          <w:rFonts w:ascii="GHEA Grapalat" w:hAnsi="GHEA Grapalat"/>
          <w:sz w:val="22"/>
          <w:szCs w:val="22"/>
        </w:rPr>
        <w:t xml:space="preserve"> հիմնականում պայմանավորված է </w:t>
      </w:r>
      <w:r w:rsidR="00A37CCA">
        <w:rPr>
          <w:rFonts w:ascii="GHEA Grapalat" w:hAnsi="GHEA Grapalat"/>
          <w:sz w:val="22"/>
          <w:szCs w:val="22"/>
        </w:rPr>
        <w:t xml:space="preserve">կորոնավիրուսի համավարակի հետ կապված՝ </w:t>
      </w:r>
      <w:r w:rsidR="002C7EE6" w:rsidRPr="002C7EE6">
        <w:rPr>
          <w:rFonts w:ascii="GHEA Grapalat" w:hAnsi="GHEA Grapalat"/>
          <w:sz w:val="22"/>
          <w:szCs w:val="22"/>
        </w:rPr>
        <w:t>Ճգնաժամերի հակազդման և արտակարգ իրավիճակների հետևանքների նվազեցման և վերացման</w:t>
      </w:r>
      <w:r w:rsidR="00A37CCA">
        <w:rPr>
          <w:rFonts w:ascii="GHEA Grapalat" w:hAnsi="GHEA Grapalat"/>
          <w:sz w:val="22"/>
          <w:szCs w:val="22"/>
        </w:rPr>
        <w:t xml:space="preserve"> ծրագրի և Ազգային անվտանգության </w:t>
      </w:r>
      <w:r w:rsidR="002C7EE6" w:rsidRPr="002C7EE6">
        <w:rPr>
          <w:rFonts w:ascii="GHEA Grapalat" w:hAnsi="GHEA Grapalat"/>
          <w:sz w:val="22"/>
          <w:szCs w:val="22"/>
        </w:rPr>
        <w:t>ծրագ</w:t>
      </w:r>
      <w:r w:rsidR="00A37CCA">
        <w:rPr>
          <w:rFonts w:ascii="GHEA Grapalat" w:hAnsi="GHEA Grapalat"/>
          <w:sz w:val="22"/>
          <w:szCs w:val="22"/>
        </w:rPr>
        <w:t xml:space="preserve">րի շրջանակներում կատարված </w:t>
      </w:r>
      <w:r w:rsidR="00A86713">
        <w:rPr>
          <w:rFonts w:ascii="GHEA Grapalat" w:hAnsi="GHEA Grapalat"/>
          <w:sz w:val="22"/>
          <w:szCs w:val="22"/>
        </w:rPr>
        <w:t xml:space="preserve">հատկացումներով, որոնք կազմել են համապատասխանաբար </w:t>
      </w:r>
      <w:r w:rsidR="00142C1F" w:rsidRPr="00411574">
        <w:rPr>
          <w:rFonts w:ascii="GHEA Grapalat" w:hAnsi="GHEA Grapalat"/>
          <w:sz w:val="22"/>
          <w:szCs w:val="22"/>
        </w:rPr>
        <w:t>6.5</w:t>
      </w:r>
      <w:r w:rsidR="00A86713">
        <w:rPr>
          <w:rFonts w:ascii="GHEA Grapalat" w:hAnsi="GHEA Grapalat"/>
          <w:sz w:val="22"/>
          <w:szCs w:val="22"/>
        </w:rPr>
        <w:t xml:space="preserve"> մլրդ դրամ և </w:t>
      </w:r>
      <w:r w:rsidR="00A86713">
        <w:rPr>
          <w:rFonts w:ascii="GHEA Grapalat" w:hAnsi="GHEA Grapalat"/>
          <w:sz w:val="22"/>
          <w:szCs w:val="22"/>
          <w:lang w:val="hy-AM"/>
        </w:rPr>
        <w:t>3.7</w:t>
      </w:r>
      <w:r w:rsidR="00A86713">
        <w:rPr>
          <w:rFonts w:ascii="GHEA Grapalat" w:hAnsi="GHEA Grapalat"/>
          <w:sz w:val="22"/>
          <w:szCs w:val="22"/>
        </w:rPr>
        <w:t xml:space="preserve"> մլրդ դրամ</w:t>
      </w:r>
      <w:r w:rsidRPr="00573E32">
        <w:rPr>
          <w:rFonts w:ascii="GHEA Grapalat" w:hAnsi="GHEA Grapalat"/>
          <w:sz w:val="22"/>
          <w:szCs w:val="22"/>
        </w:rPr>
        <w:t>:</w:t>
      </w:r>
    </w:p>
    <w:p w:rsidR="00D2290A" w:rsidRPr="00A96C02" w:rsidRDefault="00790779" w:rsidP="00D2290A">
      <w:pPr>
        <w:autoSpaceDE w:val="0"/>
        <w:autoSpaceDN w:val="0"/>
        <w:adjustRightInd w:val="0"/>
        <w:spacing w:line="360" w:lineRule="auto"/>
        <w:ind w:firstLine="567"/>
        <w:jc w:val="both"/>
        <w:rPr>
          <w:rFonts w:ascii="GHEA Grapalat" w:hAnsi="GHEA Grapalat" w:cs="GHEA Grapalat"/>
          <w:sz w:val="22"/>
          <w:szCs w:val="22"/>
          <w:lang w:val="hy-AM"/>
        </w:rPr>
      </w:pPr>
      <w:r w:rsidRPr="00D2290A">
        <w:rPr>
          <w:rFonts w:ascii="GHEA Grapalat" w:hAnsi="GHEA Grapalat"/>
          <w:sz w:val="22"/>
          <w:szCs w:val="22"/>
          <w:lang w:val="hy-AM"/>
        </w:rPr>
        <w:t>2020 թվականի առաջին կիսամյակում ընթացիկ ծախսերի 37.1%-ը` 267 մլրդ դրամ, ուղղվել է սոցիալական նպաստների և կենսաթոշակների վճարմանը` ապահովելով ներկայացված բոլոր պարտավորությունների կատարումը: սոցիալական նպաստների և կենսաթոշակների առաջին կիսամյակի ծրագիրն ավե</w:t>
      </w:r>
      <w:r w:rsidR="00411574">
        <w:rPr>
          <w:rFonts w:ascii="GHEA Grapalat" w:hAnsi="GHEA Grapalat"/>
          <w:sz w:val="22"/>
          <w:szCs w:val="22"/>
          <w:lang w:val="hy-AM"/>
        </w:rPr>
        <w:t xml:space="preserve">լացվել է 33.1 մլրդ դրամով, որից </w:t>
      </w:r>
      <w:r w:rsidR="00142C1F" w:rsidRPr="00411574">
        <w:rPr>
          <w:rFonts w:ascii="GHEA Grapalat" w:hAnsi="GHEA Grapalat"/>
          <w:sz w:val="22"/>
          <w:szCs w:val="22"/>
          <w:lang w:val="hy-AM"/>
        </w:rPr>
        <w:t>24.9</w:t>
      </w:r>
      <w:r w:rsidR="00411574" w:rsidRPr="00411574">
        <w:rPr>
          <w:rFonts w:ascii="GHEA Grapalat" w:hAnsi="GHEA Grapalat"/>
          <w:sz w:val="22"/>
          <w:szCs w:val="22"/>
          <w:lang w:val="hy-AM"/>
        </w:rPr>
        <w:t xml:space="preserve"> մլրդ դրամը՝</w:t>
      </w:r>
      <w:r w:rsidR="00142C1F" w:rsidRPr="00411574">
        <w:rPr>
          <w:rFonts w:ascii="GHEA Grapalat" w:hAnsi="GHEA Grapalat"/>
          <w:sz w:val="22"/>
          <w:szCs w:val="22"/>
          <w:lang w:val="hy-AM"/>
        </w:rPr>
        <w:t xml:space="preserve"> կորոնավիրուսի համավարակի հետևանքների նվազեցման և վերացման նպատակով առանձին սոցիալական խմբերին աջակցություն տրամադրելու համար</w:t>
      </w:r>
      <w:r w:rsidR="00411574">
        <w:rPr>
          <w:rFonts w:ascii="GHEA Grapalat" w:hAnsi="GHEA Grapalat"/>
          <w:sz w:val="22"/>
          <w:szCs w:val="22"/>
          <w:lang w:val="hy-AM"/>
        </w:rPr>
        <w:t>:</w:t>
      </w:r>
      <w:r w:rsidRPr="00D2290A">
        <w:rPr>
          <w:rFonts w:ascii="GHEA Grapalat" w:hAnsi="GHEA Grapalat"/>
          <w:sz w:val="22"/>
          <w:szCs w:val="22"/>
          <w:lang w:val="hy-AM"/>
        </w:rPr>
        <w:t xml:space="preserve"> </w:t>
      </w:r>
      <w:r w:rsidR="00411574">
        <w:rPr>
          <w:rFonts w:ascii="GHEA Grapalat" w:hAnsi="GHEA Grapalat"/>
          <w:sz w:val="22"/>
          <w:szCs w:val="22"/>
          <w:lang w:val="hy-AM"/>
        </w:rPr>
        <w:t>Նպաստների և կենսաթոշակների կիսամյակային ճշտված ծրագիրը կազմել է</w:t>
      </w:r>
      <w:r w:rsidRPr="00D2290A">
        <w:rPr>
          <w:rFonts w:ascii="GHEA Grapalat" w:hAnsi="GHEA Grapalat"/>
          <w:sz w:val="22"/>
          <w:szCs w:val="22"/>
          <w:lang w:val="hy-AM"/>
        </w:rPr>
        <w:t xml:space="preserve"> 285.8 մլրդ դրամ, որ</w:t>
      </w:r>
      <w:r w:rsidR="008C6F09">
        <w:rPr>
          <w:rFonts w:ascii="GHEA Grapalat" w:hAnsi="GHEA Grapalat"/>
          <w:sz w:val="22"/>
          <w:szCs w:val="22"/>
          <w:lang w:val="hy-AM"/>
        </w:rPr>
        <w:t xml:space="preserve">ը </w:t>
      </w:r>
      <w:r w:rsidRPr="00D2290A">
        <w:rPr>
          <w:rFonts w:ascii="GHEA Grapalat" w:hAnsi="GHEA Grapalat"/>
          <w:sz w:val="22"/>
          <w:szCs w:val="22"/>
          <w:lang w:val="hy-AM"/>
        </w:rPr>
        <w:t>կա</w:t>
      </w:r>
      <w:r w:rsidR="008C6F09">
        <w:rPr>
          <w:rFonts w:ascii="GHEA Grapalat" w:hAnsi="GHEA Grapalat"/>
          <w:sz w:val="22"/>
          <w:szCs w:val="22"/>
          <w:lang w:val="hy-AM"/>
        </w:rPr>
        <w:t>տարվ</w:t>
      </w:r>
      <w:r w:rsidRPr="00D2290A">
        <w:rPr>
          <w:rFonts w:ascii="GHEA Grapalat" w:hAnsi="GHEA Grapalat"/>
          <w:sz w:val="22"/>
          <w:szCs w:val="22"/>
          <w:lang w:val="hy-AM"/>
        </w:rPr>
        <w:t>ել է 93.4%</w:t>
      </w:r>
      <w:r w:rsidR="008C6F09">
        <w:rPr>
          <w:rFonts w:ascii="GHEA Grapalat" w:hAnsi="GHEA Grapalat"/>
          <w:sz w:val="22"/>
          <w:szCs w:val="22"/>
          <w:lang w:val="hy-AM"/>
        </w:rPr>
        <w:t>-ով</w:t>
      </w:r>
      <w:r w:rsidRPr="00D2290A">
        <w:rPr>
          <w:rFonts w:ascii="GHEA Grapalat" w:hAnsi="GHEA Grapalat"/>
          <w:sz w:val="22"/>
          <w:szCs w:val="22"/>
          <w:lang w:val="hy-AM"/>
        </w:rPr>
        <w:t xml:space="preserve">: </w:t>
      </w:r>
      <w:r w:rsidR="008C6F09">
        <w:rPr>
          <w:rFonts w:ascii="GHEA Grapalat" w:hAnsi="GHEA Grapalat"/>
          <w:sz w:val="22"/>
          <w:szCs w:val="22"/>
          <w:lang w:val="hy-AM"/>
        </w:rPr>
        <w:t>Հաշվտու ժամանակահատվածում</w:t>
      </w:r>
      <w:r w:rsidRPr="00D2290A">
        <w:rPr>
          <w:rFonts w:ascii="GHEA Grapalat" w:hAnsi="GHEA Grapalat"/>
          <w:sz w:val="22"/>
          <w:szCs w:val="22"/>
          <w:lang w:val="hy-AM"/>
        </w:rPr>
        <w:t xml:space="preserve"> 171.4 մլրդ դրամ են կազմել կենսաթոշակները, 95.6 մլրդ դրամ` նպաստները: Նախորդ տարվա առաջին կիսամյակի համեմատ սոցիալական նպաստների և կենսաթոշակների գծով ծախսերն աճել են 22.5%</w:t>
      </w:r>
      <w:r w:rsidRPr="00D2290A">
        <w:rPr>
          <w:rFonts w:ascii="GHEA Grapalat" w:hAnsi="GHEA Grapalat"/>
          <w:sz w:val="22"/>
          <w:szCs w:val="22"/>
          <w:lang w:val="hy-AM"/>
        </w:rPr>
        <w:noBreakHyphen/>
        <w:t>ով կամ 49.1 մլրդ դրամով, ընդ որում, աճ է արձանագրվել և՛ նպաստների, և՛ կենսաթոշակների գծով, որոնք աճել են համապատասխանաբար 52.8%-ով</w:t>
      </w:r>
      <w:r w:rsidR="008631DF">
        <w:rPr>
          <w:rFonts w:ascii="GHEA Grapalat" w:hAnsi="GHEA Grapalat"/>
          <w:sz w:val="22"/>
          <w:szCs w:val="22"/>
        </w:rPr>
        <w:t xml:space="preserve"> </w:t>
      </w:r>
      <w:r w:rsidR="008631DF">
        <w:rPr>
          <w:rFonts w:ascii="GHEA Grapalat" w:hAnsi="GHEA Grapalat"/>
          <w:sz w:val="22"/>
          <w:szCs w:val="22"/>
          <w:lang w:val="hy-AM"/>
        </w:rPr>
        <w:t>(33.1</w:t>
      </w:r>
      <w:r w:rsidR="008631DF">
        <w:rPr>
          <w:rFonts w:ascii="GHEA Grapalat" w:hAnsi="GHEA Grapalat"/>
          <w:sz w:val="22"/>
          <w:szCs w:val="22"/>
        </w:rPr>
        <w:t xml:space="preserve"> մլրդ դրամով)</w:t>
      </w:r>
      <w:r w:rsidRPr="00D2290A">
        <w:rPr>
          <w:rFonts w:ascii="GHEA Grapalat" w:hAnsi="GHEA Grapalat"/>
          <w:sz w:val="22"/>
          <w:szCs w:val="22"/>
          <w:lang w:val="hy-AM"/>
        </w:rPr>
        <w:t xml:space="preserve"> և 10.3%-ով</w:t>
      </w:r>
      <w:r w:rsidR="008631DF">
        <w:rPr>
          <w:rFonts w:ascii="GHEA Grapalat" w:hAnsi="GHEA Grapalat"/>
          <w:sz w:val="22"/>
          <w:szCs w:val="22"/>
        </w:rPr>
        <w:t xml:space="preserve"> (</w:t>
      </w:r>
      <w:r w:rsidR="008631DF">
        <w:rPr>
          <w:rFonts w:ascii="GHEA Grapalat" w:hAnsi="GHEA Grapalat"/>
          <w:sz w:val="22"/>
          <w:szCs w:val="22"/>
          <w:lang w:val="hy-AM"/>
        </w:rPr>
        <w:t>16</w:t>
      </w:r>
      <w:r w:rsidR="008631DF">
        <w:rPr>
          <w:rFonts w:ascii="GHEA Grapalat" w:hAnsi="GHEA Grapalat"/>
          <w:sz w:val="22"/>
          <w:szCs w:val="22"/>
        </w:rPr>
        <w:t xml:space="preserve"> </w:t>
      </w:r>
      <w:r w:rsidR="008631DF">
        <w:rPr>
          <w:rFonts w:ascii="GHEA Grapalat" w:hAnsi="GHEA Grapalat"/>
          <w:sz w:val="22"/>
          <w:szCs w:val="22"/>
          <w:lang w:val="hy-AM"/>
        </w:rPr>
        <w:t>մլրդ դրամով)</w:t>
      </w:r>
      <w:r w:rsidRPr="00D2290A">
        <w:rPr>
          <w:rFonts w:ascii="GHEA Grapalat" w:hAnsi="GHEA Grapalat"/>
          <w:sz w:val="22"/>
          <w:szCs w:val="22"/>
          <w:lang w:val="hy-AM"/>
        </w:rPr>
        <w:t xml:space="preserve">: </w:t>
      </w:r>
      <w:r w:rsidR="00D2290A" w:rsidRPr="00D2290A">
        <w:rPr>
          <w:rFonts w:ascii="GHEA Grapalat" w:hAnsi="GHEA Grapalat"/>
          <w:sz w:val="22"/>
          <w:szCs w:val="22"/>
          <w:lang w:val="hy-AM"/>
        </w:rPr>
        <w:t xml:space="preserve">Նպաստների աճը հիմնականում պայմանավորված է Ճգնաժամերի հակազդման և արտակարգ իրավիճակների հետևանքների նվազեցման և վերացման ծրագրի շրջանակներում տրամադրված նպաստներով, որոնք առաջին կիսամյակում կազմել են </w:t>
      </w:r>
      <w:r w:rsidR="00D2290A">
        <w:rPr>
          <w:rFonts w:ascii="GHEA Grapalat" w:hAnsi="GHEA Grapalat"/>
          <w:sz w:val="22"/>
          <w:szCs w:val="22"/>
          <w:lang w:val="hy-AM"/>
        </w:rPr>
        <w:t xml:space="preserve">23.3 </w:t>
      </w:r>
      <w:r w:rsidR="00D2290A" w:rsidRPr="00D2290A">
        <w:rPr>
          <w:rFonts w:ascii="GHEA Grapalat" w:hAnsi="GHEA Grapalat"/>
          <w:sz w:val="22"/>
          <w:szCs w:val="22"/>
          <w:lang w:val="hy-AM"/>
        </w:rPr>
        <w:t>մլրդ դրամ:</w:t>
      </w:r>
      <w:r w:rsidR="00D2290A">
        <w:rPr>
          <w:rFonts w:ascii="GHEA Grapalat" w:hAnsi="GHEA Grapalat"/>
          <w:sz w:val="22"/>
          <w:szCs w:val="22"/>
        </w:rPr>
        <w:t xml:space="preserve"> </w:t>
      </w:r>
      <w:r w:rsidR="00D2290A">
        <w:rPr>
          <w:rFonts w:ascii="GHEA Grapalat" w:hAnsi="GHEA Grapalat" w:cs="GHEA Grapalat"/>
          <w:sz w:val="22"/>
          <w:szCs w:val="22"/>
        </w:rPr>
        <w:t>Կ</w:t>
      </w:r>
      <w:r w:rsidR="00D2290A" w:rsidRPr="00A96C02">
        <w:rPr>
          <w:rFonts w:ascii="GHEA Grapalat" w:hAnsi="GHEA Grapalat" w:cs="GHEA Grapalat"/>
          <w:sz w:val="22"/>
          <w:szCs w:val="22"/>
          <w:lang w:val="hy-AM"/>
        </w:rPr>
        <w:t>ենսաթոշակների գծով ծա</w:t>
      </w:r>
      <w:r w:rsidR="008631DF">
        <w:rPr>
          <w:rFonts w:ascii="GHEA Grapalat" w:hAnsi="GHEA Grapalat" w:cs="GHEA Grapalat"/>
          <w:sz w:val="22"/>
          <w:szCs w:val="22"/>
          <w:lang w:val="hy-AM"/>
        </w:rPr>
        <w:t>խսերի աճը</w:t>
      </w:r>
      <w:r w:rsidR="00D2290A" w:rsidRPr="00A96C02">
        <w:rPr>
          <w:rFonts w:ascii="GHEA Grapalat" w:hAnsi="GHEA Grapalat" w:cs="GHEA Grapalat"/>
          <w:sz w:val="22"/>
          <w:szCs w:val="22"/>
          <w:lang w:val="hy-AM"/>
        </w:rPr>
        <w:t xml:space="preserve"> հիմնականում պայմանավորված է </w:t>
      </w:r>
      <w:r w:rsidR="00D2290A">
        <w:rPr>
          <w:rFonts w:ascii="GHEA Grapalat" w:hAnsi="GHEA Grapalat" w:cs="GHEA Grapalat"/>
          <w:sz w:val="22"/>
          <w:szCs w:val="22"/>
        </w:rPr>
        <w:t>աշխատանքային կենսաթոշակների և կուտակային կենսաթոշակային համակարգի մասնակիցների հաշիվներին հատկացումների աճով</w:t>
      </w:r>
      <w:r w:rsidR="00D2290A" w:rsidRPr="00A96C02">
        <w:rPr>
          <w:rFonts w:ascii="GHEA Grapalat" w:hAnsi="GHEA Grapalat" w:cs="GHEA Grapalat"/>
          <w:sz w:val="22"/>
          <w:szCs w:val="22"/>
          <w:lang w:val="hy-AM"/>
        </w:rPr>
        <w:t>:</w:t>
      </w:r>
    </w:p>
    <w:p w:rsidR="00790779" w:rsidRPr="00FD51EF" w:rsidRDefault="00790779" w:rsidP="008631DF">
      <w:pPr>
        <w:autoSpaceDE w:val="0"/>
        <w:autoSpaceDN w:val="0"/>
        <w:adjustRightInd w:val="0"/>
        <w:spacing w:line="360" w:lineRule="auto"/>
        <w:ind w:firstLine="567"/>
        <w:jc w:val="both"/>
        <w:rPr>
          <w:rFonts w:ascii="GHEA Grapalat" w:hAnsi="GHEA Grapalat"/>
          <w:sz w:val="22"/>
          <w:szCs w:val="22"/>
        </w:rPr>
      </w:pPr>
      <w:r w:rsidRPr="008631DF">
        <w:rPr>
          <w:rFonts w:ascii="GHEA Grapalat" w:hAnsi="GHEA Grapalat"/>
          <w:sz w:val="22"/>
          <w:szCs w:val="22"/>
          <w:lang w:val="hy-AM"/>
        </w:rPr>
        <w:t>Հաշվետու ժամանակահատվածում պետական բյուջեի միջոցներից 102.7 մլրդ դրամ տրամադրվել է այլ ծախսերին` կազմելով կիսամյակային ծրագրի 86.4%</w:t>
      </w:r>
      <w:r w:rsidRPr="008631DF">
        <w:rPr>
          <w:rFonts w:ascii="GHEA Grapalat" w:hAnsi="GHEA Grapalat"/>
          <w:sz w:val="22"/>
          <w:szCs w:val="22"/>
          <w:lang w:val="hy-AM"/>
        </w:rPr>
        <w:noBreakHyphen/>
        <w:t>ը և 27.7%-ով (22.3 մլրդ դրամով) գերազանցելով նախորդ տարվա նույն ցուցանիշը:</w:t>
      </w:r>
      <w:r w:rsidR="00FD51EF">
        <w:rPr>
          <w:rFonts w:ascii="GHEA Grapalat" w:hAnsi="GHEA Grapalat"/>
          <w:sz w:val="22"/>
          <w:szCs w:val="22"/>
          <w:lang w:val="hy-AM"/>
        </w:rPr>
        <w:t xml:space="preserve"> 5.8 </w:t>
      </w:r>
      <w:r w:rsidR="00FD51EF">
        <w:rPr>
          <w:rFonts w:ascii="GHEA Grapalat" w:hAnsi="GHEA Grapalat"/>
          <w:sz w:val="22"/>
          <w:szCs w:val="22"/>
        </w:rPr>
        <w:t>մլրդ դրամ օգտագործվել է</w:t>
      </w:r>
      <w:r w:rsidR="00142C1F">
        <w:rPr>
          <w:rFonts w:ascii="GHEA Grapalat" w:hAnsi="GHEA Grapalat"/>
          <w:sz w:val="22"/>
          <w:szCs w:val="22"/>
          <w:lang w:val="hy-AM"/>
        </w:rPr>
        <w:t xml:space="preserve"> </w:t>
      </w:r>
      <w:r w:rsidR="00FD51EF">
        <w:rPr>
          <w:rFonts w:ascii="GHEA Grapalat" w:hAnsi="GHEA Grapalat"/>
          <w:sz w:val="22"/>
          <w:szCs w:val="22"/>
          <w:lang w:val="hy-AM"/>
        </w:rPr>
        <w:lastRenderedPageBreak/>
        <w:t>Հայաստանի Հանրապետությ</w:t>
      </w:r>
      <w:r w:rsidR="00FD51EF">
        <w:rPr>
          <w:rFonts w:ascii="GHEA Grapalat" w:hAnsi="GHEA Grapalat"/>
          <w:sz w:val="22"/>
          <w:szCs w:val="22"/>
        </w:rPr>
        <w:t>ու</w:t>
      </w:r>
      <w:r w:rsidR="00FD51EF" w:rsidRPr="00FD51EF">
        <w:rPr>
          <w:rFonts w:ascii="GHEA Grapalat" w:hAnsi="GHEA Grapalat"/>
          <w:sz w:val="22"/>
          <w:szCs w:val="22"/>
          <w:lang w:val="hy-AM"/>
        </w:rPr>
        <w:t>նում կորոնավիրուսային վարակի (COVID-19) կանխարգելման, վերահսկման, բուժման և այլ հա</w:t>
      </w:r>
      <w:r w:rsidR="00FD51EF">
        <w:rPr>
          <w:rFonts w:ascii="GHEA Grapalat" w:hAnsi="GHEA Grapalat"/>
          <w:sz w:val="22"/>
          <w:szCs w:val="22"/>
          <w:lang w:val="hy-AM"/>
        </w:rPr>
        <w:t>մալիր միջոցառումների իրականացման</w:t>
      </w:r>
      <w:r w:rsidR="00FD51EF">
        <w:rPr>
          <w:rFonts w:ascii="GHEA Grapalat" w:hAnsi="GHEA Grapalat"/>
          <w:sz w:val="22"/>
          <w:szCs w:val="22"/>
        </w:rPr>
        <w:t xml:space="preserve"> նպատակով, որը կատարվել է </w:t>
      </w:r>
      <w:r w:rsidR="00FD51EF">
        <w:rPr>
          <w:rFonts w:ascii="GHEA Grapalat" w:hAnsi="GHEA Grapalat"/>
          <w:sz w:val="22"/>
          <w:szCs w:val="22"/>
          <w:lang w:val="hy-AM"/>
        </w:rPr>
        <w:t>97.1%</w:t>
      </w:r>
      <w:r w:rsidR="00FD51EF">
        <w:rPr>
          <w:rFonts w:ascii="GHEA Grapalat" w:hAnsi="GHEA Grapalat"/>
          <w:sz w:val="22"/>
          <w:szCs w:val="22"/>
        </w:rPr>
        <w:t>-ով:</w:t>
      </w:r>
    </w:p>
    <w:p w:rsidR="00790779" w:rsidRPr="001501DB" w:rsidRDefault="00790779" w:rsidP="001501DB">
      <w:pPr>
        <w:spacing w:line="360" w:lineRule="auto"/>
        <w:ind w:firstLine="567"/>
        <w:jc w:val="both"/>
        <w:rPr>
          <w:rFonts w:ascii="GHEA Grapalat" w:hAnsi="GHEA Grapalat"/>
          <w:sz w:val="22"/>
          <w:szCs w:val="22"/>
          <w:lang w:val="hy-AM"/>
        </w:rPr>
      </w:pPr>
      <w:r w:rsidRPr="001501DB">
        <w:rPr>
          <w:rFonts w:ascii="GHEA Grapalat" w:hAnsi="GHEA Grapalat"/>
          <w:sz w:val="22"/>
          <w:szCs w:val="22"/>
          <w:lang w:val="hy-AM"/>
        </w:rPr>
        <w:t>Ոչ ֆինանսական ակտիվների հետ գործառնությունները 2020 թվականի հունվար-հունիս ամիսներին կազմել են 45.8 մլրդ դրամ կամ առաջին կիսամյակի ծրագրային ցուցանիշի 38.7%-ը: Նախորդ տարվա նույն ժամանակահատվածի համեմատ ոչ ֆինանսական ակտիվների հետ գործառնություններն աճել են 94.5%-ով (22.2 մլրդ դրամով), որը պայմանավորված է ոչ ֆինանսական ակտիվների գծով ծախսերի աճով: Առաջին կիսամյակում ոչ ֆինանսական ակտիվների գծով ծախսերը կազմել են 46.6 մլրդ դրամ, որոնց կիսամյակային ծրագրված ցուցանիշը կատարվել է 39.4%-ով: Շեղումը հիմնականում պայմանավորված է արտաքին աջակցությամբ իրականացվող ծրագրերի կատարողականով, որոնց շրջանակներում օգտագործվել է ծրագրված միջոցների 19%-ը՝ 14.1 մլրդ դրամ:</w:t>
      </w:r>
      <w:r w:rsidR="00960936">
        <w:rPr>
          <w:rFonts w:ascii="GHEA Grapalat" w:hAnsi="GHEA Grapalat"/>
          <w:sz w:val="22"/>
          <w:szCs w:val="22"/>
        </w:rPr>
        <w:t xml:space="preserve"> Ներքին ռեսուրսների հաշվին իրականացված </w:t>
      </w:r>
      <w:r w:rsidR="00960936" w:rsidRPr="001501DB">
        <w:rPr>
          <w:rFonts w:ascii="GHEA Grapalat" w:hAnsi="GHEA Grapalat"/>
          <w:sz w:val="22"/>
          <w:szCs w:val="22"/>
          <w:lang w:val="hy-AM"/>
        </w:rPr>
        <w:t>ոչ ֆինանսական ակտիվների գծով ծախսերը</w:t>
      </w:r>
      <w:r w:rsidR="00960936">
        <w:rPr>
          <w:rFonts w:ascii="GHEA Grapalat" w:hAnsi="GHEA Grapalat"/>
          <w:sz w:val="22"/>
          <w:szCs w:val="22"/>
        </w:rPr>
        <w:t xml:space="preserve"> կատարվել են 73.9%-ով՝</w:t>
      </w:r>
      <w:r w:rsidR="00960936" w:rsidRPr="001501DB">
        <w:rPr>
          <w:rFonts w:ascii="GHEA Grapalat" w:hAnsi="GHEA Grapalat"/>
          <w:sz w:val="22"/>
          <w:szCs w:val="22"/>
          <w:lang w:val="hy-AM"/>
        </w:rPr>
        <w:t xml:space="preserve"> կազմել</w:t>
      </w:r>
      <w:r w:rsidR="00960936">
        <w:rPr>
          <w:rFonts w:ascii="GHEA Grapalat" w:hAnsi="GHEA Grapalat"/>
          <w:sz w:val="22"/>
          <w:szCs w:val="22"/>
        </w:rPr>
        <w:t>ով 32.5</w:t>
      </w:r>
      <w:r w:rsidR="00960936" w:rsidRPr="001501DB">
        <w:rPr>
          <w:rFonts w:ascii="GHEA Grapalat" w:hAnsi="GHEA Grapalat"/>
          <w:sz w:val="22"/>
          <w:szCs w:val="22"/>
          <w:lang w:val="hy-AM"/>
        </w:rPr>
        <w:t xml:space="preserve"> մլրդ դրամ</w:t>
      </w:r>
      <w:r w:rsidR="00960936">
        <w:rPr>
          <w:rFonts w:ascii="GHEA Grapalat" w:hAnsi="GHEA Grapalat"/>
          <w:sz w:val="22"/>
          <w:szCs w:val="22"/>
        </w:rPr>
        <w:t>:</w:t>
      </w:r>
      <w:r w:rsidRPr="001501DB">
        <w:rPr>
          <w:rFonts w:ascii="GHEA Grapalat" w:hAnsi="GHEA Grapalat"/>
          <w:sz w:val="22"/>
          <w:szCs w:val="22"/>
          <w:lang w:val="hy-AM"/>
        </w:rPr>
        <w:t xml:space="preserve"> </w:t>
      </w:r>
      <w:r w:rsidR="004928CA">
        <w:rPr>
          <w:rFonts w:ascii="GHEA Grapalat" w:hAnsi="GHEA Grapalat"/>
          <w:sz w:val="22"/>
          <w:szCs w:val="22"/>
          <w:lang w:val="hy-AM"/>
        </w:rPr>
        <w:t xml:space="preserve">1.7 </w:t>
      </w:r>
      <w:r w:rsidR="004928CA">
        <w:rPr>
          <w:rFonts w:ascii="GHEA Grapalat" w:hAnsi="GHEA Grapalat"/>
          <w:sz w:val="22"/>
          <w:szCs w:val="22"/>
        </w:rPr>
        <w:t xml:space="preserve">մլրդ դրամ ուղղվել է </w:t>
      </w:r>
      <w:r w:rsidR="004928CA" w:rsidRPr="00FD51EF">
        <w:rPr>
          <w:rFonts w:ascii="GHEA Grapalat" w:hAnsi="GHEA Grapalat"/>
          <w:sz w:val="22"/>
          <w:szCs w:val="22"/>
        </w:rPr>
        <w:t>կորոնավիրուսային վարակի (COV</w:t>
      </w:r>
      <w:r w:rsidR="004928CA">
        <w:rPr>
          <w:rFonts w:ascii="GHEA Grapalat" w:hAnsi="GHEA Grapalat"/>
          <w:sz w:val="22"/>
          <w:szCs w:val="22"/>
        </w:rPr>
        <w:t>ID-19) կանխարգելման, վերահսկման և</w:t>
      </w:r>
      <w:r w:rsidR="004928CA" w:rsidRPr="00FD51EF">
        <w:rPr>
          <w:rFonts w:ascii="GHEA Grapalat" w:hAnsi="GHEA Grapalat"/>
          <w:sz w:val="22"/>
          <w:szCs w:val="22"/>
        </w:rPr>
        <w:t xml:space="preserve"> բուժման նպատակով</w:t>
      </w:r>
      <w:r w:rsidR="004928CA">
        <w:rPr>
          <w:rFonts w:ascii="GHEA Grapalat" w:hAnsi="GHEA Grapalat"/>
          <w:sz w:val="22"/>
          <w:szCs w:val="22"/>
        </w:rPr>
        <w:t xml:space="preserve"> սարքավորումների ձեռքբերմանը, որը կատարվել է </w:t>
      </w:r>
      <w:r w:rsidR="004928CA">
        <w:rPr>
          <w:rFonts w:ascii="GHEA Grapalat" w:hAnsi="GHEA Grapalat"/>
          <w:sz w:val="22"/>
          <w:szCs w:val="22"/>
          <w:lang w:val="hy-AM"/>
        </w:rPr>
        <w:t>62.9%</w:t>
      </w:r>
      <w:r w:rsidR="004928CA">
        <w:rPr>
          <w:rFonts w:ascii="GHEA Grapalat" w:hAnsi="GHEA Grapalat"/>
          <w:sz w:val="22"/>
          <w:szCs w:val="22"/>
        </w:rPr>
        <w:t>-ով:</w:t>
      </w:r>
      <w:r w:rsidR="004928CA">
        <w:rPr>
          <w:rFonts w:ascii="GHEA Grapalat" w:hAnsi="GHEA Grapalat"/>
          <w:sz w:val="22"/>
          <w:szCs w:val="22"/>
          <w:lang w:val="hy-AM"/>
        </w:rPr>
        <w:t xml:space="preserve"> </w:t>
      </w:r>
      <w:r w:rsidRPr="001501DB">
        <w:rPr>
          <w:rFonts w:ascii="GHEA Grapalat" w:hAnsi="GHEA Grapalat"/>
          <w:sz w:val="22"/>
          <w:szCs w:val="22"/>
          <w:lang w:val="hy-AM"/>
        </w:rPr>
        <w:t>Նախորդ տարվա նույն ժամանակահատվածի համեմատ ոչ ֆինանսական ակտիվների գծով ծախսերն աճել են 96%-ով կամ 22.8 մլրդ դրամով, որը հիմնականում պայմանավորված է պաշտպանության ոլորտի ծախսերի աճով և ապահովվել է հիմնականում ներքին ռեսուրսների հաշվին: Ոչ ֆինանսական ակտիվների օտարումից հաշվետու ժամանակահատվածում պետական բյուջե է մուտքագրվել 834.1 մլն դրամ` առաջին կիսամյակի ծրագրով նախատեսված 20.1 մլն դրամի և 2019 թվականի նույն ժամանակահատվածում ստացված 244.1 մլն դրամի դիմաց:</w:t>
      </w:r>
    </w:p>
    <w:p w:rsidR="00790779" w:rsidRPr="001501DB" w:rsidRDefault="00790779" w:rsidP="001501DB">
      <w:pPr>
        <w:spacing w:line="360" w:lineRule="auto"/>
        <w:ind w:firstLine="567"/>
        <w:jc w:val="both"/>
        <w:rPr>
          <w:rFonts w:ascii="GHEA Grapalat" w:hAnsi="GHEA Grapalat"/>
          <w:sz w:val="22"/>
          <w:szCs w:val="22"/>
          <w:lang w:val="hy-AM"/>
        </w:rPr>
        <w:sectPr w:rsidR="00790779" w:rsidRPr="001501DB" w:rsidSect="009C41C6">
          <w:pgSz w:w="11907" w:h="16840" w:code="9"/>
          <w:pgMar w:top="1134" w:right="567" w:bottom="567" w:left="1134" w:header="720" w:footer="567" w:gutter="0"/>
          <w:cols w:space="720"/>
        </w:sectPr>
      </w:pPr>
    </w:p>
    <w:p w:rsidR="001D1F16" w:rsidRPr="00B747DE" w:rsidRDefault="00B578BA" w:rsidP="008C2DC3">
      <w:pPr>
        <w:pStyle w:val="Heading2"/>
        <w:overflowPunct/>
        <w:autoSpaceDE/>
        <w:autoSpaceDN/>
        <w:adjustRightInd/>
        <w:spacing w:before="360" w:after="240"/>
        <w:ind w:firstLine="567"/>
        <w:jc w:val="both"/>
        <w:textAlignment w:val="auto"/>
        <w:rPr>
          <w:rFonts w:ascii="GHEA Grapalat" w:hAnsi="GHEA Grapalat"/>
          <w:bCs/>
          <w:i w:val="0"/>
          <w:noProof/>
          <w:sz w:val="22"/>
          <w:szCs w:val="22"/>
          <w:lang w:val="hy-AM"/>
        </w:rPr>
      </w:pPr>
      <w:bookmarkStart w:id="16" w:name="_Toc8218755"/>
      <w:bookmarkStart w:id="17" w:name="_Toc39073424"/>
      <w:bookmarkStart w:id="18" w:name="_Toc47716840"/>
      <w:r w:rsidRPr="00B747DE">
        <w:rPr>
          <w:rFonts w:ascii="GHEA Grapalat" w:hAnsi="GHEA Grapalat"/>
          <w:bCs/>
          <w:i w:val="0"/>
          <w:noProof/>
          <w:sz w:val="22"/>
          <w:szCs w:val="22"/>
          <w:lang w:val="de-AT"/>
        </w:rPr>
        <w:lastRenderedPageBreak/>
        <w:t>Ծրագրային</w:t>
      </w:r>
      <w:r w:rsidR="003C43CF" w:rsidRPr="00B747DE">
        <w:rPr>
          <w:rFonts w:ascii="GHEA Grapalat" w:hAnsi="GHEA Grapalat"/>
          <w:bCs/>
          <w:i w:val="0"/>
          <w:noProof/>
          <w:sz w:val="22"/>
          <w:szCs w:val="22"/>
          <w:lang w:val="de-AT"/>
        </w:rPr>
        <w:t xml:space="preserve"> դասակարգում</w:t>
      </w:r>
      <w:bookmarkEnd w:id="16"/>
      <w:bookmarkEnd w:id="17"/>
      <w:r w:rsidR="00ED7081" w:rsidRPr="00B747DE">
        <w:rPr>
          <w:rStyle w:val="FootnoteReference"/>
          <w:rFonts w:ascii="GHEA Grapalat" w:hAnsi="GHEA Grapalat"/>
          <w:bCs/>
          <w:i w:val="0"/>
          <w:noProof/>
          <w:sz w:val="22"/>
          <w:szCs w:val="22"/>
          <w:lang w:val="de-AT"/>
        </w:rPr>
        <w:footnoteReference w:id="20"/>
      </w:r>
      <w:bookmarkEnd w:id="18"/>
    </w:p>
    <w:p w:rsidR="00EE0D1F" w:rsidRPr="00B747DE" w:rsidRDefault="000B32BA" w:rsidP="00EE0D1F">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sz w:val="22"/>
          <w:szCs w:val="22"/>
          <w:lang w:val="hy-AM"/>
        </w:rPr>
        <w:t>20</w:t>
      </w:r>
      <w:r w:rsidRPr="00B747DE">
        <w:rPr>
          <w:rFonts w:ascii="GHEA Grapalat" w:hAnsi="GHEA Grapalat" w:cs="GHEA Grapalat"/>
          <w:sz w:val="22"/>
          <w:szCs w:val="22"/>
        </w:rPr>
        <w:t>20</w:t>
      </w:r>
      <w:r w:rsidR="00204CB9" w:rsidRPr="00B747DE">
        <w:rPr>
          <w:rFonts w:ascii="GHEA Grapalat" w:hAnsi="GHEA Grapalat" w:cs="GHEA Grapalat"/>
          <w:sz w:val="22"/>
          <w:szCs w:val="22"/>
          <w:lang w:val="hy-AM"/>
        </w:rPr>
        <w:t xml:space="preserve"> թվականի առաջին </w:t>
      </w:r>
      <w:r w:rsidR="00E4652C" w:rsidRPr="00B747DE">
        <w:rPr>
          <w:rFonts w:ascii="GHEA Grapalat" w:hAnsi="GHEA Grapalat" w:cs="GHEA Grapalat"/>
          <w:sz w:val="22"/>
          <w:szCs w:val="22"/>
          <w:lang w:val="hy-AM"/>
        </w:rPr>
        <w:t>կիսամ</w:t>
      </w:r>
      <w:r w:rsidR="00204CB9" w:rsidRPr="00B747DE">
        <w:rPr>
          <w:rFonts w:ascii="GHEA Grapalat" w:hAnsi="GHEA Grapalat" w:cs="GHEA Grapalat"/>
          <w:sz w:val="22"/>
          <w:szCs w:val="22"/>
          <w:lang w:val="hy-AM"/>
        </w:rPr>
        <w:t xml:space="preserve">յակում </w:t>
      </w:r>
      <w:r w:rsidR="00A66135" w:rsidRPr="00B747DE">
        <w:rPr>
          <w:rFonts w:ascii="GHEA Grapalat" w:hAnsi="GHEA Grapalat" w:cs="GHEA Grapalat"/>
          <w:sz w:val="22"/>
          <w:szCs w:val="22"/>
          <w:lang w:val="hy-AM"/>
        </w:rPr>
        <w:t xml:space="preserve">ՀՀ պետական բյուջեի միջոցների հաշվին </w:t>
      </w:r>
      <w:r w:rsidR="00C654E1" w:rsidRPr="00B747DE">
        <w:rPr>
          <w:rFonts w:ascii="GHEA Grapalat" w:hAnsi="GHEA Grapalat" w:cs="GHEA Grapalat"/>
          <w:sz w:val="22"/>
          <w:szCs w:val="22"/>
          <w:lang w:val="hy-AM"/>
        </w:rPr>
        <w:t>նախատեսվել էր 1</w:t>
      </w:r>
      <w:r w:rsidR="00673104" w:rsidRPr="00B747DE">
        <w:rPr>
          <w:rFonts w:ascii="GHEA Grapalat" w:hAnsi="GHEA Grapalat" w:cs="GHEA Grapalat"/>
          <w:sz w:val="22"/>
          <w:szCs w:val="22"/>
        </w:rPr>
        <w:t>7</w:t>
      </w:r>
      <w:r w:rsidR="0084461A" w:rsidRPr="00B747DE">
        <w:rPr>
          <w:rFonts w:ascii="GHEA Grapalat" w:hAnsi="GHEA Grapalat" w:cs="GHEA Grapalat"/>
          <w:sz w:val="22"/>
          <w:szCs w:val="22"/>
        </w:rPr>
        <w:t>9</w:t>
      </w:r>
      <w:r w:rsidR="00C654E1" w:rsidRPr="00B747DE">
        <w:rPr>
          <w:rFonts w:ascii="GHEA Grapalat" w:hAnsi="GHEA Grapalat" w:cs="GHEA Grapalat"/>
          <w:sz w:val="22"/>
          <w:szCs w:val="22"/>
          <w:lang w:val="hy-AM"/>
        </w:rPr>
        <w:t xml:space="preserve"> ծրագրերի իրականացում </w:t>
      </w:r>
      <w:r w:rsidR="00673104" w:rsidRPr="00B747DE">
        <w:rPr>
          <w:rFonts w:ascii="GHEA Grapalat" w:hAnsi="GHEA Grapalat" w:cs="GHEA Grapalat"/>
          <w:sz w:val="22"/>
          <w:szCs w:val="22"/>
        </w:rPr>
        <w:t>46</w:t>
      </w:r>
      <w:r w:rsidR="00C654E1" w:rsidRPr="00B747DE">
        <w:rPr>
          <w:rFonts w:ascii="GHEA Grapalat" w:hAnsi="GHEA Grapalat" w:cs="GHEA Grapalat"/>
          <w:sz w:val="22"/>
          <w:szCs w:val="22"/>
          <w:lang w:val="hy-AM"/>
        </w:rPr>
        <w:t xml:space="preserve"> </w:t>
      </w:r>
      <w:r w:rsidR="001F005B" w:rsidRPr="00B747DE">
        <w:rPr>
          <w:rFonts w:ascii="GHEA Grapalat" w:hAnsi="GHEA Grapalat" w:cs="GHEA Grapalat"/>
          <w:sz w:val="22"/>
          <w:szCs w:val="22"/>
          <w:lang w:val="hy-AM"/>
        </w:rPr>
        <w:t>պետական մարմինների պատասխանատվության ներքո</w:t>
      </w:r>
      <w:r w:rsidR="00B307C9" w:rsidRPr="00B747DE">
        <w:rPr>
          <w:rFonts w:ascii="GHEA Grapalat" w:hAnsi="GHEA Grapalat" w:cs="GHEA Grapalat"/>
          <w:sz w:val="22"/>
          <w:szCs w:val="22"/>
          <w:lang w:val="hy-AM"/>
        </w:rPr>
        <w:t>:</w:t>
      </w:r>
      <w:r w:rsidR="001F005B" w:rsidRPr="00B747DE">
        <w:rPr>
          <w:rFonts w:ascii="GHEA Grapalat" w:hAnsi="GHEA Grapalat" w:cs="GHEA Grapalat"/>
          <w:sz w:val="22"/>
          <w:szCs w:val="22"/>
          <w:lang w:val="hy-AM"/>
        </w:rPr>
        <w:t xml:space="preserve"> </w:t>
      </w:r>
      <w:r w:rsidR="00B307C9" w:rsidRPr="00B747DE">
        <w:rPr>
          <w:rFonts w:ascii="GHEA Grapalat" w:hAnsi="GHEA Grapalat" w:cs="GHEA Grapalat"/>
          <w:sz w:val="22"/>
          <w:szCs w:val="22"/>
          <w:lang w:val="hy-AM"/>
        </w:rPr>
        <w:t>Փ</w:t>
      </w:r>
      <w:r w:rsidR="001F005B" w:rsidRPr="00B747DE">
        <w:rPr>
          <w:rFonts w:ascii="GHEA Grapalat" w:hAnsi="GHEA Grapalat" w:cs="GHEA Grapalat"/>
          <w:sz w:val="22"/>
          <w:szCs w:val="22"/>
          <w:lang w:val="hy-AM"/>
        </w:rPr>
        <w:t>աստացի</w:t>
      </w:r>
      <w:r w:rsidR="006E0EF8" w:rsidRPr="00B747DE">
        <w:rPr>
          <w:rFonts w:ascii="GHEA Grapalat" w:hAnsi="GHEA Grapalat" w:cs="GHEA Grapalat"/>
          <w:sz w:val="22"/>
          <w:szCs w:val="22"/>
          <w:lang w:val="hy-AM"/>
        </w:rPr>
        <w:t xml:space="preserve"> միջոցներ</w:t>
      </w:r>
      <w:r w:rsidR="001F005B" w:rsidRPr="00B747DE">
        <w:rPr>
          <w:rFonts w:ascii="GHEA Grapalat" w:hAnsi="GHEA Grapalat" w:cs="GHEA Grapalat"/>
          <w:sz w:val="22"/>
          <w:szCs w:val="22"/>
          <w:lang w:val="hy-AM"/>
        </w:rPr>
        <w:t xml:space="preserve"> են</w:t>
      </w:r>
      <w:r w:rsidR="006E0EF8" w:rsidRPr="00B747DE">
        <w:rPr>
          <w:rFonts w:ascii="GHEA Grapalat" w:hAnsi="GHEA Grapalat" w:cs="GHEA Grapalat"/>
          <w:sz w:val="22"/>
          <w:szCs w:val="22"/>
          <w:lang w:val="hy-AM"/>
        </w:rPr>
        <w:t xml:space="preserve"> օգտագործվել</w:t>
      </w:r>
      <w:r w:rsidR="00B307C9" w:rsidRPr="00B747DE">
        <w:rPr>
          <w:rFonts w:ascii="GHEA Grapalat" w:hAnsi="GHEA Grapalat" w:cs="GHEA Grapalat"/>
          <w:sz w:val="22"/>
          <w:szCs w:val="22"/>
          <w:lang w:val="hy-AM"/>
        </w:rPr>
        <w:t xml:space="preserve"> նախատեսված ծրագրերից</w:t>
      </w:r>
      <w:r w:rsidR="001F005B" w:rsidRPr="00B747DE">
        <w:rPr>
          <w:rFonts w:ascii="GHEA Grapalat" w:hAnsi="GHEA Grapalat" w:cs="GHEA Grapalat"/>
          <w:sz w:val="22"/>
          <w:szCs w:val="22"/>
          <w:lang w:val="hy-AM"/>
        </w:rPr>
        <w:t xml:space="preserve"> </w:t>
      </w:r>
      <w:r w:rsidR="0000059F" w:rsidRPr="00B747DE">
        <w:rPr>
          <w:rFonts w:ascii="GHEA Grapalat" w:hAnsi="GHEA Grapalat" w:cs="GHEA Grapalat"/>
          <w:sz w:val="22"/>
          <w:szCs w:val="22"/>
        </w:rPr>
        <w:t>1</w:t>
      </w:r>
      <w:r w:rsidR="0084461A" w:rsidRPr="00B747DE">
        <w:rPr>
          <w:rFonts w:ascii="GHEA Grapalat" w:hAnsi="GHEA Grapalat" w:cs="GHEA Grapalat"/>
          <w:sz w:val="22"/>
          <w:szCs w:val="22"/>
        </w:rPr>
        <w:t>6</w:t>
      </w:r>
      <w:r w:rsidR="00695BA6" w:rsidRPr="00B747DE">
        <w:rPr>
          <w:rFonts w:ascii="GHEA Grapalat" w:hAnsi="GHEA Grapalat" w:cs="GHEA Grapalat"/>
          <w:sz w:val="22"/>
          <w:szCs w:val="22"/>
        </w:rPr>
        <w:t>8</w:t>
      </w:r>
      <w:r w:rsidR="00037FCE" w:rsidRPr="00B747DE">
        <w:rPr>
          <w:rFonts w:ascii="GHEA Grapalat" w:hAnsi="GHEA Grapalat" w:cs="GHEA Grapalat"/>
          <w:sz w:val="22"/>
          <w:szCs w:val="22"/>
          <w:lang w:val="hy-AM"/>
        </w:rPr>
        <w:t>-</w:t>
      </w:r>
      <w:r w:rsidR="006E0EF8" w:rsidRPr="00B747DE">
        <w:rPr>
          <w:rFonts w:ascii="GHEA Grapalat" w:hAnsi="GHEA Grapalat" w:cs="GHEA Grapalat"/>
          <w:sz w:val="22"/>
          <w:szCs w:val="22"/>
          <w:lang w:val="hy-AM"/>
        </w:rPr>
        <w:t>ի շրջանակներում</w:t>
      </w:r>
      <w:r w:rsidR="00037FCE" w:rsidRPr="00B747DE">
        <w:rPr>
          <w:rFonts w:ascii="GHEA Grapalat" w:hAnsi="GHEA Grapalat" w:cs="GHEA Grapalat"/>
          <w:sz w:val="22"/>
          <w:szCs w:val="22"/>
          <w:lang w:val="hy-AM"/>
        </w:rPr>
        <w:t>:</w:t>
      </w:r>
      <w:r w:rsidR="00EE0D1F" w:rsidRPr="00B747DE">
        <w:rPr>
          <w:rFonts w:ascii="GHEA Grapalat" w:hAnsi="GHEA Grapalat" w:cs="GHEA Grapalat"/>
          <w:sz w:val="22"/>
          <w:szCs w:val="22"/>
          <w:lang w:val="hy-AM"/>
        </w:rPr>
        <w:t xml:space="preserve"> Ծրագրերի շրջանակներում նախատեսված </w:t>
      </w:r>
      <w:r w:rsidR="0084461A" w:rsidRPr="00B747DE">
        <w:rPr>
          <w:rFonts w:ascii="GHEA Grapalat" w:hAnsi="GHEA Grapalat" w:cs="GHEA Grapalat"/>
          <w:sz w:val="22"/>
          <w:szCs w:val="22"/>
        </w:rPr>
        <w:t>877</w:t>
      </w:r>
      <w:r w:rsidR="00EE0D1F" w:rsidRPr="00B747DE">
        <w:rPr>
          <w:rFonts w:ascii="GHEA Grapalat" w:hAnsi="GHEA Grapalat" w:cs="GHEA Grapalat"/>
          <w:sz w:val="22"/>
          <w:szCs w:val="22"/>
          <w:lang w:val="hy-AM"/>
        </w:rPr>
        <w:t xml:space="preserve"> միջոցառումներից ամբողջությամ</w:t>
      </w:r>
      <w:r w:rsidR="0000059F" w:rsidRPr="00B747DE">
        <w:rPr>
          <w:rFonts w:ascii="GHEA Grapalat" w:hAnsi="GHEA Grapalat" w:cs="GHEA Grapalat"/>
          <w:sz w:val="22"/>
          <w:szCs w:val="22"/>
          <w:lang w:val="hy-AM"/>
        </w:rPr>
        <w:t xml:space="preserve">բ կամ մասնակիորեն կատարվել են </w:t>
      </w:r>
      <w:r w:rsidR="0084461A" w:rsidRPr="00B747DE">
        <w:rPr>
          <w:rFonts w:ascii="GHEA Grapalat" w:hAnsi="GHEA Grapalat" w:cs="GHEA Grapalat"/>
          <w:sz w:val="22"/>
          <w:szCs w:val="22"/>
        </w:rPr>
        <w:t>69</w:t>
      </w:r>
      <w:r w:rsidR="00695BA6" w:rsidRPr="00B747DE">
        <w:rPr>
          <w:rFonts w:ascii="GHEA Grapalat" w:hAnsi="GHEA Grapalat" w:cs="GHEA Grapalat"/>
          <w:sz w:val="22"/>
          <w:szCs w:val="22"/>
        </w:rPr>
        <w:t>8</w:t>
      </w:r>
      <w:r w:rsidR="00EE0D1F" w:rsidRPr="00B747DE">
        <w:rPr>
          <w:rFonts w:ascii="GHEA Grapalat" w:hAnsi="GHEA Grapalat" w:cs="GHEA Grapalat"/>
          <w:sz w:val="22"/>
          <w:szCs w:val="22"/>
          <w:lang w:val="hy-AM"/>
        </w:rPr>
        <w:t>-ը</w:t>
      </w:r>
      <w:r w:rsidR="00623FEB" w:rsidRPr="00B747DE">
        <w:rPr>
          <w:rFonts w:ascii="GHEA Grapalat" w:hAnsi="GHEA Grapalat" w:cs="GHEA Grapalat"/>
          <w:sz w:val="22"/>
          <w:szCs w:val="22"/>
          <w:lang w:val="hy-AM"/>
        </w:rPr>
        <w:t xml:space="preserve"> կամ 7</w:t>
      </w:r>
      <w:r w:rsidR="00D82AFA" w:rsidRPr="00B747DE">
        <w:rPr>
          <w:rFonts w:ascii="GHEA Grapalat" w:hAnsi="GHEA Grapalat" w:cs="GHEA Grapalat"/>
          <w:sz w:val="22"/>
          <w:szCs w:val="22"/>
        </w:rPr>
        <w:t>9</w:t>
      </w:r>
      <w:r w:rsidR="0084461A" w:rsidRPr="00B747DE">
        <w:rPr>
          <w:rFonts w:ascii="GHEA Grapalat" w:hAnsi="GHEA Grapalat" w:cs="GHEA Grapalat"/>
          <w:sz w:val="22"/>
          <w:szCs w:val="22"/>
        </w:rPr>
        <w:t>.</w:t>
      </w:r>
      <w:r w:rsidR="00695BA6" w:rsidRPr="00B747DE">
        <w:rPr>
          <w:rFonts w:ascii="GHEA Grapalat" w:hAnsi="GHEA Grapalat" w:cs="GHEA Grapalat"/>
          <w:sz w:val="22"/>
          <w:szCs w:val="22"/>
        </w:rPr>
        <w:t>6</w:t>
      </w:r>
      <w:r w:rsidR="00623FEB" w:rsidRPr="00B747DE">
        <w:rPr>
          <w:rFonts w:ascii="GHEA Grapalat" w:hAnsi="GHEA Grapalat" w:cs="GHEA Grapalat"/>
          <w:sz w:val="22"/>
          <w:szCs w:val="22"/>
          <w:lang w:val="hy-AM"/>
        </w:rPr>
        <w:t>%-ը</w:t>
      </w:r>
      <w:r w:rsidR="00EE0D1F" w:rsidRPr="00B747DE">
        <w:rPr>
          <w:rFonts w:ascii="GHEA Grapalat" w:hAnsi="GHEA Grapalat" w:cs="GHEA Grapalat"/>
          <w:sz w:val="22"/>
          <w:szCs w:val="22"/>
          <w:lang w:val="hy-AM"/>
        </w:rPr>
        <w:t xml:space="preserve">: </w:t>
      </w:r>
    </w:p>
    <w:p w:rsidR="00EE0D1F" w:rsidRPr="00B747DE" w:rsidRDefault="0024323C" w:rsidP="00623FEB">
      <w:pPr>
        <w:autoSpaceDE w:val="0"/>
        <w:autoSpaceDN w:val="0"/>
        <w:adjustRightInd w:val="0"/>
        <w:spacing w:line="360" w:lineRule="auto"/>
        <w:ind w:firstLine="567"/>
        <w:jc w:val="both"/>
        <w:rPr>
          <w:rFonts w:ascii="GHEA Grapalat" w:hAnsi="GHEA Grapalat" w:cs="GHEA Grapalat"/>
          <w:sz w:val="22"/>
          <w:szCs w:val="22"/>
        </w:rPr>
      </w:pPr>
      <w:r w:rsidRPr="00B747DE">
        <w:rPr>
          <w:rFonts w:ascii="GHEA Grapalat" w:hAnsi="GHEA Grapalat" w:cs="GHEA Grapalat"/>
          <w:sz w:val="22"/>
          <w:szCs w:val="22"/>
          <w:lang w:val="hy-AM"/>
        </w:rPr>
        <w:t>20</w:t>
      </w:r>
      <w:r w:rsidRPr="00B747DE">
        <w:rPr>
          <w:rFonts w:ascii="GHEA Grapalat" w:hAnsi="GHEA Grapalat" w:cs="GHEA Grapalat"/>
          <w:sz w:val="22"/>
          <w:szCs w:val="22"/>
        </w:rPr>
        <w:t>20 թվա</w:t>
      </w:r>
      <w:r w:rsidR="009B6BE2" w:rsidRPr="00B747DE">
        <w:rPr>
          <w:rFonts w:ascii="GHEA Grapalat" w:hAnsi="GHEA Grapalat" w:cs="GHEA Grapalat"/>
          <w:sz w:val="22"/>
          <w:szCs w:val="22"/>
          <w:lang w:val="hy-AM"/>
        </w:rPr>
        <w:t xml:space="preserve">կանի առաջին </w:t>
      </w:r>
      <w:r w:rsidR="00E4652C" w:rsidRPr="00B747DE">
        <w:rPr>
          <w:rFonts w:ascii="GHEA Grapalat" w:hAnsi="GHEA Grapalat" w:cs="GHEA Grapalat"/>
          <w:sz w:val="22"/>
          <w:szCs w:val="22"/>
          <w:lang w:val="hy-AM"/>
        </w:rPr>
        <w:t>կիսամ</w:t>
      </w:r>
      <w:r w:rsidR="009B6BE2" w:rsidRPr="00B747DE">
        <w:rPr>
          <w:rFonts w:ascii="GHEA Grapalat" w:hAnsi="GHEA Grapalat" w:cs="GHEA Grapalat"/>
          <w:sz w:val="22"/>
          <w:szCs w:val="22"/>
          <w:lang w:val="hy-AM"/>
        </w:rPr>
        <w:t xml:space="preserve">յակում ՀՀ պետական բյուջեի ծախսերը կազմել են </w:t>
      </w:r>
      <w:r w:rsidR="00E4652C" w:rsidRPr="00B747DE">
        <w:rPr>
          <w:rFonts w:ascii="GHEA Grapalat" w:hAnsi="GHEA Grapalat" w:cs="GHEA Grapalat"/>
          <w:sz w:val="22"/>
          <w:szCs w:val="22"/>
        </w:rPr>
        <w:t>765.6</w:t>
      </w:r>
      <w:r w:rsidR="009B6BE2" w:rsidRPr="00B747DE">
        <w:rPr>
          <w:rFonts w:ascii="GHEA Grapalat" w:hAnsi="GHEA Grapalat" w:cs="GHEA Grapalat"/>
          <w:sz w:val="22"/>
          <w:szCs w:val="22"/>
          <w:lang w:val="hy-AM"/>
        </w:rPr>
        <w:t xml:space="preserve"> մլրդ դրամ կամ </w:t>
      </w:r>
      <w:r w:rsidR="00B126B8" w:rsidRPr="00B747DE">
        <w:rPr>
          <w:rFonts w:ascii="GHEA Grapalat" w:hAnsi="GHEA Grapalat" w:cs="GHEA Grapalat"/>
          <w:sz w:val="22"/>
          <w:szCs w:val="22"/>
          <w:lang w:val="hy-AM"/>
        </w:rPr>
        <w:t xml:space="preserve">ծրագրված ցուցանիշի </w:t>
      </w:r>
      <w:r w:rsidRPr="00B747DE">
        <w:rPr>
          <w:rFonts w:ascii="GHEA Grapalat" w:hAnsi="GHEA Grapalat" w:cs="GHEA Grapalat"/>
          <w:sz w:val="22"/>
          <w:szCs w:val="22"/>
        </w:rPr>
        <w:t>82.</w:t>
      </w:r>
      <w:r w:rsidR="00E4652C" w:rsidRPr="00B747DE">
        <w:rPr>
          <w:rFonts w:ascii="GHEA Grapalat" w:hAnsi="GHEA Grapalat" w:cs="GHEA Grapalat"/>
          <w:sz w:val="22"/>
          <w:szCs w:val="22"/>
        </w:rPr>
        <w:t>6</w:t>
      </w:r>
      <w:r w:rsidR="009B6BE2" w:rsidRPr="00B747DE">
        <w:rPr>
          <w:rFonts w:ascii="GHEA Grapalat" w:hAnsi="GHEA Grapalat" w:cs="GHEA Grapalat"/>
          <w:sz w:val="22"/>
          <w:szCs w:val="22"/>
          <w:lang w:val="hy-AM"/>
        </w:rPr>
        <w:t xml:space="preserve">%-ը: Շեղումը կազմել է </w:t>
      </w:r>
      <w:r w:rsidR="00E4652C" w:rsidRPr="00B747DE">
        <w:rPr>
          <w:rFonts w:ascii="GHEA Grapalat" w:hAnsi="GHEA Grapalat" w:cs="GHEA Grapalat"/>
          <w:sz w:val="22"/>
          <w:szCs w:val="22"/>
        </w:rPr>
        <w:t>161.2</w:t>
      </w:r>
      <w:r w:rsidR="009B6BE2" w:rsidRPr="00B747DE">
        <w:rPr>
          <w:rFonts w:ascii="GHEA Grapalat" w:hAnsi="GHEA Grapalat" w:cs="GHEA Grapalat"/>
          <w:sz w:val="22"/>
          <w:szCs w:val="22"/>
          <w:lang w:val="hy-AM"/>
        </w:rPr>
        <w:t xml:space="preserve"> մլրդ դրամ, որը հիմնականում արձանագրվել է </w:t>
      </w:r>
      <w:r w:rsidR="0013772C" w:rsidRPr="00B747DE">
        <w:rPr>
          <w:rFonts w:ascii="GHEA Grapalat" w:hAnsi="GHEA Grapalat" w:cs="GHEA Grapalat"/>
          <w:sz w:val="22"/>
          <w:szCs w:val="22"/>
        </w:rPr>
        <w:t xml:space="preserve">ՀՀ </w:t>
      </w:r>
      <w:r w:rsidR="0013772C" w:rsidRPr="00B747DE">
        <w:rPr>
          <w:rFonts w:ascii="GHEA Grapalat" w:hAnsi="GHEA Grapalat" w:cs="GHEA Grapalat"/>
          <w:sz w:val="22"/>
          <w:szCs w:val="22"/>
          <w:lang w:val="hy-AM"/>
        </w:rPr>
        <w:t>տարածքային կառավարման և ենթակառուցվածքների</w:t>
      </w:r>
      <w:r w:rsidR="0013772C" w:rsidRPr="00B747DE">
        <w:rPr>
          <w:rFonts w:ascii="GHEA Grapalat" w:hAnsi="GHEA Grapalat" w:cs="GHEA Grapalat"/>
          <w:sz w:val="22"/>
          <w:szCs w:val="22"/>
        </w:rPr>
        <w:t xml:space="preserve">, </w:t>
      </w:r>
      <w:r w:rsidR="00695BA6" w:rsidRPr="00B747DE">
        <w:rPr>
          <w:rFonts w:ascii="GHEA Grapalat" w:hAnsi="GHEA Grapalat" w:cs="GHEA Grapalat"/>
          <w:sz w:val="22"/>
          <w:szCs w:val="22"/>
          <w:lang w:val="hy-AM"/>
        </w:rPr>
        <w:t>ՀՀ պաշտպանության,</w:t>
      </w:r>
      <w:r w:rsidR="00695BA6" w:rsidRPr="00B747DE">
        <w:rPr>
          <w:rFonts w:ascii="GHEA Grapalat" w:hAnsi="GHEA Grapalat" w:cs="GHEA Grapalat"/>
          <w:sz w:val="22"/>
          <w:szCs w:val="22"/>
        </w:rPr>
        <w:t xml:space="preserve"> </w:t>
      </w:r>
      <w:r w:rsidR="002B15D7" w:rsidRPr="00B747DE">
        <w:rPr>
          <w:rFonts w:ascii="GHEA Grapalat" w:hAnsi="GHEA Grapalat" w:cs="GHEA Grapalat"/>
          <w:sz w:val="22"/>
          <w:szCs w:val="22"/>
          <w:lang w:val="hy-AM"/>
        </w:rPr>
        <w:t>ՀՀ ա</w:t>
      </w:r>
      <w:r w:rsidR="008D5AC7" w:rsidRPr="00B747DE">
        <w:rPr>
          <w:rFonts w:ascii="GHEA Grapalat" w:hAnsi="GHEA Grapalat" w:cs="GHEA Grapalat"/>
          <w:sz w:val="22"/>
          <w:szCs w:val="22"/>
          <w:lang w:val="hy-AM"/>
        </w:rPr>
        <w:t>շխատանքի և սոցիալական հարցերի</w:t>
      </w:r>
      <w:r w:rsidR="00695BA6" w:rsidRPr="00B747DE">
        <w:rPr>
          <w:rFonts w:ascii="GHEA Grapalat" w:hAnsi="GHEA Grapalat" w:cs="GHEA Grapalat"/>
          <w:sz w:val="22"/>
          <w:szCs w:val="22"/>
        </w:rPr>
        <w:t xml:space="preserve">, ՀՀ էկոնոմիկայի, </w:t>
      </w:r>
      <w:r w:rsidR="00890CBE" w:rsidRPr="00B747DE">
        <w:rPr>
          <w:rFonts w:ascii="GHEA Grapalat" w:hAnsi="GHEA Grapalat" w:cs="GHEA Grapalat"/>
          <w:sz w:val="22"/>
          <w:szCs w:val="22"/>
        </w:rPr>
        <w:t>ՀՀ կրթության, գիտության, մշակույթի և սպորտի և ՀՀ առողջապահության</w:t>
      </w:r>
      <w:r w:rsidR="008D5AC7" w:rsidRPr="00B747DE">
        <w:rPr>
          <w:rFonts w:ascii="GHEA Grapalat" w:hAnsi="GHEA Grapalat" w:cs="GHEA Grapalat"/>
          <w:sz w:val="22"/>
          <w:szCs w:val="22"/>
          <w:lang w:val="hy-AM"/>
        </w:rPr>
        <w:t xml:space="preserve"> նախարարությ</w:t>
      </w:r>
      <w:r w:rsidR="005B5C68" w:rsidRPr="00B747DE">
        <w:rPr>
          <w:rFonts w:ascii="GHEA Grapalat" w:hAnsi="GHEA Grapalat" w:cs="GHEA Grapalat"/>
          <w:sz w:val="22"/>
          <w:szCs w:val="22"/>
          <w:lang w:val="hy-AM"/>
        </w:rPr>
        <w:t>ունների</w:t>
      </w:r>
      <w:r w:rsidR="008D5AC7" w:rsidRPr="00B747DE">
        <w:rPr>
          <w:rFonts w:ascii="GHEA Grapalat" w:hAnsi="GHEA Grapalat" w:cs="GHEA Grapalat"/>
          <w:sz w:val="22"/>
          <w:szCs w:val="22"/>
          <w:lang w:val="hy-AM"/>
        </w:rPr>
        <w:t xml:space="preserve"> </w:t>
      </w:r>
      <w:r w:rsidR="002560DA" w:rsidRPr="00B747DE">
        <w:rPr>
          <w:rFonts w:ascii="GHEA Grapalat" w:hAnsi="GHEA Grapalat" w:cs="GHEA Grapalat"/>
          <w:sz w:val="22"/>
          <w:szCs w:val="22"/>
          <w:lang w:val="hy-AM"/>
        </w:rPr>
        <w:t xml:space="preserve">պատասխանատվությամբ իրականացվող </w:t>
      </w:r>
      <w:r w:rsidR="008D5AC7" w:rsidRPr="00B747DE">
        <w:rPr>
          <w:rFonts w:ascii="GHEA Grapalat" w:hAnsi="GHEA Grapalat" w:cs="GHEA Grapalat"/>
          <w:sz w:val="22"/>
          <w:szCs w:val="22"/>
          <w:lang w:val="hy-AM"/>
        </w:rPr>
        <w:t>ծրագրերում:</w:t>
      </w:r>
      <w:r w:rsidR="00CE0B02" w:rsidRPr="00B747DE">
        <w:rPr>
          <w:rFonts w:ascii="GHEA Grapalat" w:hAnsi="GHEA Grapalat" w:cs="GHEA Grapalat"/>
          <w:sz w:val="22"/>
          <w:szCs w:val="22"/>
        </w:rPr>
        <w:t xml:space="preserve"> </w:t>
      </w:r>
      <w:r w:rsidR="00751B1B" w:rsidRPr="00B747DE">
        <w:rPr>
          <w:rFonts w:ascii="GHEA Grapalat" w:hAnsi="GHEA Grapalat" w:cs="GHEA Grapalat"/>
          <w:sz w:val="22"/>
          <w:szCs w:val="22"/>
          <w:lang w:val="hy-AM"/>
        </w:rPr>
        <w:t>20</w:t>
      </w:r>
      <w:r w:rsidR="00751B1B" w:rsidRPr="00B747DE">
        <w:rPr>
          <w:rFonts w:ascii="GHEA Grapalat" w:hAnsi="GHEA Grapalat" w:cs="GHEA Grapalat"/>
          <w:sz w:val="22"/>
          <w:szCs w:val="22"/>
        </w:rPr>
        <w:t>20</w:t>
      </w:r>
      <w:r w:rsidR="00546DA1" w:rsidRPr="00B747DE">
        <w:rPr>
          <w:rFonts w:ascii="GHEA Grapalat" w:hAnsi="GHEA Grapalat" w:cs="GHEA Grapalat"/>
          <w:sz w:val="22"/>
          <w:szCs w:val="22"/>
          <w:lang w:val="hy-AM"/>
        </w:rPr>
        <w:t xml:space="preserve"> թվականի առաջին </w:t>
      </w:r>
      <w:r w:rsidR="00E4652C" w:rsidRPr="00B747DE">
        <w:rPr>
          <w:rFonts w:ascii="GHEA Grapalat" w:hAnsi="GHEA Grapalat" w:cs="GHEA Grapalat"/>
          <w:sz w:val="22"/>
          <w:szCs w:val="22"/>
          <w:lang w:val="hy-AM"/>
        </w:rPr>
        <w:t>կիսամ</w:t>
      </w:r>
      <w:r w:rsidR="00546DA1" w:rsidRPr="00B747DE">
        <w:rPr>
          <w:rFonts w:ascii="GHEA Grapalat" w:hAnsi="GHEA Grapalat" w:cs="GHEA Grapalat"/>
          <w:sz w:val="22"/>
          <w:szCs w:val="22"/>
          <w:lang w:val="hy-AM"/>
        </w:rPr>
        <w:t>յակի պետական բյուջեի ծա</w:t>
      </w:r>
      <w:r w:rsidR="00B623E1" w:rsidRPr="00B747DE">
        <w:rPr>
          <w:rFonts w:ascii="GHEA Grapalat" w:hAnsi="GHEA Grapalat" w:cs="GHEA Grapalat"/>
          <w:sz w:val="22"/>
          <w:szCs w:val="22"/>
          <w:lang w:val="hy-AM"/>
        </w:rPr>
        <w:t>խսերում ամենամեծ տեսակարար կշիռը՝ 3</w:t>
      </w:r>
      <w:r w:rsidR="00762F12" w:rsidRPr="00B747DE">
        <w:rPr>
          <w:rFonts w:ascii="GHEA Grapalat" w:hAnsi="GHEA Grapalat" w:cs="GHEA Grapalat"/>
          <w:sz w:val="22"/>
          <w:szCs w:val="22"/>
        </w:rPr>
        <w:t>4</w:t>
      </w:r>
      <w:r w:rsidR="00B623E1" w:rsidRPr="00B747DE">
        <w:rPr>
          <w:rFonts w:ascii="GHEA Grapalat" w:hAnsi="GHEA Grapalat" w:cs="GHEA Grapalat"/>
          <w:sz w:val="22"/>
          <w:szCs w:val="22"/>
          <w:lang w:val="hy-AM"/>
        </w:rPr>
        <w:t>%,</w:t>
      </w:r>
      <w:r w:rsidR="00546DA1" w:rsidRPr="00B747DE">
        <w:rPr>
          <w:rFonts w:ascii="GHEA Grapalat" w:hAnsi="GHEA Grapalat" w:cs="GHEA Grapalat"/>
          <w:sz w:val="22"/>
          <w:szCs w:val="22"/>
          <w:lang w:val="hy-AM"/>
        </w:rPr>
        <w:t xml:space="preserve"> ունեցել են ՀՀ աշխատանքի և սոցիալական հարցերի նախարարության</w:t>
      </w:r>
      <w:r w:rsidR="00B623E1" w:rsidRPr="00B747DE">
        <w:rPr>
          <w:rFonts w:ascii="GHEA Grapalat" w:hAnsi="GHEA Grapalat" w:cs="GHEA Grapalat"/>
          <w:sz w:val="22"/>
          <w:szCs w:val="22"/>
          <w:lang w:val="hy-AM"/>
        </w:rPr>
        <w:t xml:space="preserve"> պատասխանատվությամբ իրականացվող ծրագրերը:</w:t>
      </w:r>
    </w:p>
    <w:p w:rsidR="000B32BA" w:rsidRPr="00B747DE" w:rsidRDefault="000B32BA" w:rsidP="00623FEB">
      <w:pPr>
        <w:autoSpaceDE w:val="0"/>
        <w:autoSpaceDN w:val="0"/>
        <w:adjustRightInd w:val="0"/>
        <w:spacing w:line="360" w:lineRule="auto"/>
        <w:ind w:firstLine="567"/>
        <w:jc w:val="both"/>
        <w:rPr>
          <w:rFonts w:ascii="GHEA Grapalat" w:hAnsi="GHEA Grapalat" w:cs="GHEA Grapalat"/>
          <w:sz w:val="22"/>
          <w:szCs w:val="22"/>
        </w:rPr>
      </w:pPr>
    </w:p>
    <w:p w:rsidR="008F6F93" w:rsidRPr="00B747DE" w:rsidRDefault="000B32BA" w:rsidP="008F6F93">
      <w:pPr>
        <w:spacing w:line="360" w:lineRule="auto"/>
        <w:ind w:firstLine="561"/>
        <w:jc w:val="both"/>
        <w:rPr>
          <w:rFonts w:ascii="GHEA Grapalat" w:hAnsi="GHEA Grapalat" w:cs="Times Armenian"/>
          <w:sz w:val="22"/>
          <w:szCs w:val="22"/>
          <w:lang w:val="hy-AM"/>
        </w:rPr>
      </w:pPr>
      <w:r w:rsidRPr="00B747DE">
        <w:rPr>
          <w:rFonts w:ascii="GHEA Grapalat" w:hAnsi="GHEA Grapalat" w:cs="Sylfaen"/>
          <w:i/>
          <w:sz w:val="22"/>
          <w:szCs w:val="22"/>
          <w:u w:val="single"/>
          <w:lang w:val="hy-AM"/>
        </w:rPr>
        <w:t>ՀՀ Նախագահի աշխատակազմին</w:t>
      </w:r>
      <w:r w:rsidRPr="00B747DE">
        <w:rPr>
          <w:rFonts w:ascii="GHEA Grapalat" w:hAnsi="GHEA Grapalat" w:cs="Sylfaen"/>
          <w:sz w:val="22"/>
          <w:szCs w:val="22"/>
        </w:rPr>
        <w:t xml:space="preserve"> </w:t>
      </w:r>
      <w:r w:rsidR="006E5915" w:rsidRPr="00B747DE">
        <w:rPr>
          <w:rFonts w:ascii="GHEA Grapalat" w:hAnsi="GHEA Grapalat" w:cs="Sylfaen"/>
          <w:sz w:val="22"/>
          <w:szCs w:val="22"/>
        </w:rPr>
        <w:t>հ</w:t>
      </w:r>
      <w:r w:rsidR="008F6F93" w:rsidRPr="00B747DE">
        <w:rPr>
          <w:rFonts w:ascii="GHEA Grapalat" w:hAnsi="GHEA Grapalat" w:cs="Sylfaen"/>
          <w:sz w:val="22"/>
          <w:szCs w:val="22"/>
          <w:lang w:val="hy-AM"/>
        </w:rPr>
        <w:t xml:space="preserve">անրապետության </w:t>
      </w:r>
      <w:r w:rsidR="006E5915" w:rsidRPr="00B747DE">
        <w:rPr>
          <w:rFonts w:ascii="GHEA Grapalat" w:hAnsi="GHEA Grapalat" w:cs="Sylfaen"/>
          <w:sz w:val="22"/>
          <w:szCs w:val="22"/>
        </w:rPr>
        <w:t>ն</w:t>
      </w:r>
      <w:r w:rsidR="008F6F93" w:rsidRPr="00B747DE">
        <w:rPr>
          <w:rFonts w:ascii="GHEA Grapalat" w:hAnsi="GHEA Grapalat" w:cs="Sylfaen"/>
          <w:sz w:val="22"/>
          <w:szCs w:val="22"/>
          <w:lang w:val="hy-AM"/>
        </w:rPr>
        <w:t xml:space="preserve">ախագահի լիազորությունների իրականացման ապահովման նպատակով 2020 թվականի առաջին կիսամյակում ՀՀ պետական բյուջեից տրամադրվել է </w:t>
      </w:r>
      <w:r w:rsidR="006454E9" w:rsidRPr="00B747DE">
        <w:rPr>
          <w:rFonts w:ascii="GHEA Grapalat" w:hAnsi="GHEA Grapalat" w:cs="Sylfaen"/>
          <w:sz w:val="22"/>
          <w:szCs w:val="22"/>
          <w:lang w:val="hy-AM"/>
        </w:rPr>
        <w:t>472</w:t>
      </w:r>
      <w:r w:rsidR="006454E9" w:rsidRPr="00B747DE">
        <w:rPr>
          <w:rFonts w:ascii="GHEA Grapalat" w:hAnsi="GHEA Grapalat" w:cs="Sylfaen"/>
          <w:sz w:val="22"/>
          <w:szCs w:val="22"/>
        </w:rPr>
        <w:t>.</w:t>
      </w:r>
      <w:r w:rsidR="008F6F93" w:rsidRPr="00B747DE">
        <w:rPr>
          <w:rFonts w:ascii="GHEA Grapalat" w:hAnsi="GHEA Grapalat" w:cs="Sylfaen"/>
          <w:sz w:val="22"/>
          <w:szCs w:val="22"/>
          <w:lang w:val="hy-AM"/>
        </w:rPr>
        <w:t>5 մլն դրամ՝</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ապահովելով</w:t>
      </w:r>
      <w:r w:rsidR="008F6F93" w:rsidRPr="00B747DE">
        <w:rPr>
          <w:rFonts w:ascii="GHEA Grapalat" w:hAnsi="GHEA Grapalat" w:cs="Times Armenian"/>
          <w:sz w:val="22"/>
          <w:szCs w:val="22"/>
          <w:lang w:val="hy-AM"/>
        </w:rPr>
        <w:t xml:space="preserve"> կիսամյակային </w:t>
      </w:r>
      <w:r w:rsidR="008F6F93" w:rsidRPr="00B747DE">
        <w:rPr>
          <w:rFonts w:ascii="GHEA Grapalat" w:hAnsi="GHEA Grapalat" w:cs="Sylfaen"/>
          <w:sz w:val="22"/>
          <w:szCs w:val="22"/>
          <w:lang w:val="hy-AM"/>
        </w:rPr>
        <w:t>ծրագրի 77</w:t>
      </w:r>
      <w:r w:rsidR="006454E9" w:rsidRPr="00B747DE">
        <w:rPr>
          <w:rFonts w:ascii="GHEA Grapalat" w:hAnsi="GHEA Grapalat" w:cs="Sylfaen"/>
          <w:sz w:val="22"/>
          <w:szCs w:val="22"/>
        </w:rPr>
        <w:t>.</w:t>
      </w:r>
      <w:r w:rsidR="008F6F93" w:rsidRPr="00B747DE">
        <w:rPr>
          <w:rFonts w:ascii="GHEA Grapalat" w:hAnsi="GHEA Grapalat" w:cs="Sylfaen"/>
          <w:sz w:val="22"/>
          <w:szCs w:val="22"/>
          <w:lang w:val="hy-AM"/>
        </w:rPr>
        <w:t>3</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 xml:space="preserve">կատարողական: </w:t>
      </w:r>
      <w:r w:rsidR="006E5915" w:rsidRPr="00B747DE">
        <w:rPr>
          <w:rFonts w:ascii="GHEA Grapalat" w:hAnsi="GHEA Grapalat" w:cs="Sylfaen"/>
          <w:sz w:val="22"/>
          <w:szCs w:val="22"/>
        </w:rPr>
        <w:t>Շեղումը</w:t>
      </w:r>
      <w:r w:rsidR="008F6F93" w:rsidRPr="00B747DE">
        <w:rPr>
          <w:rFonts w:ascii="GHEA Grapalat" w:hAnsi="GHEA Grapalat" w:cs="Sylfaen"/>
          <w:sz w:val="22"/>
          <w:szCs w:val="22"/>
          <w:lang w:val="hy-AM"/>
        </w:rPr>
        <w:t xml:space="preserve"> հիմնականում պայմանավորված է ՀՀ նախագահի գործունեության և ներկայացուցչականության ապահովման ծախսերի կատարողականով՝ պայմանավորված որոշ հոդվածների գծով միջոցների տնտեսմամբ, ինչպես նաև այն հանգամանքով, որ որոշ ծախսեր չեն իրականացվել՝ պայմանավորված նոր կորոնավիրուսային համավարակով: Հանրապետության նախագահի աշխատակազմի տեխնիկական հագեցվածության բարելավման համար նախատեսված 43.4 մլն դրամից օգտագործվել է ընդամենը 13.2 հազար դրամը՝ պայմանավորված </w:t>
      </w:r>
      <w:r w:rsidR="00121BE1" w:rsidRPr="00B747DE">
        <w:rPr>
          <w:rFonts w:ascii="GHEA Grapalat" w:hAnsi="GHEA Grapalat" w:cs="Sylfaen"/>
          <w:sz w:val="22"/>
          <w:szCs w:val="22"/>
          <w:lang w:val="hy-AM"/>
        </w:rPr>
        <w:t>փաստացի</w:t>
      </w:r>
      <w:r w:rsidR="00C609E6" w:rsidRPr="00B747DE">
        <w:rPr>
          <w:rFonts w:ascii="GHEA Grapalat" w:hAnsi="GHEA Grapalat" w:cs="Sylfaen"/>
          <w:sz w:val="22"/>
          <w:szCs w:val="22"/>
          <w:lang w:val="hy-AM"/>
        </w:rPr>
        <w:t xml:space="preserve"> </w:t>
      </w:r>
      <w:r w:rsidR="00C609E6" w:rsidRPr="00B747DE">
        <w:rPr>
          <w:rFonts w:ascii="GHEA Grapalat" w:hAnsi="GHEA Grapalat" w:cs="Sylfaen"/>
          <w:sz w:val="22"/>
          <w:szCs w:val="22"/>
        </w:rPr>
        <w:t>կարիքներ</w:t>
      </w:r>
      <w:r w:rsidR="00E662C4" w:rsidRPr="00B747DE">
        <w:rPr>
          <w:rFonts w:ascii="GHEA Grapalat" w:hAnsi="GHEA Grapalat" w:cs="Sylfaen"/>
          <w:sz w:val="22"/>
          <w:szCs w:val="22"/>
          <w:lang w:val="hy-AM"/>
        </w:rPr>
        <w:t>ով</w:t>
      </w:r>
      <w:r w:rsidR="00C609E6" w:rsidRPr="00B747DE">
        <w:rPr>
          <w:rFonts w:ascii="GHEA Grapalat" w:hAnsi="GHEA Grapalat" w:cs="Sylfaen"/>
          <w:sz w:val="22"/>
          <w:szCs w:val="22"/>
          <w:lang w:val="hy-AM"/>
        </w:rPr>
        <w:t>:</w:t>
      </w:r>
      <w:r w:rsidR="008F6F93" w:rsidRPr="00B747DE">
        <w:rPr>
          <w:rFonts w:ascii="GHEA Grapalat" w:hAnsi="GHEA Grapalat" w:cs="Sylfaen"/>
          <w:sz w:val="22"/>
          <w:szCs w:val="22"/>
          <w:lang w:val="hy-AM"/>
        </w:rPr>
        <w:t xml:space="preserve"> Նախորդ տարվա նույն ժամանակահատվածի համեմատ ՀՀ Նախագահի աշխատակազմի ծախսերը նվազել են 4.8%-ով՝ պայմանավորված</w:t>
      </w:r>
      <w:r w:rsidR="00081A1E" w:rsidRPr="00B747DE">
        <w:rPr>
          <w:rFonts w:ascii="GHEA Grapalat" w:hAnsi="GHEA Grapalat" w:cs="Sylfaen"/>
          <w:sz w:val="22"/>
          <w:szCs w:val="22"/>
          <w:lang w:val="hy-AM"/>
        </w:rPr>
        <w:t xml:space="preserve"> 2020</w:t>
      </w:r>
      <w:r w:rsidR="00081A1E" w:rsidRPr="00B747DE">
        <w:rPr>
          <w:rFonts w:ascii="GHEA Grapalat" w:hAnsi="GHEA Grapalat" w:cs="Sylfaen"/>
          <w:sz w:val="22"/>
          <w:szCs w:val="22"/>
        </w:rPr>
        <w:t xml:space="preserve"> թվականին</w:t>
      </w:r>
      <w:r w:rsidR="008F6F93" w:rsidRPr="00B747DE">
        <w:rPr>
          <w:rFonts w:ascii="GHEA Grapalat" w:hAnsi="GHEA Grapalat" w:cs="Sylfaen"/>
          <w:sz w:val="22"/>
          <w:szCs w:val="22"/>
          <w:lang w:val="hy-AM"/>
        </w:rPr>
        <w:t xml:space="preserve"> արտասահ</w:t>
      </w:r>
      <w:r w:rsidR="00081A1E" w:rsidRPr="00B747DE">
        <w:rPr>
          <w:rFonts w:ascii="GHEA Grapalat" w:hAnsi="GHEA Grapalat" w:cs="Sylfaen"/>
          <w:sz w:val="22"/>
          <w:szCs w:val="22"/>
          <w:lang w:val="hy-AM"/>
        </w:rPr>
        <w:t>մանյան պաշտոնական գործուղումներ</w:t>
      </w:r>
      <w:r w:rsidR="00081A1E" w:rsidRPr="00B747DE">
        <w:rPr>
          <w:rFonts w:ascii="GHEA Grapalat" w:hAnsi="GHEA Grapalat" w:cs="Sylfaen"/>
          <w:sz w:val="22"/>
          <w:szCs w:val="22"/>
        </w:rPr>
        <w:t xml:space="preserve"> </w:t>
      </w:r>
      <w:r w:rsidR="000B5B86" w:rsidRPr="00B747DE">
        <w:rPr>
          <w:rFonts w:ascii="GHEA Grapalat" w:hAnsi="GHEA Grapalat" w:cs="Sylfaen"/>
          <w:sz w:val="22"/>
          <w:szCs w:val="22"/>
        </w:rPr>
        <w:t xml:space="preserve">տեղի </w:t>
      </w:r>
      <w:r w:rsidR="0092149E" w:rsidRPr="00B747DE">
        <w:rPr>
          <w:rFonts w:ascii="GHEA Grapalat" w:hAnsi="GHEA Grapalat" w:cs="Sylfaen"/>
          <w:sz w:val="22"/>
          <w:szCs w:val="22"/>
        </w:rPr>
        <w:t>չեն</w:t>
      </w:r>
      <w:r w:rsidR="000B5B86" w:rsidRPr="00B747DE">
        <w:rPr>
          <w:rFonts w:ascii="GHEA Grapalat" w:hAnsi="GHEA Grapalat" w:cs="Sylfaen"/>
          <w:sz w:val="22"/>
          <w:szCs w:val="22"/>
        </w:rPr>
        <w:t xml:space="preserve"> ունեցել</w:t>
      </w:r>
      <w:r w:rsidR="008F6F93" w:rsidRPr="00B747DE">
        <w:rPr>
          <w:rFonts w:ascii="GHEA Grapalat" w:hAnsi="GHEA Grapalat" w:cs="Times Armenian"/>
          <w:sz w:val="22"/>
          <w:szCs w:val="22"/>
          <w:lang w:val="hy-AM"/>
        </w:rPr>
        <w:t>:</w:t>
      </w:r>
    </w:p>
    <w:p w:rsidR="008F6F93" w:rsidRPr="00B747DE" w:rsidRDefault="008F6F93" w:rsidP="008F6F93">
      <w:pPr>
        <w:spacing w:line="360" w:lineRule="auto"/>
        <w:ind w:firstLine="561"/>
        <w:jc w:val="both"/>
        <w:rPr>
          <w:rFonts w:ascii="GHEA Grapalat" w:hAnsi="GHEA Grapalat" w:cs="Sylfaen"/>
          <w:sz w:val="22"/>
          <w:szCs w:val="22"/>
          <w:lang w:val="hy-AM"/>
        </w:rPr>
      </w:pPr>
    </w:p>
    <w:p w:rsidR="008F6F93" w:rsidRPr="00B747DE" w:rsidRDefault="000B32BA" w:rsidP="008F6F93">
      <w:pPr>
        <w:spacing w:line="360" w:lineRule="auto"/>
        <w:ind w:firstLine="561"/>
        <w:jc w:val="both"/>
        <w:rPr>
          <w:rFonts w:ascii="GHEA Grapalat" w:hAnsi="GHEA Grapalat" w:cs="Sylfaen"/>
          <w:sz w:val="22"/>
          <w:szCs w:val="22"/>
          <w:lang w:val="hy-AM"/>
        </w:rPr>
      </w:pPr>
      <w:r w:rsidRPr="00B747DE">
        <w:rPr>
          <w:rFonts w:ascii="GHEA Grapalat" w:hAnsi="GHEA Grapalat" w:cs="Sylfaen"/>
          <w:i/>
          <w:sz w:val="22"/>
          <w:szCs w:val="22"/>
          <w:u w:val="single"/>
          <w:lang w:val="hy-AM"/>
        </w:rPr>
        <w:lastRenderedPageBreak/>
        <w:t>ՀՀ Ազգային ժողովի</w:t>
      </w:r>
      <w:r w:rsidRPr="00B747DE">
        <w:rPr>
          <w:rFonts w:ascii="GHEA Grapalat" w:hAnsi="GHEA Grapalat" w:cs="Sylfaen"/>
          <w:i/>
          <w:sz w:val="22"/>
          <w:szCs w:val="22"/>
          <w:u w:val="single"/>
        </w:rPr>
        <w:t>ն</w:t>
      </w:r>
      <w:r w:rsidRPr="00B747DE">
        <w:rPr>
          <w:rFonts w:ascii="GHEA Grapalat" w:hAnsi="GHEA Grapalat" w:cs="Sylfaen"/>
          <w:sz w:val="22"/>
          <w:szCs w:val="22"/>
        </w:rPr>
        <w:t xml:space="preserve"> </w:t>
      </w:r>
      <w:r w:rsidR="008F6F93" w:rsidRPr="00B747DE">
        <w:rPr>
          <w:rFonts w:ascii="GHEA Grapalat" w:hAnsi="GHEA Grapalat" w:cs="Sylfaen"/>
          <w:sz w:val="22"/>
          <w:szCs w:val="22"/>
          <w:lang w:val="hy-AM"/>
        </w:rPr>
        <w:t>հաշվետու</w:t>
      </w:r>
      <w:r w:rsidR="008F6F93" w:rsidRPr="00B747DE">
        <w:rPr>
          <w:rFonts w:ascii="GHEA Grapalat" w:hAnsi="GHEA Grapalat" w:cs="Times Armenian"/>
          <w:sz w:val="22"/>
          <w:szCs w:val="22"/>
          <w:lang w:val="hy-AM"/>
        </w:rPr>
        <w:t xml:space="preserve"> ժամանակահատված</w:t>
      </w:r>
      <w:r w:rsidR="008F6F93" w:rsidRPr="00B747DE">
        <w:rPr>
          <w:rFonts w:ascii="GHEA Grapalat" w:hAnsi="GHEA Grapalat" w:cs="Sylfaen"/>
          <w:sz w:val="22"/>
          <w:szCs w:val="22"/>
          <w:lang w:val="hy-AM"/>
        </w:rPr>
        <w:t>ում</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տրամադրվել է շուրջ 2</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մլրդ</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դրամ՝ ՀՀ Ազգային ժողովի լիազորությունների իրականացման ապահովման նպատակով,</w:t>
      </w:r>
      <w:r w:rsidR="008F6F93" w:rsidRPr="00B747DE">
        <w:rPr>
          <w:rFonts w:ascii="GHEA Grapalat" w:hAnsi="GHEA Grapalat" w:cs="Times Armenian"/>
          <w:sz w:val="22"/>
          <w:szCs w:val="22"/>
          <w:lang w:val="hy-AM"/>
        </w:rPr>
        <w:t xml:space="preserve"> որը կազմել է կիսամյակային </w:t>
      </w:r>
      <w:r w:rsidR="008F6F93" w:rsidRPr="00B747DE">
        <w:rPr>
          <w:rFonts w:ascii="GHEA Grapalat" w:hAnsi="GHEA Grapalat" w:cs="Sylfaen"/>
          <w:sz w:val="22"/>
          <w:szCs w:val="22"/>
          <w:lang w:val="hy-AM"/>
        </w:rPr>
        <w:t>ծրագրի 85.8</w:t>
      </w:r>
      <w:r w:rsidR="008F6F93" w:rsidRPr="00B747DE">
        <w:rPr>
          <w:rFonts w:ascii="GHEA Grapalat" w:hAnsi="GHEA Grapalat" w:cs="Times Armenian"/>
          <w:sz w:val="22"/>
          <w:szCs w:val="22"/>
          <w:lang w:val="hy-AM"/>
        </w:rPr>
        <w:t xml:space="preserve">%-ը: Ծախսերի կատարողականը հիմնականում </w:t>
      </w:r>
      <w:r w:rsidR="008F6F93" w:rsidRPr="00B747DE">
        <w:rPr>
          <w:rFonts w:ascii="GHEA Grapalat" w:hAnsi="GHEA Grapalat" w:cs="Sylfaen"/>
          <w:sz w:val="22"/>
          <w:szCs w:val="22"/>
          <w:lang w:val="hy-AM"/>
        </w:rPr>
        <w:t xml:space="preserve">պայմանավորված է </w:t>
      </w:r>
      <w:r w:rsidR="008F6F93" w:rsidRPr="00B747DE">
        <w:rPr>
          <w:rFonts w:ascii="GHEA Grapalat" w:hAnsi="GHEA Grapalat" w:cs="Times Armenian"/>
          <w:sz w:val="22"/>
          <w:szCs w:val="22"/>
          <w:lang w:val="hy-AM"/>
        </w:rPr>
        <w:t>ՀՀ Ազգային ժողովի գործունեության ապահովման, օրենսդրական, վերլուծական և ներկայացուցչական ծառայությունների</w:t>
      </w:r>
      <w:r w:rsidR="00642A92" w:rsidRPr="00B747DE">
        <w:rPr>
          <w:rFonts w:ascii="GHEA Grapalat" w:hAnsi="GHEA Grapalat" w:cs="Times Armenian"/>
          <w:sz w:val="22"/>
          <w:szCs w:val="22"/>
          <w:lang w:val="hy-AM"/>
        </w:rPr>
        <w:t xml:space="preserve"> </w:t>
      </w:r>
      <w:r w:rsidR="00642A92" w:rsidRPr="00B747DE">
        <w:rPr>
          <w:rFonts w:ascii="GHEA Grapalat" w:hAnsi="GHEA Grapalat" w:cs="Times Armenian"/>
          <w:sz w:val="22"/>
          <w:szCs w:val="22"/>
        </w:rPr>
        <w:t>կատարողականով,</w:t>
      </w:r>
      <w:r w:rsidR="008F6F93" w:rsidRPr="00B747DE">
        <w:rPr>
          <w:rFonts w:ascii="GHEA Grapalat" w:hAnsi="GHEA Grapalat" w:cs="Times Armenian"/>
          <w:sz w:val="22"/>
          <w:szCs w:val="22"/>
          <w:lang w:val="hy-AM"/>
        </w:rPr>
        <w:t xml:space="preserve"> </w:t>
      </w:r>
      <w:r w:rsidR="00642A92" w:rsidRPr="00B747DE">
        <w:rPr>
          <w:rFonts w:ascii="GHEA Grapalat" w:hAnsi="GHEA Grapalat" w:cs="Sylfaen"/>
          <w:sz w:val="22"/>
          <w:szCs w:val="22"/>
          <w:lang w:val="hy-AM"/>
        </w:rPr>
        <w:t>որ</w:t>
      </w:r>
      <w:r w:rsidR="00642A92" w:rsidRPr="00B747DE">
        <w:rPr>
          <w:rFonts w:ascii="GHEA Grapalat" w:hAnsi="GHEA Grapalat" w:cs="Sylfaen"/>
          <w:sz w:val="22"/>
          <w:szCs w:val="22"/>
        </w:rPr>
        <w:t>ը</w:t>
      </w:r>
      <w:r w:rsidR="00642A92" w:rsidRPr="00B747DE">
        <w:rPr>
          <w:rFonts w:ascii="GHEA Grapalat" w:hAnsi="GHEA Grapalat" w:cs="Sylfaen"/>
          <w:sz w:val="22"/>
          <w:szCs w:val="22"/>
          <w:lang w:val="hy-AM"/>
        </w:rPr>
        <w:t xml:space="preserve"> </w:t>
      </w:r>
      <w:r w:rsidR="00642A92" w:rsidRPr="00B747DE">
        <w:rPr>
          <w:rFonts w:ascii="GHEA Grapalat" w:hAnsi="GHEA Grapalat" w:cs="Times Armenian"/>
          <w:sz w:val="22"/>
          <w:szCs w:val="22"/>
          <w:lang w:val="hy-AM"/>
        </w:rPr>
        <w:t>կազմել է 88.8% կամ 1.8 մլրդ դրամ</w:t>
      </w:r>
      <w:r w:rsidR="00965EBE" w:rsidRPr="00B747DE">
        <w:rPr>
          <w:rFonts w:ascii="GHEA Grapalat" w:hAnsi="GHEA Grapalat" w:cs="Times Armenian"/>
          <w:sz w:val="22"/>
          <w:szCs w:val="22"/>
          <w:lang w:val="hy-AM"/>
        </w:rPr>
        <w:t xml:space="preserve">՝ պայմանավորված </w:t>
      </w:r>
      <w:r w:rsidR="00E975C2" w:rsidRPr="00B747DE">
        <w:rPr>
          <w:rFonts w:ascii="GHEA Grapalat" w:hAnsi="GHEA Grapalat" w:cs="Times Armenian"/>
          <w:sz w:val="22"/>
          <w:szCs w:val="22"/>
          <w:lang w:val="hy-AM"/>
        </w:rPr>
        <w:t>որոշ հոդվածների գծով առկա տնտեսումներով և նոր կորոնավիրուսային համավարակի պայամններում բյուջետային ծախսերի որոշ հոդվածներով նախատեսված միջոցները չօգտագործելու հանգամանքով</w:t>
      </w:r>
      <w:r w:rsidR="00642A92" w:rsidRPr="00B747DE">
        <w:rPr>
          <w:rFonts w:ascii="GHEA Grapalat" w:hAnsi="GHEA Grapalat" w:cs="Times Armenian"/>
          <w:sz w:val="22"/>
          <w:szCs w:val="22"/>
          <w:lang w:val="hy-AM"/>
        </w:rPr>
        <w:t>:</w:t>
      </w:r>
      <w:r w:rsidR="00642A92" w:rsidRPr="00B747DE">
        <w:rPr>
          <w:rFonts w:ascii="GHEA Grapalat" w:hAnsi="GHEA Grapalat" w:cs="Sylfaen"/>
          <w:sz w:val="22"/>
          <w:szCs w:val="22"/>
          <w:lang w:val="hy-AM"/>
        </w:rPr>
        <w:t xml:space="preserve"> </w:t>
      </w:r>
      <w:r w:rsidR="00E71D59" w:rsidRPr="00B747DE">
        <w:rPr>
          <w:rFonts w:ascii="GHEA Grapalat" w:hAnsi="GHEA Grapalat" w:cs="Sylfaen"/>
          <w:sz w:val="22"/>
          <w:szCs w:val="22"/>
          <w:lang w:val="hy-AM"/>
        </w:rPr>
        <w:t>77.9 մլն դրամ</w:t>
      </w:r>
      <w:r w:rsidR="00E71D59" w:rsidRPr="00B747DE">
        <w:rPr>
          <w:rFonts w:ascii="GHEA Grapalat" w:hAnsi="GHEA Grapalat" w:cs="Times Armenian"/>
          <w:sz w:val="22"/>
          <w:szCs w:val="22"/>
          <w:lang w:val="hy-AM"/>
        </w:rPr>
        <w:t xml:space="preserve"> </w:t>
      </w:r>
      <w:r w:rsidR="00E71D59" w:rsidRPr="00B747DE">
        <w:rPr>
          <w:rFonts w:ascii="GHEA Grapalat" w:hAnsi="GHEA Grapalat" w:cs="Times Armenian"/>
          <w:sz w:val="22"/>
          <w:szCs w:val="22"/>
        </w:rPr>
        <w:t xml:space="preserve">ուղղվել է </w:t>
      </w:r>
      <w:r w:rsidR="008F6F93" w:rsidRPr="00B747DE">
        <w:rPr>
          <w:rFonts w:ascii="GHEA Grapalat" w:hAnsi="GHEA Grapalat" w:cs="Times Armenian"/>
          <w:sz w:val="22"/>
          <w:szCs w:val="22"/>
          <w:lang w:val="hy-AM"/>
        </w:rPr>
        <w:t>Ազգային ժողովի տեխնիկական հագեցվածության բարելավ</w:t>
      </w:r>
      <w:r w:rsidR="00E71D59" w:rsidRPr="00B747DE">
        <w:rPr>
          <w:rFonts w:ascii="GHEA Grapalat" w:hAnsi="GHEA Grapalat" w:cs="Times Armenian"/>
          <w:sz w:val="22"/>
          <w:szCs w:val="22"/>
        </w:rPr>
        <w:t>մանը, որը կազմել է ծրագրված ցուցանիշի</w:t>
      </w:r>
      <w:r w:rsidR="008F6F93" w:rsidRPr="00B747DE">
        <w:rPr>
          <w:rFonts w:ascii="GHEA Grapalat" w:hAnsi="GHEA Grapalat" w:cs="Sylfaen"/>
          <w:sz w:val="22"/>
          <w:szCs w:val="22"/>
          <w:lang w:val="hy-AM"/>
        </w:rPr>
        <w:t xml:space="preserve"> 70.1%</w:t>
      </w:r>
      <w:r w:rsidR="00E71D59" w:rsidRPr="00B747DE">
        <w:rPr>
          <w:rFonts w:ascii="GHEA Grapalat" w:hAnsi="GHEA Grapalat" w:cs="Sylfaen"/>
          <w:sz w:val="22"/>
          <w:szCs w:val="22"/>
        </w:rPr>
        <w:t>-ը</w:t>
      </w:r>
      <w:r w:rsidR="0035286F" w:rsidRPr="00B747DE">
        <w:rPr>
          <w:rFonts w:ascii="GHEA Grapalat" w:hAnsi="GHEA Grapalat" w:cs="Sylfaen"/>
          <w:sz w:val="22"/>
          <w:szCs w:val="22"/>
        </w:rPr>
        <w:t>՝ պայմանավորված ապրանքների ձեռքբերման հետ կապված գնման գործընթացներով</w:t>
      </w:r>
      <w:r w:rsidR="00E71D59" w:rsidRPr="00B747DE">
        <w:rPr>
          <w:rFonts w:ascii="GHEA Grapalat" w:hAnsi="GHEA Grapalat" w:cs="Sylfaen"/>
          <w:sz w:val="22"/>
          <w:szCs w:val="22"/>
        </w:rPr>
        <w:t>:</w:t>
      </w:r>
      <w:r w:rsidR="008F6F93" w:rsidRPr="00B747DE">
        <w:rPr>
          <w:rFonts w:ascii="GHEA Grapalat" w:hAnsi="GHEA Grapalat" w:cs="Sylfaen"/>
          <w:sz w:val="22"/>
          <w:szCs w:val="22"/>
          <w:lang w:val="hy-AM"/>
        </w:rPr>
        <w:t xml:space="preserve"> </w:t>
      </w:r>
      <w:r w:rsidR="0035286F" w:rsidRPr="00B747DE">
        <w:rPr>
          <w:rFonts w:ascii="GHEA Grapalat" w:hAnsi="GHEA Grapalat" w:cs="Sylfaen"/>
          <w:sz w:val="22"/>
          <w:szCs w:val="22"/>
        </w:rPr>
        <w:t xml:space="preserve">Ծրագրի շրջանակներում </w:t>
      </w:r>
      <w:r w:rsidR="0035286F" w:rsidRPr="00B747DE">
        <w:rPr>
          <w:rFonts w:ascii="GHEA Grapalat" w:hAnsi="GHEA Grapalat" w:cs="Sylfaen"/>
          <w:sz w:val="22"/>
          <w:szCs w:val="22"/>
          <w:lang w:val="hy-AM"/>
        </w:rPr>
        <w:t>67.5</w:t>
      </w:r>
      <w:r w:rsidR="0035286F" w:rsidRPr="00B747DE">
        <w:rPr>
          <w:rFonts w:ascii="GHEA Grapalat" w:hAnsi="GHEA Grapalat" w:cs="Sylfaen"/>
          <w:sz w:val="22"/>
          <w:szCs w:val="22"/>
        </w:rPr>
        <w:t xml:space="preserve"> մլն դրամ տրամադրվել է միջազգային խորհրդարանական կազմակերպություններին ՀՀ անդամակցության նպատակով, որը </w:t>
      </w:r>
      <w:r w:rsidR="00E149C2" w:rsidRPr="00B747DE">
        <w:rPr>
          <w:rFonts w:ascii="GHEA Grapalat" w:hAnsi="GHEA Grapalat" w:cs="Sylfaen"/>
          <w:sz w:val="22"/>
          <w:szCs w:val="22"/>
        </w:rPr>
        <w:t>կատարվել է 75.6%-ով՝ պայմանավորված</w:t>
      </w:r>
      <w:r w:rsidR="00965EBE" w:rsidRPr="00B747DE">
        <w:rPr>
          <w:rFonts w:ascii="GHEA Grapalat" w:hAnsi="GHEA Grapalat" w:cs="Sylfaen"/>
          <w:sz w:val="22"/>
          <w:szCs w:val="22"/>
        </w:rPr>
        <w:t xml:space="preserve"> այն հանգամանքով</w:t>
      </w:r>
      <w:r w:rsidR="00965EBE" w:rsidRPr="00B747DE">
        <w:rPr>
          <w:rFonts w:ascii="GHEA Grapalat" w:hAnsi="GHEA Grapalat" w:cs="Sylfaen"/>
          <w:sz w:val="22"/>
          <w:szCs w:val="22"/>
          <w:lang w:val="hy-AM"/>
        </w:rPr>
        <w:t>, որ</w:t>
      </w:r>
      <w:r w:rsidR="0035286F" w:rsidRPr="00B747DE">
        <w:rPr>
          <w:rFonts w:ascii="GHEA Grapalat" w:hAnsi="GHEA Grapalat" w:cs="Sylfaen"/>
          <w:sz w:val="22"/>
          <w:szCs w:val="22"/>
        </w:rPr>
        <w:t xml:space="preserve"> </w:t>
      </w:r>
      <w:r w:rsidR="00965EBE" w:rsidRPr="00B747DE">
        <w:rPr>
          <w:rFonts w:ascii="GHEA Grapalat" w:hAnsi="GHEA Grapalat" w:cs="Sylfaen"/>
          <w:sz w:val="22"/>
          <w:szCs w:val="22"/>
          <w:lang w:val="hy-AM"/>
        </w:rPr>
        <w:t>ծ</w:t>
      </w:r>
      <w:r w:rsidR="00965EBE" w:rsidRPr="00B747DE">
        <w:rPr>
          <w:rFonts w:ascii="GHEA Grapalat" w:hAnsi="GHEA Grapalat" w:cs="Sylfaen"/>
          <w:sz w:val="22"/>
          <w:szCs w:val="22"/>
        </w:rPr>
        <w:t>ախս</w:t>
      </w:r>
      <w:r w:rsidR="00965EBE" w:rsidRPr="00B747DE">
        <w:rPr>
          <w:rFonts w:ascii="GHEA Grapalat" w:hAnsi="GHEA Grapalat" w:cs="Sylfaen"/>
          <w:sz w:val="22"/>
          <w:szCs w:val="22"/>
          <w:lang w:val="hy-AM"/>
        </w:rPr>
        <w:t>եր</w:t>
      </w:r>
      <w:r w:rsidR="00965EBE" w:rsidRPr="00B747DE">
        <w:rPr>
          <w:rFonts w:ascii="GHEA Grapalat" w:hAnsi="GHEA Grapalat" w:cs="Sylfaen"/>
          <w:sz w:val="22"/>
          <w:szCs w:val="22"/>
        </w:rPr>
        <w:t xml:space="preserve">ը կատարվել </w:t>
      </w:r>
      <w:r w:rsidR="00965EBE" w:rsidRPr="00B747DE">
        <w:rPr>
          <w:rFonts w:ascii="GHEA Grapalat" w:hAnsi="GHEA Grapalat" w:cs="Sylfaen"/>
          <w:sz w:val="22"/>
          <w:szCs w:val="22"/>
          <w:lang w:val="hy-AM"/>
        </w:rPr>
        <w:t>են</w:t>
      </w:r>
      <w:r w:rsidR="00965EBE" w:rsidRPr="00B747DE">
        <w:rPr>
          <w:rFonts w:ascii="GHEA Grapalat" w:hAnsi="GHEA Grapalat" w:cs="Sylfaen"/>
          <w:sz w:val="22"/>
          <w:szCs w:val="22"/>
        </w:rPr>
        <w:t xml:space="preserve"> ներկայացված վճարման փաստաթղթերին համապատասխան</w:t>
      </w:r>
      <w:r w:rsidR="00965EBE" w:rsidRPr="00B747DE">
        <w:rPr>
          <w:rFonts w:ascii="GHEA Grapalat" w:hAnsi="GHEA Grapalat" w:cs="Sylfaen"/>
          <w:sz w:val="22"/>
          <w:szCs w:val="22"/>
          <w:lang w:val="hy-AM"/>
        </w:rPr>
        <w:t xml:space="preserve">: </w:t>
      </w:r>
      <w:r w:rsidR="008F6F93" w:rsidRPr="00B747DE">
        <w:rPr>
          <w:rFonts w:ascii="GHEA Grapalat" w:hAnsi="GHEA Grapalat" w:cs="Sylfaen"/>
          <w:sz w:val="22"/>
          <w:szCs w:val="22"/>
          <w:lang w:val="hy-AM"/>
        </w:rPr>
        <w:t>2019 թվականի առաջին կիսամսյակի համեմատ ՀՀ Ազգային ժողովի ծախսերը նվազել են 5.4</w:t>
      </w:r>
      <w:r w:rsidR="008F6F93" w:rsidRPr="00B747DE">
        <w:rPr>
          <w:rFonts w:ascii="GHEA Grapalat" w:hAnsi="GHEA Grapalat" w:cs="Times Armenian"/>
          <w:sz w:val="22"/>
          <w:szCs w:val="22"/>
          <w:lang w:val="hy-AM"/>
        </w:rPr>
        <w:t>%-ով</w:t>
      </w:r>
      <w:r w:rsidR="0035286F" w:rsidRPr="00B747DE">
        <w:rPr>
          <w:rFonts w:ascii="GHEA Grapalat" w:hAnsi="GHEA Grapalat" w:cs="Times Armenian"/>
          <w:sz w:val="22"/>
          <w:szCs w:val="22"/>
        </w:rPr>
        <w:t xml:space="preserve"> կամ </w:t>
      </w:r>
      <w:r w:rsidR="0035286F" w:rsidRPr="00B747DE">
        <w:rPr>
          <w:rFonts w:ascii="GHEA Grapalat" w:hAnsi="GHEA Grapalat" w:cs="Times Armenian"/>
          <w:sz w:val="22"/>
          <w:szCs w:val="22"/>
          <w:lang w:val="hy-AM"/>
        </w:rPr>
        <w:t xml:space="preserve">112.1 </w:t>
      </w:r>
      <w:r w:rsidR="0035286F" w:rsidRPr="00B747DE">
        <w:rPr>
          <w:rFonts w:ascii="GHEA Grapalat" w:hAnsi="GHEA Grapalat" w:cs="Times Armenian"/>
          <w:sz w:val="22"/>
          <w:szCs w:val="22"/>
        </w:rPr>
        <w:t>մլն դրամով</w:t>
      </w:r>
      <w:r w:rsidR="008F6F93" w:rsidRPr="00B747DE">
        <w:rPr>
          <w:rFonts w:ascii="GHEA Grapalat" w:hAnsi="GHEA Grapalat" w:cs="Times Armenian"/>
          <w:sz w:val="22"/>
          <w:szCs w:val="22"/>
          <w:lang w:val="hy-AM"/>
        </w:rPr>
        <w:t>՝</w:t>
      </w:r>
      <w:r w:rsidR="0035286F" w:rsidRPr="00B747DE">
        <w:rPr>
          <w:rFonts w:ascii="GHEA Grapalat" w:hAnsi="GHEA Grapalat" w:cs="Times Armenian"/>
          <w:sz w:val="22"/>
          <w:szCs w:val="22"/>
        </w:rPr>
        <w:t xml:space="preserve"> հիմնականում</w:t>
      </w:r>
      <w:r w:rsidR="008F6F93" w:rsidRPr="00B747DE">
        <w:rPr>
          <w:rFonts w:ascii="GHEA Grapalat" w:hAnsi="GHEA Grapalat" w:cs="Times Armenian"/>
          <w:sz w:val="22"/>
          <w:szCs w:val="22"/>
          <w:lang w:val="hy-AM"/>
        </w:rPr>
        <w:t xml:space="preserve"> պայմանավորված</w:t>
      </w:r>
      <w:r w:rsidR="008F6F93" w:rsidRPr="00B747DE">
        <w:rPr>
          <w:rFonts w:ascii="GHEA Grapalat" w:hAnsi="GHEA Grapalat"/>
          <w:lang w:val="hy-AM"/>
        </w:rPr>
        <w:t xml:space="preserve"> </w:t>
      </w:r>
      <w:r w:rsidR="008F6F93" w:rsidRPr="00B747DE">
        <w:rPr>
          <w:rFonts w:ascii="GHEA Grapalat" w:hAnsi="GHEA Grapalat" w:cs="Times Armenian"/>
          <w:sz w:val="22"/>
          <w:szCs w:val="22"/>
          <w:lang w:val="hy-AM"/>
        </w:rPr>
        <w:t xml:space="preserve">ՀՀ Ազգային ժողովի գործունեության ապահովման, օրենսդրական, վերլուծական և ներկայացուցչական ծառայությունների ծախսերի 8.5% </w:t>
      </w:r>
      <w:r w:rsidR="0035286F" w:rsidRPr="00B747DE">
        <w:rPr>
          <w:rFonts w:ascii="GHEA Grapalat" w:hAnsi="GHEA Grapalat" w:cs="Times Armenian"/>
          <w:sz w:val="22"/>
          <w:szCs w:val="22"/>
        </w:rPr>
        <w:t>նվազ</w:t>
      </w:r>
      <w:r w:rsidR="008F6F93" w:rsidRPr="00B747DE">
        <w:rPr>
          <w:rFonts w:ascii="GHEA Grapalat" w:hAnsi="GHEA Grapalat" w:cs="Times Armenian"/>
          <w:sz w:val="22"/>
          <w:szCs w:val="22"/>
          <w:lang w:val="hy-AM"/>
        </w:rPr>
        <w:t>մամբ:</w:t>
      </w:r>
    </w:p>
    <w:p w:rsidR="000B32BA" w:rsidRPr="00B747DE" w:rsidRDefault="000B32BA" w:rsidP="000B32BA">
      <w:pPr>
        <w:spacing w:line="360" w:lineRule="auto"/>
        <w:ind w:firstLine="561"/>
        <w:jc w:val="both"/>
        <w:rPr>
          <w:rFonts w:ascii="GHEA Grapalat" w:hAnsi="GHEA Grapalat" w:cs="Sylfaen"/>
          <w:sz w:val="22"/>
          <w:szCs w:val="22"/>
        </w:rPr>
      </w:pPr>
    </w:p>
    <w:p w:rsidR="00BD6F03" w:rsidRPr="00B747DE" w:rsidRDefault="000B32BA" w:rsidP="00BD6F03">
      <w:pPr>
        <w:spacing w:line="360" w:lineRule="auto"/>
        <w:ind w:firstLine="561"/>
        <w:jc w:val="both"/>
        <w:rPr>
          <w:rFonts w:ascii="GHEA Grapalat" w:hAnsi="GHEA Grapalat"/>
          <w:sz w:val="22"/>
          <w:szCs w:val="22"/>
          <w:lang w:val="hy-AM"/>
        </w:rPr>
      </w:pPr>
      <w:r w:rsidRPr="00B747DE">
        <w:rPr>
          <w:rFonts w:ascii="GHEA Grapalat" w:hAnsi="GHEA Grapalat" w:cs="Sylfaen"/>
          <w:i/>
          <w:sz w:val="22"/>
          <w:szCs w:val="22"/>
          <w:u w:val="single"/>
        </w:rPr>
        <w:t>ՀՀ Վարչապետի աշխատակազմի</w:t>
      </w:r>
      <w:r w:rsidRPr="00B747DE">
        <w:rPr>
          <w:rFonts w:ascii="GHEA Grapalat" w:hAnsi="GHEA Grapalat" w:cs="Sylfaen"/>
          <w:sz w:val="22"/>
          <w:szCs w:val="22"/>
        </w:rPr>
        <w:t xml:space="preserve"> </w:t>
      </w:r>
      <w:r w:rsidR="00BD6F03" w:rsidRPr="00B747DE">
        <w:rPr>
          <w:rFonts w:ascii="GHEA Grapalat" w:hAnsi="GHEA Grapalat" w:cs="Times Armenian"/>
          <w:sz w:val="22"/>
          <w:szCs w:val="22"/>
          <w:lang w:val="hy-AM"/>
        </w:rPr>
        <w:t>պատասխանատվությամբ 2020</w:t>
      </w:r>
      <w:r w:rsidR="00BD6F03" w:rsidRPr="00B747DE">
        <w:rPr>
          <w:rFonts w:ascii="GHEA Grapalat" w:hAnsi="GHEA Grapalat" w:cs="GHEA Grapalat"/>
          <w:sz w:val="22"/>
          <w:szCs w:val="22"/>
          <w:lang w:val="hy-AM"/>
        </w:rPr>
        <w:t xml:space="preserve"> թվականի </w:t>
      </w:r>
      <w:r w:rsidR="00BD6F03" w:rsidRPr="00B747DE">
        <w:rPr>
          <w:rFonts w:ascii="GHEA Grapalat" w:hAnsi="GHEA Grapalat" w:cs="Sylfaen"/>
          <w:sz w:val="22"/>
          <w:szCs w:val="22"/>
          <w:lang w:val="hy-AM"/>
        </w:rPr>
        <w:t>առաջին կիսամյակ</w:t>
      </w:r>
      <w:r w:rsidR="00BD6F03" w:rsidRPr="00B747DE">
        <w:rPr>
          <w:rFonts w:ascii="GHEA Grapalat" w:hAnsi="GHEA Grapalat" w:cs="GHEA Grapalat"/>
          <w:sz w:val="22"/>
          <w:szCs w:val="22"/>
          <w:lang w:val="hy-AM"/>
        </w:rPr>
        <w:t xml:space="preserve">ում կատարվել է պետական բյուջեի 8 ծրագիր՝ նախատեսված </w:t>
      </w:r>
      <w:r w:rsidR="00BD6F03" w:rsidRPr="00B747DE">
        <w:rPr>
          <w:rFonts w:ascii="GHEA Grapalat" w:hAnsi="GHEA Grapalat" w:cs="GHEA Grapalat"/>
          <w:sz w:val="22"/>
          <w:szCs w:val="22"/>
          <w:lang w:val="ru-RU"/>
        </w:rPr>
        <w:t>11</w:t>
      </w:r>
      <w:r w:rsidR="00BD6F03" w:rsidRPr="00B747DE">
        <w:rPr>
          <w:rFonts w:ascii="GHEA Grapalat" w:hAnsi="GHEA Grapalat" w:cs="GHEA Grapalat"/>
          <w:sz w:val="22"/>
          <w:szCs w:val="22"/>
          <w:lang w:val="hy-AM"/>
        </w:rPr>
        <w:t xml:space="preserve">-ի փոխարեն: Ծախսերը կազմել են </w:t>
      </w:r>
      <w:r w:rsidR="00BD6F03" w:rsidRPr="00B747DE">
        <w:rPr>
          <w:rFonts w:ascii="GHEA Grapalat" w:hAnsi="GHEA Grapalat"/>
          <w:sz w:val="22"/>
          <w:szCs w:val="22"/>
          <w:lang w:val="hy-AM"/>
        </w:rPr>
        <w:t xml:space="preserve">շուրջ </w:t>
      </w:r>
      <w:r w:rsidR="00BD6F03" w:rsidRPr="00B747DE">
        <w:rPr>
          <w:rFonts w:ascii="GHEA Grapalat" w:hAnsi="GHEA Grapalat"/>
          <w:sz w:val="22"/>
          <w:szCs w:val="22"/>
          <w:lang w:val="ru-RU"/>
        </w:rPr>
        <w:t>7</w:t>
      </w:r>
      <w:r w:rsidR="00BD6F03" w:rsidRPr="00B747DE">
        <w:rPr>
          <w:rFonts w:ascii="GHEA Grapalat" w:hAnsi="GHEA Grapalat"/>
          <w:sz w:val="22"/>
          <w:szCs w:val="22"/>
          <w:lang w:val="hy-AM"/>
        </w:rPr>
        <w:t>.7</w:t>
      </w:r>
      <w:r w:rsidR="00BD6F03" w:rsidRPr="00B747DE">
        <w:rPr>
          <w:rFonts w:ascii="Courier New" w:hAnsi="Courier New" w:cs="Courier New"/>
          <w:sz w:val="22"/>
          <w:szCs w:val="22"/>
          <w:lang w:val="hy-AM"/>
        </w:rPr>
        <w:t> </w:t>
      </w:r>
      <w:r w:rsidR="00BD6F03" w:rsidRPr="00B747DE">
        <w:rPr>
          <w:rFonts w:ascii="GHEA Grapalat" w:hAnsi="GHEA Grapalat"/>
          <w:sz w:val="22"/>
          <w:szCs w:val="22"/>
          <w:lang w:val="hy-AM"/>
        </w:rPr>
        <w:t xml:space="preserve">մլրդ դրամ կամ </w:t>
      </w:r>
      <w:r w:rsidR="00360A26" w:rsidRPr="00B747DE">
        <w:rPr>
          <w:rFonts w:ascii="GHEA Grapalat" w:hAnsi="GHEA Grapalat"/>
          <w:sz w:val="22"/>
          <w:szCs w:val="22"/>
        </w:rPr>
        <w:t xml:space="preserve">ծրագրված ցուցանիշի </w:t>
      </w:r>
      <w:r w:rsidR="00BD6F03" w:rsidRPr="00B747DE">
        <w:rPr>
          <w:rFonts w:ascii="GHEA Grapalat" w:hAnsi="GHEA Grapalat"/>
          <w:sz w:val="22"/>
          <w:szCs w:val="22"/>
          <w:lang w:val="ru-RU"/>
        </w:rPr>
        <w:t>56.</w:t>
      </w:r>
      <w:r w:rsidR="00BD6F03" w:rsidRPr="00B747DE">
        <w:rPr>
          <w:rFonts w:ascii="GHEA Grapalat" w:hAnsi="GHEA Grapalat"/>
          <w:sz w:val="22"/>
          <w:szCs w:val="22"/>
          <w:lang w:val="hy-AM"/>
        </w:rPr>
        <w:t>3%</w:t>
      </w:r>
      <w:r w:rsidR="00BD6F03" w:rsidRPr="00B747DE">
        <w:rPr>
          <w:rFonts w:ascii="GHEA Grapalat" w:hAnsi="GHEA Grapalat"/>
          <w:sz w:val="22"/>
          <w:szCs w:val="22"/>
          <w:lang w:val="hy-AM"/>
        </w:rPr>
        <w:noBreakHyphen/>
        <w:t>ը: Ծրագր</w:t>
      </w:r>
      <w:r w:rsidR="00375DFF" w:rsidRPr="00B747DE">
        <w:rPr>
          <w:rFonts w:ascii="GHEA Grapalat" w:hAnsi="GHEA Grapalat"/>
          <w:sz w:val="22"/>
          <w:szCs w:val="22"/>
        </w:rPr>
        <w:t>ային</w:t>
      </w:r>
      <w:r w:rsidR="00BD6F03" w:rsidRPr="00B747DE">
        <w:rPr>
          <w:rFonts w:ascii="GHEA Grapalat" w:hAnsi="GHEA Grapalat"/>
          <w:sz w:val="22"/>
          <w:szCs w:val="22"/>
          <w:lang w:val="hy-AM"/>
        </w:rPr>
        <w:t xml:space="preserve"> ցուցանիշից շեղումը հիմնականում պայմանավորված է</w:t>
      </w:r>
      <w:r w:rsidR="00BD6F03" w:rsidRPr="00B747DE">
        <w:rPr>
          <w:rFonts w:ascii="GHEA Grapalat" w:hAnsi="GHEA Grapalat"/>
          <w:sz w:val="22"/>
          <w:szCs w:val="22"/>
          <w:lang w:val="ru-RU"/>
        </w:rPr>
        <w:t xml:space="preserve"> </w:t>
      </w:r>
      <w:r w:rsidR="00BD6F03" w:rsidRPr="00B747DE">
        <w:rPr>
          <w:rFonts w:ascii="GHEA Grapalat" w:hAnsi="GHEA Grapalat"/>
          <w:sz w:val="22"/>
          <w:szCs w:val="22"/>
          <w:lang w:val="hy-AM"/>
        </w:rPr>
        <w:t>ՀՀ</w:t>
      </w:r>
      <w:r w:rsidR="00BD6F03" w:rsidRPr="00B747DE">
        <w:rPr>
          <w:rFonts w:ascii="GHEA Grapalat" w:hAnsi="GHEA Grapalat"/>
          <w:sz w:val="22"/>
          <w:szCs w:val="22"/>
          <w:lang w:val="ru-RU"/>
        </w:rPr>
        <w:t xml:space="preserve"> </w:t>
      </w:r>
      <w:r w:rsidR="00BD6F03" w:rsidRPr="00B747DE">
        <w:rPr>
          <w:rFonts w:ascii="GHEA Grapalat" w:hAnsi="GHEA Grapalat"/>
          <w:sz w:val="22"/>
          <w:szCs w:val="22"/>
          <w:lang w:val="hy-AM"/>
        </w:rPr>
        <w:t>Վարչապետի լիազորությունների իրականացման ապահովման, Պետական հատվածի արդիականացման և Տեսչական վերահսկողության, ինչպես նաև Միջազգային դատարաններում, միջազգային արբիտրաժներում և այլ միջազգային ատյաններում ՀՀ շահերի ներկայացման և պաշտպանության, դրանց կողմից ընդունված վճիռների և որոշումների կատարման ապահովման ծրագր</w:t>
      </w:r>
      <w:r w:rsidR="0067183B" w:rsidRPr="00B747DE">
        <w:rPr>
          <w:rFonts w:ascii="GHEA Grapalat" w:hAnsi="GHEA Grapalat"/>
          <w:sz w:val="22"/>
          <w:szCs w:val="22"/>
        </w:rPr>
        <w:t>եր</w:t>
      </w:r>
      <w:r w:rsidR="00BD6F03" w:rsidRPr="00B747DE">
        <w:rPr>
          <w:rFonts w:ascii="GHEA Grapalat" w:hAnsi="GHEA Grapalat"/>
          <w:sz w:val="22"/>
          <w:szCs w:val="22"/>
          <w:lang w:val="hy-AM"/>
        </w:rPr>
        <w:t xml:space="preserve">ի կատարողականով: Նախորդ տարվա առաջին կիսամյակի համեմատ ՀՀ Վարչապետի աշխատակազմի պատասխանատվությամբ իրականացվող ծրագրերի գծով ծախսերն աճել են </w:t>
      </w:r>
      <w:r w:rsidR="00F36083" w:rsidRPr="00B747DE">
        <w:rPr>
          <w:rFonts w:ascii="GHEA Grapalat" w:hAnsi="GHEA Grapalat"/>
          <w:sz w:val="22"/>
          <w:szCs w:val="22"/>
          <w:lang w:val="hy-AM"/>
        </w:rPr>
        <w:t>31.9</w:t>
      </w:r>
      <w:r w:rsidR="00BD6F03" w:rsidRPr="00B747DE">
        <w:rPr>
          <w:rFonts w:ascii="GHEA Grapalat" w:hAnsi="GHEA Grapalat"/>
          <w:sz w:val="22"/>
          <w:szCs w:val="22"/>
          <w:lang w:val="hy-AM"/>
        </w:rPr>
        <w:t>%</w:t>
      </w:r>
      <w:r w:rsidR="00BD6F03" w:rsidRPr="00B747DE">
        <w:rPr>
          <w:rFonts w:ascii="GHEA Grapalat" w:hAnsi="GHEA Grapalat"/>
          <w:sz w:val="22"/>
          <w:szCs w:val="22"/>
          <w:lang w:val="hy-AM"/>
        </w:rPr>
        <w:noBreakHyphen/>
        <w:t>ով</w:t>
      </w:r>
      <w:r w:rsidR="00FE7C2C" w:rsidRPr="00B747DE">
        <w:rPr>
          <w:rFonts w:ascii="GHEA Grapalat" w:hAnsi="GHEA Grapalat"/>
          <w:sz w:val="22"/>
          <w:szCs w:val="22"/>
          <w:lang w:val="hy-AM"/>
        </w:rPr>
        <w:t xml:space="preserve"> </w:t>
      </w:r>
      <w:r w:rsidR="00FE7C2C" w:rsidRPr="00B747DE">
        <w:rPr>
          <w:rFonts w:ascii="GHEA Grapalat" w:hAnsi="GHEA Grapalat"/>
          <w:sz w:val="22"/>
          <w:szCs w:val="22"/>
        </w:rPr>
        <w:t xml:space="preserve">կամ </w:t>
      </w:r>
      <w:r w:rsidR="00FE7C2C" w:rsidRPr="00B747DE">
        <w:rPr>
          <w:rFonts w:ascii="GHEA Grapalat" w:hAnsi="GHEA Grapalat"/>
          <w:sz w:val="22"/>
          <w:szCs w:val="22"/>
          <w:lang w:val="hy-AM"/>
        </w:rPr>
        <w:t xml:space="preserve">1.9 </w:t>
      </w:r>
      <w:r w:rsidR="00FE7C2C" w:rsidRPr="00B747DE">
        <w:rPr>
          <w:rFonts w:ascii="GHEA Grapalat" w:hAnsi="GHEA Grapalat"/>
          <w:sz w:val="22"/>
          <w:szCs w:val="22"/>
        </w:rPr>
        <w:t>մլրդ դրամով</w:t>
      </w:r>
      <w:r w:rsidR="00BD6F03" w:rsidRPr="00B747DE">
        <w:rPr>
          <w:rFonts w:ascii="GHEA Grapalat" w:hAnsi="GHEA Grapalat"/>
          <w:sz w:val="22"/>
          <w:szCs w:val="22"/>
          <w:lang w:val="hy-AM"/>
        </w:rPr>
        <w:t>` հիմնականում պայմանավորված Պետական հատվածի արդիականացման ծրագրի շրջանակներում կատարված ծախսերի 5.6</w:t>
      </w:r>
      <w:r w:rsidR="00BD6F03" w:rsidRPr="00B747DE">
        <w:rPr>
          <w:rFonts w:ascii="Courier New" w:hAnsi="Courier New" w:cs="Courier New"/>
          <w:sz w:val="22"/>
          <w:szCs w:val="22"/>
          <w:lang w:val="hy-AM"/>
        </w:rPr>
        <w:t> </w:t>
      </w:r>
      <w:r w:rsidR="00BD6F03" w:rsidRPr="00B747DE">
        <w:rPr>
          <w:rFonts w:ascii="GHEA Grapalat" w:hAnsi="GHEA Grapalat" w:cs="GHEA Grapalat"/>
          <w:sz w:val="22"/>
          <w:szCs w:val="22"/>
          <w:lang w:val="hy-AM"/>
        </w:rPr>
        <w:t>անգամ</w:t>
      </w:r>
      <w:r w:rsidR="00BD6F03" w:rsidRPr="00B747DE">
        <w:rPr>
          <w:rFonts w:ascii="GHEA Grapalat" w:hAnsi="GHEA Grapalat"/>
          <w:sz w:val="22"/>
          <w:szCs w:val="22"/>
          <w:lang w:val="hy-AM"/>
        </w:rPr>
        <w:t xml:space="preserve"> </w:t>
      </w:r>
      <w:r w:rsidR="00BD6F03" w:rsidRPr="00B747DE">
        <w:rPr>
          <w:rFonts w:ascii="GHEA Grapalat" w:hAnsi="GHEA Grapalat" w:cs="GHEA Grapalat"/>
          <w:sz w:val="22"/>
          <w:szCs w:val="22"/>
          <w:lang w:val="hy-AM"/>
        </w:rPr>
        <w:t>աճով</w:t>
      </w:r>
      <w:r w:rsidR="00C609E6" w:rsidRPr="00B747DE">
        <w:rPr>
          <w:rFonts w:ascii="GHEA Grapalat" w:hAnsi="GHEA Grapalat"/>
          <w:sz w:val="22"/>
          <w:szCs w:val="22"/>
          <w:lang w:val="hy-AM"/>
        </w:rPr>
        <w:t>, ինչպես նաև 2020 թվականի</w:t>
      </w:r>
      <w:r w:rsidR="00C609E6" w:rsidRPr="00B747DE">
        <w:rPr>
          <w:rFonts w:ascii="GHEA Grapalat" w:hAnsi="GHEA Grapalat"/>
          <w:sz w:val="22"/>
          <w:szCs w:val="22"/>
        </w:rPr>
        <w:t xml:space="preserve">ն որպես </w:t>
      </w:r>
      <w:r w:rsidR="00C609E6" w:rsidRPr="00B747DE">
        <w:rPr>
          <w:rFonts w:ascii="GHEA Grapalat" w:hAnsi="GHEA Grapalat"/>
          <w:sz w:val="22"/>
          <w:szCs w:val="22"/>
          <w:lang w:val="hy-AM"/>
        </w:rPr>
        <w:t>Միջազգային դատարաններում, միջազգային արբիտրաժներում և այլ միջազգային ատյաններում ՀՀ շահերի ներկայացման և պաշտպանության, դրանց կողմից ընդունված վճիռների և որոշումների կատարման ապահովման ծրագ</w:t>
      </w:r>
      <w:r w:rsidR="00C609E6" w:rsidRPr="00B747DE">
        <w:rPr>
          <w:rFonts w:ascii="GHEA Grapalat" w:hAnsi="GHEA Grapalat"/>
          <w:sz w:val="22"/>
          <w:szCs w:val="22"/>
        </w:rPr>
        <w:t xml:space="preserve">րի պատասխանատու, որը նախկինում իրականացվում էր ՀՀ արդարադատության </w:t>
      </w:r>
      <w:r w:rsidR="00C609E6" w:rsidRPr="00B747DE">
        <w:rPr>
          <w:rFonts w:ascii="GHEA Grapalat" w:hAnsi="GHEA Grapalat"/>
          <w:sz w:val="22"/>
          <w:szCs w:val="22"/>
        </w:rPr>
        <w:lastRenderedPageBreak/>
        <w:t>նախարարության պատասխանատվությամբ, ՀՀ վարչապետի աշխատակազմը սահմանելու հանգամանքով</w:t>
      </w:r>
      <w:r w:rsidR="00BD6F03" w:rsidRPr="00B747DE">
        <w:rPr>
          <w:rFonts w:ascii="GHEA Grapalat" w:hAnsi="GHEA Grapalat"/>
          <w:sz w:val="22"/>
          <w:szCs w:val="22"/>
          <w:lang w:val="hy-AM"/>
        </w:rPr>
        <w:t>:</w:t>
      </w:r>
    </w:p>
    <w:p w:rsidR="00BD6F03" w:rsidRPr="00B747DE" w:rsidRDefault="00BD6F03" w:rsidP="00981D52">
      <w:pPr>
        <w:tabs>
          <w:tab w:val="left" w:pos="630"/>
        </w:tabs>
        <w:spacing w:line="360" w:lineRule="auto"/>
        <w:ind w:firstLine="561"/>
        <w:jc w:val="both"/>
        <w:rPr>
          <w:rFonts w:ascii="GHEA Grapalat" w:hAnsi="GHEA Grapalat" w:cs="Sylfaen"/>
          <w:sz w:val="22"/>
          <w:szCs w:val="22"/>
          <w:lang w:val="hy-AM"/>
        </w:rPr>
      </w:pPr>
      <w:r w:rsidRPr="00B747DE">
        <w:rPr>
          <w:rFonts w:ascii="GHEA Grapalat" w:hAnsi="GHEA Grapalat"/>
          <w:sz w:val="22"/>
          <w:szCs w:val="22"/>
          <w:lang w:val="hy-AM"/>
        </w:rPr>
        <w:t xml:space="preserve">2020 թվականի առաջին կիսամյակում </w:t>
      </w:r>
      <w:r w:rsidRPr="00B747DE">
        <w:rPr>
          <w:rFonts w:ascii="GHEA Grapalat" w:hAnsi="GHEA Grapalat"/>
          <w:i/>
          <w:sz w:val="22"/>
          <w:szCs w:val="22"/>
          <w:lang w:val="hy-AM"/>
        </w:rPr>
        <w:t>Պետական հատվածի արդիականացման</w:t>
      </w:r>
      <w:r w:rsidRPr="00B747DE">
        <w:rPr>
          <w:rFonts w:ascii="GHEA Grapalat" w:hAnsi="GHEA Grapalat"/>
          <w:sz w:val="22"/>
          <w:szCs w:val="22"/>
          <w:lang w:val="hy-AM"/>
        </w:rPr>
        <w:t xml:space="preserve"> ծրագրի շրջանակներում օգտագործվել է նախատեսված միջոցների </w:t>
      </w:r>
      <w:r w:rsidRPr="00B747DE">
        <w:rPr>
          <w:rFonts w:ascii="GHEA Grapalat" w:hAnsi="GHEA Grapalat"/>
          <w:sz w:val="22"/>
          <w:szCs w:val="22"/>
          <w:lang w:val="ru-RU"/>
        </w:rPr>
        <w:t>4</w:t>
      </w:r>
      <w:r w:rsidRPr="00B747DE">
        <w:rPr>
          <w:rFonts w:ascii="GHEA Grapalat" w:hAnsi="GHEA Grapalat"/>
          <w:sz w:val="22"/>
          <w:szCs w:val="22"/>
          <w:lang w:val="hy-AM"/>
        </w:rPr>
        <w:t>2.</w:t>
      </w:r>
      <w:r w:rsidRPr="00B747DE">
        <w:rPr>
          <w:rFonts w:ascii="GHEA Grapalat" w:hAnsi="GHEA Grapalat"/>
          <w:sz w:val="22"/>
          <w:szCs w:val="22"/>
          <w:lang w:val="ru-RU"/>
        </w:rPr>
        <w:t>7</w:t>
      </w:r>
      <w:r w:rsidRPr="00B747DE">
        <w:rPr>
          <w:rFonts w:ascii="GHEA Grapalat" w:hAnsi="GHEA Grapalat"/>
          <w:sz w:val="22"/>
          <w:szCs w:val="22"/>
          <w:lang w:val="hy-AM"/>
        </w:rPr>
        <w:t xml:space="preserve">%-ը՝ </w:t>
      </w:r>
      <w:r w:rsidRPr="00B747DE">
        <w:rPr>
          <w:rFonts w:ascii="GHEA Grapalat" w:hAnsi="GHEA Grapalat"/>
          <w:sz w:val="22"/>
          <w:szCs w:val="22"/>
        </w:rPr>
        <w:t>շուրջ</w:t>
      </w:r>
      <w:r w:rsidRPr="00B747DE">
        <w:rPr>
          <w:rFonts w:ascii="GHEA Grapalat" w:hAnsi="GHEA Grapalat"/>
          <w:sz w:val="22"/>
          <w:szCs w:val="22"/>
          <w:lang w:val="ru-RU"/>
        </w:rPr>
        <w:t xml:space="preserve"> 1</w:t>
      </w:r>
      <w:r w:rsidRPr="00B747DE">
        <w:rPr>
          <w:rFonts w:ascii="GHEA Grapalat" w:hAnsi="GHEA Grapalat"/>
          <w:sz w:val="22"/>
          <w:szCs w:val="22"/>
          <w:lang w:val="hy-AM"/>
        </w:rPr>
        <w:t>.</w:t>
      </w:r>
      <w:r w:rsidRPr="00B747DE">
        <w:rPr>
          <w:rFonts w:ascii="GHEA Grapalat" w:hAnsi="GHEA Grapalat"/>
          <w:sz w:val="22"/>
          <w:szCs w:val="22"/>
          <w:lang w:val="ru-RU"/>
        </w:rPr>
        <w:t>5</w:t>
      </w:r>
      <w:r w:rsidRPr="00B747DE">
        <w:rPr>
          <w:rFonts w:ascii="GHEA Grapalat" w:hAnsi="GHEA Grapalat"/>
          <w:sz w:val="22"/>
          <w:szCs w:val="22"/>
          <w:lang w:val="hy-AM"/>
        </w:rPr>
        <w:t xml:space="preserve"> մլրդ դրամ: Միջոցներն օգտագործվել են Համաշխարհային բանկի աջակցությամբ իրականացվող Պետական հատվածի</w:t>
      </w:r>
      <w:r w:rsidRPr="00B747DE">
        <w:rPr>
          <w:rFonts w:ascii="GHEA Grapalat" w:hAnsi="GHEA Grapalat" w:cs="Sylfaen"/>
          <w:sz w:val="22"/>
          <w:szCs w:val="22"/>
          <w:lang w:val="hy-AM"/>
        </w:rPr>
        <w:t xml:space="preserve"> արդիականացման երրորդ ծրագրի շրջանակներում:</w:t>
      </w:r>
      <w:r w:rsidRPr="00B747DE">
        <w:rPr>
          <w:rFonts w:ascii="GHEA Grapalat" w:hAnsi="GHEA Grapalat"/>
          <w:sz w:val="22"/>
          <w:szCs w:val="22"/>
          <w:lang w:val="hy-AM"/>
        </w:rPr>
        <w:t xml:space="preserve"> </w:t>
      </w:r>
      <w:r w:rsidRPr="00B747DE">
        <w:rPr>
          <w:rFonts w:ascii="GHEA Grapalat" w:hAnsi="GHEA Grapalat"/>
          <w:sz w:val="22"/>
          <w:szCs w:val="22"/>
        </w:rPr>
        <w:t>Շեղում</w:t>
      </w:r>
      <w:r w:rsidRPr="00B747DE">
        <w:rPr>
          <w:rFonts w:ascii="GHEA Grapalat" w:hAnsi="GHEA Grapalat"/>
          <w:sz w:val="22"/>
          <w:szCs w:val="22"/>
          <w:lang w:val="hy-AM"/>
        </w:rPr>
        <w:t>ը հիմնականում պայմանավորված է Համաշխարհային բանկի աջակցությամբ իրականացվող Պետական հատվածի</w:t>
      </w:r>
      <w:r w:rsidRPr="00B747DE">
        <w:rPr>
          <w:rFonts w:ascii="GHEA Grapalat" w:hAnsi="GHEA Grapalat" w:cs="Sylfaen"/>
          <w:sz w:val="22"/>
          <w:szCs w:val="22"/>
          <w:lang w:val="hy-AM"/>
        </w:rPr>
        <w:t xml:space="preserve"> արդիականացման երրորդ ծրագրի շրջանակներում էլեկտրոնային կառավարման համակարգերի և սարքավորումների ձեռքբերման ծախսերով, որոնք կազմել են </w:t>
      </w:r>
      <w:r w:rsidRPr="00B747DE">
        <w:rPr>
          <w:rFonts w:ascii="GHEA Grapalat" w:hAnsi="GHEA Grapalat"/>
          <w:sz w:val="22"/>
          <w:szCs w:val="22"/>
          <w:lang w:val="ru-RU"/>
        </w:rPr>
        <w:t>1</w:t>
      </w:r>
      <w:r w:rsidRPr="00B747DE">
        <w:rPr>
          <w:rFonts w:ascii="GHEA Grapalat" w:hAnsi="GHEA Grapalat"/>
          <w:sz w:val="22"/>
          <w:szCs w:val="22"/>
          <w:lang w:val="hy-AM"/>
        </w:rPr>
        <w:t>.</w:t>
      </w:r>
      <w:r w:rsidRPr="00B747DE">
        <w:rPr>
          <w:rFonts w:ascii="GHEA Grapalat" w:hAnsi="GHEA Grapalat"/>
          <w:sz w:val="22"/>
          <w:szCs w:val="22"/>
          <w:lang w:val="ru-RU"/>
        </w:rPr>
        <w:t>4</w:t>
      </w:r>
      <w:r w:rsidRPr="00B747DE">
        <w:rPr>
          <w:rFonts w:ascii="GHEA Grapalat" w:hAnsi="GHEA Grapalat"/>
          <w:sz w:val="22"/>
          <w:szCs w:val="22"/>
          <w:lang w:val="hy-AM"/>
        </w:rPr>
        <w:t xml:space="preserve"> մլրդ </w:t>
      </w:r>
      <w:r w:rsidRPr="00B747DE">
        <w:rPr>
          <w:rFonts w:ascii="GHEA Grapalat" w:hAnsi="GHEA Grapalat" w:cs="Sylfaen"/>
          <w:sz w:val="22"/>
          <w:szCs w:val="22"/>
          <w:lang w:val="hy-AM"/>
        </w:rPr>
        <w:t xml:space="preserve">դրամ կամ ծրագրային </w:t>
      </w:r>
      <w:r w:rsidRPr="00B747DE">
        <w:rPr>
          <w:rFonts w:ascii="GHEA Grapalat" w:hAnsi="GHEA Grapalat" w:cs="Sylfaen"/>
          <w:sz w:val="22"/>
          <w:szCs w:val="22"/>
          <w:lang w:val="ru-RU"/>
        </w:rPr>
        <w:t>ցուցանիշի 60.8%-ը: Վերջինս պայմանավորված է նրանով, որ միջոցառման շրջանակներում նախատեսված ՀՀ Վարչապետի աշխատակազմի սերվերային կենտրոնի արդիականացման նպատակով սարքավորումների, սմարթֆոնների համար թվային ստորագրությունների և նույնականացման (ID) համակարգերի ու էլեկտրոնային լիցենզավորման համակարգի ծրագրային ապահովման ձեռքբերման աշխատանքները չեն իրականացվել պատվիրատուների կողմից համապատասխան մրցութային փաստաթղթերը ծրագրի կառավարման</w:t>
      </w:r>
      <w:r w:rsidRPr="00B747DE">
        <w:rPr>
          <w:rFonts w:ascii="Courier New" w:hAnsi="Courier New" w:cs="Courier New"/>
          <w:sz w:val="22"/>
          <w:szCs w:val="22"/>
          <w:lang w:val="ru-RU"/>
        </w:rPr>
        <w:t> </w:t>
      </w:r>
      <w:r w:rsidRPr="00B747DE">
        <w:rPr>
          <w:rFonts w:ascii="GHEA Grapalat" w:hAnsi="GHEA Grapalat" w:cs="GHEA Grapalat"/>
          <w:sz w:val="22"/>
          <w:szCs w:val="22"/>
          <w:lang w:val="ru-RU"/>
        </w:rPr>
        <w:t>խումբ</w:t>
      </w:r>
      <w:r w:rsidRPr="00B747DE">
        <w:rPr>
          <w:rFonts w:ascii="GHEA Grapalat" w:hAnsi="GHEA Grapalat" w:cs="Sylfaen"/>
          <w:sz w:val="22"/>
          <w:szCs w:val="22"/>
          <w:lang w:val="ru-RU"/>
        </w:rPr>
        <w:t xml:space="preserve"> չներկայացնելու </w:t>
      </w:r>
      <w:r w:rsidR="00E07BC2" w:rsidRPr="00B747DE">
        <w:rPr>
          <w:rFonts w:ascii="GHEA Grapalat" w:hAnsi="GHEA Grapalat" w:cs="Sylfaen"/>
          <w:sz w:val="22"/>
          <w:szCs w:val="22"/>
        </w:rPr>
        <w:t>պատճառ</w:t>
      </w:r>
      <w:r w:rsidRPr="00B747DE">
        <w:rPr>
          <w:rFonts w:ascii="GHEA Grapalat" w:hAnsi="GHEA Grapalat" w:cs="Sylfaen"/>
          <w:sz w:val="22"/>
          <w:szCs w:val="22"/>
          <w:lang w:val="ru-RU"/>
        </w:rPr>
        <w:t>ով: Շուրջ 65.5 մլն դրամ է օգտագործվել ծրագրի շրջանակներում ծառայությունների ձեռքբերմանը, որը կազմել է նախատեսված միջոցների 31.6%-ը: Ցածր կատարողականը պայմանավորված է նրանով, որ ֆինանսական կառավարման տեղեկատվական համակարգի մշակման նախապատրաստական աշ</w:t>
      </w:r>
      <w:r w:rsidR="00E07BC2" w:rsidRPr="00B747DE">
        <w:rPr>
          <w:rFonts w:ascii="GHEA Grapalat" w:hAnsi="GHEA Grapalat" w:cs="Sylfaen"/>
          <w:sz w:val="22"/>
          <w:szCs w:val="22"/>
          <w:lang w:val="ru-RU"/>
        </w:rPr>
        <w:t>խատանքների համար նախատեսվել էր</w:t>
      </w:r>
      <w:r w:rsidRPr="00B747DE">
        <w:rPr>
          <w:rFonts w:ascii="GHEA Grapalat" w:hAnsi="GHEA Grapalat" w:cs="Sylfaen"/>
          <w:sz w:val="22"/>
          <w:szCs w:val="22"/>
          <w:lang w:val="ru-RU"/>
        </w:rPr>
        <w:t xml:space="preserve"> </w:t>
      </w:r>
      <w:r w:rsidR="00D009F8" w:rsidRPr="00B747DE">
        <w:rPr>
          <w:rFonts w:ascii="GHEA Grapalat" w:hAnsi="GHEA Grapalat" w:cs="Sylfaen"/>
          <w:sz w:val="22"/>
          <w:szCs w:val="22"/>
          <w:lang w:val="hy-AM"/>
        </w:rPr>
        <w:t xml:space="preserve">վարձել </w:t>
      </w:r>
      <w:r w:rsidRPr="00B747DE">
        <w:rPr>
          <w:rFonts w:ascii="GHEA Grapalat" w:hAnsi="GHEA Grapalat" w:cs="Sylfaen"/>
          <w:sz w:val="22"/>
          <w:szCs w:val="22"/>
          <w:lang w:val="ru-RU"/>
        </w:rPr>
        <w:t>անհատ</w:t>
      </w:r>
      <w:r w:rsidRPr="00B747DE">
        <w:rPr>
          <w:rFonts w:ascii="Courier New" w:hAnsi="Courier New" w:cs="Courier New"/>
          <w:sz w:val="22"/>
          <w:szCs w:val="22"/>
          <w:lang w:val="ru-RU"/>
        </w:rPr>
        <w:t> </w:t>
      </w:r>
      <w:r w:rsidR="00E07BC2" w:rsidRPr="00B747DE">
        <w:rPr>
          <w:rFonts w:ascii="GHEA Grapalat" w:hAnsi="GHEA Grapalat" w:cs="GHEA Grapalat"/>
          <w:sz w:val="22"/>
          <w:szCs w:val="22"/>
          <w:lang w:val="ru-RU"/>
        </w:rPr>
        <w:t>խորհրդատուներ</w:t>
      </w:r>
      <w:r w:rsidR="00D009F8" w:rsidRPr="00B747DE">
        <w:rPr>
          <w:rFonts w:ascii="GHEA Grapalat" w:hAnsi="GHEA Grapalat" w:cs="GHEA Grapalat"/>
          <w:sz w:val="22"/>
          <w:szCs w:val="22"/>
        </w:rPr>
        <w:t>ի</w:t>
      </w:r>
      <w:r w:rsidRPr="00B747DE">
        <w:rPr>
          <w:rFonts w:ascii="GHEA Grapalat" w:hAnsi="GHEA Grapalat" w:cs="Sylfaen"/>
          <w:sz w:val="22"/>
          <w:szCs w:val="22"/>
          <w:lang w:val="ru-RU"/>
        </w:rPr>
        <w:t xml:space="preserve">, </w:t>
      </w:r>
      <w:r w:rsidRPr="00B747DE">
        <w:rPr>
          <w:rFonts w:ascii="GHEA Grapalat" w:hAnsi="GHEA Grapalat" w:cs="GHEA Grapalat"/>
          <w:sz w:val="22"/>
          <w:szCs w:val="22"/>
          <w:lang w:val="ru-RU"/>
        </w:rPr>
        <w:t>սակայն</w:t>
      </w:r>
      <w:r w:rsidRPr="00B747DE">
        <w:rPr>
          <w:rFonts w:ascii="GHEA Grapalat" w:hAnsi="GHEA Grapalat" w:cs="Sylfaen"/>
          <w:sz w:val="22"/>
          <w:szCs w:val="22"/>
          <w:lang w:val="ru-RU"/>
        </w:rPr>
        <w:t xml:space="preserve"> </w:t>
      </w:r>
      <w:r w:rsidRPr="00B747DE">
        <w:rPr>
          <w:rFonts w:ascii="GHEA Grapalat" w:hAnsi="GHEA Grapalat" w:cs="GHEA Grapalat"/>
          <w:sz w:val="22"/>
          <w:szCs w:val="22"/>
          <w:lang w:val="ru-RU"/>
        </w:rPr>
        <w:t>որոշում</w:t>
      </w:r>
      <w:r w:rsidRPr="00B747DE">
        <w:rPr>
          <w:rFonts w:ascii="GHEA Grapalat" w:hAnsi="GHEA Grapalat" w:cs="Sylfaen"/>
          <w:sz w:val="22"/>
          <w:szCs w:val="22"/>
          <w:lang w:val="ru-RU"/>
        </w:rPr>
        <w:t xml:space="preserve"> </w:t>
      </w:r>
      <w:r w:rsidRPr="00B747DE">
        <w:rPr>
          <w:rFonts w:ascii="GHEA Grapalat" w:hAnsi="GHEA Grapalat" w:cs="GHEA Grapalat"/>
          <w:sz w:val="22"/>
          <w:szCs w:val="22"/>
          <w:lang w:val="ru-RU"/>
        </w:rPr>
        <w:t>է</w:t>
      </w:r>
      <w:r w:rsidRPr="00B747DE">
        <w:rPr>
          <w:rFonts w:ascii="GHEA Grapalat" w:hAnsi="GHEA Grapalat" w:cs="Sylfaen"/>
          <w:sz w:val="22"/>
          <w:szCs w:val="22"/>
          <w:lang w:val="ru-RU"/>
        </w:rPr>
        <w:t xml:space="preserve"> </w:t>
      </w:r>
      <w:r w:rsidRPr="00B747DE">
        <w:rPr>
          <w:rFonts w:ascii="GHEA Grapalat" w:hAnsi="GHEA Grapalat" w:cs="GHEA Grapalat"/>
          <w:sz w:val="22"/>
          <w:szCs w:val="22"/>
          <w:lang w:val="ru-RU"/>
        </w:rPr>
        <w:t>կայաց</w:t>
      </w:r>
      <w:r w:rsidRPr="00B747DE">
        <w:rPr>
          <w:rFonts w:ascii="GHEA Grapalat" w:hAnsi="GHEA Grapalat" w:cs="Sylfaen"/>
          <w:sz w:val="22"/>
          <w:szCs w:val="22"/>
          <w:lang w:val="ru-RU"/>
        </w:rPr>
        <w:t xml:space="preserve">վել </w:t>
      </w:r>
      <w:r w:rsidR="00E07BC2" w:rsidRPr="00B747DE">
        <w:rPr>
          <w:rFonts w:ascii="GHEA Grapalat" w:hAnsi="GHEA Grapalat" w:cs="Sylfaen"/>
          <w:sz w:val="22"/>
          <w:szCs w:val="22"/>
        </w:rPr>
        <w:t>նշված</w:t>
      </w:r>
      <w:r w:rsidRPr="00B747DE">
        <w:rPr>
          <w:rFonts w:ascii="GHEA Grapalat" w:hAnsi="GHEA Grapalat" w:cs="Sylfaen"/>
          <w:sz w:val="22"/>
          <w:szCs w:val="22"/>
          <w:lang w:val="ru-RU"/>
        </w:rPr>
        <w:t xml:space="preserve"> ծառայությունները ձեռք բերել այլ միջոցների հաշվին: Բացի այդ, </w:t>
      </w:r>
      <w:r w:rsidRPr="00B747DE">
        <w:rPr>
          <w:rFonts w:ascii="GHEA Grapalat" w:hAnsi="GHEA Grapalat" w:cs="Sylfaen"/>
          <w:sz w:val="22"/>
          <w:szCs w:val="22"/>
          <w:lang w:val="hy-AM"/>
        </w:rPr>
        <w:t>COVID</w:t>
      </w:r>
      <w:r w:rsidRPr="00B747DE">
        <w:rPr>
          <w:rFonts w:ascii="GHEA Grapalat" w:hAnsi="GHEA Grapalat" w:cs="Sylfaen"/>
          <w:sz w:val="22"/>
          <w:szCs w:val="22"/>
          <w:lang w:val="ru-RU"/>
        </w:rPr>
        <w:t>-</w:t>
      </w:r>
      <w:r w:rsidRPr="00B747DE">
        <w:rPr>
          <w:rFonts w:ascii="GHEA Grapalat" w:hAnsi="GHEA Grapalat" w:cs="Sylfaen"/>
          <w:sz w:val="22"/>
          <w:szCs w:val="22"/>
          <w:lang w:val="hy-AM"/>
        </w:rPr>
        <w:t>19 համավարակի հետ</w:t>
      </w:r>
      <w:r w:rsidRPr="00B747DE">
        <w:rPr>
          <w:rFonts w:ascii="GHEA Grapalat" w:hAnsi="GHEA Grapalat" w:cs="Sylfaen"/>
          <w:sz w:val="22"/>
          <w:szCs w:val="22"/>
          <w:lang w:val="ru-RU"/>
        </w:rPr>
        <w:t>ևանքով հետաձգվել</w:t>
      </w:r>
      <w:r w:rsidRPr="00B747DE">
        <w:rPr>
          <w:rFonts w:ascii="GHEA Grapalat" w:hAnsi="GHEA Grapalat" w:cs="Sylfaen"/>
          <w:sz w:val="22"/>
          <w:szCs w:val="22"/>
          <w:lang w:val="hy-AM"/>
        </w:rPr>
        <w:t xml:space="preserve"> է</w:t>
      </w:r>
      <w:r w:rsidRPr="00B747DE">
        <w:rPr>
          <w:rFonts w:ascii="GHEA Grapalat" w:hAnsi="GHEA Grapalat" w:cs="Sylfaen"/>
          <w:sz w:val="22"/>
          <w:szCs w:val="22"/>
          <w:lang w:val="ru-RU"/>
        </w:rPr>
        <w:t xml:space="preserve"> ՀՀ տնտեսական մրցակցության պաշտպանության պետական հանձնաժողովի համար էլեկտրոնային հարթակի մշակման</w:t>
      </w:r>
      <w:r w:rsidRPr="00B747DE">
        <w:rPr>
          <w:rFonts w:ascii="Courier New" w:hAnsi="Courier New" w:cs="Courier New"/>
          <w:sz w:val="22"/>
          <w:szCs w:val="22"/>
          <w:lang w:val="ru-RU"/>
        </w:rPr>
        <w:t> </w:t>
      </w:r>
      <w:r w:rsidRPr="00B747DE">
        <w:rPr>
          <w:rFonts w:ascii="GHEA Grapalat" w:hAnsi="GHEA Grapalat" w:cs="GHEA Grapalat"/>
          <w:sz w:val="22"/>
          <w:szCs w:val="22"/>
          <w:lang w:val="ru-RU"/>
        </w:rPr>
        <w:t>նպատակով</w:t>
      </w:r>
      <w:r w:rsidRPr="00B747DE">
        <w:rPr>
          <w:rFonts w:ascii="GHEA Grapalat" w:hAnsi="GHEA Grapalat" w:cs="Sylfaen"/>
          <w:sz w:val="22"/>
          <w:szCs w:val="22"/>
          <w:lang w:val="ru-RU"/>
        </w:rPr>
        <w:t xml:space="preserve"> պայմանագրի կնքումը:</w:t>
      </w:r>
      <w:r w:rsidRPr="00B747DE">
        <w:rPr>
          <w:rFonts w:ascii="GHEA Grapalat" w:hAnsi="GHEA Grapalat" w:cs="Sylfaen"/>
          <w:sz w:val="22"/>
          <w:szCs w:val="22"/>
          <w:lang w:val="hy-AM"/>
        </w:rPr>
        <w:t xml:space="preserve"> Չեն օգտագործվել Ռուսաստանի Դաշնության կողմից Հայաստանի Հանրապետությանն անհատույց ֆինանսական օգնության դրամաշնորհային ծրագրի շրջանակներում նախատեսված միջոցները: Մասնավորապես՝ ԿՖԿՏՀ ներդրման նպատակով նախատեսված </w:t>
      </w:r>
      <w:r w:rsidRPr="00B747DE">
        <w:rPr>
          <w:rFonts w:ascii="GHEA Grapalat" w:hAnsi="GHEA Grapalat" w:cs="Sylfaen"/>
          <w:sz w:val="22"/>
          <w:szCs w:val="22"/>
          <w:lang w:val="ru-RU"/>
        </w:rPr>
        <w:t>շուրջ 9</w:t>
      </w:r>
      <w:r w:rsidRPr="00B747DE">
        <w:rPr>
          <w:rFonts w:ascii="GHEA Grapalat" w:hAnsi="GHEA Grapalat" w:cs="Sylfaen"/>
          <w:sz w:val="22"/>
          <w:szCs w:val="22"/>
          <w:lang w:val="hy-AM"/>
        </w:rPr>
        <w:t>1</w:t>
      </w:r>
      <w:r w:rsidRPr="00B747DE">
        <w:rPr>
          <w:rFonts w:ascii="GHEA Grapalat" w:hAnsi="GHEA Grapalat" w:cs="Sylfaen"/>
          <w:sz w:val="22"/>
          <w:szCs w:val="22"/>
          <w:lang w:val="ru-RU"/>
        </w:rPr>
        <w:t>0.2</w:t>
      </w:r>
      <w:r w:rsidRPr="00B747DE">
        <w:rPr>
          <w:rFonts w:ascii="GHEA Grapalat" w:hAnsi="GHEA Grapalat" w:cs="Sylfaen"/>
          <w:sz w:val="22"/>
          <w:szCs w:val="22"/>
          <w:lang w:val="hy-AM"/>
        </w:rPr>
        <w:t xml:space="preserve"> մլն դրամ</w:t>
      </w:r>
      <w:r w:rsidRPr="00B747DE">
        <w:rPr>
          <w:rFonts w:ascii="GHEA Grapalat" w:hAnsi="GHEA Grapalat" w:cs="Sylfaen"/>
          <w:sz w:val="22"/>
          <w:szCs w:val="22"/>
          <w:lang w:val="ru-RU"/>
        </w:rPr>
        <w:t xml:space="preserve"> միջոցներ</w:t>
      </w:r>
      <w:r w:rsidRPr="00B747DE">
        <w:rPr>
          <w:rFonts w:ascii="GHEA Grapalat" w:hAnsi="GHEA Grapalat" w:cs="Sylfaen"/>
          <w:sz w:val="22"/>
          <w:szCs w:val="22"/>
          <w:lang w:val="hy-AM"/>
        </w:rPr>
        <w:t>ը չ</w:t>
      </w:r>
      <w:r w:rsidRPr="00B747DE">
        <w:rPr>
          <w:rFonts w:ascii="GHEA Grapalat" w:hAnsi="GHEA Grapalat" w:cs="Sylfaen"/>
          <w:sz w:val="22"/>
          <w:szCs w:val="22"/>
          <w:lang w:val="ru-RU"/>
        </w:rPr>
        <w:t>են</w:t>
      </w:r>
      <w:r w:rsidRPr="00B747DE">
        <w:rPr>
          <w:rFonts w:ascii="GHEA Grapalat" w:hAnsi="GHEA Grapalat" w:cs="Sylfaen"/>
          <w:sz w:val="22"/>
          <w:szCs w:val="22"/>
          <w:lang w:val="hy-AM"/>
        </w:rPr>
        <w:t xml:space="preserve"> օգտագործվել՝ պայմանավորված </w:t>
      </w:r>
      <w:r w:rsidRPr="00B747DE">
        <w:rPr>
          <w:rFonts w:ascii="GHEA Grapalat" w:hAnsi="GHEA Grapalat" w:cs="Sylfaen"/>
          <w:sz w:val="22"/>
          <w:szCs w:val="22"/>
        </w:rPr>
        <w:t>նրանով</w:t>
      </w:r>
      <w:r w:rsidRPr="00B747DE">
        <w:rPr>
          <w:rFonts w:ascii="GHEA Grapalat" w:hAnsi="GHEA Grapalat" w:cs="Sylfaen"/>
          <w:sz w:val="22"/>
          <w:szCs w:val="22"/>
          <w:lang w:val="ru-RU"/>
        </w:rPr>
        <w:t xml:space="preserve">, </w:t>
      </w:r>
      <w:r w:rsidRPr="00B747DE">
        <w:rPr>
          <w:rFonts w:ascii="GHEA Grapalat" w:hAnsi="GHEA Grapalat" w:cs="Sylfaen"/>
          <w:sz w:val="22"/>
          <w:szCs w:val="22"/>
        </w:rPr>
        <w:t>որ</w:t>
      </w:r>
      <w:r w:rsidRPr="00B747DE">
        <w:rPr>
          <w:rFonts w:ascii="GHEA Grapalat" w:hAnsi="GHEA Grapalat" w:cs="Sylfaen"/>
          <w:sz w:val="22"/>
          <w:szCs w:val="22"/>
          <w:lang w:val="ru-RU"/>
        </w:rPr>
        <w:t xml:space="preserve"> </w:t>
      </w:r>
      <w:r w:rsidRPr="00B747DE">
        <w:rPr>
          <w:rFonts w:ascii="GHEA Grapalat" w:hAnsi="GHEA Grapalat" w:cs="Sylfaen"/>
          <w:sz w:val="22"/>
          <w:szCs w:val="22"/>
        </w:rPr>
        <w:t>տեղեկատվական</w:t>
      </w:r>
      <w:r w:rsidRPr="00B747DE">
        <w:rPr>
          <w:rFonts w:ascii="GHEA Grapalat" w:hAnsi="GHEA Grapalat" w:cs="Sylfaen"/>
          <w:sz w:val="22"/>
          <w:szCs w:val="22"/>
          <w:lang w:val="ru-RU"/>
        </w:rPr>
        <w:t xml:space="preserve"> </w:t>
      </w:r>
      <w:r w:rsidRPr="00B747DE">
        <w:rPr>
          <w:rFonts w:ascii="GHEA Grapalat" w:hAnsi="GHEA Grapalat" w:cs="Sylfaen"/>
          <w:sz w:val="22"/>
          <w:szCs w:val="22"/>
        </w:rPr>
        <w:t>համակարգերի</w:t>
      </w:r>
      <w:r w:rsidRPr="00B747DE">
        <w:rPr>
          <w:rFonts w:ascii="GHEA Grapalat" w:hAnsi="GHEA Grapalat" w:cs="Sylfaen"/>
          <w:sz w:val="22"/>
          <w:szCs w:val="22"/>
          <w:lang w:val="ru-RU"/>
        </w:rPr>
        <w:t xml:space="preserve"> </w:t>
      </w:r>
      <w:r w:rsidRPr="00B747DE">
        <w:rPr>
          <w:rFonts w:ascii="GHEA Grapalat" w:hAnsi="GHEA Grapalat" w:cs="Sylfaen"/>
          <w:sz w:val="22"/>
          <w:szCs w:val="22"/>
        </w:rPr>
        <w:t>ներդ</w:t>
      </w:r>
      <w:r w:rsidR="009A7BC7" w:rsidRPr="00B747DE">
        <w:rPr>
          <w:rFonts w:ascii="GHEA Grapalat" w:hAnsi="GHEA Grapalat" w:cs="Sylfaen"/>
          <w:sz w:val="22"/>
          <w:szCs w:val="22"/>
          <w:lang w:val="hy-AM"/>
        </w:rPr>
        <w:t>ր</w:t>
      </w:r>
      <w:r w:rsidRPr="00B747DE">
        <w:rPr>
          <w:rFonts w:ascii="GHEA Grapalat" w:hAnsi="GHEA Grapalat" w:cs="Sylfaen"/>
          <w:sz w:val="22"/>
          <w:szCs w:val="22"/>
        </w:rPr>
        <w:t>ման</w:t>
      </w:r>
      <w:r w:rsidRPr="00B747DE">
        <w:rPr>
          <w:rFonts w:ascii="GHEA Grapalat" w:hAnsi="GHEA Grapalat" w:cs="Sylfaen"/>
          <w:sz w:val="22"/>
          <w:szCs w:val="22"/>
          <w:lang w:val="ru-RU"/>
        </w:rPr>
        <w:t xml:space="preserve"> </w:t>
      </w:r>
      <w:r w:rsidRPr="00B747DE">
        <w:rPr>
          <w:rFonts w:ascii="GHEA Grapalat" w:hAnsi="GHEA Grapalat" w:cs="Sylfaen"/>
          <w:sz w:val="22"/>
          <w:szCs w:val="22"/>
        </w:rPr>
        <w:t>կազմակերպման</w:t>
      </w:r>
      <w:r w:rsidRPr="00B747DE">
        <w:rPr>
          <w:rFonts w:ascii="GHEA Grapalat" w:hAnsi="GHEA Grapalat" w:cs="Sylfaen"/>
          <w:sz w:val="22"/>
          <w:szCs w:val="22"/>
          <w:lang w:val="ru-RU"/>
        </w:rPr>
        <w:t xml:space="preserve"> </w:t>
      </w:r>
      <w:r w:rsidRPr="00B747DE">
        <w:rPr>
          <w:rFonts w:ascii="GHEA Grapalat" w:hAnsi="GHEA Grapalat" w:cs="Sylfaen"/>
          <w:sz w:val="22"/>
          <w:szCs w:val="22"/>
        </w:rPr>
        <w:t>համար</w:t>
      </w:r>
      <w:r w:rsidRPr="00B747DE">
        <w:rPr>
          <w:rFonts w:ascii="GHEA Grapalat" w:hAnsi="GHEA Grapalat" w:cs="Sylfaen"/>
          <w:sz w:val="22"/>
          <w:szCs w:val="22"/>
          <w:lang w:val="ru-RU"/>
        </w:rPr>
        <w:t xml:space="preserve"> </w:t>
      </w:r>
      <w:r w:rsidRPr="00B747DE">
        <w:rPr>
          <w:rFonts w:ascii="GHEA Grapalat" w:hAnsi="GHEA Grapalat" w:cs="Sylfaen"/>
          <w:sz w:val="22"/>
          <w:szCs w:val="22"/>
        </w:rPr>
        <w:t>անհրաժեշտ</w:t>
      </w:r>
      <w:r w:rsidRPr="00B747DE">
        <w:rPr>
          <w:rFonts w:ascii="GHEA Grapalat" w:hAnsi="GHEA Grapalat" w:cs="Sylfaen"/>
          <w:sz w:val="22"/>
          <w:szCs w:val="22"/>
          <w:lang w:val="ru-RU"/>
        </w:rPr>
        <w:t xml:space="preserve"> </w:t>
      </w:r>
      <w:r w:rsidRPr="00B747DE">
        <w:rPr>
          <w:rFonts w:ascii="GHEA Grapalat" w:hAnsi="GHEA Grapalat" w:cs="Sylfaen"/>
          <w:sz w:val="22"/>
          <w:szCs w:val="22"/>
        </w:rPr>
        <w:t>խորհրդատուի</w:t>
      </w:r>
      <w:r w:rsidRPr="00B747DE">
        <w:rPr>
          <w:rFonts w:ascii="GHEA Grapalat" w:hAnsi="GHEA Grapalat" w:cs="Sylfaen"/>
          <w:sz w:val="22"/>
          <w:szCs w:val="22"/>
          <w:lang w:val="ru-RU"/>
        </w:rPr>
        <w:t xml:space="preserve"> </w:t>
      </w:r>
      <w:r w:rsidRPr="00B747DE">
        <w:rPr>
          <w:rFonts w:ascii="GHEA Grapalat" w:hAnsi="GHEA Grapalat" w:cs="Sylfaen"/>
          <w:sz w:val="22"/>
          <w:szCs w:val="22"/>
        </w:rPr>
        <w:t>ներգրավման</w:t>
      </w:r>
      <w:r w:rsidRPr="00B747DE">
        <w:rPr>
          <w:rFonts w:ascii="GHEA Grapalat" w:hAnsi="GHEA Grapalat" w:cs="Sylfaen"/>
          <w:sz w:val="22"/>
          <w:szCs w:val="22"/>
          <w:lang w:val="ru-RU"/>
        </w:rPr>
        <w:t xml:space="preserve"> </w:t>
      </w:r>
      <w:r w:rsidRPr="00B747DE">
        <w:rPr>
          <w:rFonts w:ascii="GHEA Grapalat" w:hAnsi="GHEA Grapalat" w:cs="Sylfaen"/>
          <w:sz w:val="22"/>
          <w:szCs w:val="22"/>
        </w:rPr>
        <w:t>գնման</w:t>
      </w:r>
      <w:r w:rsidRPr="00B747DE">
        <w:rPr>
          <w:rFonts w:ascii="GHEA Grapalat" w:hAnsi="GHEA Grapalat" w:cs="Sylfaen"/>
          <w:sz w:val="22"/>
          <w:szCs w:val="22"/>
          <w:lang w:val="ru-RU"/>
        </w:rPr>
        <w:t xml:space="preserve"> </w:t>
      </w:r>
      <w:r w:rsidRPr="00B747DE">
        <w:rPr>
          <w:rFonts w:ascii="GHEA Grapalat" w:hAnsi="GHEA Grapalat" w:cs="Sylfaen"/>
          <w:sz w:val="22"/>
          <w:szCs w:val="22"/>
        </w:rPr>
        <w:t>ընթացակարգի</w:t>
      </w:r>
      <w:r w:rsidRPr="00B747DE">
        <w:rPr>
          <w:rFonts w:ascii="GHEA Grapalat" w:hAnsi="GHEA Grapalat" w:cs="Sylfaen"/>
          <w:sz w:val="22"/>
          <w:szCs w:val="22"/>
          <w:lang w:val="ru-RU"/>
        </w:rPr>
        <w:t xml:space="preserve"> </w:t>
      </w:r>
      <w:r w:rsidRPr="00B747DE">
        <w:rPr>
          <w:rFonts w:ascii="GHEA Grapalat" w:hAnsi="GHEA Grapalat" w:cs="Sylfaen"/>
          <w:sz w:val="22"/>
          <w:szCs w:val="22"/>
        </w:rPr>
        <w:t>տեխնիկական</w:t>
      </w:r>
      <w:r w:rsidRPr="00B747DE">
        <w:rPr>
          <w:rFonts w:ascii="GHEA Grapalat" w:hAnsi="GHEA Grapalat" w:cs="Sylfaen"/>
          <w:sz w:val="22"/>
          <w:szCs w:val="22"/>
          <w:lang w:val="ru-RU"/>
        </w:rPr>
        <w:t xml:space="preserve"> </w:t>
      </w:r>
      <w:r w:rsidRPr="00B747DE">
        <w:rPr>
          <w:rFonts w:ascii="GHEA Grapalat" w:hAnsi="GHEA Grapalat" w:cs="Sylfaen"/>
          <w:sz w:val="22"/>
          <w:szCs w:val="22"/>
        </w:rPr>
        <w:t>բնութագրի</w:t>
      </w:r>
      <w:r w:rsidRPr="00B747DE">
        <w:rPr>
          <w:rFonts w:ascii="GHEA Grapalat" w:hAnsi="GHEA Grapalat" w:cs="Sylfaen"/>
          <w:sz w:val="22"/>
          <w:szCs w:val="22"/>
          <w:lang w:val="ru-RU"/>
        </w:rPr>
        <w:t xml:space="preserve"> </w:t>
      </w:r>
      <w:r w:rsidRPr="00B747DE">
        <w:rPr>
          <w:rFonts w:ascii="GHEA Grapalat" w:hAnsi="GHEA Grapalat" w:cs="Sylfaen"/>
          <w:sz w:val="22"/>
          <w:szCs w:val="22"/>
        </w:rPr>
        <w:t>կազմման</w:t>
      </w:r>
      <w:r w:rsidRPr="00B747DE">
        <w:rPr>
          <w:rFonts w:ascii="GHEA Grapalat" w:hAnsi="GHEA Grapalat" w:cs="Sylfaen"/>
          <w:sz w:val="22"/>
          <w:szCs w:val="22"/>
          <w:lang w:val="ru-RU"/>
        </w:rPr>
        <w:t xml:space="preserve"> </w:t>
      </w:r>
      <w:r w:rsidRPr="00B747DE">
        <w:rPr>
          <w:rFonts w:ascii="GHEA Grapalat" w:hAnsi="GHEA Grapalat" w:cs="Sylfaen"/>
          <w:sz w:val="22"/>
          <w:szCs w:val="22"/>
        </w:rPr>
        <w:t>գործընթաց</w:t>
      </w:r>
      <w:r w:rsidR="00026BE2" w:rsidRPr="00B747DE">
        <w:rPr>
          <w:rFonts w:ascii="GHEA Grapalat" w:hAnsi="GHEA Grapalat" w:cs="Sylfaen"/>
          <w:sz w:val="22"/>
          <w:szCs w:val="22"/>
          <w:lang w:val="hy-AM"/>
        </w:rPr>
        <w:t>ը հաշվետու ժամանակահատվածում չի ավարտվել</w:t>
      </w:r>
      <w:r w:rsidRPr="00B747DE">
        <w:rPr>
          <w:rFonts w:ascii="GHEA Grapalat" w:hAnsi="GHEA Grapalat" w:cs="Sylfaen"/>
          <w:sz w:val="22"/>
          <w:szCs w:val="22"/>
          <w:lang w:val="ru-RU"/>
        </w:rPr>
        <w:t xml:space="preserve">: </w:t>
      </w:r>
      <w:r w:rsidR="00BA5073" w:rsidRPr="00B747DE">
        <w:rPr>
          <w:rFonts w:ascii="GHEA Grapalat" w:hAnsi="GHEA Grapalat" w:cs="Sylfaen"/>
          <w:sz w:val="22"/>
          <w:szCs w:val="22"/>
          <w:lang w:val="hy-AM"/>
        </w:rPr>
        <w:t xml:space="preserve">Նույն հանգամանքով պայմանավորված՝ չի օգտագործվել նաև </w:t>
      </w:r>
      <w:r w:rsidRPr="00B747DE">
        <w:rPr>
          <w:rFonts w:ascii="GHEA Grapalat" w:hAnsi="GHEA Grapalat" w:cs="Sylfaen"/>
          <w:sz w:val="22"/>
          <w:szCs w:val="22"/>
          <w:lang w:val="hy-AM"/>
        </w:rPr>
        <w:t>ՀՀ ֆինանսների նախարարության և ՌԴ ֆինանսների նախարարության միջև` Ռուսաստանի Դաշնության կողմից Հայաստանի Հանրապետությանն անհատույց ֆինանսական օգնության դրամաշնորհային ծրագրի շրջանակներում խորհրդատվական ծառայությունների ձեռքբերման նպատակով</w:t>
      </w:r>
      <w:r w:rsidR="00BA5073" w:rsidRPr="00B747DE">
        <w:rPr>
          <w:rFonts w:ascii="GHEA Grapalat" w:hAnsi="GHEA Grapalat" w:cs="Sylfaen"/>
          <w:sz w:val="22"/>
          <w:szCs w:val="22"/>
          <w:lang w:val="hy-AM"/>
        </w:rPr>
        <w:t xml:space="preserve"> նախատեսված </w:t>
      </w:r>
      <w:r w:rsidR="00BA5073" w:rsidRPr="00B747DE">
        <w:rPr>
          <w:rFonts w:ascii="GHEA Grapalat" w:hAnsi="GHEA Grapalat" w:cs="Sylfaen"/>
          <w:sz w:val="22"/>
          <w:szCs w:val="22"/>
          <w:lang w:val="ru-RU"/>
        </w:rPr>
        <w:t>1</w:t>
      </w:r>
      <w:r w:rsidR="00BA5073" w:rsidRPr="00B747DE">
        <w:rPr>
          <w:rFonts w:ascii="GHEA Grapalat" w:hAnsi="GHEA Grapalat" w:cs="Sylfaen"/>
          <w:sz w:val="22"/>
          <w:szCs w:val="22"/>
          <w:lang w:val="hy-AM"/>
        </w:rPr>
        <w:t>9.</w:t>
      </w:r>
      <w:r w:rsidR="00BA5073" w:rsidRPr="00B747DE">
        <w:rPr>
          <w:rFonts w:ascii="GHEA Grapalat" w:hAnsi="GHEA Grapalat" w:cs="Sylfaen"/>
          <w:sz w:val="22"/>
          <w:szCs w:val="22"/>
          <w:lang w:val="ru-RU"/>
        </w:rPr>
        <w:t>8</w:t>
      </w:r>
      <w:r w:rsidR="00BA5073" w:rsidRPr="00B747DE">
        <w:rPr>
          <w:rFonts w:ascii="GHEA Grapalat" w:hAnsi="GHEA Grapalat" w:cs="Sylfaen"/>
          <w:sz w:val="22"/>
          <w:szCs w:val="22"/>
          <w:lang w:val="hy-AM"/>
        </w:rPr>
        <w:t xml:space="preserve"> մլն դրամ</w:t>
      </w:r>
      <w:r w:rsidRPr="00B747DE">
        <w:rPr>
          <w:rFonts w:ascii="GHEA Grapalat" w:hAnsi="GHEA Grapalat" w:cs="Sylfaen"/>
          <w:sz w:val="22"/>
          <w:szCs w:val="22"/>
          <w:lang w:val="hy-AM"/>
        </w:rPr>
        <w:t>ը</w:t>
      </w:r>
      <w:r w:rsidR="00BA5073" w:rsidRPr="00B747DE">
        <w:rPr>
          <w:rFonts w:ascii="GHEA Grapalat" w:hAnsi="GHEA Grapalat" w:cs="Sylfaen"/>
          <w:sz w:val="22"/>
          <w:szCs w:val="22"/>
          <w:lang w:val="hy-AM"/>
        </w:rPr>
        <w:t>:</w:t>
      </w:r>
      <w:r w:rsidRPr="00B747DE">
        <w:rPr>
          <w:rFonts w:ascii="GHEA Grapalat" w:hAnsi="GHEA Grapalat" w:cs="Sylfaen"/>
          <w:sz w:val="22"/>
          <w:szCs w:val="22"/>
          <w:lang w:val="hy-AM"/>
        </w:rPr>
        <w:t xml:space="preserve"> Նախորդ տարվա առաջին կիսամյակի համեմատ </w:t>
      </w:r>
      <w:r w:rsidR="00BA5073" w:rsidRPr="00B747DE">
        <w:rPr>
          <w:rFonts w:ascii="GHEA Grapalat" w:hAnsi="GHEA Grapalat" w:cs="Sylfaen"/>
          <w:sz w:val="22"/>
          <w:szCs w:val="22"/>
          <w:lang w:val="hy-AM"/>
        </w:rPr>
        <w:lastRenderedPageBreak/>
        <w:t xml:space="preserve">Պետական հատվածի արդիականացման </w:t>
      </w:r>
      <w:r w:rsidRPr="00B747DE">
        <w:rPr>
          <w:rFonts w:ascii="GHEA Grapalat" w:hAnsi="GHEA Grapalat" w:cs="Sylfaen"/>
          <w:sz w:val="22"/>
          <w:szCs w:val="22"/>
          <w:lang w:val="hy-AM"/>
        </w:rPr>
        <w:t xml:space="preserve">ծրագրի գծով ծախսերն աճել են 5.6 անգամ կամ 1.2 մլրդ դրամով, ինչը պայմանավորված է </w:t>
      </w:r>
      <w:r w:rsidRPr="00B747DE">
        <w:rPr>
          <w:rFonts w:ascii="GHEA Grapalat" w:hAnsi="GHEA Grapalat"/>
          <w:sz w:val="22"/>
          <w:szCs w:val="22"/>
          <w:lang w:val="hy-AM"/>
        </w:rPr>
        <w:t xml:space="preserve">2020 թվականի առաջին կիսամյակում </w:t>
      </w:r>
      <w:r w:rsidRPr="00B747DE">
        <w:rPr>
          <w:rFonts w:ascii="GHEA Grapalat" w:hAnsi="GHEA Grapalat" w:cs="Sylfaen"/>
          <w:sz w:val="22"/>
          <w:szCs w:val="22"/>
          <w:lang w:val="hy-AM"/>
        </w:rPr>
        <w:t>Համաշխարհային բանկի աջակցությամբ իրականացվող Պետական հատվածի արդիականացման երրորդ ծրագրի շրջանակներում էլեկտրոնային կառավարման համակարգերի և սարքավորումների ձեռքբերման ծախսեր</w:t>
      </w:r>
      <w:r w:rsidR="00BA5073" w:rsidRPr="00B747DE">
        <w:rPr>
          <w:rFonts w:ascii="GHEA Grapalat" w:hAnsi="GHEA Grapalat" w:cs="Sylfaen"/>
          <w:sz w:val="22"/>
          <w:szCs w:val="22"/>
          <w:lang w:val="hy-AM"/>
        </w:rPr>
        <w:t>ի աճ</w:t>
      </w:r>
      <w:r w:rsidRPr="00B747DE">
        <w:rPr>
          <w:rFonts w:ascii="GHEA Grapalat" w:hAnsi="GHEA Grapalat" w:cs="Sylfaen"/>
          <w:sz w:val="22"/>
          <w:szCs w:val="22"/>
          <w:lang w:val="hy-AM"/>
        </w:rPr>
        <w:t>ով:</w:t>
      </w:r>
    </w:p>
    <w:p w:rsidR="00BD6F03" w:rsidRPr="00B747DE" w:rsidRDefault="00BD6F03" w:rsidP="00BD6F03">
      <w:pPr>
        <w:spacing w:line="360" w:lineRule="auto"/>
        <w:ind w:firstLine="561"/>
        <w:jc w:val="both"/>
        <w:rPr>
          <w:rFonts w:ascii="GHEA Grapalat" w:hAnsi="GHEA Grapalat" w:cs="Sylfaen"/>
          <w:sz w:val="22"/>
          <w:szCs w:val="22"/>
          <w:lang w:val="hy-AM"/>
        </w:rPr>
      </w:pPr>
      <w:r w:rsidRPr="00B747DE">
        <w:rPr>
          <w:rFonts w:ascii="GHEA Grapalat" w:hAnsi="GHEA Grapalat" w:cs="Sylfaen"/>
          <w:i/>
          <w:sz w:val="22"/>
          <w:szCs w:val="22"/>
          <w:lang w:val="hy-AM"/>
        </w:rPr>
        <w:t>Քաղաքական կուսակցություններին, հասարակական կազմակերպություններին և արհմիություններին աջակցության</w:t>
      </w:r>
      <w:r w:rsidRPr="00B747DE">
        <w:rPr>
          <w:rFonts w:ascii="GHEA Grapalat" w:hAnsi="GHEA Grapalat" w:cs="Sylfaen"/>
          <w:sz w:val="22"/>
          <w:szCs w:val="22"/>
          <w:lang w:val="hy-AM"/>
        </w:rPr>
        <w:t xml:space="preserve"> ծրագրի շրջանակներում </w:t>
      </w:r>
      <w:r w:rsidR="00BA5073" w:rsidRPr="00B747DE">
        <w:rPr>
          <w:rFonts w:ascii="GHEA Grapalat" w:hAnsi="GHEA Grapalat" w:cs="Sylfaen"/>
          <w:sz w:val="22"/>
          <w:szCs w:val="22"/>
          <w:lang w:val="hy-AM"/>
        </w:rPr>
        <w:t>օգտագործվել է</w:t>
      </w:r>
      <w:r w:rsidRPr="00B747DE">
        <w:rPr>
          <w:rFonts w:ascii="GHEA Grapalat" w:hAnsi="GHEA Grapalat" w:cs="Sylfaen"/>
          <w:sz w:val="22"/>
          <w:szCs w:val="22"/>
          <w:lang w:val="hy-AM"/>
        </w:rPr>
        <w:t xml:space="preserve"> 234.6 մլն դրամ կամ նախատեսվածի 86.4%-ը: Շեղումը հիմնականում պայմանավորված է հասարակական կազմակերպություններին աջակցության կատարողականով, որը կազմել է 158.5 մլն դրամ </w:t>
      </w:r>
      <w:r w:rsidR="009277A6" w:rsidRPr="00B747DE">
        <w:rPr>
          <w:rFonts w:ascii="GHEA Grapalat" w:hAnsi="GHEA Grapalat" w:cs="Sylfaen"/>
          <w:sz w:val="22"/>
          <w:szCs w:val="22"/>
          <w:lang w:val="hy-AM"/>
        </w:rPr>
        <w:t>կամ</w:t>
      </w:r>
      <w:r w:rsidRPr="00B747DE">
        <w:rPr>
          <w:rFonts w:ascii="GHEA Grapalat" w:hAnsi="GHEA Grapalat" w:cs="Sylfaen"/>
          <w:sz w:val="22"/>
          <w:szCs w:val="22"/>
          <w:lang w:val="hy-AM"/>
        </w:rPr>
        <w:t xml:space="preserve"> 89.1%՝ պայմանավորված փաստացի կնքված պայմանագրերով: Հատկացված միջոցներից 47.1 մլն դրամն ուղղվել է կուսակցություններին և կուսակցությունների դաշինքներին տրամադրված աջակցությանը` ապահովելով 90.8% կատարողական, որը պայմանավորված է </w:t>
      </w:r>
      <w:r w:rsidR="00C609E6" w:rsidRPr="00B747DE">
        <w:rPr>
          <w:rFonts w:ascii="GHEA Grapalat" w:hAnsi="GHEA Grapalat" w:cs="Sylfaen"/>
          <w:sz w:val="22"/>
          <w:szCs w:val="22"/>
          <w:lang w:val="hy-AM"/>
        </w:rPr>
        <w:t xml:space="preserve">երկու կուսակցությունների (ՀՀԿ և ՀՅԴ) </w:t>
      </w:r>
      <w:r w:rsidRPr="00B747DE">
        <w:rPr>
          <w:rFonts w:ascii="GHEA Grapalat" w:hAnsi="GHEA Grapalat" w:cs="Sylfaen"/>
          <w:sz w:val="22"/>
          <w:szCs w:val="22"/>
          <w:lang w:val="hy-AM"/>
        </w:rPr>
        <w:t>կողմից աջակցության պահանջ չներկայացնելու հանգամանքով</w:t>
      </w:r>
      <w:r w:rsidR="009277A6" w:rsidRPr="00B747DE">
        <w:rPr>
          <w:rFonts w:ascii="GHEA Grapalat" w:hAnsi="GHEA Grapalat" w:cs="Sylfaen"/>
          <w:sz w:val="22"/>
          <w:szCs w:val="22"/>
          <w:lang w:val="hy-AM"/>
        </w:rPr>
        <w:t>:</w:t>
      </w:r>
      <w:r w:rsidRPr="00B747DE">
        <w:rPr>
          <w:rFonts w:ascii="GHEA Grapalat" w:hAnsi="GHEA Grapalat" w:cs="Sylfaen"/>
          <w:sz w:val="22"/>
          <w:szCs w:val="22"/>
          <w:lang w:val="hy-AM"/>
        </w:rPr>
        <w:t xml:space="preserve"> 20 մլն</w:t>
      </w:r>
      <w:r w:rsidR="00306F5D" w:rsidRPr="00B747DE">
        <w:rPr>
          <w:rFonts w:ascii="GHEA Grapalat" w:hAnsi="GHEA Grapalat" w:cs="Sylfaen"/>
          <w:sz w:val="22"/>
          <w:szCs w:val="22"/>
          <w:lang w:val="hy-AM"/>
        </w:rPr>
        <w:t xml:space="preserve"> դրամ աջակցություն է</w:t>
      </w:r>
      <w:r w:rsidR="009277A6" w:rsidRPr="00B747DE">
        <w:rPr>
          <w:rFonts w:ascii="GHEA Grapalat" w:hAnsi="GHEA Grapalat" w:cs="Sylfaen"/>
          <w:sz w:val="22"/>
          <w:szCs w:val="22"/>
          <w:lang w:val="hy-AM"/>
        </w:rPr>
        <w:t xml:space="preserve"> տրամադրվել</w:t>
      </w:r>
      <w:r w:rsidR="00C609E6" w:rsidRPr="00B747DE">
        <w:rPr>
          <w:rFonts w:ascii="GHEA Grapalat" w:hAnsi="GHEA Grapalat" w:cs="Sylfaen"/>
          <w:sz w:val="22"/>
          <w:szCs w:val="22"/>
        </w:rPr>
        <w:t xml:space="preserve"> թվով 11</w:t>
      </w:r>
      <w:r w:rsidRPr="00B747DE">
        <w:rPr>
          <w:rFonts w:ascii="GHEA Grapalat" w:hAnsi="GHEA Grapalat" w:cs="Sylfaen"/>
          <w:sz w:val="22"/>
          <w:szCs w:val="22"/>
          <w:lang w:val="hy-AM"/>
        </w:rPr>
        <w:t xml:space="preserve"> ազգային փոքրամասնությունների հա</w:t>
      </w:r>
      <w:r w:rsidR="00306F5D" w:rsidRPr="00B747DE">
        <w:rPr>
          <w:rFonts w:ascii="GHEA Grapalat" w:hAnsi="GHEA Grapalat" w:cs="Sylfaen"/>
          <w:sz w:val="22"/>
          <w:szCs w:val="22"/>
          <w:lang w:val="hy-AM"/>
        </w:rPr>
        <w:t>սարակական կազմակերպություններին</w:t>
      </w:r>
      <w:r w:rsidRPr="00B747DE">
        <w:rPr>
          <w:rFonts w:ascii="GHEA Grapalat" w:hAnsi="GHEA Grapalat" w:cs="Sylfaen"/>
          <w:sz w:val="22"/>
          <w:szCs w:val="22"/>
          <w:lang w:val="hy-AM"/>
        </w:rPr>
        <w:t xml:space="preserve">՝ ապահովելով 100% կատարողական: Նախորդ տարվա նույն ժամանակահատվածի համեմատ նշված ծրագրի գծով ծախսերն աճել են </w:t>
      </w:r>
      <w:r w:rsidR="0081706B" w:rsidRPr="00B747DE">
        <w:rPr>
          <w:rFonts w:ascii="GHEA Grapalat" w:hAnsi="GHEA Grapalat" w:cs="Sylfaen"/>
          <w:sz w:val="22"/>
          <w:szCs w:val="22"/>
          <w:lang w:val="hy-AM"/>
        </w:rPr>
        <w:t>շուրջ</w:t>
      </w:r>
      <w:r w:rsidRPr="00B747DE">
        <w:rPr>
          <w:rFonts w:ascii="GHEA Grapalat" w:hAnsi="GHEA Grapalat" w:cs="Sylfaen"/>
          <w:sz w:val="22"/>
          <w:szCs w:val="22"/>
          <w:lang w:val="hy-AM"/>
        </w:rPr>
        <w:t xml:space="preserve"> 3.5 անգամ կամ 167.5 մլն դրամով, ինչը հիմնականում պայմանավորված է հասարակական կազմակերպությունների</w:t>
      </w:r>
      <w:r w:rsidR="001B5F0E" w:rsidRPr="00B747DE">
        <w:rPr>
          <w:rFonts w:ascii="GHEA Grapalat" w:hAnsi="GHEA Grapalat" w:cs="Sylfaen"/>
          <w:sz w:val="22"/>
          <w:szCs w:val="22"/>
          <w:lang w:val="hy-AM"/>
        </w:rPr>
        <w:t>ն</w:t>
      </w:r>
      <w:r w:rsidRPr="00B747DE">
        <w:rPr>
          <w:rFonts w:ascii="GHEA Grapalat" w:hAnsi="GHEA Grapalat" w:cs="Sylfaen"/>
          <w:sz w:val="22"/>
          <w:szCs w:val="22"/>
          <w:lang w:val="hy-AM"/>
        </w:rPr>
        <w:t xml:space="preserve"> աջակցության ծախսերով, որի համար </w:t>
      </w:r>
      <w:r w:rsidRPr="00B747DE">
        <w:rPr>
          <w:rFonts w:ascii="GHEA Grapalat" w:hAnsi="GHEA Grapalat"/>
          <w:sz w:val="22"/>
          <w:szCs w:val="22"/>
          <w:lang w:val="hy-AM"/>
        </w:rPr>
        <w:t>2019 թվականի առաջին կիսամյակում միջոցներ չէին հատկացվել</w:t>
      </w:r>
      <w:r w:rsidRPr="00B747DE">
        <w:rPr>
          <w:rFonts w:ascii="GHEA Grapalat" w:hAnsi="GHEA Grapalat" w:cs="Sylfaen"/>
          <w:sz w:val="22"/>
          <w:szCs w:val="22"/>
          <w:lang w:val="hy-AM"/>
        </w:rPr>
        <w:t>:</w:t>
      </w:r>
    </w:p>
    <w:p w:rsidR="00BD6F03" w:rsidRPr="00B747DE" w:rsidRDefault="00BD6F03" w:rsidP="00BD6F03">
      <w:pPr>
        <w:spacing w:line="360" w:lineRule="auto"/>
        <w:ind w:firstLine="561"/>
        <w:jc w:val="both"/>
        <w:rPr>
          <w:rFonts w:ascii="GHEA Grapalat" w:hAnsi="GHEA Grapalat" w:cs="Sylfaen"/>
          <w:sz w:val="22"/>
          <w:szCs w:val="22"/>
          <w:lang w:val="hy-AM"/>
        </w:rPr>
      </w:pPr>
      <w:r w:rsidRPr="00B747DE">
        <w:rPr>
          <w:rFonts w:ascii="GHEA Grapalat" w:hAnsi="GHEA Grapalat" w:cs="Sylfaen"/>
          <w:i/>
          <w:sz w:val="22"/>
          <w:szCs w:val="22"/>
          <w:lang w:val="hy-AM"/>
        </w:rPr>
        <w:t>Հանրային իրազեկման</w:t>
      </w:r>
      <w:r w:rsidRPr="00B747DE">
        <w:rPr>
          <w:rFonts w:ascii="GHEA Grapalat" w:hAnsi="GHEA Grapalat" w:cs="Sylfaen"/>
          <w:sz w:val="22"/>
          <w:szCs w:val="22"/>
          <w:lang w:val="hy-AM"/>
        </w:rPr>
        <w:t xml:space="preserve"> ծրագրի ծախսերը կազմել են շուրջ 769.4 մլն դրամ կամ ծրագրված ցուցանիշի 99.8%-ը: Տվյալ ծրագրի շրջանակներում իրականացվել են հինգ միջոցառումներ, որոնցից չորսի գծով նախատեսված 728.4 մլն դրամն օգտագործվել է ամբողջությամբ, իսկ մեկ միջոցառման՝ տեղեկատվության ձեռքբերման, պահպանման և արխիվացման ծառայությունների գծով օգտագործվել է նախատեսված միջոցների 9</w:t>
      </w:r>
      <w:r w:rsidRPr="00B747DE">
        <w:rPr>
          <w:rFonts w:ascii="GHEA Grapalat" w:hAnsi="GHEA Grapalat" w:cs="GHEA Grapalat"/>
          <w:sz w:val="22"/>
          <w:szCs w:val="22"/>
          <w:lang w:val="hy-AM"/>
        </w:rPr>
        <w:t>6.8%</w:t>
      </w:r>
      <w:r w:rsidRPr="00B747DE">
        <w:rPr>
          <w:rFonts w:ascii="GHEA Grapalat" w:hAnsi="GHEA Grapalat" w:cs="GHEA Grapalat"/>
          <w:sz w:val="22"/>
          <w:szCs w:val="22"/>
          <w:lang w:val="hy-AM"/>
        </w:rPr>
        <w:noBreakHyphen/>
        <w:t xml:space="preserve">ը: </w:t>
      </w:r>
      <w:r w:rsidRPr="00B747DE">
        <w:rPr>
          <w:rFonts w:ascii="GHEA Grapalat" w:hAnsi="GHEA Grapalat" w:cs="Sylfaen"/>
          <w:sz w:val="22"/>
          <w:szCs w:val="22"/>
          <w:lang w:val="hy-AM"/>
        </w:rPr>
        <w:t>Վերջինս պայմանավորված է նրանով, որ վճարման համար անհրաժեշտ հիմնավորող փաստաթղթերը ներկայացվել են հաշվետու ժամանակահատվածի վերջում</w:t>
      </w:r>
      <w:r w:rsidR="00A84073" w:rsidRPr="00B747DE">
        <w:rPr>
          <w:rFonts w:ascii="GHEA Grapalat" w:hAnsi="GHEA Grapalat" w:cs="Sylfaen"/>
          <w:sz w:val="22"/>
          <w:szCs w:val="22"/>
        </w:rPr>
        <w:t xml:space="preserve">, և </w:t>
      </w:r>
      <w:r w:rsidRPr="00B747DE">
        <w:rPr>
          <w:rFonts w:ascii="GHEA Grapalat" w:hAnsi="GHEA Grapalat" w:cs="Sylfaen"/>
          <w:sz w:val="22"/>
          <w:szCs w:val="22"/>
          <w:lang w:val="hy-AM"/>
        </w:rPr>
        <w:t>վ</w:t>
      </w:r>
      <w:r w:rsidR="00A84073" w:rsidRPr="00B747DE">
        <w:rPr>
          <w:rFonts w:ascii="GHEA Grapalat" w:hAnsi="GHEA Grapalat" w:cs="Sylfaen"/>
          <w:sz w:val="22"/>
          <w:szCs w:val="22"/>
          <w:lang w:val="hy-AM"/>
        </w:rPr>
        <w:t>ճարումը կատարվել է հուլիս ամսին</w:t>
      </w:r>
      <w:r w:rsidRPr="00B747DE">
        <w:rPr>
          <w:rFonts w:ascii="GHEA Grapalat" w:hAnsi="GHEA Grapalat" w:cs="Sylfaen"/>
          <w:sz w:val="22"/>
          <w:szCs w:val="22"/>
          <w:lang w:val="hy-AM"/>
        </w:rPr>
        <w:t xml:space="preserve">: Հատկացված միջոցներից 595.7 մլն դրամն ուղղվել է hանրային իրազեկման և հասարակական-քաղաքագիտական հետազոտությունների իրականացմանը: Նախորդ տարվա առաջին կիսամյակի համեմատ </w:t>
      </w:r>
      <w:r w:rsidR="00CD5C3F" w:rsidRPr="00B747DE">
        <w:rPr>
          <w:rFonts w:ascii="GHEA Grapalat" w:hAnsi="GHEA Grapalat" w:cs="Sylfaen"/>
          <w:sz w:val="22"/>
          <w:szCs w:val="22"/>
          <w:lang w:val="hy-AM"/>
        </w:rPr>
        <w:t>Հանրային իրազեկման</w:t>
      </w:r>
      <w:r w:rsidRPr="00B747DE">
        <w:rPr>
          <w:rFonts w:ascii="GHEA Grapalat" w:hAnsi="GHEA Grapalat" w:cs="Sylfaen"/>
          <w:sz w:val="22"/>
          <w:szCs w:val="22"/>
          <w:lang w:val="hy-AM"/>
        </w:rPr>
        <w:t xml:space="preserve"> ծրագրի գծով ծախսերն աճել են 64.5%-ով կամ 301.7 մլն դրամով, ինչը հիմնականում պայմանավորված է hանրային իրազեկման և հասարակական-քաղաքագիտական հետազոտությունների ծախսերի 91% (283.9 մլն դրամ</w:t>
      </w:r>
      <w:r w:rsidR="00CD5C3F" w:rsidRPr="00B747DE">
        <w:rPr>
          <w:rFonts w:ascii="GHEA Grapalat" w:hAnsi="GHEA Grapalat" w:cs="Sylfaen"/>
          <w:sz w:val="22"/>
          <w:szCs w:val="22"/>
        </w:rPr>
        <w:t>ով</w:t>
      </w:r>
      <w:r w:rsidRPr="00B747DE">
        <w:rPr>
          <w:rFonts w:ascii="GHEA Grapalat" w:hAnsi="GHEA Grapalat" w:cs="Sylfaen"/>
          <w:sz w:val="22"/>
          <w:szCs w:val="22"/>
          <w:lang w:val="hy-AM"/>
        </w:rPr>
        <w:t>) աճով:</w:t>
      </w:r>
    </w:p>
    <w:p w:rsidR="00BD6F03" w:rsidRPr="00B747DE" w:rsidRDefault="00BD6F03" w:rsidP="00BD6F03">
      <w:pPr>
        <w:spacing w:line="360" w:lineRule="auto"/>
        <w:ind w:firstLine="561"/>
        <w:jc w:val="both"/>
        <w:rPr>
          <w:rFonts w:ascii="GHEA Grapalat" w:hAnsi="GHEA Grapalat" w:cs="Sylfaen"/>
          <w:sz w:val="22"/>
          <w:szCs w:val="22"/>
          <w:lang w:val="hy-AM"/>
        </w:rPr>
      </w:pPr>
      <w:r w:rsidRPr="00B747DE">
        <w:rPr>
          <w:rFonts w:ascii="GHEA Grapalat" w:hAnsi="GHEA Grapalat" w:cs="Sylfaen"/>
          <w:sz w:val="22"/>
          <w:szCs w:val="22"/>
          <w:lang w:val="hy-AM"/>
        </w:rPr>
        <w:t>2020 թվականի առաջին կիսամյակում</w:t>
      </w:r>
      <w:r w:rsidR="00CD5C3F" w:rsidRPr="00B747DE">
        <w:rPr>
          <w:rFonts w:ascii="GHEA Grapalat" w:hAnsi="GHEA Grapalat" w:cs="Sylfaen"/>
          <w:sz w:val="22"/>
          <w:szCs w:val="22"/>
        </w:rPr>
        <w:t xml:space="preserve"> </w:t>
      </w:r>
      <w:r w:rsidR="00CD5C3F" w:rsidRPr="00B747DE">
        <w:rPr>
          <w:rFonts w:ascii="GHEA Grapalat" w:hAnsi="GHEA Grapalat" w:cs="Sylfaen"/>
          <w:i/>
          <w:sz w:val="22"/>
          <w:szCs w:val="22"/>
        </w:rPr>
        <w:t>Ք</w:t>
      </w:r>
      <w:r w:rsidRPr="00B747DE">
        <w:rPr>
          <w:rFonts w:ascii="GHEA Grapalat" w:hAnsi="GHEA Grapalat" w:cs="Sylfaen"/>
          <w:i/>
          <w:sz w:val="22"/>
          <w:szCs w:val="22"/>
          <w:lang w:val="hy-AM"/>
        </w:rPr>
        <w:t>աղաքացիական ծառայողների վերապատրաստման</w:t>
      </w:r>
      <w:r w:rsidRPr="00B747DE">
        <w:rPr>
          <w:rFonts w:ascii="GHEA Grapalat" w:hAnsi="GHEA Grapalat" w:cs="Sylfaen"/>
          <w:sz w:val="22"/>
          <w:szCs w:val="22"/>
          <w:lang w:val="hy-AM"/>
        </w:rPr>
        <w:t xml:space="preserve"> ծրագրի շրջանակներում նախատեսված 12.6 մլն դրամ միջոցները չեն օգտագործվել, ինչը </w:t>
      </w:r>
      <w:r w:rsidR="0075723B" w:rsidRPr="00B747DE">
        <w:rPr>
          <w:rFonts w:ascii="GHEA Grapalat" w:hAnsi="GHEA Grapalat" w:cs="Sylfaen"/>
          <w:sz w:val="22"/>
          <w:szCs w:val="22"/>
          <w:lang w:val="hy-AM"/>
        </w:rPr>
        <w:lastRenderedPageBreak/>
        <w:t>պայմանավորված է</w:t>
      </w:r>
      <w:r w:rsidR="0075723B" w:rsidRPr="00B747DE">
        <w:rPr>
          <w:rFonts w:ascii="GHEA Grapalat" w:hAnsi="GHEA Grapalat" w:cs="Sylfaen"/>
          <w:sz w:val="22"/>
          <w:szCs w:val="22"/>
        </w:rPr>
        <w:t xml:space="preserve"> կորոնավիրուսի համավարակի հետ կապված՝ </w:t>
      </w:r>
      <w:r w:rsidRPr="00B747DE">
        <w:rPr>
          <w:rFonts w:ascii="GHEA Grapalat" w:hAnsi="GHEA Grapalat" w:cs="Sylfaen"/>
          <w:sz w:val="22"/>
          <w:szCs w:val="22"/>
          <w:lang w:val="hy-AM"/>
        </w:rPr>
        <w:t>ՀՀ-ում հայտարարված արտակարգ դրության</w:t>
      </w:r>
      <w:r w:rsidR="0075723B" w:rsidRPr="00B747DE">
        <w:rPr>
          <w:rFonts w:ascii="GHEA Grapalat" w:hAnsi="GHEA Grapalat" w:cs="Sylfaen"/>
          <w:sz w:val="22"/>
          <w:szCs w:val="22"/>
        </w:rPr>
        <w:t xml:space="preserve"> հետևանքով</w:t>
      </w:r>
      <w:r w:rsidRPr="00B747DE">
        <w:rPr>
          <w:rFonts w:ascii="GHEA Grapalat" w:hAnsi="GHEA Grapalat" w:cs="Sylfaen"/>
          <w:sz w:val="22"/>
          <w:szCs w:val="22"/>
          <w:lang w:val="hy-AM"/>
        </w:rPr>
        <w:t xml:space="preserve"> միջոցառման դադարեցմամբ:</w:t>
      </w:r>
    </w:p>
    <w:p w:rsidR="003460C5" w:rsidRPr="00B747DE" w:rsidRDefault="00BD6F03" w:rsidP="00BD6F03">
      <w:pPr>
        <w:spacing w:line="360" w:lineRule="auto"/>
        <w:ind w:firstLine="561"/>
        <w:jc w:val="both"/>
        <w:rPr>
          <w:rFonts w:ascii="GHEA Grapalat" w:hAnsi="GHEA Grapalat" w:cs="Sylfaen"/>
          <w:sz w:val="22"/>
          <w:szCs w:val="22"/>
        </w:rPr>
      </w:pPr>
      <w:r w:rsidRPr="00B747DE">
        <w:rPr>
          <w:rFonts w:ascii="GHEA Grapalat" w:hAnsi="GHEA Grapalat" w:cs="Sylfaen"/>
          <w:sz w:val="22"/>
          <w:szCs w:val="22"/>
          <w:lang w:val="hy-AM"/>
        </w:rPr>
        <w:t xml:space="preserve">Հաշվետու ժամանակահատվածում ավելի քան 2.6 մլրդ դրամ է օգտագործվել </w:t>
      </w:r>
      <w:r w:rsidRPr="00B747DE">
        <w:rPr>
          <w:rFonts w:ascii="GHEA Grapalat" w:hAnsi="GHEA Grapalat" w:cs="Sylfaen"/>
          <w:i/>
          <w:sz w:val="22"/>
          <w:szCs w:val="22"/>
          <w:lang w:val="hy-AM"/>
        </w:rPr>
        <w:t>ՀՀ Վարչապետի լիազորությունների իրականացման ապահովման</w:t>
      </w:r>
      <w:r w:rsidRPr="00B747DE">
        <w:rPr>
          <w:rFonts w:ascii="GHEA Grapalat" w:hAnsi="GHEA Grapalat" w:cs="Sylfaen"/>
          <w:sz w:val="22"/>
          <w:szCs w:val="22"/>
          <w:lang w:val="hy-AM"/>
        </w:rPr>
        <w:t xml:space="preserve"> նպատակով՝ 50.2%-ով ապահովելով ծրագրային ցուցանիշը: Հատկացված միջոցներն ուղղվել են թվով տասներկու միջոցառումների իրականացմանը: Ծրագրում ընդգրկված չորս միջոցառումների գծով նախատեսված 219.5 մլն դրամն օգտագործվել է ամբողջությամբ: Շեղումը հիմնականում պայմանավորված է Համաշխարհային բանկի աջակցությամբ իրականացվող առևտրի և ենթակառուցվածքների զարգացման ծրագրի շրջանակներում նախատեսված միջոցառումների կատարողականով, որոնց համար նախատեսված 2.1 մլրդ դրամ դիմաց օգտագործվել է շուրջ 456.8 մլն դրամ (21.4%-ը): Վերջինս պայմանավորված է </w:t>
      </w:r>
      <w:r w:rsidR="004B6E72" w:rsidRPr="00B747DE">
        <w:rPr>
          <w:rFonts w:ascii="GHEA Grapalat" w:hAnsi="GHEA Grapalat" w:cs="Sylfaen"/>
          <w:sz w:val="22"/>
          <w:szCs w:val="22"/>
        </w:rPr>
        <w:t>կորոնավիրուսի</w:t>
      </w:r>
      <w:r w:rsidRPr="00B747DE">
        <w:rPr>
          <w:rFonts w:ascii="GHEA Grapalat" w:hAnsi="GHEA Grapalat" w:cs="Sylfaen"/>
          <w:sz w:val="22"/>
          <w:szCs w:val="22"/>
          <w:lang w:val="hy-AM"/>
        </w:rPr>
        <w:t xml:space="preserve"> համավարակի հետևանքով նախատեսված աշխատանքների հետաձգմամբ: Վարկային ծրագիրը սառեցվել էր 2016 թվականին: 2019 թվականին ՀՀ կառավարությունը Համաշխարհային Բանկի հետ պարբերաբար քննարկել է ծրագրի վերակառուցման և բաղադրիչների փոփոխության հնարավորությունը: 2019 թվականի հուլիս և դեկտեմբեր ամիսներին Համաշխա</w:t>
      </w:r>
      <w:r w:rsidR="003460C5" w:rsidRPr="00B747DE">
        <w:rPr>
          <w:rFonts w:ascii="GHEA Grapalat" w:hAnsi="GHEA Grapalat" w:cs="Sylfaen"/>
          <w:sz w:val="22"/>
          <w:szCs w:val="22"/>
          <w:lang w:val="hy-AM"/>
        </w:rPr>
        <w:t>րհային Բանկի առաքելությունների</w:t>
      </w:r>
      <w:r w:rsidRPr="00B747DE">
        <w:rPr>
          <w:rFonts w:ascii="GHEA Grapalat" w:hAnsi="GHEA Grapalat" w:cs="Sylfaen"/>
          <w:sz w:val="22"/>
          <w:szCs w:val="22"/>
          <w:lang w:val="hy-AM"/>
        </w:rPr>
        <w:t xml:space="preserve"> այցելությունների ընթացքում երկկողմ պայմանավորվածություն ձեռք բերվեց ծրագրի վերջնական կառուցվածքի և ժամկետի երկարաձգման վերաբերյալ: Վարկային համաձայնագրի փոփոխությունը ստորագրվել է 2020 թվականի փետրվար ամսին:</w:t>
      </w:r>
      <w:r w:rsidR="003460C5" w:rsidRPr="00B747DE">
        <w:rPr>
          <w:rFonts w:ascii="GHEA Grapalat" w:hAnsi="GHEA Grapalat" w:cs="Sylfaen"/>
          <w:sz w:val="22"/>
          <w:szCs w:val="22"/>
          <w:lang w:val="hy-AM"/>
        </w:rPr>
        <w:t xml:space="preserve"> Արդյունքում՝</w:t>
      </w:r>
      <w:r w:rsidRPr="00B747DE">
        <w:rPr>
          <w:rFonts w:ascii="GHEA Grapalat" w:hAnsi="GHEA Grapalat" w:cs="Sylfaen"/>
          <w:sz w:val="22"/>
          <w:szCs w:val="22"/>
          <w:lang w:val="hy-AM"/>
        </w:rPr>
        <w:t xml:space="preserve"> վարկային ծրագրի շրջանակներում տարբեր ենթաբաղադրիչներով պահպանման ծախսերի կատարման նպատակով դրամաշնորհային համաձայնագրերը վարչապետի աշխատակազմի և շահառուների միջև ստորագրվել են 2020</w:t>
      </w:r>
      <w:r w:rsidRPr="00B747DE">
        <w:rPr>
          <w:rFonts w:ascii="Courier New" w:hAnsi="Courier New" w:cs="Courier New"/>
          <w:sz w:val="22"/>
          <w:szCs w:val="22"/>
          <w:lang w:val="hy-AM"/>
        </w:rPr>
        <w:t> </w:t>
      </w:r>
      <w:r w:rsidRPr="00B747DE">
        <w:rPr>
          <w:rFonts w:ascii="GHEA Grapalat" w:hAnsi="GHEA Grapalat" w:cs="GHEA Grapalat"/>
          <w:sz w:val="22"/>
          <w:szCs w:val="22"/>
          <w:lang w:val="hy-AM"/>
        </w:rPr>
        <w:t>թվականի</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մայիս</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ամսին</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որի</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դիմաց</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վճարումները</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նախատեսված</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ժամկետից</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ուշ</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են</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իրականացվել</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Բացի</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այդ</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արտահանման</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զարգացմանն</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ուղղված</w:t>
      </w:r>
      <w:r w:rsidR="00586E6D"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և</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նորարարության</w:t>
      </w:r>
      <w:r w:rsidRPr="00B747DE">
        <w:rPr>
          <w:rFonts w:ascii="GHEA Grapalat" w:hAnsi="GHEA Grapalat" w:cs="Sylfaen"/>
          <w:sz w:val="22"/>
          <w:szCs w:val="22"/>
          <w:lang w:val="hy-AM"/>
        </w:rPr>
        <w:t>/</w:t>
      </w:r>
      <w:r w:rsidRPr="00B747DE">
        <w:rPr>
          <w:rFonts w:ascii="GHEA Grapalat" w:hAnsi="GHEA Grapalat" w:cs="GHEA Grapalat"/>
          <w:sz w:val="22"/>
          <w:szCs w:val="22"/>
          <w:lang w:val="hy-AM"/>
        </w:rPr>
        <w:t>մարզային</w:t>
      </w:r>
      <w:r w:rsidRPr="00B747DE">
        <w:rPr>
          <w:rFonts w:ascii="GHEA Grapalat" w:hAnsi="GHEA Grapalat" w:cs="Sylfaen"/>
          <w:sz w:val="22"/>
          <w:szCs w:val="22"/>
          <w:lang w:val="hy-AM"/>
        </w:rPr>
        <w:t xml:space="preserve"> զարգացման</w:t>
      </w:r>
      <w:r w:rsidR="00586E6D" w:rsidRPr="00B747DE">
        <w:rPr>
          <w:rFonts w:ascii="GHEA Grapalat" w:hAnsi="GHEA Grapalat" w:cs="Sylfaen"/>
          <w:sz w:val="22"/>
          <w:szCs w:val="22"/>
          <w:lang w:val="hy-AM"/>
        </w:rPr>
        <w:t xml:space="preserve"> </w:t>
      </w:r>
      <w:r w:rsidRPr="00B747DE">
        <w:rPr>
          <w:rFonts w:ascii="GHEA Grapalat" w:hAnsi="GHEA Grapalat" w:cs="Sylfaen"/>
          <w:sz w:val="22"/>
          <w:szCs w:val="22"/>
          <w:lang w:val="hy-AM"/>
        </w:rPr>
        <w:t>դրամաշնորհների բաղադրիչներով մրցույթները նախատեսված ժամկետից ուշ են</w:t>
      </w:r>
      <w:r w:rsidR="00586E6D" w:rsidRPr="00B747DE">
        <w:rPr>
          <w:rFonts w:ascii="GHEA Grapalat" w:hAnsi="GHEA Grapalat" w:cs="Sylfaen"/>
          <w:sz w:val="22"/>
          <w:szCs w:val="22"/>
          <w:lang w:val="hy-AM"/>
        </w:rPr>
        <w:t xml:space="preserve"> </w:t>
      </w:r>
      <w:r w:rsidRPr="00B747DE">
        <w:rPr>
          <w:rFonts w:ascii="GHEA Grapalat" w:hAnsi="GHEA Grapalat" w:cs="Sylfaen"/>
          <w:sz w:val="22"/>
          <w:szCs w:val="22"/>
          <w:lang w:val="hy-AM"/>
        </w:rPr>
        <w:t xml:space="preserve">մեկնարկել: Ցածր կատարողականը ծրագրի սարքավորումների ձեռքբերման միջոցառման շրջանակներում հիմնականում պայմանավորված է </w:t>
      </w:r>
      <w:r w:rsidR="003460C5" w:rsidRPr="00B747DE">
        <w:rPr>
          <w:rFonts w:ascii="GHEA Grapalat" w:hAnsi="GHEA Grapalat" w:cs="Sylfaen"/>
          <w:sz w:val="22"/>
          <w:szCs w:val="22"/>
        </w:rPr>
        <w:t>կորոնավիրուսի</w:t>
      </w:r>
      <w:r w:rsidRPr="00B747DE">
        <w:rPr>
          <w:rFonts w:ascii="GHEA Grapalat" w:hAnsi="GHEA Grapalat" w:cs="Sylfaen"/>
          <w:sz w:val="22"/>
          <w:szCs w:val="22"/>
          <w:lang w:val="hy-AM"/>
        </w:rPr>
        <w:t xml:space="preserve"> համավարակի հետևանքով Հայաստանում ազգային գերհամակարգչային կենտրոնի ստեղծման նպատակով գերհամակարգչի վերազինման մրցույթի մեկնարկի հետաձգմամբ, ինչպես նաև նրանով, որ Ինժեներական Քաղաքի լաբորատորիաների սարքավորումների ձեռքբերման մրցույթի հաղթող ճանաչված մատակարարը հրաժարվել է պայմանագրով նախատեսված կանխավճարից: </w:t>
      </w:r>
    </w:p>
    <w:p w:rsidR="00BD6F03" w:rsidRPr="00B747DE" w:rsidRDefault="00BD6F03" w:rsidP="00BD6F03">
      <w:pPr>
        <w:spacing w:line="360" w:lineRule="auto"/>
        <w:ind w:firstLine="561"/>
        <w:jc w:val="both"/>
        <w:rPr>
          <w:rFonts w:ascii="GHEA Grapalat" w:hAnsi="GHEA Grapalat" w:cs="Sylfaen"/>
          <w:sz w:val="22"/>
          <w:szCs w:val="22"/>
          <w:lang w:val="hy-AM"/>
        </w:rPr>
      </w:pPr>
      <w:r w:rsidRPr="00B747DE">
        <w:rPr>
          <w:rFonts w:ascii="GHEA Grapalat" w:hAnsi="GHEA Grapalat" w:cs="Sylfaen"/>
          <w:sz w:val="22"/>
          <w:szCs w:val="22"/>
          <w:lang w:val="hy-AM"/>
        </w:rPr>
        <w:t xml:space="preserve">Վարչապետի լիազորությունների իրականացման ապահովման ծրագրում ընդգրկված ծառայությունների, ծրագրերի համակարգման ծախսերը կազմել են շուրջ 1.6 մլրդ դրամ կամ նախատեսվածի 71.8%-ը՝ հիմնականում պայմանավորված </w:t>
      </w:r>
      <w:r w:rsidR="0051552B" w:rsidRPr="00B747DE">
        <w:rPr>
          <w:rFonts w:ascii="GHEA Grapalat" w:hAnsi="GHEA Grapalat" w:cs="Sylfaen"/>
          <w:sz w:val="22"/>
          <w:szCs w:val="22"/>
        </w:rPr>
        <w:t>կորոնավիրուսի</w:t>
      </w:r>
      <w:r w:rsidRPr="00B747DE">
        <w:rPr>
          <w:rFonts w:ascii="GHEA Grapalat" w:hAnsi="GHEA Grapalat" w:cs="Sylfaen"/>
          <w:sz w:val="22"/>
          <w:szCs w:val="22"/>
          <w:lang w:val="hy-AM"/>
        </w:rPr>
        <w:t xml:space="preserve"> համավարակի հետևանքով ապրանքների և ծառայությունների գնման մրցույթների ոչ լրիվ ծավալով </w:t>
      </w:r>
      <w:r w:rsidRPr="00B747DE">
        <w:rPr>
          <w:rFonts w:ascii="GHEA Grapalat" w:hAnsi="GHEA Grapalat" w:cs="Sylfaen"/>
          <w:sz w:val="22"/>
          <w:szCs w:val="22"/>
          <w:lang w:val="hy-AM"/>
        </w:rPr>
        <w:lastRenderedPageBreak/>
        <w:t>իրականացմամբ, մրցույթների արդյունքում ապրանքների և ծառայությունների</w:t>
      </w:r>
      <w:r w:rsidR="004B78BF" w:rsidRPr="00B747DE">
        <w:rPr>
          <w:rFonts w:ascii="GHEA Grapalat" w:hAnsi="GHEA Grapalat" w:cs="Sylfaen"/>
          <w:sz w:val="22"/>
          <w:szCs w:val="22"/>
          <w:lang w:val="hy-AM"/>
        </w:rPr>
        <w:t>՝ նախատեսվածից ցածր գներով ձեռք</w:t>
      </w:r>
      <w:r w:rsidRPr="00B747DE">
        <w:rPr>
          <w:rFonts w:ascii="GHEA Grapalat" w:hAnsi="GHEA Grapalat" w:cs="Sylfaen"/>
          <w:sz w:val="22"/>
          <w:szCs w:val="22"/>
          <w:lang w:val="hy-AM"/>
        </w:rPr>
        <w:t xml:space="preserve">բերմամբ, ինչպես նաև հաստիքների ոչ լրիվ համալրմամբ: Նախորդ տարվա նույն ժամանակահատվածի </w:t>
      </w:r>
      <w:r w:rsidR="00AE3740" w:rsidRPr="00B747DE">
        <w:rPr>
          <w:rFonts w:ascii="GHEA Grapalat" w:hAnsi="GHEA Grapalat" w:cs="Sylfaen"/>
          <w:sz w:val="22"/>
          <w:szCs w:val="22"/>
        </w:rPr>
        <w:t xml:space="preserve">համադրելի ցուցանիշի </w:t>
      </w:r>
      <w:r w:rsidRPr="00B747DE">
        <w:rPr>
          <w:rFonts w:ascii="GHEA Grapalat" w:hAnsi="GHEA Grapalat" w:cs="Sylfaen"/>
          <w:sz w:val="22"/>
          <w:szCs w:val="22"/>
          <w:lang w:val="hy-AM"/>
        </w:rPr>
        <w:t>համեմատ ՀՀ Վարչապետի լիազորությունների իրականացման ապահովման ծրագրի գծով ծախսերը նվազել են 8.7%-ով կամ 252.1 մլն դրամով, ինչը հիմնականում պայմանավորված</w:t>
      </w:r>
      <w:r w:rsidRPr="00B747DE">
        <w:rPr>
          <w:rFonts w:ascii="Courier New" w:hAnsi="Courier New" w:cs="Courier New"/>
          <w:sz w:val="22"/>
          <w:szCs w:val="22"/>
          <w:lang w:val="hy-AM"/>
        </w:rPr>
        <w:t> </w:t>
      </w:r>
      <w:r w:rsidRPr="00B747DE">
        <w:rPr>
          <w:rFonts w:ascii="GHEA Grapalat" w:hAnsi="GHEA Grapalat" w:cs="GHEA Grapalat"/>
          <w:sz w:val="22"/>
          <w:szCs w:val="22"/>
          <w:lang w:val="hy-AM"/>
        </w:rPr>
        <w:t>է</w:t>
      </w:r>
      <w:r w:rsidRPr="00B747DE">
        <w:rPr>
          <w:rFonts w:ascii="GHEA Grapalat" w:hAnsi="GHEA Grapalat" w:cs="Sylfaen"/>
          <w:sz w:val="22"/>
          <w:szCs w:val="22"/>
          <w:lang w:val="hy-AM"/>
        </w:rPr>
        <w:t xml:space="preserve"> </w:t>
      </w:r>
      <w:r w:rsidR="00A36661" w:rsidRPr="00B747DE">
        <w:rPr>
          <w:rFonts w:ascii="GHEA Grapalat" w:hAnsi="GHEA Grapalat"/>
          <w:sz w:val="22"/>
          <w:szCs w:val="22"/>
          <w:lang w:val="hy-AM"/>
        </w:rPr>
        <w:t>ծառայությունների և</w:t>
      </w:r>
      <w:r w:rsidRPr="00B747DE">
        <w:rPr>
          <w:rFonts w:ascii="GHEA Grapalat" w:hAnsi="GHEA Grapalat"/>
          <w:sz w:val="22"/>
          <w:szCs w:val="22"/>
          <w:lang w:val="hy-AM"/>
        </w:rPr>
        <w:t xml:space="preserve"> ծրագրերի համակարգման </w:t>
      </w:r>
      <w:r w:rsidRPr="00B747DE">
        <w:rPr>
          <w:rFonts w:ascii="GHEA Grapalat" w:hAnsi="GHEA Grapalat" w:cs="Sylfaen"/>
          <w:sz w:val="22"/>
          <w:szCs w:val="22"/>
          <w:lang w:val="hy-AM"/>
        </w:rPr>
        <w:t>ծախսեր</w:t>
      </w:r>
      <w:r w:rsidR="00A36661" w:rsidRPr="00B747DE">
        <w:rPr>
          <w:rFonts w:ascii="GHEA Grapalat" w:hAnsi="GHEA Grapalat" w:cs="Sylfaen"/>
          <w:sz w:val="22"/>
          <w:szCs w:val="22"/>
          <w:lang w:val="hy-AM"/>
        </w:rPr>
        <w:t xml:space="preserve">ի </w:t>
      </w:r>
      <w:r w:rsidR="00AE3740" w:rsidRPr="00B747DE">
        <w:rPr>
          <w:rFonts w:ascii="GHEA Grapalat" w:hAnsi="GHEA Grapalat" w:cs="Sylfaen"/>
          <w:sz w:val="22"/>
          <w:szCs w:val="22"/>
        </w:rPr>
        <w:t xml:space="preserve">16.8% </w:t>
      </w:r>
      <w:r w:rsidR="000B237C" w:rsidRPr="00B747DE">
        <w:rPr>
          <w:rFonts w:ascii="GHEA Grapalat" w:hAnsi="GHEA Grapalat" w:cs="Sylfaen"/>
          <w:sz w:val="22"/>
          <w:szCs w:val="22"/>
          <w:lang w:val="hy-AM"/>
        </w:rPr>
        <w:t>նվազմամբ</w:t>
      </w:r>
      <w:r w:rsidRPr="00B747DE">
        <w:rPr>
          <w:rFonts w:ascii="GHEA Grapalat" w:hAnsi="GHEA Grapalat" w:cs="Sylfaen"/>
          <w:sz w:val="22"/>
          <w:szCs w:val="22"/>
          <w:lang w:val="hy-AM"/>
        </w:rPr>
        <w:t>:</w:t>
      </w:r>
    </w:p>
    <w:p w:rsidR="00BD6F03" w:rsidRPr="00B747DE" w:rsidRDefault="00BD6F03" w:rsidP="00BD6F03">
      <w:pPr>
        <w:spacing w:line="360" w:lineRule="auto"/>
        <w:ind w:firstLine="561"/>
        <w:jc w:val="both"/>
        <w:rPr>
          <w:rFonts w:ascii="GHEA Grapalat" w:hAnsi="GHEA Grapalat" w:cs="Sylfaen"/>
          <w:sz w:val="22"/>
          <w:szCs w:val="22"/>
        </w:rPr>
      </w:pPr>
      <w:r w:rsidRPr="00B747DE">
        <w:rPr>
          <w:rFonts w:ascii="GHEA Grapalat" w:hAnsi="GHEA Grapalat"/>
          <w:sz w:val="22"/>
          <w:szCs w:val="22"/>
          <w:lang w:val="hy-AM"/>
        </w:rPr>
        <w:t xml:space="preserve">2020 թվականի առաջին կիսամյակում </w:t>
      </w:r>
      <w:r w:rsidRPr="00B747DE">
        <w:rPr>
          <w:rFonts w:ascii="GHEA Grapalat" w:hAnsi="GHEA Grapalat"/>
          <w:i/>
          <w:sz w:val="22"/>
          <w:szCs w:val="22"/>
          <w:lang w:val="hy-AM"/>
        </w:rPr>
        <w:t xml:space="preserve">Հայաստան-Սփյուռք գործակցության </w:t>
      </w:r>
      <w:r w:rsidRPr="00B747DE">
        <w:rPr>
          <w:rFonts w:ascii="GHEA Grapalat" w:hAnsi="GHEA Grapalat"/>
          <w:sz w:val="22"/>
          <w:szCs w:val="22"/>
          <w:lang w:val="hy-AM"/>
        </w:rPr>
        <w:t>ծրագրին ուղղվել է 9 մլն դրամ կամ նախատեսվածի 4.7%-ը</w:t>
      </w:r>
      <w:r w:rsidR="000E314F" w:rsidRPr="00B747DE">
        <w:rPr>
          <w:rFonts w:ascii="GHEA Grapalat" w:hAnsi="GHEA Grapalat"/>
          <w:sz w:val="22"/>
          <w:szCs w:val="22"/>
          <w:lang w:val="hy-AM"/>
        </w:rPr>
        <w:t xml:space="preserve">: </w:t>
      </w:r>
      <w:r w:rsidR="000E314F" w:rsidRPr="00B747DE">
        <w:rPr>
          <w:rFonts w:ascii="GHEA Grapalat" w:hAnsi="GHEA Grapalat"/>
          <w:sz w:val="22"/>
          <w:szCs w:val="22"/>
        </w:rPr>
        <w:t>Ցածր կատարողականը</w:t>
      </w:r>
      <w:r w:rsidRPr="00B747DE">
        <w:rPr>
          <w:rFonts w:ascii="GHEA Grapalat" w:hAnsi="GHEA Grapalat"/>
          <w:sz w:val="22"/>
          <w:szCs w:val="22"/>
          <w:lang w:val="hy-AM"/>
        </w:rPr>
        <w:t xml:space="preserve"> հիմնականում պայմանավորված է </w:t>
      </w:r>
      <w:r w:rsidR="000E314F" w:rsidRPr="00B747DE">
        <w:rPr>
          <w:rFonts w:ascii="GHEA Grapalat" w:hAnsi="GHEA Grapalat" w:cs="Sylfaen"/>
          <w:sz w:val="22"/>
          <w:szCs w:val="22"/>
        </w:rPr>
        <w:t>կորոնավիրուսի</w:t>
      </w:r>
      <w:r w:rsidR="000E314F" w:rsidRPr="00B747DE">
        <w:rPr>
          <w:rFonts w:ascii="GHEA Grapalat" w:hAnsi="GHEA Grapalat" w:cs="GHEA Grapalat"/>
          <w:sz w:val="22"/>
          <w:szCs w:val="22"/>
          <w:lang w:val="hy-AM"/>
        </w:rPr>
        <w:t xml:space="preserve"> </w:t>
      </w:r>
      <w:r w:rsidR="000E314F" w:rsidRPr="00B747DE">
        <w:rPr>
          <w:rFonts w:ascii="GHEA Grapalat" w:hAnsi="GHEA Grapalat" w:cs="Sylfaen"/>
          <w:sz w:val="22"/>
          <w:szCs w:val="22"/>
          <w:lang w:val="hy-AM"/>
        </w:rPr>
        <w:t>համավարակ</w:t>
      </w:r>
      <w:r w:rsidR="000E314F" w:rsidRPr="00B747DE">
        <w:rPr>
          <w:rFonts w:ascii="GHEA Grapalat" w:hAnsi="GHEA Grapalat" w:cs="Sylfaen"/>
          <w:sz w:val="22"/>
          <w:szCs w:val="22"/>
        </w:rPr>
        <w:t>ով, որի հետևանքով հետաձգվել են</w:t>
      </w:r>
      <w:r w:rsidR="000E314F" w:rsidRPr="00B747DE">
        <w:rPr>
          <w:rFonts w:ascii="GHEA Grapalat" w:hAnsi="GHEA Grapalat" w:cs="Sylfaen"/>
          <w:sz w:val="22"/>
          <w:szCs w:val="22"/>
          <w:lang w:val="hy-AM"/>
        </w:rPr>
        <w:t xml:space="preserve"> </w:t>
      </w:r>
      <w:r w:rsidRPr="00B747DE">
        <w:rPr>
          <w:rFonts w:ascii="GHEA Grapalat" w:hAnsi="GHEA Grapalat"/>
          <w:sz w:val="22"/>
          <w:szCs w:val="22"/>
          <w:lang w:val="hy-AM"/>
        </w:rPr>
        <w:t xml:space="preserve">ծրագրում ընդգրկված չորս միջոցառումների </w:t>
      </w:r>
      <w:r w:rsidR="000E314F" w:rsidRPr="00B747DE">
        <w:rPr>
          <w:rFonts w:ascii="GHEA Grapalat" w:hAnsi="GHEA Grapalat"/>
          <w:sz w:val="22"/>
          <w:szCs w:val="22"/>
        </w:rPr>
        <w:t>շրջանակներում</w:t>
      </w:r>
      <w:r w:rsidRPr="00B747DE">
        <w:rPr>
          <w:rFonts w:ascii="GHEA Grapalat" w:hAnsi="GHEA Grapalat"/>
          <w:sz w:val="22"/>
          <w:szCs w:val="22"/>
          <w:lang w:val="hy-AM"/>
        </w:rPr>
        <w:t xml:space="preserve"> նախատեսված</w:t>
      </w:r>
      <w:r w:rsidR="000E314F" w:rsidRPr="00B747DE">
        <w:rPr>
          <w:rFonts w:ascii="GHEA Grapalat" w:hAnsi="GHEA Grapalat"/>
          <w:sz w:val="22"/>
          <w:szCs w:val="22"/>
        </w:rPr>
        <w:t xml:space="preserve"> </w:t>
      </w:r>
      <w:r w:rsidR="000E314F" w:rsidRPr="00B747DE">
        <w:rPr>
          <w:rFonts w:ascii="GHEA Grapalat" w:hAnsi="GHEA Grapalat" w:cs="Sylfaen"/>
          <w:sz w:val="22"/>
          <w:szCs w:val="22"/>
          <w:lang w:val="hy-AM"/>
        </w:rPr>
        <w:t>աշխատանքներ</w:t>
      </w:r>
      <w:r w:rsidR="000E314F" w:rsidRPr="00B747DE">
        <w:rPr>
          <w:rFonts w:ascii="GHEA Grapalat" w:hAnsi="GHEA Grapalat" w:cs="Sylfaen"/>
          <w:sz w:val="22"/>
          <w:szCs w:val="22"/>
        </w:rPr>
        <w:t>ը</w:t>
      </w:r>
      <w:r w:rsidR="00B6424E" w:rsidRPr="00B747DE">
        <w:rPr>
          <w:rFonts w:ascii="GHEA Grapalat" w:hAnsi="GHEA Grapalat" w:cs="Sylfaen"/>
          <w:sz w:val="22"/>
          <w:szCs w:val="22"/>
        </w:rPr>
        <w:t xml:space="preserve">, որոնց հատկացվել էր </w:t>
      </w:r>
      <w:r w:rsidR="00AE3740" w:rsidRPr="00B747DE">
        <w:rPr>
          <w:rFonts w:ascii="GHEA Grapalat" w:hAnsi="GHEA Grapalat"/>
          <w:sz w:val="22"/>
          <w:szCs w:val="22"/>
        </w:rPr>
        <w:t>169</w:t>
      </w:r>
      <w:r w:rsidRPr="00B747DE">
        <w:rPr>
          <w:rFonts w:ascii="GHEA Grapalat" w:hAnsi="GHEA Grapalat"/>
          <w:sz w:val="22"/>
          <w:szCs w:val="22"/>
          <w:lang w:val="hy-AM"/>
        </w:rPr>
        <w:t>.2 մլն դրամ</w:t>
      </w:r>
      <w:r w:rsidRPr="00B747DE">
        <w:rPr>
          <w:rFonts w:ascii="GHEA Grapalat" w:hAnsi="GHEA Grapalat" w:cs="Sylfaen"/>
          <w:sz w:val="22"/>
          <w:szCs w:val="22"/>
          <w:lang w:val="hy-AM"/>
        </w:rPr>
        <w:t>:</w:t>
      </w:r>
      <w:r w:rsidRPr="00B747DE">
        <w:rPr>
          <w:rFonts w:ascii="GHEA Grapalat" w:hAnsi="GHEA Grapalat"/>
          <w:sz w:val="22"/>
          <w:szCs w:val="22"/>
          <w:lang w:val="hy-AM"/>
        </w:rPr>
        <w:t xml:space="preserve"> </w:t>
      </w:r>
      <w:r w:rsidR="00B6424E" w:rsidRPr="00B747DE">
        <w:rPr>
          <w:rFonts w:ascii="GHEA Grapalat" w:hAnsi="GHEA Grapalat"/>
          <w:sz w:val="22"/>
          <w:szCs w:val="22"/>
        </w:rPr>
        <w:t>Ծրագրի շրջանակներում</w:t>
      </w:r>
      <w:r w:rsidR="00B6424E" w:rsidRPr="00B747DE">
        <w:rPr>
          <w:rFonts w:ascii="GHEA Grapalat" w:hAnsi="GHEA Grapalat"/>
          <w:sz w:val="22"/>
          <w:szCs w:val="22"/>
          <w:lang w:val="hy-AM"/>
        </w:rPr>
        <w:t xml:space="preserve"> 4 մլն դրամ</w:t>
      </w:r>
      <w:r w:rsidRPr="00B747DE">
        <w:rPr>
          <w:rFonts w:ascii="GHEA Grapalat" w:hAnsi="GHEA Grapalat"/>
          <w:sz w:val="22"/>
          <w:szCs w:val="22"/>
          <w:lang w:val="hy-AM"/>
        </w:rPr>
        <w:t xml:space="preserve"> օգտագործվել է </w:t>
      </w:r>
      <w:r w:rsidRPr="00B747DE">
        <w:rPr>
          <w:rFonts w:ascii="GHEA Grapalat" w:hAnsi="GHEA Grapalat" w:cs="GHEA Grapalat"/>
          <w:sz w:val="22"/>
          <w:szCs w:val="22"/>
          <w:lang w:val="hy-AM"/>
        </w:rPr>
        <w:t>«</w:t>
      </w:r>
      <w:r w:rsidRPr="00B747DE">
        <w:rPr>
          <w:rFonts w:ascii="GHEA Grapalat" w:hAnsi="GHEA Grapalat"/>
          <w:sz w:val="22"/>
          <w:szCs w:val="22"/>
          <w:lang w:val="hy-AM"/>
        </w:rPr>
        <w:t xml:space="preserve">Աշխատանք </w:t>
      </w:r>
      <w:r w:rsidRPr="00B747DE">
        <w:rPr>
          <w:rFonts w:ascii="GHEA Grapalat" w:hAnsi="GHEA Grapalat" w:cs="Sylfaen"/>
          <w:sz w:val="22"/>
          <w:szCs w:val="22"/>
        </w:rPr>
        <w:t>Սփյուռքի համայնքներում» միջոցառման իրականացման համար, որը կատարվել է 24%-ով</w:t>
      </w:r>
      <w:r w:rsidR="0053486E" w:rsidRPr="00B747DE">
        <w:rPr>
          <w:rFonts w:ascii="GHEA Grapalat" w:hAnsi="GHEA Grapalat" w:cs="Sylfaen"/>
          <w:sz w:val="22"/>
          <w:szCs w:val="22"/>
        </w:rPr>
        <w:t xml:space="preserve">` պայմանավորված </w:t>
      </w:r>
      <w:r w:rsidR="00AE3740" w:rsidRPr="00B747DE">
        <w:rPr>
          <w:rFonts w:ascii="GHEA Grapalat" w:hAnsi="GHEA Grapalat" w:cs="Sylfaen"/>
          <w:sz w:val="22"/>
          <w:szCs w:val="22"/>
        </w:rPr>
        <w:t>պայմանավորված համավարակի հետևանքով Սփյուռքի համայնքներ գործուղումների՝ նախատեսվածից պակաս քանակով</w:t>
      </w:r>
      <w:r w:rsidRPr="00B747DE">
        <w:rPr>
          <w:rFonts w:ascii="GHEA Grapalat" w:hAnsi="GHEA Grapalat" w:cs="Sylfaen"/>
          <w:sz w:val="22"/>
          <w:szCs w:val="22"/>
        </w:rPr>
        <w:t>, իսկ Վրաստանի հայալեզու լրատվա</w:t>
      </w:r>
      <w:r w:rsidR="00B6424E" w:rsidRPr="00B747DE">
        <w:rPr>
          <w:rFonts w:ascii="GHEA Grapalat" w:hAnsi="GHEA Grapalat" w:cs="Sylfaen"/>
          <w:sz w:val="22"/>
          <w:szCs w:val="22"/>
        </w:rPr>
        <w:t>միջոցներին աջակցության նպատակով նախատեսված 5 մլն դրամը տրամադրվել է ամբողջությամբ</w:t>
      </w:r>
      <w:r w:rsidRPr="00B747DE">
        <w:rPr>
          <w:rFonts w:ascii="GHEA Grapalat" w:hAnsi="GHEA Grapalat" w:cs="Sylfaen"/>
          <w:sz w:val="22"/>
          <w:szCs w:val="22"/>
        </w:rPr>
        <w:t>: Նախորդ տարվա նույն</w:t>
      </w:r>
      <w:r w:rsidR="00AE3740" w:rsidRPr="00B747DE">
        <w:rPr>
          <w:rFonts w:ascii="GHEA Grapalat" w:hAnsi="GHEA Grapalat" w:cs="Sylfaen"/>
          <w:sz w:val="22"/>
          <w:szCs w:val="22"/>
        </w:rPr>
        <w:t xml:space="preserve"> ժամանակահատվածում տվյալ ծրագրին</w:t>
      </w:r>
      <w:r w:rsidRPr="00B747DE">
        <w:rPr>
          <w:rFonts w:ascii="GHEA Grapalat" w:hAnsi="GHEA Grapalat" w:cs="Sylfaen"/>
          <w:sz w:val="22"/>
          <w:szCs w:val="22"/>
        </w:rPr>
        <w:t xml:space="preserve"> </w:t>
      </w:r>
      <w:r w:rsidR="00AE3740" w:rsidRPr="00B747DE">
        <w:rPr>
          <w:rFonts w:ascii="GHEA Grapalat" w:hAnsi="GHEA Grapalat" w:cs="Sylfaen"/>
          <w:sz w:val="22"/>
          <w:szCs w:val="22"/>
        </w:rPr>
        <w:t>հատկացված միջոցները չէին օգտագործվել</w:t>
      </w:r>
      <w:r w:rsidRPr="00B747DE">
        <w:rPr>
          <w:rFonts w:ascii="GHEA Grapalat" w:hAnsi="GHEA Grapalat" w:cs="Sylfaen"/>
          <w:sz w:val="22"/>
          <w:szCs w:val="22"/>
        </w:rPr>
        <w:t xml:space="preserve">: </w:t>
      </w:r>
    </w:p>
    <w:p w:rsidR="005A7575" w:rsidRPr="00B747DE" w:rsidRDefault="00BD6F03" w:rsidP="005A7575">
      <w:pPr>
        <w:spacing w:line="360" w:lineRule="auto"/>
        <w:ind w:firstLine="561"/>
        <w:jc w:val="both"/>
        <w:rPr>
          <w:rFonts w:ascii="GHEA Grapalat" w:hAnsi="GHEA Grapalat" w:cs="GHEA Grapalat"/>
          <w:sz w:val="22"/>
          <w:szCs w:val="22"/>
          <w:lang w:val="hy-AM"/>
        </w:rPr>
      </w:pPr>
      <w:r w:rsidRPr="00B747DE">
        <w:rPr>
          <w:rFonts w:ascii="GHEA Grapalat" w:hAnsi="GHEA Grapalat" w:cs="Sylfaen"/>
          <w:i/>
          <w:sz w:val="22"/>
          <w:szCs w:val="22"/>
          <w:lang w:val="hy-AM"/>
        </w:rPr>
        <w:t>Տեսչական վերահսկողության</w:t>
      </w:r>
      <w:r w:rsidRPr="00B747DE">
        <w:rPr>
          <w:rFonts w:ascii="GHEA Grapalat" w:hAnsi="GHEA Grapalat" w:cs="Sylfaen"/>
          <w:sz w:val="22"/>
          <w:szCs w:val="22"/>
          <w:lang w:val="hy-AM"/>
        </w:rPr>
        <w:t xml:space="preserve"> ծրագրի շրջանակներում </w:t>
      </w:r>
      <w:r w:rsidR="00EE0DF5" w:rsidRPr="00B747DE">
        <w:rPr>
          <w:rFonts w:ascii="GHEA Grapalat" w:hAnsi="GHEA Grapalat" w:cs="Sylfaen"/>
          <w:sz w:val="22"/>
          <w:szCs w:val="22"/>
        </w:rPr>
        <w:t xml:space="preserve">առաջին կիսամյակում </w:t>
      </w:r>
      <w:r w:rsidRPr="00B747DE">
        <w:rPr>
          <w:rFonts w:ascii="GHEA Grapalat" w:hAnsi="GHEA Grapalat" w:cs="Sylfaen"/>
          <w:sz w:val="22"/>
          <w:szCs w:val="22"/>
          <w:lang w:val="hy-AM"/>
        </w:rPr>
        <w:t>օգտագործվել է շուրջ 1.7 մլրդ դրամ կամ նախատեսվածի 77.5%-ը: Շեղումը հիմնականում պայմանավորված է սննդամթերքի անվտանգության, բնապահպանության,</w:t>
      </w:r>
      <w:r w:rsidRPr="00B747DE">
        <w:rPr>
          <w:rFonts w:ascii="GHEA Grapalat" w:hAnsi="GHEA Grapalat"/>
          <w:sz w:val="22"/>
          <w:szCs w:val="22"/>
          <w:lang w:val="hy-AM"/>
        </w:rPr>
        <w:t xml:space="preserve"> </w:t>
      </w:r>
      <w:r w:rsidRPr="00B747DE">
        <w:rPr>
          <w:rFonts w:ascii="GHEA Grapalat" w:hAnsi="GHEA Grapalat" w:cs="Sylfaen"/>
          <w:sz w:val="22"/>
          <w:szCs w:val="22"/>
          <w:lang w:val="hy-AM"/>
        </w:rPr>
        <w:t xml:space="preserve">քաղաքաշինության և ճարտարապետության ու առողջապահության բնագավառներում վերահսկողության ծառայությունների գծով ծախսերի կատարողականով՝ պայմանավորված </w:t>
      </w:r>
      <w:r w:rsidR="00D24D95" w:rsidRPr="00B747DE">
        <w:rPr>
          <w:rFonts w:ascii="GHEA Grapalat" w:hAnsi="GHEA Grapalat" w:cs="Sylfaen"/>
          <w:sz w:val="22"/>
          <w:szCs w:val="22"/>
          <w:lang w:val="hy-AM"/>
        </w:rPr>
        <w:t>կորոնավիրուսի</w:t>
      </w:r>
      <w:r w:rsidRPr="00B747DE">
        <w:rPr>
          <w:rFonts w:ascii="GHEA Grapalat" w:hAnsi="GHEA Grapalat" w:cs="Sylfaen"/>
          <w:sz w:val="22"/>
          <w:szCs w:val="22"/>
          <w:lang w:val="hy-AM"/>
        </w:rPr>
        <w:t xml:space="preserve"> համավարակի հետևանքով ապրանքների և ծառայությունների գնման մրցույթների ոչ լրիվ ծավալով իրականացմամբ, մրցույթների արդյունքում ապրանքների և ծառայությունների՝ նախատեսվածից ցածր գներով ձեռքբերմամբ, ինչպես նաև հաստիքների ոչ լրիվ համալրմամբ: Բացի այդ, չեն օգտագործվել տվյալ ծրագրում ընդգրկված հինգ միջոցառումների համար նախատեսված 56.7 մլն դրամ</w:t>
      </w:r>
      <w:r w:rsidR="0053486E" w:rsidRPr="00B747DE">
        <w:rPr>
          <w:rFonts w:ascii="GHEA Grapalat" w:hAnsi="GHEA Grapalat" w:cs="Sylfaen"/>
          <w:sz w:val="22"/>
          <w:szCs w:val="22"/>
          <w:lang w:val="hy-AM"/>
        </w:rPr>
        <w:t>ի</w:t>
      </w:r>
      <w:r w:rsidRPr="00B747DE">
        <w:rPr>
          <w:rFonts w:ascii="GHEA Grapalat" w:hAnsi="GHEA Grapalat" w:cs="Sylfaen"/>
          <w:sz w:val="22"/>
          <w:szCs w:val="22"/>
          <w:lang w:val="hy-AM"/>
        </w:rPr>
        <w:t xml:space="preserve"> միջոցները՝ պայմանավորված համավարա</w:t>
      </w:r>
      <w:r w:rsidR="00BC4901" w:rsidRPr="00B747DE">
        <w:rPr>
          <w:rFonts w:ascii="GHEA Grapalat" w:hAnsi="GHEA Grapalat" w:cs="Sylfaen"/>
          <w:sz w:val="22"/>
          <w:szCs w:val="22"/>
          <w:lang w:val="hy-AM"/>
        </w:rPr>
        <w:t xml:space="preserve">կի հետևանքով գնումների ընթացակարգով նախատեսված </w:t>
      </w:r>
      <w:r w:rsidR="00F179D9" w:rsidRPr="00B747DE">
        <w:rPr>
          <w:rFonts w:ascii="GHEA Grapalat" w:hAnsi="GHEA Grapalat" w:cs="Sylfaen"/>
          <w:sz w:val="22"/>
          <w:szCs w:val="22"/>
          <w:lang w:val="hy-AM"/>
        </w:rPr>
        <w:t>մրցույթներ</w:t>
      </w:r>
      <w:r w:rsidRPr="00B747DE">
        <w:rPr>
          <w:rFonts w:ascii="GHEA Grapalat" w:hAnsi="GHEA Grapalat" w:cs="Sylfaen"/>
          <w:sz w:val="22"/>
          <w:szCs w:val="22"/>
          <w:lang w:val="hy-AM"/>
        </w:rPr>
        <w:t>ի հետաձգմամբ: Նախորդ տարվա առաջին կիսամյակի</w:t>
      </w:r>
      <w:r w:rsidR="005A7575" w:rsidRPr="00B747DE">
        <w:rPr>
          <w:rFonts w:ascii="GHEA Grapalat" w:hAnsi="GHEA Grapalat" w:cs="Sylfaen"/>
          <w:sz w:val="22"/>
          <w:szCs w:val="22"/>
        </w:rPr>
        <w:t xml:space="preserve"> համադրելի ցուցանիշի</w:t>
      </w:r>
      <w:r w:rsidRPr="00B747DE">
        <w:rPr>
          <w:rFonts w:ascii="GHEA Grapalat" w:hAnsi="GHEA Grapalat" w:cs="Sylfaen"/>
          <w:sz w:val="22"/>
          <w:szCs w:val="22"/>
          <w:lang w:val="hy-AM"/>
        </w:rPr>
        <w:t xml:space="preserve"> համեմատ </w:t>
      </w:r>
      <w:r w:rsidR="00F179D9" w:rsidRPr="00B747DE">
        <w:rPr>
          <w:rFonts w:ascii="GHEA Grapalat" w:hAnsi="GHEA Grapalat" w:cs="Sylfaen"/>
          <w:sz w:val="22"/>
          <w:szCs w:val="22"/>
          <w:lang w:val="hy-AM"/>
        </w:rPr>
        <w:t>Տեսչական վերահսկողության</w:t>
      </w:r>
      <w:r w:rsidRPr="00B747DE">
        <w:rPr>
          <w:rFonts w:ascii="GHEA Grapalat" w:hAnsi="GHEA Grapalat" w:cs="Sylfaen"/>
          <w:sz w:val="22"/>
          <w:szCs w:val="22"/>
          <w:lang w:val="hy-AM"/>
        </w:rPr>
        <w:t xml:space="preserve"> ծրագրի գծով ծախսերն աճել</w:t>
      </w:r>
      <w:r w:rsidRPr="00B747DE">
        <w:rPr>
          <w:rFonts w:ascii="Courier New" w:hAnsi="Courier New" w:cs="Courier New"/>
          <w:sz w:val="22"/>
          <w:szCs w:val="22"/>
          <w:lang w:val="hy-AM"/>
        </w:rPr>
        <w:t> </w:t>
      </w:r>
      <w:r w:rsidRPr="00B747DE">
        <w:rPr>
          <w:rFonts w:ascii="GHEA Grapalat" w:hAnsi="GHEA Grapalat" w:cs="GHEA Grapalat"/>
          <w:sz w:val="22"/>
          <w:szCs w:val="22"/>
          <w:lang w:val="hy-AM"/>
        </w:rPr>
        <w:t>են</w:t>
      </w:r>
      <w:r w:rsidRPr="00B747DE">
        <w:rPr>
          <w:rFonts w:ascii="GHEA Grapalat" w:hAnsi="GHEA Grapalat" w:cs="Sylfaen"/>
          <w:sz w:val="22"/>
          <w:szCs w:val="22"/>
          <w:lang w:val="hy-AM"/>
        </w:rPr>
        <w:t xml:space="preserve"> </w:t>
      </w:r>
      <w:r w:rsidR="005A7575" w:rsidRPr="00B747DE">
        <w:rPr>
          <w:rFonts w:ascii="GHEA Grapalat" w:hAnsi="GHEA Grapalat" w:cs="Sylfaen"/>
          <w:sz w:val="22"/>
          <w:szCs w:val="22"/>
          <w:lang w:val="hy-AM"/>
        </w:rPr>
        <w:t>26.8%-ով կամ 353.3</w:t>
      </w:r>
      <w:r w:rsidRPr="00B747DE">
        <w:rPr>
          <w:rFonts w:ascii="GHEA Grapalat" w:hAnsi="GHEA Grapalat" w:cs="Sylfaen"/>
          <w:sz w:val="22"/>
          <w:szCs w:val="22"/>
          <w:lang w:val="hy-AM"/>
        </w:rPr>
        <w:t xml:space="preserve"> մլն դրամով, ինչը հիմնականում պայմանավորված է քաղաքաշինության և ճարտարապետության ու առողջապահության բնագավառներում վերահսկողության ծառայությունների գծով ծախսերի համապատասխանաբար </w:t>
      </w:r>
      <w:r w:rsidR="00F179D9" w:rsidRPr="00B747DE">
        <w:rPr>
          <w:rFonts w:ascii="GHEA Grapalat" w:hAnsi="GHEA Grapalat" w:cs="Sylfaen"/>
          <w:sz w:val="22"/>
          <w:szCs w:val="22"/>
        </w:rPr>
        <w:t>112.9%</w:t>
      </w:r>
      <w:r w:rsidRPr="00B747DE">
        <w:rPr>
          <w:rFonts w:ascii="GHEA Grapalat" w:hAnsi="GHEA Grapalat" w:cs="Sylfaen"/>
          <w:sz w:val="22"/>
          <w:szCs w:val="22"/>
          <w:lang w:val="hy-AM"/>
        </w:rPr>
        <w:t xml:space="preserve"> և 28.3% աճով:</w:t>
      </w:r>
    </w:p>
    <w:p w:rsidR="00031283" w:rsidRPr="00B747DE" w:rsidRDefault="00BD6F03" w:rsidP="00BD6F03">
      <w:pPr>
        <w:spacing w:line="360" w:lineRule="auto"/>
        <w:ind w:firstLine="561"/>
        <w:jc w:val="both"/>
        <w:rPr>
          <w:rFonts w:ascii="GHEA Grapalat" w:hAnsi="GHEA Grapalat" w:cs="Sylfaen"/>
          <w:sz w:val="22"/>
          <w:szCs w:val="22"/>
        </w:rPr>
      </w:pPr>
      <w:r w:rsidRPr="00B747DE">
        <w:rPr>
          <w:rFonts w:ascii="GHEA Grapalat" w:hAnsi="GHEA Grapalat" w:cs="Sylfaen"/>
          <w:sz w:val="22"/>
          <w:szCs w:val="22"/>
          <w:lang w:val="hy-AM"/>
        </w:rPr>
        <w:t xml:space="preserve">Հաշվետու ժամանակահատվածում </w:t>
      </w:r>
      <w:r w:rsidRPr="00B747DE">
        <w:rPr>
          <w:rFonts w:ascii="GHEA Grapalat" w:hAnsi="GHEA Grapalat" w:cs="Sylfaen"/>
          <w:i/>
          <w:sz w:val="22"/>
          <w:szCs w:val="22"/>
          <w:lang w:val="hy-AM"/>
        </w:rPr>
        <w:t>Արդյունահանող ճյուղերի զարգացման</w:t>
      </w:r>
      <w:r w:rsidRPr="00B747DE">
        <w:rPr>
          <w:rFonts w:ascii="GHEA Grapalat" w:hAnsi="GHEA Grapalat" w:cs="Sylfaen"/>
          <w:sz w:val="22"/>
          <w:szCs w:val="22"/>
          <w:lang w:val="hy-AM"/>
        </w:rPr>
        <w:t xml:space="preserve"> ծրագրի ծախսերը կազմել են ավելի քան 122.4 մլն դրամ կամ ծրագրային ցուցանիշի 51.9%-ը: Նշված գումարից 104.1 </w:t>
      </w:r>
      <w:r w:rsidRPr="00B747DE">
        <w:rPr>
          <w:rFonts w:ascii="GHEA Grapalat" w:hAnsi="GHEA Grapalat" w:cs="Sylfaen"/>
          <w:sz w:val="22"/>
          <w:szCs w:val="22"/>
          <w:lang w:val="hy-AM"/>
        </w:rPr>
        <w:lastRenderedPageBreak/>
        <w:t>մլն դրամն օգտագործվել է Համաշխարհային բանկի աջակցությամբ իրականացվող «Հանքարդյունաբերական ոլորտի քաղաքականության ծրագիր» դրամաշնորհային ծրագրի շրջանակներում՝ կազմելով ծրագրային ցուցանիշի 86.4%-ը: Ցածր կատարողականը պայմանավորված է նրանով, որ</w:t>
      </w:r>
      <w:r w:rsidR="00031283" w:rsidRPr="00B747DE">
        <w:rPr>
          <w:rFonts w:ascii="GHEA Grapalat" w:hAnsi="GHEA Grapalat" w:cs="Sylfaen"/>
          <w:sz w:val="22"/>
          <w:szCs w:val="22"/>
        </w:rPr>
        <w:t xml:space="preserve"> </w:t>
      </w:r>
      <w:r w:rsidR="00031283" w:rsidRPr="00B747DE">
        <w:rPr>
          <w:rFonts w:ascii="GHEA Grapalat" w:hAnsi="GHEA Grapalat" w:cs="Sylfaen"/>
          <w:sz w:val="22"/>
          <w:szCs w:val="22"/>
          <w:lang w:val="hy-AM"/>
        </w:rPr>
        <w:t>ծրագրի</w:t>
      </w:r>
      <w:r w:rsidR="002F3C0C" w:rsidRPr="00B747DE">
        <w:rPr>
          <w:rFonts w:ascii="GHEA Grapalat" w:hAnsi="GHEA Grapalat" w:cs="Sylfaen"/>
          <w:sz w:val="22"/>
          <w:szCs w:val="22"/>
          <w:lang w:val="hy-AM"/>
        </w:rPr>
        <w:t xml:space="preserve"> շրջանակներում նախատեսված</w:t>
      </w:r>
      <w:r w:rsidR="00031283" w:rsidRPr="00B747DE">
        <w:rPr>
          <w:rFonts w:ascii="GHEA Grapalat" w:hAnsi="GHEA Grapalat" w:cs="Sylfaen"/>
          <w:sz w:val="22"/>
          <w:szCs w:val="22"/>
        </w:rPr>
        <w:t xml:space="preserve"> Հայաստանի ընդերքի</w:t>
      </w:r>
      <w:r w:rsidR="002F3C0C" w:rsidRPr="00B747DE">
        <w:rPr>
          <w:rFonts w:ascii="GHEA Grapalat" w:hAnsi="GHEA Grapalat" w:cs="Sylfaen"/>
          <w:sz w:val="22"/>
          <w:szCs w:val="22"/>
        </w:rPr>
        <w:t xml:space="preserve"> ոլորտի տնտեսական վերլուծությ</w:t>
      </w:r>
      <w:r w:rsidR="00031283" w:rsidRPr="00B747DE">
        <w:rPr>
          <w:rFonts w:ascii="GHEA Grapalat" w:hAnsi="GHEA Grapalat" w:cs="Sylfaen"/>
          <w:sz w:val="22"/>
          <w:szCs w:val="22"/>
          <w:lang w:val="hy-AM"/>
        </w:rPr>
        <w:t>ունն իրականացնող ընկերության կողմից ներկայացված զեկույցի վերջնական տարբերակը ընդունելի չի եղել շահառուների կողմից</w:t>
      </w:r>
      <w:r w:rsidR="00ED4C14" w:rsidRPr="00B747DE">
        <w:rPr>
          <w:rFonts w:ascii="GHEA Grapalat" w:hAnsi="GHEA Grapalat" w:cs="Sylfaen"/>
          <w:sz w:val="22"/>
          <w:szCs w:val="22"/>
          <w:lang w:val="hy-AM"/>
        </w:rPr>
        <w:t xml:space="preserve"> որակական խնդիրների պատճառով</w:t>
      </w:r>
      <w:r w:rsidR="00031283" w:rsidRPr="00B747DE">
        <w:rPr>
          <w:rFonts w:ascii="GHEA Grapalat" w:hAnsi="GHEA Grapalat" w:cs="Sylfaen"/>
          <w:sz w:val="22"/>
          <w:szCs w:val="22"/>
          <w:lang w:val="hy-AM"/>
        </w:rPr>
        <w:t>, որը հիմք ընդունելով պայմանագիրը լուծվել է</w:t>
      </w:r>
      <w:r w:rsidR="006D1CAC" w:rsidRPr="00B747DE">
        <w:rPr>
          <w:rFonts w:ascii="GHEA Grapalat" w:hAnsi="GHEA Grapalat" w:cs="Sylfaen"/>
          <w:sz w:val="22"/>
          <w:szCs w:val="22"/>
          <w:lang w:val="hy-AM"/>
        </w:rPr>
        <w:t xml:space="preserve">, իսկ Հայաստանի հանքարդյունաբերության ոլորտի բնապահպանական և առողջապահական գնահատման վերաբերյալ զեկույցը </w:t>
      </w:r>
      <w:r w:rsidR="00ED4C14" w:rsidRPr="00B747DE">
        <w:rPr>
          <w:rFonts w:ascii="GHEA Grapalat" w:hAnsi="GHEA Grapalat" w:cs="Sylfaen"/>
          <w:sz w:val="22"/>
          <w:szCs w:val="22"/>
          <w:lang w:val="hy-AM"/>
        </w:rPr>
        <w:t xml:space="preserve">տեխնիկական պատճառներով </w:t>
      </w:r>
      <w:r w:rsidR="006D1CAC" w:rsidRPr="00B747DE">
        <w:rPr>
          <w:rFonts w:ascii="GHEA Grapalat" w:hAnsi="GHEA Grapalat" w:cs="Sylfaen"/>
          <w:sz w:val="22"/>
          <w:szCs w:val="22"/>
          <w:lang w:val="hy-AM"/>
        </w:rPr>
        <w:t>ներկայացվել է ուշացումով</w:t>
      </w:r>
      <w:r w:rsidR="00031283" w:rsidRPr="00B747DE">
        <w:rPr>
          <w:rFonts w:ascii="GHEA Grapalat" w:hAnsi="GHEA Grapalat" w:cs="Sylfaen"/>
          <w:sz w:val="22"/>
          <w:szCs w:val="22"/>
          <w:lang w:val="hy-AM"/>
        </w:rPr>
        <w:t>:</w:t>
      </w:r>
      <w:r w:rsidR="006D1CAC" w:rsidRPr="00B747DE">
        <w:rPr>
          <w:rFonts w:ascii="GHEA Grapalat" w:hAnsi="GHEA Grapalat" w:cs="Sylfaen"/>
          <w:sz w:val="22"/>
          <w:szCs w:val="22"/>
          <w:lang w:val="hy-AM"/>
        </w:rPr>
        <w:t xml:space="preserve"> Արդյունքում</w:t>
      </w:r>
      <w:r w:rsidR="004E456D" w:rsidRPr="00B747DE">
        <w:rPr>
          <w:rFonts w:ascii="GHEA Grapalat" w:hAnsi="GHEA Grapalat" w:cs="Sylfaen"/>
          <w:sz w:val="22"/>
          <w:szCs w:val="22"/>
          <w:lang w:val="hy-AM"/>
        </w:rPr>
        <w:t xml:space="preserve"> հնարավոր</w:t>
      </w:r>
      <w:r w:rsidR="006D1CAC" w:rsidRPr="00B747DE">
        <w:rPr>
          <w:rFonts w:ascii="GHEA Grapalat" w:hAnsi="GHEA Grapalat" w:cs="Sylfaen"/>
          <w:sz w:val="22"/>
          <w:szCs w:val="22"/>
          <w:lang w:val="hy-AM"/>
        </w:rPr>
        <w:t xml:space="preserve"> չի</w:t>
      </w:r>
      <w:r w:rsidR="004E456D" w:rsidRPr="00B747DE">
        <w:rPr>
          <w:rFonts w:ascii="GHEA Grapalat" w:hAnsi="GHEA Grapalat" w:cs="Sylfaen"/>
          <w:sz w:val="22"/>
          <w:szCs w:val="22"/>
          <w:lang w:val="hy-AM"/>
        </w:rPr>
        <w:t xml:space="preserve"> եղել իրականացնել երրորդ բաղադրիչը՝</w:t>
      </w:r>
      <w:r w:rsidR="006D1CAC" w:rsidRPr="00B747DE">
        <w:rPr>
          <w:rFonts w:ascii="GHEA Grapalat" w:hAnsi="GHEA Grapalat" w:cs="Sylfaen"/>
          <w:sz w:val="22"/>
          <w:szCs w:val="22"/>
          <w:lang w:val="hy-AM"/>
        </w:rPr>
        <w:t xml:space="preserve"> </w:t>
      </w:r>
      <w:r w:rsidR="004E456D" w:rsidRPr="00B747DE">
        <w:rPr>
          <w:rFonts w:ascii="GHEA Grapalat" w:hAnsi="GHEA Grapalat" w:cs="Sylfaen"/>
          <w:sz w:val="22"/>
          <w:szCs w:val="22"/>
          <w:lang w:val="hy-AM"/>
        </w:rPr>
        <w:t>Ինստիտուցիոնալ ներկա խնդիրների և գործելակերպերի համապատասխանության գնահատումը:</w:t>
      </w:r>
    </w:p>
    <w:p w:rsidR="00BD6F03" w:rsidRPr="00B747DE" w:rsidRDefault="00ED4C14" w:rsidP="00BD6F03">
      <w:pPr>
        <w:spacing w:line="360" w:lineRule="auto"/>
        <w:ind w:firstLine="561"/>
        <w:jc w:val="both"/>
        <w:rPr>
          <w:rFonts w:ascii="GHEA Grapalat" w:hAnsi="GHEA Grapalat" w:cs="Sylfaen"/>
          <w:sz w:val="22"/>
          <w:szCs w:val="22"/>
          <w:lang w:val="hy-AM"/>
        </w:rPr>
      </w:pPr>
      <w:r w:rsidRPr="00B747DE">
        <w:rPr>
          <w:rFonts w:ascii="GHEA Grapalat" w:hAnsi="GHEA Grapalat" w:cs="Sylfaen"/>
          <w:sz w:val="22"/>
          <w:szCs w:val="22"/>
          <w:lang w:val="hy-AM"/>
        </w:rPr>
        <w:t>Հաշվետու ժամանակահատվածոում 18.3 մլն դրամ է</w:t>
      </w:r>
      <w:r w:rsidR="00BD6F03" w:rsidRPr="00B747DE">
        <w:rPr>
          <w:rFonts w:ascii="GHEA Grapalat" w:hAnsi="GHEA Grapalat" w:cs="Sylfaen"/>
          <w:sz w:val="22"/>
          <w:szCs w:val="22"/>
          <w:lang w:val="hy-AM"/>
        </w:rPr>
        <w:t xml:space="preserve"> օգտագործվել Համաշխարհային բանկի աջակցությամբ իրականացվող «Հայաստանի արդյունահանող ճյուղերի թափանցիկության նախաձեռնությանն</w:t>
      </w:r>
      <w:r w:rsidRPr="00B747DE">
        <w:rPr>
          <w:rFonts w:ascii="GHEA Grapalat" w:hAnsi="GHEA Grapalat" w:cs="Sylfaen"/>
          <w:sz w:val="22"/>
          <w:szCs w:val="22"/>
          <w:lang w:val="hy-AM"/>
        </w:rPr>
        <w:t xml:space="preserve"> </w:t>
      </w:r>
      <w:r w:rsidR="00BD6F03" w:rsidRPr="00B747DE">
        <w:rPr>
          <w:rFonts w:ascii="GHEA Grapalat" w:hAnsi="GHEA Grapalat" w:cs="Sylfaen"/>
          <w:sz w:val="22"/>
          <w:szCs w:val="22"/>
          <w:lang w:val="hy-AM"/>
        </w:rPr>
        <w:t xml:space="preserve">(ԱՃԹՆ) աջակցություն» դրամաշնորհային ծրագրի շրջանակներում՝ ապահովելով ծրագրային ցուցանիշի 15.9%-ը: Վերջինս պայմանավորված է </w:t>
      </w:r>
      <w:r w:rsidRPr="00B747DE">
        <w:rPr>
          <w:rFonts w:ascii="GHEA Grapalat" w:hAnsi="GHEA Grapalat" w:cs="Sylfaen"/>
          <w:sz w:val="22"/>
          <w:szCs w:val="22"/>
          <w:lang w:val="hy-AM"/>
        </w:rPr>
        <w:t>կորոնավիրուսի</w:t>
      </w:r>
      <w:r w:rsidR="00BD6F03" w:rsidRPr="00B747DE">
        <w:rPr>
          <w:rFonts w:ascii="GHEA Grapalat" w:hAnsi="GHEA Grapalat" w:cs="Sylfaen"/>
          <w:sz w:val="22"/>
          <w:szCs w:val="22"/>
          <w:lang w:val="hy-AM"/>
        </w:rPr>
        <w:t xml:space="preserve"> համավարակի հետևանքով ԱՃԹՆ-ի երկրորդ զեկույցի կազմման և իրական սեփականատերերի ռեգիստրի ստեղծման աշխատանքների</w:t>
      </w:r>
      <w:r w:rsidR="00775149" w:rsidRPr="00B747DE">
        <w:rPr>
          <w:rFonts w:ascii="GHEA Grapalat" w:hAnsi="GHEA Grapalat" w:cs="Sylfaen"/>
          <w:sz w:val="22"/>
          <w:szCs w:val="22"/>
          <w:lang w:val="hy-AM"/>
        </w:rPr>
        <w:t>՝</w:t>
      </w:r>
      <w:r w:rsidR="00BD6F03" w:rsidRPr="00B747DE">
        <w:rPr>
          <w:rFonts w:ascii="GHEA Grapalat" w:hAnsi="GHEA Grapalat" w:cs="Sylfaen"/>
          <w:sz w:val="22"/>
          <w:szCs w:val="22"/>
          <w:lang w:val="hy-AM"/>
        </w:rPr>
        <w:t xml:space="preserve"> նախատեսված ժամկետից ուշ մեկնարկով, ինչպես նաև հանրային միջոցառումների հետաձգմամբ: Նախորդ տարվա առաջին կիսամյակի համեմատ Արդյունահանող ճյուղերի զարգացման ծրագրի գծով ծախսերն աճել</w:t>
      </w:r>
      <w:r w:rsidR="00BD6F03" w:rsidRPr="00B747DE">
        <w:rPr>
          <w:rFonts w:ascii="Courier New" w:hAnsi="Courier New" w:cs="Courier New"/>
          <w:sz w:val="22"/>
          <w:szCs w:val="22"/>
          <w:lang w:val="hy-AM"/>
        </w:rPr>
        <w:t> </w:t>
      </w:r>
      <w:r w:rsidR="00BD6F03" w:rsidRPr="00B747DE">
        <w:rPr>
          <w:rFonts w:ascii="GHEA Grapalat" w:hAnsi="GHEA Grapalat" w:cs="GHEA Grapalat"/>
          <w:sz w:val="22"/>
          <w:szCs w:val="22"/>
          <w:lang w:val="hy-AM"/>
        </w:rPr>
        <w:t>են</w:t>
      </w:r>
      <w:r w:rsidR="00BD6F03" w:rsidRPr="00B747DE">
        <w:rPr>
          <w:rFonts w:ascii="GHEA Grapalat" w:hAnsi="GHEA Grapalat" w:cs="Sylfaen"/>
          <w:sz w:val="22"/>
          <w:szCs w:val="22"/>
          <w:lang w:val="hy-AM"/>
        </w:rPr>
        <w:t xml:space="preserve"> 7.9 անգամ կամ շուրջ 107 մլն դրամով՝ հիմնականում պայմանավորված Համաշխարհային բանկի աջակցությամբ իրականացվող «Հանքարդյունաբերական ոլորտի քաղաքականության ծրագիր» դրամաշնորհային ծրագրի շրջանակներում կատարված ծախսերով: Նշենք, որ 2019 թվականի առաջին կիսամյակում ծրագրի շրջանակներում ծախսերը կատարվել էին Համաշխարհային բանկի աջակցությամբ իրականացվող «Հայաստանի արդյունահանող ճյուղերի թափանցիկության նախաձեռնությանն աջակցություն» դրամաշնորհային ծրագրի </w:t>
      </w:r>
      <w:r w:rsidR="00643B46" w:rsidRPr="00B747DE">
        <w:rPr>
          <w:rFonts w:ascii="GHEA Grapalat" w:hAnsi="GHEA Grapalat" w:cs="Sylfaen"/>
          <w:sz w:val="22"/>
          <w:szCs w:val="22"/>
          <w:lang w:val="hy-AM"/>
        </w:rPr>
        <w:t>շրջանակներում</w:t>
      </w:r>
      <w:r w:rsidR="00BD6F03" w:rsidRPr="00B747DE">
        <w:rPr>
          <w:rFonts w:ascii="GHEA Grapalat" w:hAnsi="GHEA Grapalat" w:cs="Sylfaen"/>
          <w:sz w:val="22"/>
          <w:szCs w:val="22"/>
          <w:lang w:val="hy-AM"/>
        </w:rPr>
        <w:t>:</w:t>
      </w:r>
    </w:p>
    <w:p w:rsidR="00BD6F03" w:rsidRPr="00B747DE" w:rsidRDefault="00BD6F03" w:rsidP="00BD6F03">
      <w:pPr>
        <w:spacing w:line="360" w:lineRule="auto"/>
        <w:ind w:firstLine="561"/>
        <w:jc w:val="both"/>
        <w:rPr>
          <w:rFonts w:ascii="GHEA Grapalat" w:hAnsi="GHEA Grapalat" w:cs="Sylfaen"/>
          <w:sz w:val="22"/>
          <w:szCs w:val="22"/>
          <w:lang w:val="hy-AM"/>
        </w:rPr>
      </w:pPr>
      <w:r w:rsidRPr="00B747DE">
        <w:rPr>
          <w:rFonts w:ascii="GHEA Grapalat" w:hAnsi="GHEA Grapalat"/>
          <w:sz w:val="22"/>
          <w:szCs w:val="22"/>
          <w:lang w:val="hy-AM"/>
        </w:rPr>
        <w:t xml:space="preserve">Հաշվետու ժամանակահատվածում </w:t>
      </w:r>
      <w:r w:rsidRPr="00B747DE">
        <w:rPr>
          <w:rFonts w:ascii="GHEA Grapalat" w:hAnsi="GHEA Grapalat" w:cs="Sylfaen"/>
          <w:i/>
          <w:sz w:val="22"/>
          <w:szCs w:val="22"/>
          <w:lang w:val="hy-AM"/>
        </w:rPr>
        <w:t>տոների և հիշատակի օրերի</w:t>
      </w:r>
      <w:r w:rsidRPr="00B747DE">
        <w:rPr>
          <w:rFonts w:ascii="GHEA Grapalat" w:hAnsi="GHEA Grapalat" w:cs="Sylfaen"/>
          <w:sz w:val="22"/>
          <w:szCs w:val="22"/>
          <w:lang w:val="hy-AM"/>
        </w:rPr>
        <w:t xml:space="preserve"> ծրագրի շրջանակներում քաղաքացու օրվան նվիրված միջոցառումների համար նախատեսված 40 մլն դրամ միջոցները չեն օգտագործվել, ինչը պայմանավորված է ՀՀ-ո</w:t>
      </w:r>
      <w:r w:rsidR="00643B46" w:rsidRPr="00B747DE">
        <w:rPr>
          <w:rFonts w:ascii="GHEA Grapalat" w:hAnsi="GHEA Grapalat" w:cs="Sylfaen"/>
          <w:sz w:val="22"/>
          <w:szCs w:val="22"/>
          <w:lang w:val="hy-AM"/>
        </w:rPr>
        <w:t>ւմ հայտարարված արտակարգ դրության</w:t>
      </w:r>
      <w:r w:rsidRPr="00B747DE">
        <w:rPr>
          <w:rFonts w:ascii="GHEA Grapalat" w:hAnsi="GHEA Grapalat" w:cs="Sylfaen"/>
          <w:sz w:val="22"/>
          <w:szCs w:val="22"/>
          <w:lang w:val="hy-AM"/>
        </w:rPr>
        <w:t xml:space="preserve"> հետևանքով միջոցառման դադարեցմամբ:</w:t>
      </w:r>
    </w:p>
    <w:p w:rsidR="00BD6F03" w:rsidRPr="00B747DE" w:rsidRDefault="00BD6F03" w:rsidP="00BD6F03">
      <w:pPr>
        <w:spacing w:line="360" w:lineRule="auto"/>
        <w:ind w:firstLine="561"/>
        <w:jc w:val="both"/>
        <w:rPr>
          <w:rFonts w:ascii="GHEA Grapalat" w:hAnsi="GHEA Grapalat"/>
          <w:sz w:val="22"/>
          <w:szCs w:val="22"/>
          <w:lang w:val="hy-AM"/>
        </w:rPr>
      </w:pPr>
      <w:r w:rsidRPr="00B747DE">
        <w:rPr>
          <w:rFonts w:ascii="GHEA Grapalat" w:hAnsi="GHEA Grapalat"/>
          <w:sz w:val="22"/>
          <w:szCs w:val="22"/>
          <w:lang w:val="hy-AM"/>
        </w:rPr>
        <w:t xml:space="preserve">2020 թվականի առաջին կիսամյակում </w:t>
      </w:r>
      <w:r w:rsidRPr="00B747DE">
        <w:rPr>
          <w:rFonts w:ascii="GHEA Grapalat" w:hAnsi="GHEA Grapalat"/>
          <w:i/>
          <w:sz w:val="22"/>
          <w:szCs w:val="22"/>
          <w:lang w:val="hy-AM"/>
        </w:rPr>
        <w:t xml:space="preserve">ՀՀ զարգացման գործընթացներում </w:t>
      </w:r>
      <w:r w:rsidR="00AA544B" w:rsidRPr="00B747DE">
        <w:rPr>
          <w:rFonts w:ascii="GHEA Grapalat" w:hAnsi="GHEA Grapalat"/>
          <w:i/>
          <w:sz w:val="22"/>
          <w:szCs w:val="22"/>
          <w:lang w:val="hy-AM"/>
        </w:rPr>
        <w:t>ս</w:t>
      </w:r>
      <w:r w:rsidRPr="00B747DE">
        <w:rPr>
          <w:rFonts w:ascii="GHEA Grapalat" w:hAnsi="GHEA Grapalat"/>
          <w:i/>
          <w:sz w:val="22"/>
          <w:szCs w:val="22"/>
          <w:lang w:val="hy-AM"/>
        </w:rPr>
        <w:t xml:space="preserve">փյուռքի ներուժի ներգրավման </w:t>
      </w:r>
      <w:r w:rsidR="008D1A7C" w:rsidRPr="00B747DE">
        <w:rPr>
          <w:rFonts w:ascii="GHEA Grapalat" w:hAnsi="GHEA Grapalat"/>
          <w:sz w:val="22"/>
          <w:szCs w:val="22"/>
          <w:lang w:val="hy-AM"/>
        </w:rPr>
        <w:t xml:space="preserve">ծրագրին հատկացված ավելի քան </w:t>
      </w:r>
      <w:r w:rsidRPr="00B747DE">
        <w:rPr>
          <w:rFonts w:ascii="GHEA Grapalat" w:hAnsi="GHEA Grapalat"/>
          <w:sz w:val="22"/>
          <w:szCs w:val="22"/>
          <w:lang w:val="hy-AM"/>
        </w:rPr>
        <w:t xml:space="preserve">70.3 մլն դրամ միջոցները չեն օգտագործվել՝ պայմանավորված </w:t>
      </w:r>
      <w:r w:rsidR="008D1A7C" w:rsidRPr="00B747DE">
        <w:rPr>
          <w:rFonts w:ascii="GHEA Grapalat" w:hAnsi="GHEA Grapalat" w:cs="Sylfaen"/>
          <w:sz w:val="22"/>
          <w:szCs w:val="22"/>
          <w:lang w:val="hy-AM"/>
        </w:rPr>
        <w:t>կորոնավիրուսի</w:t>
      </w:r>
      <w:r w:rsidRPr="00B747DE">
        <w:rPr>
          <w:rFonts w:ascii="GHEA Grapalat" w:hAnsi="GHEA Grapalat" w:cs="GHEA Grapalat"/>
          <w:sz w:val="22"/>
          <w:szCs w:val="22"/>
          <w:lang w:val="hy-AM"/>
        </w:rPr>
        <w:t xml:space="preserve"> </w:t>
      </w:r>
      <w:r w:rsidRPr="00B747DE">
        <w:rPr>
          <w:rFonts w:ascii="GHEA Grapalat" w:hAnsi="GHEA Grapalat" w:cs="Sylfaen"/>
          <w:sz w:val="22"/>
          <w:szCs w:val="22"/>
          <w:lang w:val="hy-AM"/>
        </w:rPr>
        <w:t>համավարակի հետևանքով նախատեսված միջոցառումների դադարեցմամբ: Նշված գումարից</w:t>
      </w:r>
      <w:r w:rsidRPr="00B747DE">
        <w:rPr>
          <w:rFonts w:ascii="GHEA Grapalat" w:hAnsi="GHEA Grapalat"/>
          <w:sz w:val="22"/>
          <w:szCs w:val="22"/>
          <w:lang w:val="hy-AM"/>
        </w:rPr>
        <w:t xml:space="preserve"> 53.3 մլն դրամը նախատեսված էր օգտագործել Համահայկական </w:t>
      </w:r>
      <w:r w:rsidRPr="00B747DE">
        <w:rPr>
          <w:rFonts w:ascii="GHEA Grapalat" w:hAnsi="GHEA Grapalat"/>
          <w:sz w:val="22"/>
          <w:szCs w:val="22"/>
          <w:lang w:val="hy-AM"/>
        </w:rPr>
        <w:lastRenderedPageBreak/>
        <w:t xml:space="preserve">համաժողովների իրականացման, 17.1 մլն դրամը՝ Սփյուռքի ներուժի վերաբերյալ տվյալների համակարգերի ներդրման և գործածման նպատակով: </w:t>
      </w:r>
      <w:r w:rsidR="00807F6B" w:rsidRPr="00B747DE">
        <w:rPr>
          <w:rFonts w:ascii="GHEA Grapalat" w:hAnsi="GHEA Grapalat"/>
          <w:sz w:val="22"/>
          <w:szCs w:val="22"/>
          <w:lang w:val="hy-AM"/>
        </w:rPr>
        <w:t xml:space="preserve">Նշենք, որ </w:t>
      </w:r>
      <w:r w:rsidR="00807F6B" w:rsidRPr="00B747DE">
        <w:rPr>
          <w:rFonts w:ascii="GHEA Grapalat" w:hAnsi="GHEA Grapalat"/>
          <w:sz w:val="22"/>
          <w:szCs w:val="22"/>
        </w:rPr>
        <w:t>2019</w:t>
      </w:r>
      <w:r w:rsidR="00807F6B" w:rsidRPr="00B747DE">
        <w:rPr>
          <w:rFonts w:ascii="GHEA Grapalat" w:hAnsi="GHEA Grapalat"/>
          <w:sz w:val="22"/>
          <w:szCs w:val="22"/>
          <w:lang w:val="hy-AM"/>
        </w:rPr>
        <w:t xml:space="preserve"> թվականին ծրագրին միջոցներ չէին հատկացվել</w:t>
      </w:r>
      <w:r w:rsidRPr="00B747DE">
        <w:rPr>
          <w:rFonts w:ascii="GHEA Grapalat" w:hAnsi="GHEA Grapalat"/>
          <w:sz w:val="22"/>
          <w:szCs w:val="22"/>
          <w:lang w:val="hy-AM"/>
        </w:rPr>
        <w:t>:</w:t>
      </w:r>
    </w:p>
    <w:p w:rsidR="00BD6F03" w:rsidRPr="00B747DE" w:rsidRDefault="00BD6F03" w:rsidP="00BD6F03">
      <w:pPr>
        <w:spacing w:line="360" w:lineRule="auto"/>
        <w:ind w:firstLine="561"/>
        <w:jc w:val="both"/>
        <w:rPr>
          <w:rFonts w:ascii="GHEA Grapalat" w:hAnsi="GHEA Grapalat" w:cs="GHEA Grapalat"/>
          <w:sz w:val="22"/>
          <w:szCs w:val="22"/>
          <w:lang w:val="hy-AM"/>
        </w:rPr>
      </w:pPr>
      <w:r w:rsidRPr="00B747DE">
        <w:rPr>
          <w:rFonts w:ascii="GHEA Grapalat" w:hAnsi="GHEA Grapalat"/>
          <w:i/>
          <w:sz w:val="22"/>
          <w:szCs w:val="22"/>
          <w:lang w:val="hy-AM"/>
        </w:rPr>
        <w:t>Միջազգային դատարաններում, միջազգային արբիտրաժներում և այլ միջազգային ատյաններում ՀՀ շահերի ներկայացման և պաշտպանության, դրանց կողմից ընդունված վճիռների և որոշումների կատարման ապահովման</w:t>
      </w:r>
      <w:r w:rsidRPr="00B747DE">
        <w:rPr>
          <w:rFonts w:ascii="GHEA Grapalat" w:hAnsi="GHEA Grapalat"/>
          <w:sz w:val="22"/>
          <w:szCs w:val="22"/>
          <w:lang w:val="hy-AM"/>
        </w:rPr>
        <w:t xml:space="preserve"> ծրագրի ծախսերը</w:t>
      </w:r>
      <w:r w:rsidRPr="00B747DE">
        <w:rPr>
          <w:rFonts w:ascii="GHEA Grapalat" w:hAnsi="GHEA Grapalat" w:cs="Sylfaen"/>
          <w:sz w:val="22"/>
          <w:szCs w:val="22"/>
          <w:lang w:val="hy-AM"/>
        </w:rPr>
        <w:t xml:space="preserve"> կազմել են շուրջ 760.7 մլն դրամ կամ ծր</w:t>
      </w:r>
      <w:r w:rsidR="000B52E5" w:rsidRPr="00B747DE">
        <w:rPr>
          <w:rFonts w:ascii="GHEA Grapalat" w:hAnsi="GHEA Grapalat" w:cs="Sylfaen"/>
          <w:sz w:val="22"/>
          <w:szCs w:val="22"/>
          <w:lang w:val="hy-AM"/>
        </w:rPr>
        <w:t>ագրային ցուցանիշի 64.1%-ը: Շեղումը հիմնականում</w:t>
      </w:r>
      <w:r w:rsidRPr="00B747DE">
        <w:rPr>
          <w:rFonts w:ascii="GHEA Grapalat" w:hAnsi="GHEA Grapalat" w:cs="Sylfaen"/>
          <w:sz w:val="22"/>
          <w:szCs w:val="22"/>
          <w:lang w:val="hy-AM"/>
        </w:rPr>
        <w:t xml:space="preserve"> պայմանավորված է Հայաստանի Հանրապետության շահերի ներկայացմանն ու պաշտպանությանն ուղղված փաստաբանական, իրավաբանական ծառայությունների գծով ծախսերի կատարողականով, որը կազմել է 429.7 մլն դրամ </w:t>
      </w:r>
      <w:r w:rsidR="000B52E5" w:rsidRPr="00B747DE">
        <w:rPr>
          <w:rFonts w:ascii="GHEA Grapalat" w:hAnsi="GHEA Grapalat" w:cs="Sylfaen"/>
          <w:sz w:val="22"/>
          <w:szCs w:val="22"/>
          <w:lang w:val="hy-AM"/>
        </w:rPr>
        <w:t>կամ</w:t>
      </w:r>
      <w:r w:rsidRPr="00B747DE">
        <w:rPr>
          <w:rFonts w:ascii="GHEA Grapalat" w:hAnsi="GHEA Grapalat" w:cs="Sylfaen"/>
          <w:sz w:val="22"/>
          <w:szCs w:val="22"/>
          <w:lang w:val="hy-AM"/>
        </w:rPr>
        <w:t xml:space="preserve"> 50.5%՝ պայմանավորված նրանով, որ վճարման համար անհրաժեշտ հիմանավորող փաստաթղթերը ներկայացվել են 2020 թվականի հուլիս ամսին: Հատկացված միջոցներից 331 մլն դրամն ուղղվել </w:t>
      </w:r>
      <w:r w:rsidR="00115256" w:rsidRPr="00B747DE">
        <w:rPr>
          <w:rFonts w:ascii="GHEA Grapalat" w:hAnsi="GHEA Grapalat" w:cs="Sylfaen"/>
          <w:sz w:val="22"/>
          <w:szCs w:val="22"/>
          <w:lang w:val="hy-AM"/>
        </w:rPr>
        <w:t>է</w:t>
      </w:r>
      <w:r w:rsidRPr="00B747DE">
        <w:rPr>
          <w:rFonts w:ascii="GHEA Grapalat" w:hAnsi="GHEA Grapalat"/>
          <w:sz w:val="22"/>
          <w:szCs w:val="22"/>
          <w:lang w:val="hy-AM"/>
        </w:rPr>
        <w:t xml:space="preserve"> </w:t>
      </w:r>
      <w:r w:rsidRPr="00B747DE">
        <w:rPr>
          <w:rFonts w:ascii="GHEA Grapalat" w:hAnsi="GHEA Grapalat" w:cs="Sylfaen"/>
          <w:sz w:val="22"/>
          <w:szCs w:val="22"/>
          <w:lang w:val="hy-AM"/>
        </w:rPr>
        <w:t>Մարդու իրավունքների Եվրոպական դատարանի վճիռների և որոշումների հիման վրա արդարացի ֆինանսական հատուցումների տրամադրման նպատակով, որը կատարվել է 98.4%-ով</w:t>
      </w:r>
      <w:r w:rsidR="001C14AD" w:rsidRPr="00B747DE">
        <w:rPr>
          <w:rFonts w:ascii="GHEA Grapalat" w:hAnsi="GHEA Grapalat" w:cs="Sylfaen"/>
          <w:sz w:val="22"/>
          <w:szCs w:val="22"/>
          <w:lang w:val="hy-AM"/>
        </w:rPr>
        <w:t>՝ պայմանավորված այն հանգամանքով, որ փոխհատուցման տրամադրման համար մեկ շահառուի կողմից անհրաժեշտ փաստաթղթերը չեն ներկայացվել</w:t>
      </w:r>
      <w:r w:rsidRPr="00B747DE">
        <w:rPr>
          <w:rFonts w:ascii="GHEA Grapalat" w:hAnsi="GHEA Grapalat" w:cs="Sylfaen"/>
          <w:sz w:val="22"/>
          <w:szCs w:val="22"/>
          <w:lang w:val="hy-AM"/>
        </w:rPr>
        <w:t>: Նախորդ տարվա նույն ժամանակահատվածի համեմատ տվյալ ծրագրի ծախսերն</w:t>
      </w:r>
      <w:r w:rsidRPr="00B747DE">
        <w:rPr>
          <w:rFonts w:ascii="GHEA Grapalat" w:hAnsi="GHEA Grapalat"/>
          <w:sz w:val="22"/>
          <w:szCs w:val="22"/>
          <w:lang w:val="hy-AM"/>
        </w:rPr>
        <w:t xml:space="preserve"> աճել են </w:t>
      </w:r>
      <w:r w:rsidR="002B207F" w:rsidRPr="00B747DE">
        <w:rPr>
          <w:rFonts w:ascii="GHEA Grapalat" w:hAnsi="GHEA Grapalat" w:cs="Sylfaen"/>
          <w:sz w:val="22"/>
          <w:szCs w:val="22"/>
        </w:rPr>
        <w:t>48.2%-ով</w:t>
      </w:r>
      <w:r w:rsidRPr="00B747DE">
        <w:rPr>
          <w:rFonts w:ascii="GHEA Grapalat" w:hAnsi="GHEA Grapalat" w:cs="Sylfaen"/>
          <w:sz w:val="22"/>
          <w:szCs w:val="22"/>
          <w:lang w:val="hy-AM"/>
        </w:rPr>
        <w:t xml:space="preserve"> կամ </w:t>
      </w:r>
      <w:r w:rsidR="002B207F" w:rsidRPr="00B747DE">
        <w:rPr>
          <w:rFonts w:ascii="GHEA Grapalat" w:hAnsi="GHEA Grapalat" w:cs="Sylfaen"/>
          <w:sz w:val="22"/>
          <w:szCs w:val="22"/>
        </w:rPr>
        <w:t>247</w:t>
      </w:r>
      <w:r w:rsidRPr="00B747DE">
        <w:rPr>
          <w:rFonts w:ascii="GHEA Grapalat" w:hAnsi="GHEA Grapalat" w:cs="Sylfaen"/>
          <w:sz w:val="22"/>
          <w:szCs w:val="22"/>
          <w:lang w:val="hy-AM"/>
        </w:rPr>
        <w:t>.5 մլն դրամ</w:t>
      </w:r>
      <w:r w:rsidR="002B207F" w:rsidRPr="00B747DE">
        <w:rPr>
          <w:rFonts w:ascii="GHEA Grapalat" w:hAnsi="GHEA Grapalat" w:cs="Sylfaen"/>
          <w:sz w:val="22"/>
          <w:szCs w:val="22"/>
          <w:lang w:val="hy-AM"/>
        </w:rPr>
        <w:t>ով</w:t>
      </w:r>
      <w:r w:rsidR="002B207F" w:rsidRPr="00B747DE">
        <w:rPr>
          <w:rFonts w:ascii="GHEA Grapalat" w:hAnsi="GHEA Grapalat" w:cs="Sylfaen"/>
          <w:sz w:val="22"/>
          <w:szCs w:val="22"/>
        </w:rPr>
        <w:t>, ընդ որում, 49.2%-ով կամ 141.7 մլն դրամով աճել են</w:t>
      </w:r>
      <w:r w:rsidRPr="00B747DE">
        <w:rPr>
          <w:rFonts w:ascii="GHEA Grapalat" w:hAnsi="GHEA Grapalat" w:cs="Sylfaen"/>
          <w:sz w:val="22"/>
          <w:szCs w:val="22"/>
          <w:lang w:val="hy-AM"/>
        </w:rPr>
        <w:t xml:space="preserve"> Հայաստանի Հանրապետության շահերի ներկայացմանն ու պաշտպանությանն ուղղված փաստաբանական, իրավաբանական ծառայությունների</w:t>
      </w:r>
      <w:r w:rsidR="002B207F" w:rsidRPr="00B747DE">
        <w:rPr>
          <w:rFonts w:ascii="GHEA Grapalat" w:hAnsi="GHEA Grapalat" w:cs="Sylfaen"/>
          <w:sz w:val="22"/>
          <w:szCs w:val="22"/>
        </w:rPr>
        <w:t xml:space="preserve"> գծով</w:t>
      </w:r>
      <w:r w:rsidRPr="00B747DE">
        <w:rPr>
          <w:rFonts w:ascii="GHEA Grapalat" w:hAnsi="GHEA Grapalat" w:cs="Sylfaen"/>
          <w:sz w:val="22"/>
          <w:szCs w:val="22"/>
          <w:lang w:val="hy-AM"/>
        </w:rPr>
        <w:t xml:space="preserve"> ծախսեր</w:t>
      </w:r>
      <w:r w:rsidR="002B207F" w:rsidRPr="00B747DE">
        <w:rPr>
          <w:rFonts w:ascii="GHEA Grapalat" w:hAnsi="GHEA Grapalat" w:cs="Sylfaen"/>
          <w:sz w:val="22"/>
          <w:szCs w:val="22"/>
        </w:rPr>
        <w:t>ը</w:t>
      </w:r>
      <w:r w:rsidRPr="00B747DE">
        <w:rPr>
          <w:rFonts w:ascii="GHEA Grapalat" w:hAnsi="GHEA Grapalat" w:cs="Sylfaen"/>
          <w:sz w:val="22"/>
          <w:szCs w:val="22"/>
          <w:lang w:val="hy-AM"/>
        </w:rPr>
        <w:t xml:space="preserve">, </w:t>
      </w:r>
      <w:r w:rsidR="002B207F" w:rsidRPr="00B747DE">
        <w:rPr>
          <w:rFonts w:ascii="GHEA Grapalat" w:hAnsi="GHEA Grapalat" w:cs="Sylfaen"/>
          <w:sz w:val="22"/>
          <w:szCs w:val="22"/>
        </w:rPr>
        <w:t xml:space="preserve">47%-ով կամ 105.9 մլն դրամով՝ </w:t>
      </w:r>
      <w:r w:rsidR="002B207F" w:rsidRPr="00B747DE">
        <w:rPr>
          <w:rFonts w:ascii="GHEA Grapalat" w:hAnsi="GHEA Grapalat" w:cs="Sylfaen"/>
          <w:sz w:val="22"/>
          <w:szCs w:val="22"/>
          <w:lang w:val="hy-AM"/>
        </w:rPr>
        <w:t>Մարդու իրավունքների Եվրոպական դատարանի վճիռների և որոշումների հիման վրա արդարացի ֆինանսական հատուցումների տրամադրման</w:t>
      </w:r>
      <w:r w:rsidR="002B207F" w:rsidRPr="00B747DE">
        <w:rPr>
          <w:rFonts w:ascii="GHEA Grapalat" w:hAnsi="GHEA Grapalat" w:cs="Sylfaen"/>
          <w:sz w:val="22"/>
          <w:szCs w:val="22"/>
        </w:rPr>
        <w:t xml:space="preserve"> ծախսերը</w:t>
      </w:r>
      <w:r w:rsidRPr="00B747DE">
        <w:rPr>
          <w:rFonts w:ascii="GHEA Grapalat" w:hAnsi="GHEA Grapalat" w:cs="GHEA Grapalat"/>
          <w:sz w:val="22"/>
          <w:szCs w:val="22"/>
          <w:lang w:val="hy-AM"/>
        </w:rPr>
        <w:t>:</w:t>
      </w:r>
    </w:p>
    <w:p w:rsidR="000B32BA" w:rsidRPr="00B747DE" w:rsidRDefault="000B32BA" w:rsidP="000B32BA">
      <w:pPr>
        <w:spacing w:line="360" w:lineRule="auto"/>
        <w:ind w:firstLine="561"/>
        <w:jc w:val="both"/>
        <w:rPr>
          <w:rFonts w:ascii="GHEA Grapalat" w:hAnsi="GHEA Grapalat"/>
          <w:sz w:val="22"/>
          <w:szCs w:val="22"/>
          <w:lang w:val="hy-AM"/>
        </w:rPr>
      </w:pPr>
    </w:p>
    <w:p w:rsidR="008F6F93" w:rsidRPr="00B747DE" w:rsidRDefault="000B32BA" w:rsidP="008F6F93">
      <w:pPr>
        <w:spacing w:line="360" w:lineRule="auto"/>
        <w:ind w:firstLine="561"/>
        <w:jc w:val="both"/>
        <w:rPr>
          <w:rFonts w:ascii="GHEA Grapalat" w:hAnsi="GHEA Grapalat" w:cs="Times Armenian"/>
          <w:sz w:val="22"/>
          <w:szCs w:val="22"/>
          <w:lang w:val="hy-AM"/>
        </w:rPr>
      </w:pPr>
      <w:r w:rsidRPr="00B747DE">
        <w:rPr>
          <w:rFonts w:ascii="GHEA Grapalat" w:hAnsi="GHEA Grapalat" w:cs="Sylfaen"/>
          <w:i/>
          <w:sz w:val="22"/>
          <w:szCs w:val="22"/>
          <w:u w:val="single"/>
        </w:rPr>
        <w:t>ՀՀ սահմանադրական դատարանի</w:t>
      </w:r>
      <w:r w:rsidRPr="00B747DE">
        <w:rPr>
          <w:rFonts w:ascii="GHEA Grapalat" w:hAnsi="GHEA Grapalat" w:cs="Sylfaen"/>
          <w:sz w:val="22"/>
          <w:szCs w:val="22"/>
        </w:rPr>
        <w:t xml:space="preserve"> </w:t>
      </w:r>
      <w:r w:rsidR="008F6F93" w:rsidRPr="00B747DE">
        <w:rPr>
          <w:rFonts w:ascii="GHEA Grapalat" w:hAnsi="GHEA Grapalat" w:cs="Sylfaen"/>
          <w:sz w:val="22"/>
          <w:szCs w:val="22"/>
          <w:lang w:val="hy-AM"/>
        </w:rPr>
        <w:t>գործունեության ապահովմանը 2020 թվականի առաջին կիսամյակում պետական բյուջեից տրամադրվել է 249.1 մլն դրամ՝</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ապահովելով</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ծրագրի 84.8</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կատարողական: Միջոցներն ուղղվել են ՀՀ սահմանադրական դատարանի գործունեության և սահմանադրական արդարադատության ապահովման միջոցառմանը, որը կատարվել է 86.2%-ով՝ պայմանավորված ո</w:t>
      </w:r>
      <w:r w:rsidR="008F6F93" w:rsidRPr="00B747DE">
        <w:rPr>
          <w:rFonts w:ascii="GHEA Grapalat" w:hAnsi="GHEA Grapalat" w:cs="Times Armenian"/>
          <w:sz w:val="22"/>
          <w:szCs w:val="22"/>
          <w:lang w:val="hy-AM"/>
        </w:rPr>
        <w:t>րոշ հոդվածների գծով առկա տնտեսումներով:</w:t>
      </w:r>
      <w:r w:rsidR="008F6F93" w:rsidRPr="00B747DE">
        <w:rPr>
          <w:rFonts w:ascii="GHEA Grapalat" w:hAnsi="GHEA Grapalat" w:cs="Sylfaen"/>
          <w:sz w:val="22"/>
          <w:szCs w:val="22"/>
          <w:lang w:val="hy-AM"/>
        </w:rPr>
        <w:t xml:space="preserve"> Նախորդ տարվա առաջին կիսամյակի համեմատ ՀՀ սահմանադրական դատարանի ծախսերը նվազել են 6.4%-ով</w:t>
      </w:r>
      <w:r w:rsidR="002D5D7C" w:rsidRPr="00B747DE">
        <w:rPr>
          <w:rFonts w:ascii="GHEA Grapalat" w:hAnsi="GHEA Grapalat" w:cs="Sylfaen"/>
          <w:sz w:val="22"/>
          <w:szCs w:val="22"/>
        </w:rPr>
        <w:t xml:space="preserve"> </w:t>
      </w:r>
      <w:r w:rsidR="002D5D7C" w:rsidRPr="00B747DE">
        <w:rPr>
          <w:rFonts w:ascii="GHEA Grapalat" w:hAnsi="GHEA Grapalat" w:cs="Sylfaen"/>
          <w:sz w:val="22"/>
          <w:szCs w:val="22"/>
          <w:lang w:val="hy-AM"/>
        </w:rPr>
        <w:t xml:space="preserve">կամ </w:t>
      </w:r>
      <w:r w:rsidR="002D5D7C" w:rsidRPr="00B747DE">
        <w:rPr>
          <w:rFonts w:ascii="GHEA Grapalat" w:hAnsi="GHEA Grapalat" w:cs="Sylfaen"/>
          <w:sz w:val="22"/>
          <w:szCs w:val="22"/>
        </w:rPr>
        <w:t>16.9</w:t>
      </w:r>
      <w:r w:rsidR="002D5D7C" w:rsidRPr="00B747DE">
        <w:rPr>
          <w:rFonts w:ascii="GHEA Grapalat" w:hAnsi="GHEA Grapalat" w:cs="Sylfaen"/>
          <w:sz w:val="22"/>
          <w:szCs w:val="22"/>
          <w:lang w:val="hy-AM"/>
        </w:rPr>
        <w:t xml:space="preserve"> մլն դրամով</w:t>
      </w:r>
      <w:r w:rsidR="008F6F93" w:rsidRPr="00B747DE">
        <w:rPr>
          <w:rFonts w:ascii="GHEA Grapalat" w:hAnsi="GHEA Grapalat" w:cs="Times Armenian"/>
          <w:sz w:val="22"/>
          <w:szCs w:val="22"/>
          <w:lang w:val="hy-AM"/>
        </w:rPr>
        <w:t>:</w:t>
      </w:r>
    </w:p>
    <w:p w:rsidR="008F6F93" w:rsidRPr="00B747DE" w:rsidRDefault="008F6F93" w:rsidP="008F6F93">
      <w:pPr>
        <w:spacing w:line="360" w:lineRule="auto"/>
        <w:ind w:firstLine="561"/>
        <w:jc w:val="both"/>
        <w:rPr>
          <w:rFonts w:ascii="GHEA Grapalat" w:hAnsi="GHEA Grapalat" w:cs="Times Armenian"/>
          <w:sz w:val="22"/>
          <w:szCs w:val="22"/>
          <w:lang w:val="hy-AM"/>
        </w:rPr>
      </w:pPr>
    </w:p>
    <w:p w:rsidR="008F6F93" w:rsidRPr="00B747DE" w:rsidRDefault="000B32BA" w:rsidP="008F6F93">
      <w:pPr>
        <w:spacing w:line="360" w:lineRule="auto"/>
        <w:ind w:firstLine="561"/>
        <w:jc w:val="both"/>
        <w:rPr>
          <w:rFonts w:ascii="GHEA Grapalat" w:hAnsi="GHEA Grapalat" w:cs="Times Armenian"/>
          <w:sz w:val="22"/>
          <w:szCs w:val="22"/>
        </w:rPr>
      </w:pPr>
      <w:r w:rsidRPr="00B747DE">
        <w:rPr>
          <w:rFonts w:ascii="GHEA Grapalat" w:hAnsi="GHEA Grapalat" w:cs="Sylfaen"/>
          <w:i/>
          <w:sz w:val="22"/>
          <w:szCs w:val="22"/>
          <w:u w:val="single"/>
        </w:rPr>
        <w:t>Բարձրագույն դատական խորհրդին</w:t>
      </w:r>
      <w:r w:rsidR="00840F19" w:rsidRPr="00B747DE">
        <w:rPr>
          <w:rFonts w:ascii="GHEA Grapalat" w:hAnsi="GHEA Grapalat" w:cs="Sylfaen"/>
          <w:sz w:val="22"/>
          <w:szCs w:val="22"/>
          <w:lang w:val="hy-AM"/>
        </w:rPr>
        <w:t xml:space="preserve"> </w:t>
      </w:r>
      <w:r w:rsidR="008F6F93" w:rsidRPr="00B747DE">
        <w:rPr>
          <w:rFonts w:ascii="GHEA Grapalat" w:hAnsi="GHEA Grapalat" w:cs="Arial"/>
          <w:sz w:val="22"/>
          <w:szCs w:val="22"/>
          <w:lang w:val="hy-AM"/>
        </w:rPr>
        <w:t>դ</w:t>
      </w:r>
      <w:r w:rsidR="008F6F93" w:rsidRPr="00B747DE">
        <w:rPr>
          <w:rFonts w:ascii="GHEA Grapalat" w:hAnsi="GHEA Grapalat" w:cs="Sylfaen"/>
          <w:sz w:val="22"/>
          <w:szCs w:val="22"/>
          <w:lang w:val="hy-AM"/>
        </w:rPr>
        <w:t>ատական իշխանության գործունեության ապահովման և իրականացման համար հաշվետու ժամանակահատվածում ՀՀ պետական բյուջեից տրամադրվել է շուրջ 4.5 մլրդ դրամ՝</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ապահովելով</w:t>
      </w:r>
      <w:r w:rsidR="008F6F93" w:rsidRPr="00B747DE">
        <w:rPr>
          <w:rFonts w:ascii="GHEA Grapalat" w:hAnsi="GHEA Grapalat" w:cs="Times Armenian"/>
          <w:sz w:val="22"/>
          <w:szCs w:val="22"/>
          <w:lang w:val="hy-AM"/>
        </w:rPr>
        <w:t xml:space="preserve"> </w:t>
      </w:r>
      <w:r w:rsidR="001A4646" w:rsidRPr="00B747DE">
        <w:rPr>
          <w:rFonts w:ascii="GHEA Grapalat" w:hAnsi="GHEA Grapalat" w:cs="Times Armenian"/>
          <w:sz w:val="22"/>
          <w:szCs w:val="22"/>
          <w:lang w:val="hy-AM"/>
        </w:rPr>
        <w:t>կիսամյակային</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ծրագրի 84.3</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 xml:space="preserve">կատարողական: Միջոցներն </w:t>
      </w:r>
      <w:r w:rsidR="008F6F93" w:rsidRPr="00B747DE">
        <w:rPr>
          <w:rFonts w:ascii="GHEA Grapalat" w:hAnsi="GHEA Grapalat" w:cs="Sylfaen"/>
          <w:sz w:val="22"/>
          <w:szCs w:val="22"/>
          <w:lang w:val="hy-AM"/>
        </w:rPr>
        <w:lastRenderedPageBreak/>
        <w:t>ուղղվել են Դատական իշխանության գործունեության ապահովման և իրականացման ծրագրին, որի շրջանակներում նախատեսվել են 19 միջոցառումներ, ընդ որում, բոլոր միջոցառումներում առկա են շեղումներ:</w:t>
      </w:r>
      <w:r w:rsidR="00B711B5" w:rsidRPr="00B747DE">
        <w:rPr>
          <w:rFonts w:ascii="GHEA Grapalat" w:hAnsi="GHEA Grapalat" w:cs="Sylfaen"/>
          <w:sz w:val="22"/>
          <w:szCs w:val="22"/>
        </w:rPr>
        <w:t xml:space="preserve"> </w:t>
      </w:r>
      <w:r w:rsidR="00B711B5" w:rsidRPr="00B747DE">
        <w:rPr>
          <w:rFonts w:ascii="GHEA Grapalat" w:hAnsi="GHEA Grapalat" w:cs="Sylfaen"/>
          <w:sz w:val="22"/>
          <w:szCs w:val="22"/>
          <w:lang w:val="hy-AM"/>
        </w:rPr>
        <w:t>Խոշոր շեղումները արձանագրվել են Բ</w:t>
      </w:r>
      <w:r w:rsidR="008F6F93" w:rsidRPr="00B747DE">
        <w:rPr>
          <w:rFonts w:ascii="GHEA Grapalat" w:hAnsi="GHEA Grapalat" w:cs="Sylfaen"/>
          <w:sz w:val="22"/>
          <w:szCs w:val="22"/>
          <w:lang w:val="hy-AM"/>
        </w:rPr>
        <w:t>արձրագույն դատական խորհրդի բնականոն գործունեության ապահովման և Բարձրագույն դատական խորհրդի կողմից դատական իշխանության անկախության երաշխավորմանն ուղղված միջոցառումների իրականացման</w:t>
      </w:r>
      <w:r w:rsidR="00B711B5" w:rsidRPr="00B747DE">
        <w:rPr>
          <w:rFonts w:ascii="GHEA Grapalat" w:hAnsi="GHEA Grapalat" w:cs="Sylfaen"/>
          <w:sz w:val="22"/>
          <w:szCs w:val="22"/>
          <w:lang w:val="hy-AM"/>
        </w:rPr>
        <w:t xml:space="preserve"> </w:t>
      </w:r>
      <w:r w:rsidR="009F09B9" w:rsidRPr="00B747DE">
        <w:rPr>
          <w:rFonts w:ascii="GHEA Grapalat" w:hAnsi="GHEA Grapalat" w:cs="Sylfaen"/>
          <w:sz w:val="22"/>
          <w:szCs w:val="22"/>
          <w:lang w:val="hy-AM"/>
        </w:rPr>
        <w:t>ու</w:t>
      </w:r>
      <w:r w:rsidR="00863E9C" w:rsidRPr="00B747DE">
        <w:rPr>
          <w:rFonts w:ascii="GHEA Grapalat" w:hAnsi="GHEA Grapalat" w:cs="Sylfaen"/>
          <w:sz w:val="22"/>
          <w:szCs w:val="22"/>
          <w:lang w:val="hy-AM"/>
        </w:rPr>
        <w:t xml:space="preserve"> Բարձրագույն դատական խորհրդի տեխնիկական հագեցվածության բարելավման </w:t>
      </w:r>
      <w:r w:rsidR="00B711B5" w:rsidRPr="00B747DE">
        <w:rPr>
          <w:rFonts w:ascii="GHEA Grapalat" w:hAnsi="GHEA Grapalat" w:cs="Sylfaen"/>
          <w:sz w:val="22"/>
          <w:szCs w:val="22"/>
          <w:lang w:val="hy-AM"/>
        </w:rPr>
        <w:t xml:space="preserve">ծախսերում, որոնք կազմել են </w:t>
      </w:r>
      <w:r w:rsidR="00863E9C" w:rsidRPr="00B747DE">
        <w:rPr>
          <w:rFonts w:ascii="GHEA Grapalat" w:hAnsi="GHEA Grapalat" w:cs="Sylfaen"/>
          <w:sz w:val="22"/>
          <w:szCs w:val="22"/>
          <w:lang w:val="hy-AM"/>
        </w:rPr>
        <w:t xml:space="preserve">համապատասխանաբար </w:t>
      </w:r>
      <w:r w:rsidR="008F6F93" w:rsidRPr="00B747DE">
        <w:rPr>
          <w:rFonts w:ascii="GHEA Grapalat" w:hAnsi="GHEA Grapalat" w:cs="Sylfaen"/>
          <w:sz w:val="22"/>
          <w:szCs w:val="22"/>
          <w:lang w:val="hy-AM"/>
        </w:rPr>
        <w:t>1 մլրդ դրամ կամ նախատեսված միջոցների 82.6</w:t>
      </w:r>
      <w:r w:rsidR="008F6F93" w:rsidRPr="00B747DE">
        <w:rPr>
          <w:rFonts w:ascii="GHEA Grapalat" w:hAnsi="GHEA Grapalat" w:cs="Times Armenian"/>
          <w:sz w:val="22"/>
          <w:szCs w:val="22"/>
          <w:lang w:val="hy-AM"/>
        </w:rPr>
        <w:t>%-ը</w:t>
      </w:r>
      <w:r w:rsidR="00863E9C" w:rsidRPr="00B747DE">
        <w:rPr>
          <w:rFonts w:ascii="GHEA Grapalat" w:hAnsi="GHEA Grapalat" w:cs="Times Armenian"/>
          <w:sz w:val="22"/>
          <w:szCs w:val="22"/>
          <w:lang w:val="hy-AM"/>
        </w:rPr>
        <w:t xml:space="preserve"> և </w:t>
      </w:r>
      <w:r w:rsidR="00863E9C" w:rsidRPr="00B747DE">
        <w:rPr>
          <w:rFonts w:ascii="GHEA Grapalat" w:hAnsi="GHEA Grapalat" w:cs="Times Armenian"/>
          <w:sz w:val="22"/>
          <w:szCs w:val="22"/>
        </w:rPr>
        <w:t>25.8</w:t>
      </w:r>
      <w:r w:rsidR="00863E9C" w:rsidRPr="00B747DE">
        <w:rPr>
          <w:rFonts w:ascii="GHEA Grapalat" w:hAnsi="GHEA Grapalat" w:cs="Times Armenian"/>
          <w:sz w:val="22"/>
          <w:szCs w:val="22"/>
          <w:lang w:val="hy-AM"/>
        </w:rPr>
        <w:t xml:space="preserve"> մլն դրամ կամ </w:t>
      </w:r>
      <w:r w:rsidR="00863E9C" w:rsidRPr="00B747DE">
        <w:rPr>
          <w:rFonts w:ascii="GHEA Grapalat" w:hAnsi="GHEA Grapalat" w:cs="Sylfaen"/>
          <w:sz w:val="22"/>
          <w:szCs w:val="22"/>
          <w:lang w:val="hy-AM"/>
        </w:rPr>
        <w:t>նախատեսված միջոցների 8.2</w:t>
      </w:r>
      <w:r w:rsidR="00863E9C" w:rsidRPr="00B747DE">
        <w:rPr>
          <w:rFonts w:ascii="GHEA Grapalat" w:hAnsi="GHEA Grapalat" w:cs="Times Armenian"/>
          <w:sz w:val="22"/>
          <w:szCs w:val="22"/>
          <w:lang w:val="hy-AM"/>
        </w:rPr>
        <w:t>%-ը: Առաջին միջոցառման կատարողականը</w:t>
      </w:r>
      <w:r w:rsidR="00A11AD9" w:rsidRPr="00B747DE">
        <w:rPr>
          <w:rFonts w:ascii="GHEA Grapalat" w:hAnsi="GHEA Grapalat" w:cs="Times Armenian"/>
          <w:sz w:val="22"/>
          <w:szCs w:val="22"/>
          <w:lang w:val="hy-AM"/>
        </w:rPr>
        <w:t xml:space="preserve"> հիմնականում պայմանավորված </w:t>
      </w:r>
      <w:r w:rsidR="00863E9C" w:rsidRPr="00B747DE">
        <w:rPr>
          <w:rFonts w:ascii="GHEA Grapalat" w:hAnsi="GHEA Grapalat" w:cs="Times Armenian"/>
          <w:sz w:val="22"/>
          <w:szCs w:val="22"/>
          <w:lang w:val="hy-AM"/>
        </w:rPr>
        <w:t xml:space="preserve">է </w:t>
      </w:r>
      <w:r w:rsidR="00A11AD9" w:rsidRPr="00B747DE">
        <w:rPr>
          <w:rFonts w:ascii="GHEA Grapalat" w:hAnsi="GHEA Grapalat" w:cs="Times Armenian"/>
          <w:sz w:val="22"/>
          <w:szCs w:val="22"/>
          <w:lang w:val="hy-AM"/>
        </w:rPr>
        <w:t>թափուր հաստիքների առկայությամբ</w:t>
      </w:r>
      <w:r w:rsidR="00F95C63" w:rsidRPr="00B747DE">
        <w:rPr>
          <w:rFonts w:ascii="GHEA Grapalat" w:hAnsi="GHEA Grapalat" w:cs="Times Armenian"/>
          <w:sz w:val="22"/>
          <w:szCs w:val="22"/>
          <w:lang w:val="hy-AM"/>
        </w:rPr>
        <w:t>,</w:t>
      </w:r>
      <w:r w:rsidR="00F95C63" w:rsidRPr="00B747DE">
        <w:rPr>
          <w:rFonts w:ascii="GHEA Grapalat" w:hAnsi="GHEA Grapalat"/>
        </w:rPr>
        <w:t xml:space="preserve"> </w:t>
      </w:r>
      <w:r w:rsidR="00F95C63" w:rsidRPr="00B747DE">
        <w:rPr>
          <w:rFonts w:ascii="GHEA Grapalat" w:hAnsi="GHEA Grapalat" w:cs="Times Armenian"/>
          <w:sz w:val="22"/>
          <w:szCs w:val="22"/>
          <w:lang w:val="hy-AM"/>
        </w:rPr>
        <w:t>գնումների գործընթացի արդյունքում առաջացած տնտեսումներով</w:t>
      </w:r>
      <w:r w:rsidR="00A11AD9" w:rsidRPr="00B747DE">
        <w:rPr>
          <w:rFonts w:ascii="GHEA Grapalat" w:hAnsi="GHEA Grapalat" w:cs="Times Armenian"/>
          <w:sz w:val="22"/>
          <w:szCs w:val="22"/>
          <w:lang w:val="hy-AM"/>
        </w:rPr>
        <w:t xml:space="preserve"> և շարունակական ծախսերի խնայողությամբ</w:t>
      </w:r>
      <w:r w:rsidR="00F95C63" w:rsidRPr="00B747DE">
        <w:rPr>
          <w:rFonts w:ascii="GHEA Grapalat" w:hAnsi="GHEA Grapalat" w:cs="Times Armenian"/>
          <w:sz w:val="22"/>
          <w:szCs w:val="22"/>
          <w:lang w:val="hy-AM"/>
        </w:rPr>
        <w:t>:</w:t>
      </w:r>
      <w:r w:rsidR="00863E9C" w:rsidRPr="00B747DE">
        <w:rPr>
          <w:rFonts w:ascii="GHEA Grapalat" w:hAnsi="GHEA Grapalat" w:cs="Times Armenian"/>
          <w:sz w:val="22"/>
          <w:szCs w:val="22"/>
          <w:lang w:val="hy-AM"/>
        </w:rPr>
        <w:t xml:space="preserve"> </w:t>
      </w:r>
      <w:r w:rsidR="00863E9C" w:rsidRPr="00B747DE">
        <w:rPr>
          <w:rFonts w:ascii="GHEA Grapalat" w:hAnsi="GHEA Grapalat" w:cs="Sylfaen"/>
          <w:sz w:val="22"/>
          <w:szCs w:val="22"/>
          <w:lang w:val="hy-AM"/>
        </w:rPr>
        <w:t xml:space="preserve">Բարձրագույն դատական խորհրդի տեխնիկական հագեցվածության բարելավման ծախսերի կատարողականը </w:t>
      </w:r>
      <w:r w:rsidR="000C4CAA" w:rsidRPr="00B747DE">
        <w:rPr>
          <w:rFonts w:ascii="GHEA Grapalat" w:hAnsi="GHEA Grapalat" w:cs="Sylfaen"/>
          <w:sz w:val="22"/>
          <w:szCs w:val="22"/>
          <w:lang w:val="hy-AM"/>
        </w:rPr>
        <w:t xml:space="preserve">պայմանավորված է գնումների ընթացակարգերով </w:t>
      </w:r>
      <w:r w:rsidR="009F09B9" w:rsidRPr="00B747DE">
        <w:rPr>
          <w:rFonts w:ascii="GHEA Grapalat" w:hAnsi="GHEA Grapalat" w:cs="Sylfaen"/>
          <w:sz w:val="22"/>
          <w:szCs w:val="22"/>
          <w:lang w:val="hy-AM"/>
        </w:rPr>
        <w:t>սահման</w:t>
      </w:r>
      <w:r w:rsidR="000C4CAA" w:rsidRPr="00B747DE">
        <w:rPr>
          <w:rFonts w:ascii="GHEA Grapalat" w:hAnsi="GHEA Grapalat" w:cs="Sylfaen"/>
          <w:sz w:val="22"/>
          <w:szCs w:val="22"/>
          <w:lang w:val="hy-AM"/>
        </w:rPr>
        <w:t>ված ժամկետներով:</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Երևան քաղաքի ընդհանուր իրավասության դատարանի բնականոն գործունեության և Երևան քաղաքի ընդհանուր իրավասության դատարանի կողմից դատական պաշտպանության իրավունքի ապահովման</w:t>
      </w:r>
      <w:r w:rsidR="0087353F" w:rsidRPr="00B747DE">
        <w:rPr>
          <w:rFonts w:ascii="GHEA Grapalat" w:hAnsi="GHEA Grapalat" w:cs="Sylfaen"/>
          <w:sz w:val="22"/>
          <w:szCs w:val="22"/>
          <w:lang w:val="hy-AM"/>
        </w:rPr>
        <w:t xml:space="preserve"> ծախսերը կազմել են</w:t>
      </w:r>
      <w:r w:rsidR="008F6F93" w:rsidRPr="00B747DE">
        <w:rPr>
          <w:rFonts w:ascii="GHEA Grapalat" w:hAnsi="GHEA Grapalat" w:cs="Sylfaen"/>
          <w:sz w:val="22"/>
          <w:szCs w:val="22"/>
          <w:lang w:val="hy-AM"/>
        </w:rPr>
        <w:t xml:space="preserve"> 874.9</w:t>
      </w:r>
      <w:r w:rsidR="008F6F93" w:rsidRPr="00B747DE">
        <w:rPr>
          <w:rFonts w:ascii="Courier New" w:hAnsi="Courier New" w:cs="Courier New"/>
          <w:sz w:val="22"/>
          <w:szCs w:val="22"/>
          <w:lang w:val="hy-AM"/>
        </w:rPr>
        <w:t> </w:t>
      </w:r>
      <w:r w:rsidR="008F6F93" w:rsidRPr="00B747DE">
        <w:rPr>
          <w:rFonts w:ascii="GHEA Grapalat" w:hAnsi="GHEA Grapalat" w:cs="Sylfaen"/>
          <w:sz w:val="22"/>
          <w:szCs w:val="22"/>
          <w:lang w:val="hy-AM"/>
        </w:rPr>
        <w:t>մլն դրամ կամ նախատեսված միջոցների 96.6</w:t>
      </w:r>
      <w:r w:rsidR="008F6F93" w:rsidRPr="00B747DE">
        <w:rPr>
          <w:rFonts w:ascii="GHEA Grapalat" w:hAnsi="GHEA Grapalat" w:cs="Times Armenian"/>
          <w:sz w:val="22"/>
          <w:szCs w:val="22"/>
          <w:lang w:val="hy-AM"/>
        </w:rPr>
        <w:t>%</w:t>
      </w:r>
      <w:r w:rsidR="0087353F" w:rsidRPr="00B747DE">
        <w:rPr>
          <w:rFonts w:ascii="GHEA Grapalat" w:hAnsi="GHEA Grapalat" w:cs="Times Armenian"/>
          <w:sz w:val="22"/>
          <w:szCs w:val="22"/>
          <w:lang w:val="hy-AM"/>
        </w:rPr>
        <w:t>-ը,</w:t>
      </w:r>
      <w:r w:rsidR="008F6F93" w:rsidRPr="00B747DE">
        <w:rPr>
          <w:rFonts w:ascii="GHEA Grapalat" w:hAnsi="GHEA Grapalat" w:cs="Times Armenian"/>
          <w:sz w:val="22"/>
          <w:szCs w:val="22"/>
          <w:lang w:val="hy-AM"/>
        </w:rPr>
        <w:t xml:space="preserve"> ՀՀ ընդհանուր իրավասության մարզային դատարանների բնականոն գործունեության և նրանց կողմից դատական պաշտպանության իրավունքի ապահովման ծախսերը</w:t>
      </w:r>
      <w:r w:rsidR="0087353F" w:rsidRPr="00B747DE">
        <w:rPr>
          <w:rFonts w:ascii="GHEA Grapalat" w:hAnsi="GHEA Grapalat" w:cs="Times Armenian"/>
          <w:sz w:val="22"/>
          <w:szCs w:val="22"/>
          <w:lang w:val="hy-AM"/>
        </w:rPr>
        <w:t>՝</w:t>
      </w:r>
      <w:r w:rsidR="008F6F93" w:rsidRPr="00B747DE">
        <w:rPr>
          <w:rFonts w:ascii="GHEA Grapalat" w:hAnsi="GHEA Grapalat" w:cs="Times Armenian"/>
          <w:sz w:val="22"/>
          <w:szCs w:val="22"/>
          <w:lang w:val="hy-AM"/>
        </w:rPr>
        <w:t xml:space="preserve"> շուրջ 1.3 մլրդ դրամ կամ նախատեսված միջոցների 91.3%-ը: </w:t>
      </w:r>
      <w:r w:rsidR="007B295B" w:rsidRPr="00B747DE">
        <w:rPr>
          <w:rFonts w:ascii="GHEA Grapalat" w:hAnsi="GHEA Grapalat" w:cs="Times Armenian"/>
          <w:sz w:val="22"/>
          <w:szCs w:val="22"/>
          <w:lang w:val="hy-AM"/>
        </w:rPr>
        <w:t>Նշված</w:t>
      </w:r>
      <w:r w:rsidR="008F6F93" w:rsidRPr="00B747DE">
        <w:rPr>
          <w:rFonts w:ascii="GHEA Grapalat" w:hAnsi="GHEA Grapalat" w:cs="Times Armenian"/>
          <w:sz w:val="22"/>
          <w:szCs w:val="22"/>
          <w:lang w:val="hy-AM"/>
        </w:rPr>
        <w:t xml:space="preserve"> միջոցառումներում </w:t>
      </w:r>
      <w:r w:rsidR="007B295B" w:rsidRPr="00B747DE">
        <w:rPr>
          <w:rFonts w:ascii="GHEA Grapalat" w:hAnsi="GHEA Grapalat" w:cs="Times Armenian"/>
          <w:sz w:val="22"/>
          <w:szCs w:val="22"/>
          <w:lang w:val="hy-AM"/>
        </w:rPr>
        <w:t xml:space="preserve">նույնպես ծրագրային ցուցանիշից </w:t>
      </w:r>
      <w:r w:rsidR="008F6F93" w:rsidRPr="00B747DE">
        <w:rPr>
          <w:rFonts w:ascii="GHEA Grapalat" w:hAnsi="GHEA Grapalat" w:cs="Times Armenian"/>
          <w:sz w:val="22"/>
          <w:szCs w:val="22"/>
          <w:lang w:val="hy-AM"/>
        </w:rPr>
        <w:t>շ</w:t>
      </w:r>
      <w:r w:rsidR="008F6F93" w:rsidRPr="00B747DE">
        <w:rPr>
          <w:rFonts w:ascii="GHEA Grapalat" w:hAnsi="GHEA Grapalat" w:cs="GHEA Grapalat"/>
          <w:sz w:val="22"/>
          <w:szCs w:val="22"/>
          <w:lang w:val="hy-AM"/>
        </w:rPr>
        <w:t>եղումը հիմնականում պայմանավորված է</w:t>
      </w:r>
      <w:r w:rsidR="008F6F93" w:rsidRPr="00B747DE">
        <w:rPr>
          <w:rFonts w:ascii="GHEA Grapalat" w:hAnsi="GHEA Grapalat" w:cs="Times Armenian"/>
          <w:sz w:val="22"/>
          <w:szCs w:val="22"/>
          <w:lang w:val="hy-AM"/>
        </w:rPr>
        <w:t xml:space="preserve"> թափուր հաստիքների առկայությամբ</w:t>
      </w:r>
      <w:r w:rsidR="003152E3" w:rsidRPr="00B747DE">
        <w:rPr>
          <w:rFonts w:ascii="GHEA Grapalat" w:hAnsi="GHEA Grapalat" w:cs="Times Armenian"/>
          <w:sz w:val="22"/>
          <w:szCs w:val="22"/>
          <w:lang w:val="hy-AM"/>
        </w:rPr>
        <w:t>, գնումների գործընթացի արդյունքում առաջացած տնտեսումներով</w:t>
      </w:r>
      <w:r w:rsidR="008F6F93" w:rsidRPr="00B747DE">
        <w:rPr>
          <w:rFonts w:ascii="GHEA Grapalat" w:hAnsi="GHEA Grapalat" w:cs="Times Armenian"/>
          <w:sz w:val="22"/>
          <w:szCs w:val="22"/>
          <w:lang w:val="hy-AM"/>
        </w:rPr>
        <w:t xml:space="preserve"> և շարունակական ծախսերի խնայողությամբ:</w:t>
      </w:r>
      <w:r w:rsidR="008F6F93" w:rsidRPr="00B747DE">
        <w:rPr>
          <w:rFonts w:ascii="GHEA Grapalat" w:hAnsi="GHEA Grapalat" w:cs="Sylfaen"/>
          <w:sz w:val="22"/>
          <w:szCs w:val="22"/>
          <w:lang w:val="hy-AM"/>
        </w:rPr>
        <w:t xml:space="preserve"> 2019 թվականի առաջին կիսամյակի համեմատ Բարձրագույն դատական խորհրդի ծախսերն աճել են 3.1</w:t>
      </w:r>
      <w:r w:rsidR="008F6F93" w:rsidRPr="00B747DE">
        <w:rPr>
          <w:rFonts w:ascii="GHEA Grapalat" w:hAnsi="GHEA Grapalat" w:cs="Times Armenian"/>
          <w:sz w:val="22"/>
          <w:szCs w:val="22"/>
          <w:lang w:val="hy-AM"/>
        </w:rPr>
        <w:t>%-ով կամ 132.7 մլն դրամով</w:t>
      </w:r>
      <w:r w:rsidR="003152E3" w:rsidRPr="00B747DE">
        <w:rPr>
          <w:rFonts w:ascii="GHEA Grapalat" w:hAnsi="GHEA Grapalat" w:cs="Times Armenian"/>
          <w:sz w:val="22"/>
          <w:szCs w:val="22"/>
          <w:lang w:val="hy-AM"/>
        </w:rPr>
        <w:t xml:space="preserve">՝ հիմնականում պայմանավորված ՀՀ ընդհանուր իրավասության մարզային դատարանների բնականոն գործունեության և նրանց կողմից դատական պաշտպանության իրավունքի ապահովման, ՀՀ Սնանկության դատարանի բնականոն գործունեության և ՀՀ Սնանկության դատարանի կողմից դատական պաշտպանության իրավունքի ապահովման և </w:t>
      </w:r>
      <w:r w:rsidR="003152E3" w:rsidRPr="00B747DE">
        <w:rPr>
          <w:rFonts w:ascii="GHEA Grapalat" w:hAnsi="GHEA Grapalat" w:cs="Sylfaen"/>
          <w:sz w:val="22"/>
          <w:szCs w:val="22"/>
          <w:lang w:val="hy-AM"/>
        </w:rPr>
        <w:t>Երևան քաղաքի ընդհանուր իրավասության դատարանի կողմից դատական պաշտպանության իրավունքի ապահովման ծախսերի աճով</w:t>
      </w:r>
      <w:r w:rsidR="008F6F93" w:rsidRPr="00B747DE">
        <w:rPr>
          <w:rFonts w:ascii="GHEA Grapalat" w:hAnsi="GHEA Grapalat" w:cs="Times Armenian"/>
          <w:sz w:val="22"/>
          <w:szCs w:val="22"/>
          <w:lang w:val="hy-AM"/>
        </w:rPr>
        <w:t>:</w:t>
      </w:r>
    </w:p>
    <w:p w:rsidR="000B32BA" w:rsidRPr="00B747DE" w:rsidRDefault="000B32BA" w:rsidP="000B32BA">
      <w:pPr>
        <w:spacing w:line="360" w:lineRule="auto"/>
        <w:ind w:firstLine="561"/>
        <w:jc w:val="both"/>
        <w:rPr>
          <w:rFonts w:ascii="GHEA Grapalat" w:hAnsi="GHEA Grapalat" w:cs="Sylfaen"/>
          <w:sz w:val="22"/>
          <w:szCs w:val="22"/>
          <w:lang w:val="hy-AM"/>
        </w:rPr>
      </w:pPr>
    </w:p>
    <w:p w:rsidR="001D03A7" w:rsidRPr="00B747DE" w:rsidRDefault="000B32BA" w:rsidP="001D03A7">
      <w:pPr>
        <w:spacing w:line="360" w:lineRule="auto"/>
        <w:ind w:firstLine="561"/>
        <w:jc w:val="both"/>
        <w:rPr>
          <w:rFonts w:ascii="GHEA Grapalat" w:hAnsi="GHEA Grapalat" w:cs="Times Armenian"/>
          <w:sz w:val="22"/>
          <w:szCs w:val="22"/>
          <w:lang w:val="hy-AM"/>
        </w:rPr>
      </w:pPr>
      <w:r w:rsidRPr="00B747DE">
        <w:rPr>
          <w:rFonts w:ascii="GHEA Grapalat" w:hAnsi="GHEA Grapalat" w:cs="Sylfaen"/>
          <w:i/>
          <w:sz w:val="22"/>
          <w:szCs w:val="22"/>
          <w:u w:val="single"/>
          <w:lang w:val="hy-AM"/>
        </w:rPr>
        <w:t xml:space="preserve">ՀՀ </w:t>
      </w:r>
      <w:r w:rsidRPr="00B747DE">
        <w:rPr>
          <w:rFonts w:ascii="GHEA Grapalat" w:hAnsi="GHEA Grapalat" w:cs="Sylfaen"/>
          <w:i/>
          <w:sz w:val="22"/>
          <w:szCs w:val="22"/>
          <w:u w:val="single"/>
        </w:rPr>
        <w:t>դատախազությանը</w:t>
      </w:r>
      <w:r w:rsidRPr="00B747DE">
        <w:rPr>
          <w:rFonts w:ascii="GHEA Grapalat" w:hAnsi="GHEA Grapalat" w:cs="Sylfaen"/>
          <w:sz w:val="22"/>
          <w:szCs w:val="22"/>
        </w:rPr>
        <w:t xml:space="preserve"> </w:t>
      </w:r>
      <w:r w:rsidR="008F6F93" w:rsidRPr="00B747DE">
        <w:rPr>
          <w:rFonts w:ascii="GHEA Grapalat" w:hAnsi="GHEA Grapalat" w:cs="Sylfaen"/>
          <w:sz w:val="22"/>
          <w:szCs w:val="22"/>
          <w:lang w:val="hy-AM"/>
        </w:rPr>
        <w:t>հաշվետու</w:t>
      </w:r>
      <w:r w:rsidR="008F6F93" w:rsidRPr="00B747DE">
        <w:rPr>
          <w:rFonts w:ascii="GHEA Grapalat" w:hAnsi="GHEA Grapalat" w:cs="Times Armenian"/>
          <w:sz w:val="22"/>
          <w:szCs w:val="22"/>
          <w:lang w:val="hy-AM"/>
        </w:rPr>
        <w:t xml:space="preserve"> ժամանակահատված</w:t>
      </w:r>
      <w:r w:rsidR="008F6F93" w:rsidRPr="00B747DE">
        <w:rPr>
          <w:rFonts w:ascii="GHEA Grapalat" w:hAnsi="GHEA Grapalat" w:cs="Sylfaen"/>
          <w:sz w:val="22"/>
          <w:szCs w:val="22"/>
          <w:lang w:val="hy-AM"/>
        </w:rPr>
        <w:t>ում նախատեսված 3 ծրագրերն իրականացնելու նպատակով</w:t>
      </w:r>
      <w:r w:rsidR="008F6F93" w:rsidRPr="00B747DE">
        <w:rPr>
          <w:rFonts w:ascii="GHEA Grapalat" w:hAnsi="GHEA Grapalat" w:cs="Times Armenian"/>
          <w:sz w:val="22"/>
          <w:szCs w:val="22"/>
          <w:lang w:val="hy-AM"/>
        </w:rPr>
        <w:t xml:space="preserve"> տրամադրվել է 2 </w:t>
      </w:r>
      <w:r w:rsidR="008F6F93" w:rsidRPr="00B747DE">
        <w:rPr>
          <w:rFonts w:ascii="GHEA Grapalat" w:hAnsi="GHEA Grapalat" w:cs="Sylfaen"/>
          <w:sz w:val="22"/>
          <w:szCs w:val="22"/>
          <w:lang w:val="hy-AM"/>
        </w:rPr>
        <w:t>մլրդ</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դրամ՝ ապահովելով</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ծրագրված ցուցանիշի 88.9</w:t>
      </w:r>
      <w:r w:rsidR="008F6F93" w:rsidRPr="00B747DE">
        <w:rPr>
          <w:rFonts w:ascii="GHEA Grapalat" w:hAnsi="GHEA Grapalat" w:cs="Times Armenian"/>
          <w:sz w:val="22"/>
          <w:szCs w:val="22"/>
          <w:lang w:val="hy-AM"/>
        </w:rPr>
        <w:t>%-ը:</w:t>
      </w:r>
      <w:r w:rsidR="001D03A7" w:rsidRPr="00B747DE">
        <w:rPr>
          <w:rFonts w:ascii="GHEA Grapalat" w:hAnsi="GHEA Grapalat" w:cs="Times Armenian"/>
          <w:sz w:val="22"/>
          <w:szCs w:val="22"/>
          <w:lang w:val="hy-AM"/>
        </w:rPr>
        <w:t xml:space="preserve"> Շեղումը հիմնականում արձանագրվել է ՀՀ դատախազության ծախսերի հիմնական մասը կազմող</w:t>
      </w:r>
      <w:r w:rsidR="008F6F93" w:rsidRPr="00B747DE">
        <w:rPr>
          <w:rFonts w:ascii="GHEA Grapalat" w:hAnsi="GHEA Grapalat" w:cs="Times Armenian"/>
          <w:sz w:val="22"/>
          <w:szCs w:val="22"/>
          <w:lang w:val="hy-AM"/>
        </w:rPr>
        <w:t xml:space="preserve"> </w:t>
      </w:r>
      <w:r w:rsidR="001D03A7" w:rsidRPr="00B747DE">
        <w:rPr>
          <w:rFonts w:ascii="GHEA Grapalat" w:hAnsi="GHEA Grapalat" w:cs="Times Armenian"/>
          <w:i/>
          <w:sz w:val="22"/>
          <w:szCs w:val="22"/>
          <w:lang w:val="hy-AM"/>
        </w:rPr>
        <w:t>Դատավարական ղեկավարման և դատախազական հսկողության</w:t>
      </w:r>
      <w:r w:rsidR="001D03A7" w:rsidRPr="00B747DE">
        <w:rPr>
          <w:rFonts w:ascii="GHEA Grapalat" w:hAnsi="GHEA Grapalat" w:cs="Times Armenian"/>
          <w:sz w:val="22"/>
          <w:szCs w:val="22"/>
          <w:lang w:val="hy-AM"/>
        </w:rPr>
        <w:t xml:space="preserve"> ծրագրում, որի</w:t>
      </w:r>
      <w:r w:rsidR="00F8750A" w:rsidRPr="00B747DE">
        <w:rPr>
          <w:rFonts w:ascii="GHEA Grapalat" w:hAnsi="GHEA Grapalat" w:cs="Times Armenian"/>
          <w:sz w:val="22"/>
          <w:szCs w:val="22"/>
          <w:lang w:val="hy-AM"/>
        </w:rPr>
        <w:t xml:space="preserve"> </w:t>
      </w:r>
      <w:r w:rsidR="00F8750A" w:rsidRPr="00B747DE">
        <w:rPr>
          <w:rFonts w:ascii="GHEA Grapalat" w:hAnsi="GHEA Grapalat" w:cs="Times Armenian"/>
          <w:sz w:val="22"/>
          <w:szCs w:val="22"/>
          <w:lang w:val="hy-AM"/>
        </w:rPr>
        <w:lastRenderedPageBreak/>
        <w:t xml:space="preserve">շրջանակներում օգտագործվել է </w:t>
      </w:r>
      <w:r w:rsidR="001D03A7" w:rsidRPr="00B747DE">
        <w:rPr>
          <w:rFonts w:ascii="GHEA Grapalat" w:hAnsi="GHEA Grapalat" w:cs="Times Armenian"/>
          <w:sz w:val="22"/>
          <w:szCs w:val="22"/>
          <w:lang w:val="hy-AM"/>
        </w:rPr>
        <w:t>1.9 մլրդ դրամ կա</w:t>
      </w:r>
      <w:r w:rsidR="00F8750A" w:rsidRPr="00B747DE">
        <w:rPr>
          <w:rFonts w:ascii="GHEA Grapalat" w:hAnsi="GHEA Grapalat" w:cs="Times Armenian"/>
          <w:sz w:val="22"/>
          <w:szCs w:val="22"/>
          <w:lang w:val="hy-AM"/>
        </w:rPr>
        <w:t>մ</w:t>
      </w:r>
      <w:r w:rsidR="001D03A7" w:rsidRPr="00B747DE">
        <w:rPr>
          <w:rFonts w:ascii="GHEA Grapalat" w:hAnsi="GHEA Grapalat" w:cs="Times Armenian"/>
          <w:sz w:val="22"/>
          <w:szCs w:val="22"/>
          <w:lang w:val="hy-AM"/>
        </w:rPr>
        <w:t xml:space="preserve"> ծրագրված ցուցանիշի 90.1%-ը</w:t>
      </w:r>
      <w:r w:rsidR="000D4AAF" w:rsidRPr="00B747DE">
        <w:rPr>
          <w:rFonts w:ascii="GHEA Grapalat" w:hAnsi="GHEA Grapalat" w:cs="Times Armenian"/>
          <w:sz w:val="22"/>
          <w:szCs w:val="22"/>
          <w:lang w:val="hy-AM"/>
        </w:rPr>
        <w:t xml:space="preserve">՝ հիմնականում </w:t>
      </w:r>
      <w:r w:rsidR="001B3022" w:rsidRPr="00B747DE">
        <w:rPr>
          <w:rFonts w:ascii="GHEA Grapalat" w:hAnsi="GHEA Grapalat" w:cs="Times Armenian"/>
          <w:sz w:val="22"/>
          <w:szCs w:val="22"/>
          <w:lang w:val="hy-AM"/>
        </w:rPr>
        <w:t>պայմանավորված խնայողություններով</w:t>
      </w:r>
      <w:r w:rsidR="001D03A7" w:rsidRPr="00B747DE">
        <w:rPr>
          <w:rFonts w:ascii="GHEA Grapalat" w:hAnsi="GHEA Grapalat" w:cs="Times Armenian"/>
          <w:sz w:val="22"/>
          <w:szCs w:val="22"/>
          <w:lang w:val="hy-AM"/>
        </w:rPr>
        <w:t xml:space="preserve">: </w:t>
      </w:r>
    </w:p>
    <w:p w:rsidR="008F6F93" w:rsidRPr="00B747DE" w:rsidRDefault="008F6F93" w:rsidP="008F6F93">
      <w:pPr>
        <w:spacing w:line="360" w:lineRule="auto"/>
        <w:ind w:firstLine="561"/>
        <w:jc w:val="both"/>
        <w:rPr>
          <w:rFonts w:ascii="GHEA Grapalat" w:hAnsi="GHEA Grapalat"/>
          <w:lang w:val="hy-AM"/>
        </w:rPr>
      </w:pPr>
      <w:r w:rsidRPr="00B747DE">
        <w:rPr>
          <w:rFonts w:ascii="GHEA Grapalat" w:hAnsi="GHEA Grapalat" w:cs="Times Armenian"/>
          <w:i/>
          <w:sz w:val="22"/>
          <w:szCs w:val="22"/>
          <w:lang w:val="hy-AM"/>
        </w:rPr>
        <w:t xml:space="preserve">Փորձաքննության ծառայությունների </w:t>
      </w:r>
      <w:r w:rsidRPr="00B747DE">
        <w:rPr>
          <w:rFonts w:ascii="GHEA Grapalat" w:hAnsi="GHEA Grapalat" w:cs="Times Armenian"/>
          <w:sz w:val="22"/>
          <w:szCs w:val="22"/>
          <w:lang w:val="hy-AM"/>
        </w:rPr>
        <w:t>ծրագրի շրջանակներում առաջին կիսամյակում օգտագործվել է նախատեսված միջոցների 77.6%-ը՝ 130.1 մլն դրամ</w:t>
      </w:r>
      <w:r w:rsidR="004C7B1F" w:rsidRPr="00B747DE">
        <w:rPr>
          <w:rFonts w:ascii="GHEA Grapalat" w:hAnsi="GHEA Grapalat" w:cs="Times Armenian"/>
          <w:sz w:val="22"/>
          <w:szCs w:val="22"/>
          <w:lang w:val="hy-AM"/>
        </w:rPr>
        <w:t>, որ</w:t>
      </w:r>
      <w:r w:rsidRPr="00B747DE">
        <w:rPr>
          <w:rFonts w:ascii="GHEA Grapalat" w:hAnsi="GHEA Grapalat" w:cs="Times Armenian"/>
          <w:sz w:val="22"/>
          <w:szCs w:val="22"/>
          <w:lang w:val="hy-AM"/>
        </w:rPr>
        <w:t xml:space="preserve">ը պայմանավորված է </w:t>
      </w:r>
      <w:r w:rsidR="00D94D21" w:rsidRPr="00B747DE">
        <w:rPr>
          <w:rFonts w:ascii="GHEA Grapalat" w:hAnsi="GHEA Grapalat" w:cs="Times Armenian"/>
          <w:sz w:val="22"/>
          <w:szCs w:val="22"/>
          <w:lang w:val="hy-AM"/>
        </w:rPr>
        <w:t>վճարման ներկայացված կատարողականներով</w:t>
      </w:r>
      <w:r w:rsidRPr="00B747DE">
        <w:rPr>
          <w:rFonts w:ascii="GHEA Grapalat" w:hAnsi="GHEA Grapalat" w:cs="Times Armenian"/>
          <w:sz w:val="22"/>
          <w:szCs w:val="22"/>
          <w:lang w:val="hy-AM"/>
        </w:rPr>
        <w:t>:</w:t>
      </w:r>
      <w:r w:rsidRPr="00B747DE">
        <w:rPr>
          <w:rFonts w:ascii="GHEA Grapalat" w:hAnsi="GHEA Grapalat" w:cs="Sylfaen"/>
          <w:sz w:val="22"/>
          <w:szCs w:val="22"/>
          <w:lang w:val="hy-AM"/>
        </w:rPr>
        <w:t xml:space="preserve"> Նախորդ տարվա նույն ժամանակահատվածի համեմատ փորձաքննության ծառայությունների գծով ծախսերը նվազել են 5.7%-ով</w:t>
      </w:r>
      <w:r w:rsidRPr="00B747DE">
        <w:rPr>
          <w:rFonts w:ascii="GHEA Grapalat" w:hAnsi="GHEA Grapalat" w:cs="Times Armenian"/>
          <w:sz w:val="22"/>
          <w:szCs w:val="22"/>
          <w:lang w:val="hy-AM"/>
        </w:rPr>
        <w:t>:</w:t>
      </w:r>
      <w:r w:rsidRPr="00B747DE">
        <w:rPr>
          <w:rFonts w:ascii="GHEA Grapalat" w:hAnsi="GHEA Grapalat"/>
          <w:lang w:val="hy-AM"/>
        </w:rPr>
        <w:t xml:space="preserve"> </w:t>
      </w:r>
    </w:p>
    <w:p w:rsidR="008F6F93" w:rsidRPr="00B747DE" w:rsidRDefault="008F6F93" w:rsidP="008F6F93">
      <w:pPr>
        <w:spacing w:line="360" w:lineRule="auto"/>
        <w:ind w:firstLine="561"/>
        <w:jc w:val="both"/>
        <w:rPr>
          <w:rFonts w:ascii="GHEA Grapalat" w:hAnsi="GHEA Grapalat" w:cs="Times Armenian"/>
          <w:sz w:val="22"/>
          <w:szCs w:val="22"/>
          <w:lang w:val="hy-AM"/>
        </w:rPr>
      </w:pPr>
      <w:r w:rsidRPr="00B747DE">
        <w:rPr>
          <w:rFonts w:ascii="GHEA Grapalat" w:hAnsi="GHEA Grapalat" w:cs="Times Armenian"/>
          <w:sz w:val="22"/>
          <w:szCs w:val="22"/>
          <w:lang w:val="hy-AM"/>
        </w:rPr>
        <w:t xml:space="preserve">Առաջին կիսամյակում </w:t>
      </w:r>
      <w:r w:rsidRPr="00B747DE">
        <w:rPr>
          <w:rFonts w:ascii="GHEA Grapalat" w:hAnsi="GHEA Grapalat" w:cs="Times Armenian"/>
          <w:i/>
          <w:sz w:val="22"/>
          <w:szCs w:val="22"/>
          <w:lang w:val="hy-AM"/>
        </w:rPr>
        <w:t>Մասնագիտական ուսուցման և որակավորման բարձրացման</w:t>
      </w:r>
      <w:r w:rsidRPr="00B747DE">
        <w:rPr>
          <w:rFonts w:ascii="GHEA Grapalat" w:hAnsi="GHEA Grapalat" w:cs="Times Armenian"/>
          <w:sz w:val="22"/>
          <w:szCs w:val="22"/>
          <w:lang w:val="hy-AM"/>
        </w:rPr>
        <w:t xml:space="preserve"> նպատակով նախատեսված 7.7 մլն դրամը չի օգտագործվել՝ </w:t>
      </w:r>
      <w:r w:rsidR="005F470C" w:rsidRPr="00B747DE">
        <w:rPr>
          <w:rFonts w:ascii="GHEA Grapalat" w:hAnsi="GHEA Grapalat" w:cs="Times Armenian"/>
          <w:sz w:val="22"/>
          <w:szCs w:val="22"/>
          <w:lang w:val="hy-AM"/>
        </w:rPr>
        <w:t xml:space="preserve">պայմանավորված </w:t>
      </w:r>
      <w:r w:rsidRPr="00B747DE">
        <w:rPr>
          <w:rFonts w:ascii="GHEA Grapalat" w:hAnsi="GHEA Grapalat" w:cs="Sylfaen"/>
          <w:sz w:val="22"/>
          <w:szCs w:val="22"/>
          <w:lang w:val="hy-AM"/>
        </w:rPr>
        <w:t>կորոնավիրուսային համավարակ</w:t>
      </w:r>
      <w:r w:rsidR="005F470C" w:rsidRPr="00B747DE">
        <w:rPr>
          <w:rFonts w:ascii="GHEA Grapalat" w:hAnsi="GHEA Grapalat" w:cs="Sylfaen"/>
          <w:sz w:val="22"/>
          <w:szCs w:val="22"/>
          <w:lang w:val="hy-AM"/>
        </w:rPr>
        <w:t>ի հետևանքով</w:t>
      </w:r>
      <w:r w:rsidRPr="00B747DE">
        <w:rPr>
          <w:rFonts w:ascii="GHEA Grapalat" w:hAnsi="GHEA Grapalat" w:cs="Times Armenian"/>
          <w:sz w:val="22"/>
          <w:szCs w:val="22"/>
          <w:lang w:val="hy-AM"/>
        </w:rPr>
        <w:t xml:space="preserve"> դասընթացների անցկացման ժամանակացույցերի փոփոխությամբ:</w:t>
      </w:r>
    </w:p>
    <w:p w:rsidR="008F6F93" w:rsidRPr="00B747DE" w:rsidRDefault="008F6F93" w:rsidP="008F6F93">
      <w:pPr>
        <w:spacing w:line="360" w:lineRule="auto"/>
        <w:ind w:firstLine="561"/>
        <w:jc w:val="both"/>
        <w:rPr>
          <w:rFonts w:ascii="GHEA Grapalat" w:hAnsi="GHEA Grapalat" w:cs="Sylfaen"/>
          <w:sz w:val="22"/>
          <w:szCs w:val="22"/>
          <w:lang w:val="hy-AM"/>
        </w:rPr>
      </w:pPr>
      <w:r w:rsidRPr="00B747DE">
        <w:rPr>
          <w:rFonts w:ascii="GHEA Grapalat" w:hAnsi="GHEA Grapalat" w:cs="Sylfaen"/>
          <w:sz w:val="22"/>
          <w:szCs w:val="22"/>
          <w:lang w:val="hy-AM"/>
        </w:rPr>
        <w:t xml:space="preserve">Նախորդ տարվա առաջին </w:t>
      </w:r>
      <w:r w:rsidRPr="00B747DE">
        <w:rPr>
          <w:rFonts w:ascii="GHEA Grapalat" w:hAnsi="GHEA Grapalat" w:cs="Times Armenian"/>
          <w:sz w:val="22"/>
          <w:szCs w:val="22"/>
          <w:lang w:val="hy-AM"/>
        </w:rPr>
        <w:t>կիսամյակ</w:t>
      </w:r>
      <w:r w:rsidRPr="00B747DE">
        <w:rPr>
          <w:rFonts w:ascii="GHEA Grapalat" w:hAnsi="GHEA Grapalat" w:cs="Sylfaen"/>
          <w:sz w:val="22"/>
          <w:szCs w:val="22"/>
          <w:lang w:val="hy-AM"/>
        </w:rPr>
        <w:t xml:space="preserve">ի համեմատ </w:t>
      </w:r>
      <w:r w:rsidR="005F470C" w:rsidRPr="00B747DE">
        <w:rPr>
          <w:rFonts w:ascii="GHEA Grapalat" w:hAnsi="GHEA Grapalat" w:cs="Sylfaen"/>
          <w:sz w:val="22"/>
          <w:szCs w:val="22"/>
          <w:lang w:val="hy-AM"/>
        </w:rPr>
        <w:t>ՀՀ դ</w:t>
      </w:r>
      <w:r w:rsidRPr="00B747DE">
        <w:rPr>
          <w:rFonts w:ascii="GHEA Grapalat" w:hAnsi="GHEA Grapalat" w:cs="Sylfaen"/>
          <w:sz w:val="22"/>
          <w:szCs w:val="22"/>
          <w:lang w:val="hy-AM"/>
        </w:rPr>
        <w:t>ատախազության ծախսերը նվազել են 1.9%-ով</w:t>
      </w:r>
      <w:r w:rsidR="005F470C" w:rsidRPr="00B747DE">
        <w:rPr>
          <w:rFonts w:ascii="GHEA Grapalat" w:hAnsi="GHEA Grapalat" w:cs="Sylfaen"/>
          <w:sz w:val="22"/>
          <w:szCs w:val="22"/>
          <w:lang w:val="hy-AM"/>
        </w:rPr>
        <w:t xml:space="preserve"> կամ </w:t>
      </w:r>
      <w:r w:rsidR="005F470C" w:rsidRPr="00B747DE">
        <w:rPr>
          <w:rFonts w:ascii="GHEA Grapalat" w:hAnsi="GHEA Grapalat" w:cs="Sylfaen"/>
          <w:sz w:val="22"/>
          <w:szCs w:val="22"/>
        </w:rPr>
        <w:t>39.8</w:t>
      </w:r>
      <w:r w:rsidR="005F470C" w:rsidRPr="00B747DE">
        <w:rPr>
          <w:rFonts w:ascii="GHEA Grapalat" w:hAnsi="GHEA Grapalat" w:cs="Sylfaen"/>
          <w:sz w:val="22"/>
          <w:szCs w:val="22"/>
          <w:lang w:val="hy-AM"/>
        </w:rPr>
        <w:t xml:space="preserve"> մլն դրամով</w:t>
      </w:r>
      <w:r w:rsidRPr="00B747DE">
        <w:rPr>
          <w:rFonts w:ascii="GHEA Grapalat" w:hAnsi="GHEA Grapalat" w:cs="Sylfaen"/>
          <w:sz w:val="22"/>
          <w:szCs w:val="22"/>
          <w:lang w:val="hy-AM"/>
        </w:rPr>
        <w:t>՝ հիմնականում պայմանավորված</w:t>
      </w:r>
      <w:r w:rsidRPr="00B747DE">
        <w:rPr>
          <w:rFonts w:ascii="GHEA Grapalat" w:hAnsi="GHEA Grapalat" w:cs="Times Armenian"/>
          <w:i/>
          <w:sz w:val="22"/>
          <w:szCs w:val="22"/>
          <w:lang w:val="hy-AM"/>
        </w:rPr>
        <w:t xml:space="preserve"> </w:t>
      </w:r>
      <w:r w:rsidRPr="00B747DE">
        <w:rPr>
          <w:rFonts w:ascii="GHEA Grapalat" w:hAnsi="GHEA Grapalat" w:cs="Times Armenian"/>
          <w:sz w:val="22"/>
          <w:szCs w:val="22"/>
          <w:lang w:val="hy-AM"/>
        </w:rPr>
        <w:t>Դատավարական ղեկավարման և դատախազական հսկողության ծրագրի</w:t>
      </w:r>
      <w:r w:rsidRPr="00B747DE">
        <w:rPr>
          <w:rFonts w:ascii="GHEA Grapalat" w:hAnsi="GHEA Grapalat" w:cs="Sylfaen"/>
          <w:sz w:val="22"/>
          <w:szCs w:val="22"/>
          <w:lang w:val="hy-AM"/>
        </w:rPr>
        <w:t xml:space="preserve"> գծով ծախսերի նվազմամբ:</w:t>
      </w:r>
    </w:p>
    <w:p w:rsidR="000B32BA" w:rsidRPr="00B747DE" w:rsidRDefault="000B32BA" w:rsidP="000B32BA">
      <w:pPr>
        <w:spacing w:line="360" w:lineRule="auto"/>
        <w:ind w:firstLine="561"/>
        <w:jc w:val="both"/>
        <w:rPr>
          <w:rFonts w:ascii="GHEA Grapalat" w:hAnsi="GHEA Grapalat" w:cs="Times Armenian"/>
          <w:sz w:val="22"/>
          <w:szCs w:val="22"/>
        </w:rPr>
      </w:pPr>
    </w:p>
    <w:p w:rsidR="008F6F93" w:rsidRPr="00B747DE" w:rsidRDefault="000B32BA" w:rsidP="008F6F93">
      <w:pPr>
        <w:spacing w:line="360" w:lineRule="auto"/>
        <w:ind w:firstLine="561"/>
        <w:jc w:val="both"/>
        <w:rPr>
          <w:rFonts w:ascii="GHEA Grapalat" w:hAnsi="GHEA Grapalat" w:cs="Times Armenian"/>
          <w:i/>
          <w:sz w:val="22"/>
          <w:szCs w:val="22"/>
          <w:u w:val="single"/>
          <w:lang w:val="hy-AM"/>
        </w:rPr>
      </w:pPr>
      <w:r w:rsidRPr="00B747DE">
        <w:rPr>
          <w:rFonts w:ascii="GHEA Grapalat" w:hAnsi="GHEA Grapalat" w:cs="Times Armenian"/>
          <w:i/>
          <w:sz w:val="22"/>
          <w:szCs w:val="22"/>
          <w:u w:val="single"/>
        </w:rPr>
        <w:t>ՀՀ հատուկ քննչական ծառայությանը</w:t>
      </w:r>
      <w:r w:rsidR="006B3122" w:rsidRPr="00B747DE">
        <w:rPr>
          <w:rFonts w:ascii="GHEA Grapalat" w:hAnsi="GHEA Grapalat" w:cs="Times Armenian"/>
          <w:sz w:val="22"/>
          <w:szCs w:val="22"/>
          <w:lang w:val="hy-AM"/>
        </w:rPr>
        <w:t xml:space="preserve"> </w:t>
      </w:r>
      <w:r w:rsidR="008F6F93" w:rsidRPr="00B747DE">
        <w:rPr>
          <w:rFonts w:ascii="GHEA Grapalat" w:hAnsi="GHEA Grapalat" w:cs="Times Armenian"/>
          <w:sz w:val="22"/>
          <w:szCs w:val="22"/>
          <w:lang w:val="hy-AM"/>
        </w:rPr>
        <w:t>2020 թվականի առաջին կիսամյակում</w:t>
      </w:r>
      <w:r w:rsidR="008F6F93" w:rsidRPr="00B747DE">
        <w:rPr>
          <w:rFonts w:ascii="GHEA Grapalat" w:hAnsi="GHEA Grapalat" w:cs="Sylfaen"/>
          <w:sz w:val="22"/>
          <w:szCs w:val="22"/>
          <w:lang w:val="hy-AM"/>
        </w:rPr>
        <w:t xml:space="preserve"> տրամադրվել է 283.7 մլն դրամ՝ ապահովելով</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ծրագրի 91.9</w:t>
      </w:r>
      <w:r w:rsidR="008F6F93" w:rsidRPr="00B747DE">
        <w:rPr>
          <w:rFonts w:ascii="GHEA Grapalat" w:hAnsi="GHEA Grapalat" w:cs="Times Armenian"/>
          <w:sz w:val="22"/>
          <w:szCs w:val="22"/>
          <w:lang w:val="hy-AM"/>
        </w:rPr>
        <w:t>% կատարողական: Միջոցներն ամբողջությամբ ուղղվել են քրեական վարույթի իրականացման միջոցառմանը, որի կատարողականը կազմել է 93.5%՝ պայմանավորված այն հանգամանքով, որ կատարված ծախսերը հիմնավորող փաստաթղթերի մի մասը ներկայացվել է 3-րդ եռամսյակում:</w:t>
      </w:r>
      <w:r w:rsidR="008F6F93" w:rsidRPr="00B747DE">
        <w:rPr>
          <w:rFonts w:ascii="GHEA Grapalat" w:hAnsi="GHEA Grapalat" w:cs="Sylfaen"/>
          <w:sz w:val="22"/>
          <w:szCs w:val="22"/>
          <w:lang w:val="hy-AM"/>
        </w:rPr>
        <w:t xml:space="preserve"> 2019 թվականի առաջին կիսամյակի համեմատ ՀՀ հատուկ քննչական ծառայության ծախսերն աճել են </w:t>
      </w:r>
      <w:r w:rsidR="00D94D21" w:rsidRPr="00B747DE">
        <w:rPr>
          <w:rFonts w:ascii="GHEA Grapalat" w:hAnsi="GHEA Grapalat" w:cs="Sylfaen"/>
          <w:sz w:val="22"/>
          <w:szCs w:val="22"/>
        </w:rPr>
        <w:t>3.4</w:t>
      </w:r>
      <w:r w:rsidR="008F6F93" w:rsidRPr="00B747DE">
        <w:rPr>
          <w:rFonts w:ascii="GHEA Grapalat" w:hAnsi="GHEA Grapalat" w:cs="Times Armenian"/>
          <w:sz w:val="22"/>
          <w:szCs w:val="22"/>
          <w:lang w:val="hy-AM"/>
        </w:rPr>
        <w:t>%-ով</w:t>
      </w:r>
      <w:r w:rsidR="005D2BE2" w:rsidRPr="00B747DE">
        <w:rPr>
          <w:rFonts w:ascii="GHEA Grapalat" w:hAnsi="GHEA Grapalat" w:cs="Times Armenian"/>
          <w:sz w:val="22"/>
          <w:szCs w:val="22"/>
          <w:lang w:val="hy-AM"/>
        </w:rPr>
        <w:t xml:space="preserve"> կամ </w:t>
      </w:r>
      <w:r w:rsidR="005D2BE2" w:rsidRPr="00B747DE">
        <w:rPr>
          <w:rFonts w:ascii="GHEA Grapalat" w:hAnsi="GHEA Grapalat" w:cs="Times Armenian"/>
          <w:sz w:val="22"/>
          <w:szCs w:val="22"/>
        </w:rPr>
        <w:t>9.4</w:t>
      </w:r>
      <w:r w:rsidR="005D2BE2" w:rsidRPr="00B747DE">
        <w:rPr>
          <w:rFonts w:ascii="GHEA Grapalat" w:hAnsi="GHEA Grapalat" w:cs="Times Armenian"/>
          <w:sz w:val="22"/>
          <w:szCs w:val="22"/>
          <w:lang w:val="hy-AM"/>
        </w:rPr>
        <w:t xml:space="preserve"> </w:t>
      </w:r>
      <w:r w:rsidR="005D2BE2" w:rsidRPr="00B747DE">
        <w:rPr>
          <w:rFonts w:ascii="GHEA Grapalat" w:hAnsi="GHEA Grapalat" w:cs="Times Armenian"/>
          <w:sz w:val="22"/>
          <w:szCs w:val="22"/>
        </w:rPr>
        <w:t>մլն դրամով</w:t>
      </w:r>
      <w:r w:rsidR="008F6F93" w:rsidRPr="00B747DE">
        <w:rPr>
          <w:rFonts w:ascii="GHEA Grapalat" w:hAnsi="GHEA Grapalat" w:cs="Times Armenian"/>
          <w:sz w:val="22"/>
          <w:szCs w:val="22"/>
          <w:lang w:val="hy-AM"/>
        </w:rPr>
        <w:t>:</w:t>
      </w:r>
    </w:p>
    <w:p w:rsidR="000B32BA" w:rsidRPr="00B747DE" w:rsidRDefault="000B32BA" w:rsidP="000B32BA">
      <w:pPr>
        <w:spacing w:line="360" w:lineRule="auto"/>
        <w:ind w:firstLine="561"/>
        <w:jc w:val="both"/>
        <w:rPr>
          <w:rFonts w:ascii="GHEA Grapalat" w:hAnsi="GHEA Grapalat" w:cs="Times Armenian"/>
          <w:sz w:val="22"/>
          <w:szCs w:val="22"/>
        </w:rPr>
      </w:pPr>
    </w:p>
    <w:p w:rsidR="000379AA" w:rsidRPr="00B747DE" w:rsidRDefault="000B32BA" w:rsidP="000379AA">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i/>
          <w:sz w:val="22"/>
          <w:szCs w:val="22"/>
          <w:u w:val="single"/>
        </w:rPr>
        <w:t>ՀՀ տարածքային կառավարման և ենթակառուցվածքների նախարարությ</w:t>
      </w:r>
      <w:r w:rsidRPr="00B747DE">
        <w:rPr>
          <w:rFonts w:ascii="GHEA Grapalat" w:hAnsi="GHEA Grapalat" w:cs="GHEA Grapalat"/>
          <w:i/>
          <w:sz w:val="22"/>
          <w:szCs w:val="22"/>
          <w:u w:val="single"/>
          <w:lang w:val="ru-RU"/>
        </w:rPr>
        <w:t>ա</w:t>
      </w:r>
      <w:r w:rsidRPr="00B747DE">
        <w:rPr>
          <w:rFonts w:ascii="GHEA Grapalat" w:hAnsi="GHEA Grapalat" w:cs="GHEA Grapalat"/>
          <w:i/>
          <w:sz w:val="22"/>
          <w:szCs w:val="22"/>
          <w:u w:val="single"/>
        </w:rPr>
        <w:t>ն</w:t>
      </w:r>
      <w:r w:rsidR="00CE0B02" w:rsidRPr="00B747DE">
        <w:rPr>
          <w:rFonts w:ascii="GHEA Grapalat" w:hAnsi="GHEA Grapalat" w:cs="GHEA Grapalat"/>
          <w:sz w:val="22"/>
          <w:szCs w:val="22"/>
        </w:rPr>
        <w:t xml:space="preserve"> </w:t>
      </w:r>
      <w:r w:rsidR="006D2601" w:rsidRPr="00B747DE">
        <w:rPr>
          <w:rFonts w:ascii="GHEA Grapalat" w:hAnsi="GHEA Grapalat" w:cs="GHEA Grapalat"/>
          <w:sz w:val="22"/>
          <w:szCs w:val="22"/>
          <w:lang w:val="hy-AM"/>
        </w:rPr>
        <w:t>պատասխանա</w:t>
      </w:r>
      <w:r w:rsidR="009D120A" w:rsidRPr="00B747DE">
        <w:rPr>
          <w:rFonts w:ascii="GHEA Grapalat" w:hAnsi="GHEA Grapalat" w:cs="GHEA Grapalat"/>
          <w:sz w:val="22"/>
          <w:szCs w:val="22"/>
        </w:rPr>
        <w:t>-</w:t>
      </w:r>
      <w:r w:rsidR="006D2601" w:rsidRPr="00B747DE">
        <w:rPr>
          <w:rFonts w:ascii="GHEA Grapalat" w:hAnsi="GHEA Grapalat" w:cs="GHEA Grapalat"/>
          <w:sz w:val="22"/>
          <w:szCs w:val="22"/>
          <w:lang w:val="hy-AM"/>
        </w:rPr>
        <w:t xml:space="preserve">տվությամբ </w:t>
      </w:r>
      <w:r w:rsidR="000379AA" w:rsidRPr="00B747DE">
        <w:rPr>
          <w:rFonts w:ascii="GHEA Grapalat" w:hAnsi="GHEA Grapalat" w:cs="GHEA Grapalat"/>
          <w:sz w:val="22"/>
          <w:szCs w:val="22"/>
          <w:lang w:val="hy-AM"/>
        </w:rPr>
        <w:t xml:space="preserve">2020 թվականի առաջին </w:t>
      </w:r>
      <w:r w:rsidR="000379AA" w:rsidRPr="00B747DE">
        <w:rPr>
          <w:rFonts w:ascii="GHEA Grapalat" w:hAnsi="GHEA Grapalat" w:cs="GHEA Grapalat"/>
          <w:sz w:val="22"/>
          <w:szCs w:val="22"/>
        </w:rPr>
        <w:t>կիսամ</w:t>
      </w:r>
      <w:r w:rsidR="000379AA" w:rsidRPr="00B747DE">
        <w:rPr>
          <w:rFonts w:ascii="GHEA Grapalat" w:hAnsi="GHEA Grapalat" w:cs="GHEA Grapalat"/>
          <w:sz w:val="22"/>
          <w:szCs w:val="22"/>
          <w:lang w:val="hy-AM"/>
        </w:rPr>
        <w:t xml:space="preserve">յակի ընթացքում կատարվել է պետական բյուջեի </w:t>
      </w:r>
      <w:r w:rsidR="000379AA" w:rsidRPr="00B747DE">
        <w:rPr>
          <w:rFonts w:ascii="GHEA Grapalat" w:hAnsi="GHEA Grapalat" w:cs="GHEA Grapalat"/>
          <w:sz w:val="22"/>
          <w:szCs w:val="22"/>
        </w:rPr>
        <w:t>2</w:t>
      </w:r>
      <w:r w:rsidR="00F74F62" w:rsidRPr="00B747DE">
        <w:rPr>
          <w:rFonts w:ascii="GHEA Grapalat" w:hAnsi="GHEA Grapalat" w:cs="GHEA Grapalat"/>
          <w:sz w:val="22"/>
          <w:szCs w:val="22"/>
          <w:lang w:val="hy-AM"/>
        </w:rPr>
        <w:t>2</w:t>
      </w:r>
      <w:r w:rsidR="000379AA" w:rsidRPr="00B747DE">
        <w:rPr>
          <w:rFonts w:ascii="GHEA Grapalat" w:hAnsi="GHEA Grapalat" w:cs="GHEA Grapalat"/>
          <w:sz w:val="22"/>
          <w:szCs w:val="22"/>
          <w:lang w:val="hy-AM"/>
        </w:rPr>
        <w:t xml:space="preserve"> ծրագիր, որոնց գծով ծախսերը կազմել են </w:t>
      </w:r>
      <w:r w:rsidR="000379AA" w:rsidRPr="00B747DE">
        <w:rPr>
          <w:rFonts w:ascii="GHEA Grapalat" w:hAnsi="GHEA Grapalat" w:cs="GHEA Grapalat"/>
          <w:sz w:val="22"/>
          <w:szCs w:val="22"/>
        </w:rPr>
        <w:t>52.6</w:t>
      </w:r>
      <w:r w:rsidR="000379AA" w:rsidRPr="00B747DE">
        <w:rPr>
          <w:rFonts w:ascii="GHEA Grapalat" w:hAnsi="GHEA Grapalat" w:cs="GHEA Grapalat"/>
          <w:sz w:val="22"/>
          <w:szCs w:val="22"/>
          <w:lang w:val="hy-AM"/>
        </w:rPr>
        <w:t xml:space="preserve"> մլրդ դրամ կամ նախատեսված միջոցների 45.</w:t>
      </w:r>
      <w:r w:rsidR="000379AA" w:rsidRPr="00B747DE">
        <w:rPr>
          <w:rFonts w:ascii="GHEA Grapalat" w:hAnsi="GHEA Grapalat" w:cs="GHEA Grapalat"/>
          <w:sz w:val="22"/>
          <w:szCs w:val="22"/>
        </w:rPr>
        <w:t>6</w:t>
      </w:r>
      <w:r w:rsidR="000379AA" w:rsidRPr="00B747DE">
        <w:rPr>
          <w:rFonts w:ascii="GHEA Grapalat" w:hAnsi="GHEA Grapalat" w:cs="GHEA Grapalat"/>
          <w:sz w:val="22"/>
          <w:szCs w:val="22"/>
          <w:lang w:val="hy-AM"/>
        </w:rPr>
        <w:t>%</w:t>
      </w:r>
      <w:r w:rsidR="000379AA" w:rsidRPr="00B747DE">
        <w:rPr>
          <w:rFonts w:ascii="GHEA Grapalat" w:hAnsi="GHEA Grapalat" w:cs="GHEA Grapalat"/>
          <w:sz w:val="22"/>
          <w:szCs w:val="22"/>
          <w:lang w:val="hy-AM"/>
        </w:rPr>
        <w:noBreakHyphen/>
        <w:t xml:space="preserve">ը: Շեղումը հիմնականում պայմանավորված է Ճանապարհային ցանցի բարելավման, </w:t>
      </w:r>
      <w:r w:rsidR="00543DA1" w:rsidRPr="00B747DE">
        <w:rPr>
          <w:rFonts w:ascii="GHEA Grapalat" w:hAnsi="GHEA Grapalat" w:cs="GHEA Grapalat"/>
          <w:sz w:val="22"/>
          <w:szCs w:val="22"/>
          <w:lang w:val="hy-AM"/>
        </w:rPr>
        <w:t>Քաղաքային զարգացման</w:t>
      </w:r>
      <w:r w:rsidR="00543DA1" w:rsidRPr="00B747DE">
        <w:rPr>
          <w:rFonts w:ascii="GHEA Grapalat" w:hAnsi="GHEA Grapalat" w:cs="GHEA Grapalat"/>
          <w:sz w:val="22"/>
          <w:szCs w:val="22"/>
        </w:rPr>
        <w:t>,</w:t>
      </w:r>
      <w:r w:rsidR="00543DA1" w:rsidRPr="00B747DE">
        <w:rPr>
          <w:rFonts w:ascii="GHEA Grapalat" w:hAnsi="GHEA Grapalat" w:cs="GHEA Grapalat"/>
          <w:sz w:val="22"/>
          <w:szCs w:val="22"/>
          <w:lang w:val="hy-AM"/>
        </w:rPr>
        <w:t xml:space="preserve"> </w:t>
      </w:r>
      <w:r w:rsidR="000379AA" w:rsidRPr="00B747DE">
        <w:rPr>
          <w:rFonts w:ascii="GHEA Grapalat" w:hAnsi="GHEA Grapalat" w:cs="GHEA Grapalat"/>
          <w:sz w:val="22"/>
          <w:szCs w:val="22"/>
          <w:lang w:val="hy-AM"/>
        </w:rPr>
        <w:t xml:space="preserve">Ոռոգման համակարգի առողջացման ու Ջրամատակարարման և ջրահեռացման բարելավման ծրագրերի կատարողականով, որոնց ուղղվել է ծրագրված միջոցների համապատասխանաբար 23.8%-ը, </w:t>
      </w:r>
      <w:r w:rsidR="00D25422" w:rsidRPr="00B747DE">
        <w:rPr>
          <w:rFonts w:ascii="GHEA Grapalat" w:hAnsi="GHEA Grapalat" w:cs="GHEA Grapalat"/>
          <w:sz w:val="22"/>
          <w:szCs w:val="22"/>
          <w:lang w:val="hy-AM"/>
        </w:rPr>
        <w:t>38.9%-ը</w:t>
      </w:r>
      <w:r w:rsidR="00D25422" w:rsidRPr="00B747DE">
        <w:rPr>
          <w:rFonts w:ascii="GHEA Grapalat" w:hAnsi="GHEA Grapalat" w:cs="GHEA Grapalat"/>
          <w:sz w:val="22"/>
          <w:szCs w:val="22"/>
        </w:rPr>
        <w:t>,</w:t>
      </w:r>
      <w:r w:rsidR="00D25422" w:rsidRPr="00B747DE">
        <w:rPr>
          <w:rFonts w:ascii="GHEA Grapalat" w:hAnsi="GHEA Grapalat" w:cs="GHEA Grapalat"/>
          <w:sz w:val="22"/>
          <w:szCs w:val="22"/>
          <w:lang w:val="hy-AM"/>
        </w:rPr>
        <w:t xml:space="preserve"> </w:t>
      </w:r>
      <w:r w:rsidR="000379AA" w:rsidRPr="00B747DE">
        <w:rPr>
          <w:rFonts w:ascii="GHEA Grapalat" w:hAnsi="GHEA Grapalat" w:cs="GHEA Grapalat"/>
          <w:sz w:val="22"/>
          <w:szCs w:val="22"/>
          <w:lang w:val="hy-AM"/>
        </w:rPr>
        <w:t>32.5</w:t>
      </w:r>
      <w:r w:rsidR="00D25422" w:rsidRPr="00B747DE">
        <w:rPr>
          <w:rFonts w:ascii="GHEA Grapalat" w:hAnsi="GHEA Grapalat" w:cs="GHEA Grapalat"/>
          <w:sz w:val="22"/>
          <w:szCs w:val="22"/>
          <w:lang w:val="hy-AM"/>
        </w:rPr>
        <w:t>%-ը</w:t>
      </w:r>
      <w:r w:rsidR="000379AA" w:rsidRPr="00B747DE">
        <w:rPr>
          <w:rFonts w:ascii="GHEA Grapalat" w:hAnsi="GHEA Grapalat" w:cs="GHEA Grapalat"/>
          <w:sz w:val="22"/>
          <w:szCs w:val="22"/>
          <w:lang w:val="hy-AM"/>
        </w:rPr>
        <w:t xml:space="preserve"> և 1.5%-ը: Նախորդ տարվա նույն ժամանակահատվածի </w:t>
      </w:r>
      <w:r w:rsidR="00E75F74" w:rsidRPr="00B747DE">
        <w:rPr>
          <w:rFonts w:ascii="GHEA Grapalat" w:hAnsi="GHEA Grapalat" w:cs="GHEA Grapalat"/>
          <w:sz w:val="22"/>
          <w:szCs w:val="22"/>
          <w:lang w:val="hy-AM"/>
        </w:rPr>
        <w:t>համեմատ նախարարության ծախսերը նվազել են</w:t>
      </w:r>
      <w:r w:rsidR="000379AA" w:rsidRPr="00B747DE">
        <w:rPr>
          <w:rFonts w:ascii="GHEA Grapalat" w:hAnsi="GHEA Grapalat" w:cs="GHEA Grapalat"/>
          <w:sz w:val="22"/>
          <w:szCs w:val="22"/>
          <w:lang w:val="hy-AM"/>
        </w:rPr>
        <w:t xml:space="preserve"> </w:t>
      </w:r>
      <w:r w:rsidR="00E75F74" w:rsidRPr="00B747DE">
        <w:rPr>
          <w:rFonts w:ascii="GHEA Grapalat" w:hAnsi="GHEA Grapalat" w:cs="GHEA Grapalat"/>
          <w:sz w:val="22"/>
          <w:szCs w:val="22"/>
        </w:rPr>
        <w:t>9.5%-</w:t>
      </w:r>
      <w:r w:rsidR="00E75F74" w:rsidRPr="00B747DE">
        <w:rPr>
          <w:rFonts w:ascii="GHEA Grapalat" w:hAnsi="GHEA Grapalat" w:cs="GHEA Grapalat"/>
          <w:sz w:val="22"/>
          <w:szCs w:val="22"/>
          <w:lang w:val="hy-AM"/>
        </w:rPr>
        <w:t xml:space="preserve">ով կամ </w:t>
      </w:r>
      <w:r w:rsidR="00E75F74" w:rsidRPr="00B747DE">
        <w:rPr>
          <w:rFonts w:ascii="GHEA Grapalat" w:hAnsi="GHEA Grapalat" w:cs="GHEA Grapalat"/>
          <w:sz w:val="22"/>
          <w:szCs w:val="22"/>
        </w:rPr>
        <w:t>5.5</w:t>
      </w:r>
      <w:r w:rsidR="00E75F74" w:rsidRPr="00B747DE">
        <w:rPr>
          <w:rFonts w:ascii="GHEA Grapalat" w:hAnsi="GHEA Grapalat" w:cs="GHEA Grapalat"/>
          <w:sz w:val="22"/>
          <w:szCs w:val="22"/>
          <w:lang w:val="hy-AM"/>
        </w:rPr>
        <w:t xml:space="preserve"> մլրդ դրամով</w:t>
      </w:r>
      <w:r w:rsidR="000379AA" w:rsidRPr="00B747DE">
        <w:rPr>
          <w:rFonts w:ascii="GHEA Grapalat" w:hAnsi="GHEA Grapalat" w:cs="GHEA Grapalat"/>
          <w:sz w:val="22"/>
          <w:szCs w:val="22"/>
          <w:lang w:val="hy-AM"/>
        </w:rPr>
        <w:t>՝ հիմնականում պայմանավորված Ոռոգմ</w:t>
      </w:r>
      <w:r w:rsidR="00E75F74" w:rsidRPr="00B747DE">
        <w:rPr>
          <w:rFonts w:ascii="GHEA Grapalat" w:hAnsi="GHEA Grapalat" w:cs="GHEA Grapalat"/>
          <w:sz w:val="22"/>
          <w:szCs w:val="22"/>
          <w:lang w:val="hy-AM"/>
        </w:rPr>
        <w:t>ան համակարգի առողջացման ծրագրի շրջանակներում կատարված ծախսերի նվազմամբ</w:t>
      </w:r>
      <w:r w:rsidR="000379AA" w:rsidRPr="00B747DE">
        <w:rPr>
          <w:rFonts w:ascii="GHEA Grapalat" w:hAnsi="GHEA Grapalat" w:cs="GHEA Grapalat"/>
          <w:sz w:val="22"/>
          <w:szCs w:val="22"/>
          <w:lang w:val="hy-AM"/>
        </w:rPr>
        <w:t>։</w:t>
      </w:r>
    </w:p>
    <w:p w:rsidR="000379AA" w:rsidRPr="00B747DE" w:rsidRDefault="000379AA" w:rsidP="000379AA">
      <w:pPr>
        <w:spacing w:line="360" w:lineRule="auto"/>
        <w:ind w:firstLine="561"/>
        <w:jc w:val="both"/>
        <w:rPr>
          <w:rFonts w:ascii="GHEA Grapalat" w:hAnsi="GHEA Grapalat" w:cs="GHEA Grapalat"/>
          <w:sz w:val="22"/>
          <w:szCs w:val="22"/>
        </w:rPr>
      </w:pPr>
      <w:r w:rsidRPr="00B747DE">
        <w:rPr>
          <w:rFonts w:ascii="GHEA Grapalat" w:hAnsi="GHEA Grapalat" w:cs="GHEA Grapalat"/>
          <w:i/>
          <w:sz w:val="22"/>
          <w:szCs w:val="22"/>
          <w:lang w:val="hy-AM"/>
        </w:rPr>
        <w:t>Տարածքային կառավարման ոլորտում քաղաքականության մշակման, ծրագրերի համակարգման և մոնիտորինգի իրականացման</w:t>
      </w:r>
      <w:r w:rsidRPr="00B747DE">
        <w:rPr>
          <w:rFonts w:ascii="GHEA Grapalat" w:hAnsi="GHEA Grapalat" w:cs="GHEA Grapalat"/>
          <w:sz w:val="22"/>
          <w:szCs w:val="22"/>
          <w:lang w:val="hy-AM"/>
        </w:rPr>
        <w:t xml:space="preserve"> համար առաջին կիսամյակում հատկացվել էր 625.1 մլն դրամ, որի դիմաց կատարողականը կազմել է 507.8 մլն դրամ կամ ծրագրի 81.2%-ը: Շեղումը </w:t>
      </w:r>
      <w:r w:rsidRPr="00B747DE">
        <w:rPr>
          <w:rFonts w:ascii="GHEA Grapalat" w:hAnsi="GHEA Grapalat" w:cs="GHEA Grapalat"/>
          <w:sz w:val="22"/>
          <w:szCs w:val="22"/>
          <w:lang w:val="hy-AM"/>
        </w:rPr>
        <w:lastRenderedPageBreak/>
        <w:t xml:space="preserve">պայմանավորված է թափուր հաստիքների առկայությամբ, ինչպես նաև գնումների գործընթացում </w:t>
      </w:r>
      <w:r w:rsidR="00B54AAD" w:rsidRPr="00B747DE">
        <w:rPr>
          <w:rFonts w:ascii="GHEA Grapalat" w:hAnsi="GHEA Grapalat" w:cs="GHEA Grapalat"/>
          <w:sz w:val="22"/>
          <w:szCs w:val="22"/>
        </w:rPr>
        <w:t>առկա խնայողություններով</w:t>
      </w:r>
      <w:r w:rsidRPr="00B747DE">
        <w:rPr>
          <w:rFonts w:ascii="GHEA Grapalat" w:hAnsi="GHEA Grapalat" w:cs="GHEA Grapalat"/>
          <w:sz w:val="22"/>
          <w:szCs w:val="22"/>
          <w:lang w:val="hy-AM"/>
        </w:rPr>
        <w:t>: Նախորդ տարվա նույն ժամանակահատվ</w:t>
      </w:r>
      <w:r w:rsidR="00B54AAD" w:rsidRPr="00B747DE">
        <w:rPr>
          <w:rFonts w:ascii="GHEA Grapalat" w:hAnsi="GHEA Grapalat" w:cs="GHEA Grapalat"/>
          <w:sz w:val="22"/>
          <w:szCs w:val="22"/>
          <w:lang w:val="hy-AM"/>
        </w:rPr>
        <w:t>ածի համեմատ տվյալ ծրագրի ծախսեր</w:t>
      </w:r>
      <w:r w:rsidR="00B54AAD" w:rsidRPr="00B747DE">
        <w:rPr>
          <w:rFonts w:ascii="GHEA Grapalat" w:hAnsi="GHEA Grapalat" w:cs="GHEA Grapalat"/>
          <w:sz w:val="22"/>
          <w:szCs w:val="22"/>
        </w:rPr>
        <w:t>ն</w:t>
      </w:r>
      <w:r w:rsidRPr="00B747DE">
        <w:rPr>
          <w:rFonts w:ascii="GHEA Grapalat" w:hAnsi="GHEA Grapalat" w:cs="GHEA Grapalat"/>
          <w:sz w:val="22"/>
          <w:szCs w:val="22"/>
          <w:lang w:val="hy-AM"/>
        </w:rPr>
        <w:t xml:space="preserve"> աճել են </w:t>
      </w:r>
      <w:r w:rsidR="00097650" w:rsidRPr="00B747DE">
        <w:rPr>
          <w:rFonts w:ascii="GHEA Grapalat" w:hAnsi="GHEA Grapalat" w:cs="GHEA Grapalat"/>
          <w:sz w:val="22"/>
          <w:szCs w:val="22"/>
          <w:lang w:val="hy-AM"/>
        </w:rPr>
        <w:t>13%</w:t>
      </w:r>
      <w:r w:rsidR="00097650" w:rsidRPr="00B747DE">
        <w:rPr>
          <w:rFonts w:ascii="GHEA Grapalat" w:hAnsi="GHEA Grapalat" w:cs="GHEA Grapalat"/>
          <w:sz w:val="22"/>
          <w:szCs w:val="22"/>
        </w:rPr>
        <w:t>-ով</w:t>
      </w:r>
      <w:r w:rsidRPr="00B747DE">
        <w:rPr>
          <w:rFonts w:ascii="GHEA Grapalat" w:hAnsi="GHEA Grapalat" w:cs="GHEA Grapalat"/>
          <w:sz w:val="22"/>
          <w:szCs w:val="22"/>
          <w:lang w:val="hy-AM"/>
        </w:rPr>
        <w:t xml:space="preserve"> կամ </w:t>
      </w:r>
      <w:r w:rsidR="00097650" w:rsidRPr="00B747DE">
        <w:rPr>
          <w:rFonts w:ascii="GHEA Grapalat" w:hAnsi="GHEA Grapalat" w:cs="GHEA Grapalat"/>
          <w:sz w:val="22"/>
          <w:szCs w:val="22"/>
          <w:lang w:val="hy-AM"/>
        </w:rPr>
        <w:t>58.5</w:t>
      </w:r>
      <w:r w:rsidRPr="00B747DE">
        <w:rPr>
          <w:rFonts w:ascii="GHEA Grapalat" w:hAnsi="GHEA Grapalat" w:cs="GHEA Grapalat"/>
          <w:sz w:val="22"/>
          <w:szCs w:val="22"/>
          <w:lang w:val="hy-AM"/>
        </w:rPr>
        <w:t xml:space="preserve"> մլն դրամով</w:t>
      </w:r>
      <w:r w:rsidR="00097650" w:rsidRPr="00B747DE">
        <w:rPr>
          <w:rFonts w:ascii="GHEA Grapalat" w:hAnsi="GHEA Grapalat" w:cs="GHEA Grapalat"/>
          <w:sz w:val="22"/>
          <w:szCs w:val="22"/>
          <w:lang w:val="hy-AM"/>
        </w:rPr>
        <w:t>:</w:t>
      </w:r>
    </w:p>
    <w:p w:rsidR="00D51EE9" w:rsidRPr="00B747DE" w:rsidRDefault="00D51EE9" w:rsidP="00D51EE9">
      <w:pPr>
        <w:spacing w:line="360" w:lineRule="auto"/>
        <w:ind w:firstLine="561"/>
        <w:jc w:val="both"/>
        <w:rPr>
          <w:rFonts w:ascii="GHEA Grapalat" w:hAnsi="GHEA Grapalat" w:cs="GHEA Grapalat"/>
          <w:sz w:val="22"/>
          <w:szCs w:val="22"/>
        </w:rPr>
      </w:pPr>
      <w:r w:rsidRPr="00B747DE">
        <w:rPr>
          <w:rFonts w:ascii="GHEA Grapalat" w:hAnsi="GHEA Grapalat" w:cs="GHEA Grapalat"/>
          <w:i/>
          <w:sz w:val="22"/>
          <w:szCs w:val="22"/>
          <w:lang w:val="hy-AM"/>
        </w:rPr>
        <w:t>Տարածքային կառավարման և տեղական ինքնակառավարման մարմինների ներկայացուցիչների մասնագիտական վերապատրաստման և հատուկ ուսուցման</w:t>
      </w:r>
      <w:r w:rsidRPr="00B747DE">
        <w:rPr>
          <w:rFonts w:ascii="GHEA Grapalat" w:hAnsi="GHEA Grapalat" w:cs="GHEA Grapalat"/>
          <w:i/>
          <w:sz w:val="22"/>
          <w:szCs w:val="22"/>
        </w:rPr>
        <w:t xml:space="preserve"> </w:t>
      </w:r>
      <w:r w:rsidRPr="00B747DE">
        <w:rPr>
          <w:rFonts w:ascii="GHEA Grapalat" w:hAnsi="GHEA Grapalat" w:cs="GHEA Grapalat"/>
          <w:sz w:val="22"/>
          <w:szCs w:val="22"/>
          <w:lang w:val="hy-AM"/>
        </w:rPr>
        <w:t xml:space="preserve">ծրագրի շրջանակներում օգտագործվել է նախատեսված միջոցների </w:t>
      </w:r>
      <w:r w:rsidRPr="00B747DE">
        <w:rPr>
          <w:rFonts w:ascii="GHEA Grapalat" w:hAnsi="GHEA Grapalat" w:cs="GHEA Grapalat"/>
          <w:sz w:val="22"/>
          <w:szCs w:val="22"/>
        </w:rPr>
        <w:t>9.7%</w:t>
      </w:r>
      <w:r w:rsidRPr="00B747DE">
        <w:rPr>
          <w:rFonts w:ascii="GHEA Grapalat" w:hAnsi="GHEA Grapalat" w:cs="GHEA Grapalat"/>
          <w:sz w:val="22"/>
          <w:szCs w:val="22"/>
          <w:lang w:val="hy-AM"/>
        </w:rPr>
        <w:t xml:space="preserve">-ը կամ </w:t>
      </w:r>
      <w:r w:rsidRPr="00B747DE">
        <w:rPr>
          <w:rFonts w:ascii="GHEA Grapalat" w:hAnsi="GHEA Grapalat" w:cs="GHEA Grapalat"/>
          <w:sz w:val="22"/>
          <w:szCs w:val="22"/>
        </w:rPr>
        <w:t>474.6</w:t>
      </w:r>
      <w:r w:rsidRPr="00B747DE">
        <w:rPr>
          <w:rFonts w:ascii="GHEA Grapalat" w:hAnsi="GHEA Grapalat" w:cs="GHEA Grapalat"/>
          <w:sz w:val="22"/>
          <w:szCs w:val="22"/>
          <w:lang w:val="hy-AM"/>
        </w:rPr>
        <w:t xml:space="preserve"> հազար դրամ</w:t>
      </w:r>
      <w:r w:rsidRPr="00B747DE">
        <w:rPr>
          <w:rFonts w:ascii="GHEA Grapalat" w:hAnsi="GHEA Grapalat" w:cs="GHEA Grapalat"/>
          <w:sz w:val="22"/>
          <w:szCs w:val="22"/>
        </w:rPr>
        <w:t>`</w:t>
      </w:r>
      <w:r w:rsidRPr="00B747DE">
        <w:rPr>
          <w:rFonts w:ascii="GHEA Grapalat" w:hAnsi="GHEA Grapalat" w:cs="GHEA Grapalat"/>
          <w:sz w:val="22"/>
          <w:szCs w:val="22"/>
          <w:lang w:val="hy-AM"/>
        </w:rPr>
        <w:t xml:space="preserve"> պայմանավորված </w:t>
      </w:r>
      <w:r w:rsidR="00F74F62" w:rsidRPr="00B747DE">
        <w:rPr>
          <w:rFonts w:ascii="GHEA Grapalat" w:hAnsi="GHEA Grapalat" w:cs="GHEA Grapalat"/>
          <w:sz w:val="22"/>
          <w:szCs w:val="22"/>
        </w:rPr>
        <w:t>կորոնավիրուսի համավարակի վերապատրաստումների ժամանակավոր դադարեցմամբ</w:t>
      </w:r>
      <w:r w:rsidRPr="00B747DE">
        <w:rPr>
          <w:rFonts w:ascii="GHEA Grapalat" w:hAnsi="GHEA Grapalat" w:cs="GHEA Grapalat"/>
          <w:sz w:val="22"/>
          <w:szCs w:val="22"/>
        </w:rPr>
        <w:t>:</w:t>
      </w:r>
    </w:p>
    <w:p w:rsidR="00B614E3" w:rsidRPr="00B747DE" w:rsidRDefault="00D51EE9" w:rsidP="00D52D32">
      <w:pPr>
        <w:spacing w:line="360" w:lineRule="auto"/>
        <w:ind w:firstLine="561"/>
        <w:jc w:val="both"/>
        <w:rPr>
          <w:rFonts w:ascii="GHEA Grapalat" w:hAnsi="GHEA Grapalat" w:cs="GHEA Grapalat"/>
          <w:sz w:val="22"/>
          <w:szCs w:val="22"/>
        </w:rPr>
      </w:pPr>
      <w:r w:rsidRPr="00B747DE">
        <w:rPr>
          <w:rFonts w:ascii="GHEA Grapalat" w:hAnsi="GHEA Grapalat" w:cs="GHEA Grapalat"/>
          <w:i/>
          <w:sz w:val="22"/>
          <w:szCs w:val="22"/>
          <w:lang w:val="hy-AM"/>
        </w:rPr>
        <w:t>Տարածքային զարգացման ծրագրի</w:t>
      </w:r>
      <w:r w:rsidRPr="00B747DE">
        <w:rPr>
          <w:rFonts w:ascii="GHEA Grapalat" w:hAnsi="GHEA Grapalat" w:cs="GHEA Grapalat"/>
          <w:sz w:val="22"/>
          <w:szCs w:val="22"/>
          <w:lang w:val="hy-AM"/>
        </w:rPr>
        <w:t xml:space="preserve"> շրջանակներում օգտագործվել է նախատեսված միջոցների 97.5%-ը՝ կազմելով ավելի քան 29.7 մլրդ դրամ: Շեղումը հիմնականում պայմանավորված է Եվրոպական միության աջակցությամբ իրականացվող Հայաստանի տարածքային զարգացման դրամաշնորհային ծրագրի և տեղական ինքնակառավարման մարմիններին ֆինանսական փոխհատուցման ծախսերի </w:t>
      </w:r>
      <w:r w:rsidR="00B614E3" w:rsidRPr="00B747DE">
        <w:rPr>
          <w:rFonts w:ascii="GHEA Grapalat" w:hAnsi="GHEA Grapalat" w:cs="GHEA Grapalat"/>
          <w:sz w:val="22"/>
          <w:szCs w:val="22"/>
          <w:lang w:val="hy-AM"/>
        </w:rPr>
        <w:t>կատարողականով</w:t>
      </w:r>
      <w:r w:rsidR="00B614E3" w:rsidRPr="00B747DE">
        <w:rPr>
          <w:rFonts w:ascii="GHEA Grapalat" w:hAnsi="GHEA Grapalat" w:cs="GHEA Grapalat"/>
          <w:sz w:val="22"/>
          <w:szCs w:val="22"/>
        </w:rPr>
        <w:t>:</w:t>
      </w:r>
      <w:r w:rsidRPr="00B747DE">
        <w:rPr>
          <w:rFonts w:ascii="GHEA Grapalat" w:hAnsi="GHEA Grapalat" w:cs="GHEA Grapalat"/>
          <w:sz w:val="22"/>
          <w:szCs w:val="22"/>
          <w:lang w:val="hy-AM"/>
        </w:rPr>
        <w:t xml:space="preserve"> </w:t>
      </w:r>
      <w:r w:rsidR="00B614E3" w:rsidRPr="00B747DE">
        <w:rPr>
          <w:rFonts w:ascii="GHEA Grapalat" w:hAnsi="GHEA Grapalat" w:cs="GHEA Grapalat"/>
          <w:sz w:val="22"/>
          <w:szCs w:val="22"/>
          <w:lang w:val="hy-AM"/>
        </w:rPr>
        <w:t>Առաջին միջոցառման շրջանակներում</w:t>
      </w:r>
      <w:r w:rsidR="00B614E3" w:rsidRPr="00B747DE">
        <w:rPr>
          <w:rFonts w:ascii="GHEA Grapalat" w:hAnsi="GHEA Grapalat" w:cs="GHEA Grapalat"/>
          <w:sz w:val="22"/>
          <w:szCs w:val="22"/>
        </w:rPr>
        <w:t xml:space="preserve"> օգտագործվել է </w:t>
      </w:r>
      <w:r w:rsidR="00902548" w:rsidRPr="00B747DE">
        <w:rPr>
          <w:rFonts w:ascii="GHEA Grapalat" w:hAnsi="GHEA Grapalat" w:cs="GHEA Grapalat"/>
          <w:sz w:val="22"/>
          <w:szCs w:val="22"/>
        </w:rPr>
        <w:t xml:space="preserve">նախատեսված միջոցների </w:t>
      </w:r>
      <w:r w:rsidR="00902548" w:rsidRPr="00B747DE">
        <w:rPr>
          <w:rFonts w:ascii="GHEA Grapalat" w:hAnsi="GHEA Grapalat" w:cs="GHEA Grapalat"/>
          <w:sz w:val="22"/>
          <w:szCs w:val="22"/>
          <w:lang w:val="hy-AM"/>
        </w:rPr>
        <w:t xml:space="preserve">25.9%-ը </w:t>
      </w:r>
      <w:r w:rsidR="00902548" w:rsidRPr="00B747DE">
        <w:rPr>
          <w:rFonts w:ascii="GHEA Grapalat" w:hAnsi="GHEA Grapalat" w:cs="GHEA Grapalat"/>
          <w:sz w:val="22"/>
          <w:szCs w:val="22"/>
        </w:rPr>
        <w:t xml:space="preserve">կամ </w:t>
      </w:r>
      <w:r w:rsidR="00902548" w:rsidRPr="00B747DE">
        <w:rPr>
          <w:rFonts w:ascii="GHEA Grapalat" w:hAnsi="GHEA Grapalat" w:cs="GHEA Grapalat"/>
          <w:sz w:val="22"/>
          <w:szCs w:val="22"/>
          <w:lang w:val="hy-AM"/>
        </w:rPr>
        <w:t>132.3 մլն դրամ</w:t>
      </w:r>
      <w:r w:rsidR="008851A2" w:rsidRPr="00B747DE">
        <w:rPr>
          <w:rFonts w:ascii="GHEA Grapalat" w:hAnsi="GHEA Grapalat" w:cs="GHEA Grapalat"/>
          <w:sz w:val="22"/>
          <w:szCs w:val="22"/>
          <w:lang w:val="hy-AM"/>
        </w:rPr>
        <w:t xml:space="preserve">: </w:t>
      </w:r>
      <w:r w:rsidR="008851A2" w:rsidRPr="00B747DE">
        <w:rPr>
          <w:rFonts w:ascii="GHEA Grapalat" w:hAnsi="GHEA Grapalat" w:cs="GHEA Grapalat"/>
          <w:sz w:val="22"/>
          <w:szCs w:val="22"/>
        </w:rPr>
        <w:t xml:space="preserve">Հաշվետու ժամանակահատվածում օգտագործվել է միայն ՀՀ կառավարության համաֆինանսավորման նպատակով հատկացված միջոցների </w:t>
      </w:r>
      <w:r w:rsidR="008851A2" w:rsidRPr="00B747DE">
        <w:rPr>
          <w:rFonts w:ascii="GHEA Grapalat" w:hAnsi="GHEA Grapalat" w:cs="GHEA Grapalat"/>
          <w:sz w:val="22"/>
          <w:szCs w:val="22"/>
          <w:lang w:val="hy-AM"/>
        </w:rPr>
        <w:t>91.8%</w:t>
      </w:r>
      <w:r w:rsidR="008851A2" w:rsidRPr="00B747DE">
        <w:rPr>
          <w:rFonts w:ascii="GHEA Grapalat" w:hAnsi="GHEA Grapalat" w:cs="GHEA Grapalat"/>
          <w:sz w:val="22"/>
          <w:szCs w:val="22"/>
        </w:rPr>
        <w:t xml:space="preserve">-ը, իսկ դրամաշնորհների </w:t>
      </w:r>
      <w:r w:rsidR="00D52D32" w:rsidRPr="00B747DE">
        <w:rPr>
          <w:rFonts w:ascii="GHEA Grapalat" w:hAnsi="GHEA Grapalat" w:cs="GHEA Grapalat"/>
          <w:sz w:val="22"/>
          <w:szCs w:val="22"/>
        </w:rPr>
        <w:t xml:space="preserve">տրամադրման գործընթացը գտնվել է ԵՄ-ի կողմից գումարների ճշտման փուլում: </w:t>
      </w:r>
    </w:p>
    <w:p w:rsidR="006C1491" w:rsidRPr="00B747DE" w:rsidRDefault="008D1BF2" w:rsidP="000379AA">
      <w:pPr>
        <w:spacing w:line="360" w:lineRule="auto"/>
        <w:ind w:firstLine="561"/>
        <w:jc w:val="both"/>
        <w:rPr>
          <w:rFonts w:ascii="GHEA Grapalat" w:hAnsi="GHEA Grapalat" w:cs="GHEA Grapalat"/>
          <w:sz w:val="22"/>
          <w:szCs w:val="22"/>
        </w:rPr>
      </w:pPr>
      <w:r w:rsidRPr="00B747DE">
        <w:rPr>
          <w:rFonts w:ascii="GHEA Grapalat" w:hAnsi="GHEA Grapalat" w:cs="GHEA Grapalat"/>
          <w:sz w:val="22"/>
          <w:szCs w:val="22"/>
        </w:rPr>
        <w:t>Նվազագույն աշխատավարձի բարձրացմամբ պայմանավորված տ</w:t>
      </w:r>
      <w:r w:rsidR="00D52D32" w:rsidRPr="00B747DE">
        <w:rPr>
          <w:rFonts w:ascii="GHEA Grapalat" w:hAnsi="GHEA Grapalat" w:cs="GHEA Grapalat"/>
          <w:sz w:val="22"/>
          <w:szCs w:val="22"/>
          <w:lang w:val="hy-AM"/>
        </w:rPr>
        <w:t>եղական ինքնակառավարման մարմիններին ֆինանսական փոխհատուցման ծախսեր</w:t>
      </w:r>
      <w:r w:rsidR="00D52D32" w:rsidRPr="00B747DE">
        <w:rPr>
          <w:rFonts w:ascii="GHEA Grapalat" w:hAnsi="GHEA Grapalat" w:cs="GHEA Grapalat"/>
          <w:sz w:val="22"/>
          <w:szCs w:val="22"/>
        </w:rPr>
        <w:t>ը կատարվել են</w:t>
      </w:r>
      <w:r w:rsidR="00D51EE9" w:rsidRPr="00B747DE">
        <w:rPr>
          <w:rFonts w:ascii="GHEA Grapalat" w:hAnsi="GHEA Grapalat" w:cs="GHEA Grapalat"/>
          <w:sz w:val="22"/>
          <w:szCs w:val="22"/>
          <w:lang w:val="hy-AM"/>
        </w:rPr>
        <w:t xml:space="preserve"> 78.3</w:t>
      </w:r>
      <w:r w:rsidR="00B614E3" w:rsidRPr="00B747DE">
        <w:rPr>
          <w:rFonts w:ascii="GHEA Grapalat" w:hAnsi="GHEA Grapalat" w:cs="GHEA Grapalat"/>
          <w:sz w:val="22"/>
          <w:szCs w:val="22"/>
          <w:lang w:val="hy-AM"/>
        </w:rPr>
        <w:t>%-</w:t>
      </w:r>
      <w:r w:rsidR="00D52D32" w:rsidRPr="00B747DE">
        <w:rPr>
          <w:rFonts w:ascii="GHEA Grapalat" w:hAnsi="GHEA Grapalat" w:cs="GHEA Grapalat"/>
          <w:sz w:val="22"/>
          <w:szCs w:val="22"/>
        </w:rPr>
        <w:t>ով՝ կազմելով</w:t>
      </w:r>
      <w:r w:rsidR="00D51EE9" w:rsidRPr="00B747DE">
        <w:rPr>
          <w:rFonts w:ascii="GHEA Grapalat" w:hAnsi="GHEA Grapalat" w:cs="GHEA Grapalat"/>
          <w:sz w:val="22"/>
          <w:szCs w:val="22"/>
          <w:lang w:val="hy-AM"/>
        </w:rPr>
        <w:t xml:space="preserve"> 1.1 մլրդ դրամ: </w:t>
      </w:r>
      <w:r w:rsidR="006C1491" w:rsidRPr="00B747DE">
        <w:rPr>
          <w:rFonts w:ascii="GHEA Grapalat" w:hAnsi="GHEA Grapalat" w:cs="GHEA Grapalat"/>
          <w:sz w:val="22"/>
          <w:szCs w:val="22"/>
        </w:rPr>
        <w:t>Շ</w:t>
      </w:r>
      <w:r w:rsidR="00D51EE9" w:rsidRPr="00B747DE">
        <w:rPr>
          <w:rFonts w:ascii="GHEA Grapalat" w:hAnsi="GHEA Grapalat" w:cs="GHEA Grapalat"/>
          <w:sz w:val="22"/>
          <w:szCs w:val="22"/>
          <w:lang w:val="hy-AM"/>
        </w:rPr>
        <w:t>եղումը պայմանավորված է համայնքների կողմից ներկայացված շահառուների փաստացի թվով</w:t>
      </w:r>
      <w:r w:rsidR="006C1491" w:rsidRPr="00B747DE">
        <w:rPr>
          <w:rFonts w:ascii="GHEA Grapalat" w:hAnsi="GHEA Grapalat" w:cs="GHEA Grapalat"/>
          <w:sz w:val="22"/>
          <w:szCs w:val="22"/>
        </w:rPr>
        <w:t xml:space="preserve">, որը կազմել է 20073` </w:t>
      </w:r>
      <w:r w:rsidR="006C1491" w:rsidRPr="00B747DE">
        <w:rPr>
          <w:rFonts w:ascii="GHEA Grapalat" w:hAnsi="GHEA Grapalat" w:cs="GHEA Grapalat"/>
          <w:sz w:val="22"/>
          <w:szCs w:val="22"/>
          <w:lang w:val="hy-AM"/>
        </w:rPr>
        <w:t xml:space="preserve">կանխատեսված </w:t>
      </w:r>
      <w:r w:rsidR="006C1491" w:rsidRPr="00B747DE">
        <w:rPr>
          <w:rFonts w:ascii="GHEA Grapalat" w:hAnsi="GHEA Grapalat" w:cs="GHEA Grapalat"/>
          <w:sz w:val="22"/>
          <w:szCs w:val="22"/>
        </w:rPr>
        <w:t>24610</w:t>
      </w:r>
      <w:r w:rsidR="006C1491" w:rsidRPr="00B747DE">
        <w:rPr>
          <w:rFonts w:ascii="GHEA Grapalat" w:hAnsi="GHEA Grapalat" w:cs="GHEA Grapalat"/>
          <w:sz w:val="22"/>
          <w:szCs w:val="22"/>
          <w:lang w:val="hy-AM"/>
        </w:rPr>
        <w:t>-ի դիմաց</w:t>
      </w:r>
      <w:r w:rsidR="00D51EE9" w:rsidRPr="00B747DE">
        <w:rPr>
          <w:rFonts w:ascii="GHEA Grapalat" w:hAnsi="GHEA Grapalat" w:cs="GHEA Grapalat"/>
          <w:sz w:val="22"/>
          <w:szCs w:val="22"/>
          <w:lang w:val="hy-AM"/>
        </w:rPr>
        <w:t xml:space="preserve">: </w:t>
      </w:r>
    </w:p>
    <w:p w:rsidR="003260A6" w:rsidRPr="00B747DE" w:rsidRDefault="00D51EE9" w:rsidP="000379AA">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Տարածքային զարգացման ծրագրի շրջանակներում ՀՀ տեղական ինքնակառավարման մարմիններին նախատեսված ֆինանսական աջակցությունն ամբողջությամբ տրամադրվել է՝ կազմելով 27.7 մլրդ դրամ, իսկ սահմանամերձ համայնքներին տրամադրվել է 398.5</w:t>
      </w:r>
      <w:r w:rsidR="00997AD6" w:rsidRPr="00B747DE">
        <w:rPr>
          <w:rFonts w:ascii="GHEA Grapalat" w:hAnsi="GHEA Grapalat" w:cs="GHEA Grapalat"/>
          <w:sz w:val="22"/>
          <w:szCs w:val="22"/>
          <w:lang w:val="hy-AM"/>
        </w:rPr>
        <w:t xml:space="preserve"> մլն դրամի պետական աջակցություն՝ կազմելով ծրագրված ցուցանիշի </w:t>
      </w:r>
      <w:r w:rsidR="00997AD6" w:rsidRPr="00B747DE">
        <w:rPr>
          <w:rFonts w:ascii="GHEA Grapalat" w:hAnsi="GHEA Grapalat" w:cs="GHEA Grapalat"/>
          <w:sz w:val="22"/>
          <w:szCs w:val="22"/>
        </w:rPr>
        <w:t>99.6%</w:t>
      </w:r>
      <w:r w:rsidR="00997AD6" w:rsidRPr="00B747DE">
        <w:rPr>
          <w:rFonts w:ascii="GHEA Grapalat" w:hAnsi="GHEA Grapalat" w:cs="GHEA Grapalat"/>
          <w:sz w:val="22"/>
          <w:szCs w:val="22"/>
          <w:lang w:val="hy-AM"/>
        </w:rPr>
        <w:t>-ը</w:t>
      </w:r>
      <w:r w:rsidRPr="00B747DE">
        <w:rPr>
          <w:rFonts w:ascii="GHEA Grapalat" w:hAnsi="GHEA Grapalat" w:cs="GHEA Grapalat"/>
          <w:sz w:val="22"/>
          <w:szCs w:val="22"/>
          <w:lang w:val="hy-AM"/>
        </w:rPr>
        <w:t>:</w:t>
      </w:r>
    </w:p>
    <w:p w:rsidR="00997AD6" w:rsidRPr="00B747DE" w:rsidRDefault="009D64A9" w:rsidP="000379AA">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Ե</w:t>
      </w:r>
      <w:r w:rsidR="003260A6" w:rsidRPr="00B747DE">
        <w:rPr>
          <w:rFonts w:ascii="GHEA Grapalat" w:hAnsi="GHEA Grapalat" w:cs="GHEA Grapalat"/>
          <w:sz w:val="22"/>
          <w:szCs w:val="22"/>
          <w:lang w:val="hy-AM"/>
        </w:rPr>
        <w:t>նթակառուցվածքների զարգացման նպատակով</w:t>
      </w:r>
      <w:r w:rsidRPr="00B747DE">
        <w:rPr>
          <w:rFonts w:ascii="GHEA Grapalat" w:hAnsi="GHEA Grapalat" w:cs="GHEA Grapalat"/>
          <w:sz w:val="22"/>
          <w:szCs w:val="22"/>
          <w:lang w:val="hy-AM"/>
        </w:rPr>
        <w:t xml:space="preserve"> հաշվետու ժամանակահատվածում</w:t>
      </w:r>
      <w:r w:rsidRPr="00B747DE">
        <w:rPr>
          <w:rFonts w:ascii="GHEA Grapalat" w:hAnsi="GHEA Grapalat"/>
        </w:rPr>
        <w:t xml:space="preserve"> </w:t>
      </w:r>
      <w:r w:rsidRPr="00B747DE">
        <w:rPr>
          <w:rFonts w:ascii="GHEA Grapalat" w:hAnsi="GHEA Grapalat" w:cs="GHEA Grapalat"/>
          <w:sz w:val="22"/>
          <w:szCs w:val="22"/>
          <w:lang w:val="hy-AM"/>
        </w:rPr>
        <w:t>ՀՀ մարզերի</w:t>
      </w:r>
      <w:r w:rsidRPr="00B747DE">
        <w:rPr>
          <w:rFonts w:ascii="GHEA Grapalat" w:hAnsi="GHEA Grapalat" w:cs="GHEA Grapalat"/>
          <w:sz w:val="22"/>
          <w:szCs w:val="22"/>
        </w:rPr>
        <w:t xml:space="preserve"> 21 </w:t>
      </w:r>
      <w:r w:rsidRPr="00B747DE">
        <w:rPr>
          <w:rFonts w:ascii="GHEA Grapalat" w:hAnsi="GHEA Grapalat" w:cs="GHEA Grapalat"/>
          <w:sz w:val="22"/>
          <w:szCs w:val="22"/>
          <w:lang w:val="hy-AM"/>
        </w:rPr>
        <w:t>համայնքների</w:t>
      </w:r>
      <w:r w:rsidR="00D51EE9" w:rsidRPr="00B747DE">
        <w:rPr>
          <w:rFonts w:ascii="GHEA Grapalat" w:hAnsi="GHEA Grapalat" w:cs="GHEA Grapalat"/>
          <w:sz w:val="22"/>
          <w:szCs w:val="22"/>
          <w:lang w:val="hy-AM"/>
        </w:rPr>
        <w:t xml:space="preserve"> </w:t>
      </w:r>
      <w:r w:rsidRPr="00B747DE">
        <w:rPr>
          <w:rFonts w:ascii="GHEA Grapalat" w:hAnsi="GHEA Grapalat" w:cs="GHEA Grapalat"/>
          <w:sz w:val="22"/>
          <w:szCs w:val="22"/>
          <w:lang w:val="hy-AM"/>
        </w:rPr>
        <w:t>տրամադրվել են 379.3 մլն դրամ սուբվենցիաներ՝ կազմելով ծրագրված ցուցանիշի 93.6%-ը: Միջոցները տրամադրվել են համայնքների կողմից ներկայացված վճարահաշվարկային փաստաթղթերի և կատարողական ակտերի հիման վրա:</w:t>
      </w:r>
    </w:p>
    <w:p w:rsidR="00997AD6" w:rsidRPr="00B747DE" w:rsidRDefault="002C34B3" w:rsidP="000379AA">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Covid-19</w:t>
      </w:r>
      <w:r w:rsidRPr="00B747DE">
        <w:rPr>
          <w:rFonts w:ascii="GHEA Grapalat" w:hAnsi="GHEA Grapalat" w:cs="GHEA Grapalat"/>
          <w:sz w:val="22"/>
          <w:szCs w:val="22"/>
        </w:rPr>
        <w:t>-ով</w:t>
      </w:r>
      <w:r w:rsidR="00997AD6" w:rsidRPr="00B747DE">
        <w:rPr>
          <w:rFonts w:ascii="GHEA Grapalat" w:hAnsi="GHEA Grapalat" w:cs="GHEA Grapalat"/>
          <w:sz w:val="22"/>
          <w:szCs w:val="22"/>
          <w:lang w:val="hy-AM"/>
        </w:rPr>
        <w:t xml:space="preserve"> պայմանավորված</w:t>
      </w:r>
      <w:r w:rsidR="00997AD6" w:rsidRPr="00B747DE">
        <w:rPr>
          <w:rFonts w:ascii="GHEA Grapalat" w:hAnsi="GHEA Grapalat" w:cs="GHEA Grapalat"/>
          <w:sz w:val="22"/>
          <w:szCs w:val="22"/>
        </w:rPr>
        <w:t>՝</w:t>
      </w:r>
      <w:r w:rsidR="00997AD6" w:rsidRPr="00B747DE">
        <w:rPr>
          <w:rFonts w:ascii="GHEA Grapalat" w:hAnsi="GHEA Grapalat" w:cs="GHEA Grapalat"/>
          <w:sz w:val="22"/>
          <w:szCs w:val="22"/>
          <w:lang w:val="hy-AM"/>
        </w:rPr>
        <w:t xml:space="preserve"> տեղական ինքնակառավարման մարմիններում ինքնամեկուսացված անձանց տրամադրվել է 6.8 մլն դրամի ֆինանսական փոխհատուցում՝ ծրագրված 50 մլն դրամի դիմաց: Շեղումը պայմանավորված է համայնքների կողմից հայտեր չներկայացնելու հանգամանքով:</w:t>
      </w:r>
    </w:p>
    <w:p w:rsidR="00D51EE9" w:rsidRPr="00B747DE" w:rsidRDefault="00D51EE9" w:rsidP="000379AA">
      <w:pPr>
        <w:spacing w:line="360" w:lineRule="auto"/>
        <w:ind w:firstLine="561"/>
        <w:jc w:val="both"/>
        <w:rPr>
          <w:rFonts w:ascii="GHEA Grapalat" w:hAnsi="GHEA Grapalat" w:cs="GHEA Grapalat"/>
          <w:sz w:val="22"/>
          <w:szCs w:val="22"/>
        </w:rPr>
      </w:pPr>
      <w:r w:rsidRPr="00B747DE">
        <w:rPr>
          <w:rFonts w:ascii="GHEA Grapalat" w:hAnsi="GHEA Grapalat" w:cs="GHEA Grapalat"/>
          <w:sz w:val="22"/>
          <w:szCs w:val="22"/>
          <w:lang w:val="hy-AM"/>
        </w:rPr>
        <w:lastRenderedPageBreak/>
        <w:t xml:space="preserve">2019 թվականի առաջին կիսամյակի համեմատ </w:t>
      </w:r>
      <w:r w:rsidR="00264D6D" w:rsidRPr="00B747DE">
        <w:rPr>
          <w:rFonts w:ascii="GHEA Grapalat" w:hAnsi="GHEA Grapalat" w:cs="GHEA Grapalat"/>
          <w:sz w:val="22"/>
          <w:szCs w:val="22"/>
          <w:lang w:val="hy-AM"/>
        </w:rPr>
        <w:t>Տարածքային զարգացման</w:t>
      </w:r>
      <w:r w:rsidRPr="00B747DE">
        <w:rPr>
          <w:rFonts w:ascii="GHEA Grapalat" w:hAnsi="GHEA Grapalat" w:cs="GHEA Grapalat"/>
          <w:sz w:val="22"/>
          <w:szCs w:val="22"/>
          <w:lang w:val="hy-AM"/>
        </w:rPr>
        <w:t xml:space="preserve"> ծրագրի </w:t>
      </w:r>
      <w:r w:rsidR="00264D6D" w:rsidRPr="00B747DE">
        <w:rPr>
          <w:rFonts w:ascii="GHEA Grapalat" w:hAnsi="GHEA Grapalat" w:cs="GHEA Grapalat"/>
          <w:sz w:val="22"/>
          <w:szCs w:val="22"/>
          <w:lang w:val="hy-AM"/>
        </w:rPr>
        <w:t>շրջանակներում կատարված ծախսերն աճել են</w:t>
      </w:r>
      <w:r w:rsidRPr="00B747DE">
        <w:rPr>
          <w:rFonts w:ascii="GHEA Grapalat" w:hAnsi="GHEA Grapalat" w:cs="GHEA Grapalat"/>
          <w:sz w:val="22"/>
          <w:szCs w:val="22"/>
          <w:lang w:val="hy-AM"/>
        </w:rPr>
        <w:t xml:space="preserve"> 12.2%</w:t>
      </w:r>
      <w:r w:rsidR="00264D6D" w:rsidRPr="00B747DE">
        <w:rPr>
          <w:rFonts w:ascii="GHEA Grapalat" w:hAnsi="GHEA Grapalat" w:cs="GHEA Grapalat"/>
          <w:sz w:val="22"/>
          <w:szCs w:val="22"/>
          <w:lang w:val="hy-AM"/>
        </w:rPr>
        <w:t>-ով</w:t>
      </w:r>
      <w:r w:rsidRPr="00B747DE">
        <w:rPr>
          <w:rFonts w:ascii="GHEA Grapalat" w:hAnsi="GHEA Grapalat" w:cs="GHEA Grapalat"/>
          <w:sz w:val="22"/>
          <w:szCs w:val="22"/>
          <w:lang w:val="hy-AM"/>
        </w:rPr>
        <w:t xml:space="preserve"> կամ 3.2 մլրդ դրամով՝ հիմնականում պայմանավորված տեղական ինքնակառավարման մարմիններին տրվող ֆինանսական աջակցության ավելացմամբ</w:t>
      </w:r>
      <w:r w:rsidR="00B801F4" w:rsidRPr="00B747DE">
        <w:rPr>
          <w:rFonts w:ascii="GHEA Grapalat" w:hAnsi="GHEA Grapalat" w:cs="GHEA Grapalat"/>
          <w:sz w:val="22"/>
          <w:szCs w:val="22"/>
          <w:lang w:val="hy-AM"/>
        </w:rPr>
        <w:t>, ինչպես նաև ն</w:t>
      </w:r>
      <w:r w:rsidR="00B801F4" w:rsidRPr="00B747DE">
        <w:rPr>
          <w:rFonts w:ascii="GHEA Grapalat" w:hAnsi="GHEA Grapalat" w:cs="GHEA Grapalat"/>
          <w:sz w:val="22"/>
          <w:szCs w:val="22"/>
        </w:rPr>
        <w:t>վազագույն աշխատավարձի բարձրացմամբ պայմանավորված տ</w:t>
      </w:r>
      <w:r w:rsidR="00B801F4" w:rsidRPr="00B747DE">
        <w:rPr>
          <w:rFonts w:ascii="GHEA Grapalat" w:hAnsi="GHEA Grapalat" w:cs="GHEA Grapalat"/>
          <w:sz w:val="22"/>
          <w:szCs w:val="22"/>
          <w:lang w:val="hy-AM"/>
        </w:rPr>
        <w:t>եղական ինքնակառավարման մարմիններին ֆինանսական փոխհատուցման տրամադրմամբ</w:t>
      </w:r>
      <w:r w:rsidRPr="00B747DE">
        <w:rPr>
          <w:rFonts w:ascii="GHEA Grapalat" w:hAnsi="GHEA Grapalat" w:cs="GHEA Grapalat"/>
          <w:sz w:val="22"/>
          <w:szCs w:val="22"/>
          <w:lang w:val="hy-AM"/>
        </w:rPr>
        <w:t>։</w:t>
      </w:r>
      <w:r w:rsidR="00ED1593" w:rsidRPr="00B747DE">
        <w:rPr>
          <w:rFonts w:ascii="GHEA Grapalat" w:hAnsi="GHEA Grapalat" w:cs="GHEA Grapalat"/>
          <w:sz w:val="22"/>
          <w:szCs w:val="22"/>
          <w:lang w:val="hy-AM"/>
        </w:rPr>
        <w:t xml:space="preserve"> </w:t>
      </w:r>
    </w:p>
    <w:p w:rsidR="002C34B3" w:rsidRPr="00B747DE" w:rsidRDefault="002E1D7C" w:rsidP="002C34B3">
      <w:pPr>
        <w:spacing w:line="360" w:lineRule="auto"/>
        <w:ind w:firstLine="561"/>
        <w:jc w:val="both"/>
        <w:rPr>
          <w:rFonts w:ascii="GHEA Grapalat" w:hAnsi="GHEA Grapalat" w:cs="GHEA Grapalat"/>
          <w:sz w:val="22"/>
          <w:szCs w:val="22"/>
        </w:rPr>
      </w:pPr>
      <w:r w:rsidRPr="00B747DE">
        <w:rPr>
          <w:rFonts w:ascii="GHEA Grapalat" w:hAnsi="GHEA Grapalat"/>
          <w:sz w:val="22"/>
          <w:szCs w:val="22"/>
          <w:lang w:val="hy-AM"/>
        </w:rPr>
        <w:t xml:space="preserve">Հաշվետու ժամանակահատվածում </w:t>
      </w:r>
      <w:r w:rsidRPr="00B747DE">
        <w:rPr>
          <w:rFonts w:ascii="GHEA Grapalat" w:hAnsi="GHEA Grapalat"/>
          <w:i/>
          <w:sz w:val="22"/>
          <w:szCs w:val="22"/>
          <w:lang w:val="hy-AM"/>
        </w:rPr>
        <w:t>Ոռոգման համակարգի առողջացման</w:t>
      </w:r>
      <w:r w:rsidRPr="00B747DE">
        <w:rPr>
          <w:rFonts w:ascii="GHEA Grapalat" w:hAnsi="GHEA Grapalat"/>
          <w:sz w:val="22"/>
          <w:szCs w:val="22"/>
          <w:lang w:val="hy-AM"/>
        </w:rPr>
        <w:t xml:space="preserve"> </w:t>
      </w:r>
      <w:r w:rsidRPr="00B747DE">
        <w:rPr>
          <w:rFonts w:ascii="GHEA Grapalat" w:hAnsi="GHEA Grapalat" w:cs="GHEA Grapalat"/>
          <w:sz w:val="22"/>
          <w:szCs w:val="22"/>
          <w:lang w:val="hy-AM"/>
        </w:rPr>
        <w:t>ծրագրին ուղղվել է շուրջ 4.8 մլրդ դրամ՝ ապահովելով 32.5% կատարողական: Ծրագրում էական շեղումներ են արձանագրվել Եվրասիական զարգացման բանկի աջակցությամբ իրականացվող ոռոգման համակարգերի զարգացման ծրագրի շրջանակներում ջրային տնտեսության ենթակառուցվածքների հիմնանորոգման, Ֆրանսիայի Հանրապետության կառավարության աջակցությամբ իրականացվող Վեդու ջրամբարի կառուցման</w:t>
      </w:r>
      <w:r w:rsidR="005C68A9" w:rsidRPr="00B747DE">
        <w:rPr>
          <w:rFonts w:ascii="GHEA Grapalat" w:hAnsi="GHEA Grapalat" w:cs="GHEA Grapalat"/>
          <w:sz w:val="22"/>
          <w:szCs w:val="22"/>
        </w:rPr>
        <w:t xml:space="preserve"> </w:t>
      </w:r>
      <w:r w:rsidRPr="00B747DE">
        <w:rPr>
          <w:rFonts w:ascii="GHEA Grapalat" w:hAnsi="GHEA Grapalat" w:cs="GHEA Grapalat"/>
          <w:sz w:val="22"/>
          <w:szCs w:val="22"/>
          <w:lang w:val="hy-AM"/>
        </w:rPr>
        <w:t xml:space="preserve">և Ոռոգման ծառայություններ մատուցող ընկերություններին ֆինանսական աջակցության տրամադրման միջոցառումներում: </w:t>
      </w:r>
      <w:r w:rsidR="002C34B3" w:rsidRPr="00B747DE">
        <w:rPr>
          <w:rFonts w:ascii="GHEA Grapalat" w:hAnsi="GHEA Grapalat" w:cs="GHEA Grapalat"/>
          <w:sz w:val="22"/>
          <w:szCs w:val="22"/>
          <w:lang w:val="hy-AM"/>
        </w:rPr>
        <w:t>Ոռոգման համակարգի առողջացման ծրագրի կատարողականի վրա զգալի ազդեցություն է գործել նաև Ոռոգման համակարգի առողջացման</w:t>
      </w:r>
      <w:r w:rsidR="002C34B3" w:rsidRPr="00B747DE">
        <w:rPr>
          <w:rFonts w:ascii="GHEA Grapalat" w:hAnsi="GHEA Grapalat" w:cs="GHEA Grapalat"/>
          <w:sz w:val="22"/>
          <w:szCs w:val="22"/>
        </w:rPr>
        <w:t xml:space="preserve"> նպատակով </w:t>
      </w:r>
      <w:r w:rsidR="002C34B3" w:rsidRPr="00B747DE">
        <w:rPr>
          <w:rFonts w:ascii="GHEA Grapalat" w:hAnsi="GHEA Grapalat" w:cs="GHEA Grapalat"/>
          <w:sz w:val="22"/>
          <w:szCs w:val="22"/>
          <w:lang w:val="hy-AM"/>
        </w:rPr>
        <w:t>նախատեսված 1.8 մլրդ դրամ</w:t>
      </w:r>
      <w:r w:rsidR="002C34B3" w:rsidRPr="00B747DE">
        <w:rPr>
          <w:rFonts w:ascii="GHEA Grapalat" w:hAnsi="GHEA Grapalat" w:cs="GHEA Grapalat"/>
          <w:sz w:val="22"/>
          <w:szCs w:val="22"/>
        </w:rPr>
        <w:t xml:space="preserve"> աջակցության</w:t>
      </w:r>
      <w:r w:rsidR="002C34B3" w:rsidRPr="00B747DE">
        <w:rPr>
          <w:rFonts w:ascii="GHEA Grapalat" w:hAnsi="GHEA Grapalat" w:cs="GHEA Grapalat"/>
          <w:sz w:val="22"/>
          <w:szCs w:val="22"/>
          <w:lang w:val="hy-AM"/>
        </w:rPr>
        <w:t xml:space="preserve"> միջոցները չօգտագործելու հանգամանքը</w:t>
      </w:r>
      <w:r w:rsidR="002C34B3" w:rsidRPr="00B747DE">
        <w:rPr>
          <w:rFonts w:ascii="GHEA Grapalat" w:hAnsi="GHEA Grapalat" w:cs="GHEA Grapalat"/>
          <w:sz w:val="22"/>
          <w:szCs w:val="22"/>
        </w:rPr>
        <w:t>՝</w:t>
      </w:r>
      <w:r w:rsidR="002C34B3" w:rsidRPr="00B747DE">
        <w:rPr>
          <w:rFonts w:ascii="GHEA Grapalat" w:hAnsi="GHEA Grapalat" w:cs="GHEA Grapalat"/>
          <w:sz w:val="22"/>
          <w:szCs w:val="22"/>
          <w:lang w:val="hy-AM"/>
        </w:rPr>
        <w:t xml:space="preserve"> պայմանավորված նրանով, որ Ոռոգման համակարգերի առողջացման ծրագիրը ՀՀ կառավարության </w:t>
      </w:r>
      <w:r w:rsidR="002C34B3" w:rsidRPr="00B747DE">
        <w:rPr>
          <w:rFonts w:ascii="GHEA Grapalat" w:hAnsi="GHEA Grapalat" w:cs="GHEA Grapalat"/>
          <w:sz w:val="22"/>
          <w:szCs w:val="22"/>
        </w:rPr>
        <w:t xml:space="preserve">կողմից </w:t>
      </w:r>
      <w:r w:rsidR="002C34B3" w:rsidRPr="00B747DE">
        <w:rPr>
          <w:rFonts w:ascii="GHEA Grapalat" w:hAnsi="GHEA Grapalat" w:cs="GHEA Grapalat"/>
          <w:sz w:val="22"/>
          <w:szCs w:val="22"/>
          <w:lang w:val="hy-AM"/>
        </w:rPr>
        <w:t>հաստատվել է հուլիս</w:t>
      </w:r>
      <w:r w:rsidR="002C34B3" w:rsidRPr="00B747DE">
        <w:rPr>
          <w:rFonts w:ascii="GHEA Grapalat" w:hAnsi="GHEA Grapalat" w:cs="GHEA Grapalat"/>
          <w:sz w:val="22"/>
          <w:szCs w:val="22"/>
        </w:rPr>
        <w:t xml:space="preserve"> ամսին</w:t>
      </w:r>
      <w:r w:rsidR="002C34B3" w:rsidRPr="00B747DE">
        <w:rPr>
          <w:rFonts w:ascii="GHEA Grapalat" w:hAnsi="GHEA Grapalat" w:cs="GHEA Grapalat"/>
          <w:sz w:val="22"/>
          <w:szCs w:val="22"/>
          <w:lang w:val="hy-AM"/>
        </w:rPr>
        <w:t>:</w:t>
      </w:r>
    </w:p>
    <w:p w:rsidR="002E1D7C" w:rsidRPr="00B747DE" w:rsidRDefault="0016174C" w:rsidP="002E1D7C">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Եվրասիական զարգացման բանկի աջակցությամբ իրականացվող ոռոգման համակարգերի զարգացման ծրագրի շրջանակներում ջրային տնտեսության ենթակառուցվածքների հիմնանորոգման</w:t>
      </w:r>
      <w:r w:rsidRPr="00B747DE">
        <w:rPr>
          <w:rFonts w:ascii="GHEA Grapalat" w:hAnsi="GHEA Grapalat" w:cs="GHEA Grapalat"/>
          <w:sz w:val="22"/>
          <w:szCs w:val="22"/>
        </w:rPr>
        <w:t xml:space="preserve"> ծախսերը կազմել են </w:t>
      </w:r>
      <w:r w:rsidRPr="00B747DE">
        <w:rPr>
          <w:rFonts w:ascii="GHEA Grapalat" w:hAnsi="GHEA Grapalat" w:cs="GHEA Grapalat"/>
          <w:sz w:val="22"/>
          <w:szCs w:val="22"/>
          <w:lang w:val="hy-AM"/>
        </w:rPr>
        <w:t xml:space="preserve">914.8 մլն դրամ </w:t>
      </w:r>
      <w:r w:rsidRPr="00B747DE">
        <w:rPr>
          <w:rFonts w:ascii="GHEA Grapalat" w:hAnsi="GHEA Grapalat" w:cs="GHEA Grapalat"/>
          <w:sz w:val="22"/>
          <w:szCs w:val="22"/>
        </w:rPr>
        <w:t xml:space="preserve">կամ ծրագրված ցուցանիշի </w:t>
      </w:r>
      <w:r w:rsidRPr="00B747DE">
        <w:rPr>
          <w:rFonts w:ascii="GHEA Grapalat" w:hAnsi="GHEA Grapalat" w:cs="GHEA Grapalat"/>
          <w:sz w:val="22"/>
          <w:szCs w:val="22"/>
          <w:lang w:val="hy-AM"/>
        </w:rPr>
        <w:t>21.9%-ը</w:t>
      </w:r>
      <w:r w:rsidR="008929D3" w:rsidRPr="00B747DE">
        <w:rPr>
          <w:rFonts w:ascii="GHEA Grapalat" w:hAnsi="GHEA Grapalat" w:cs="GHEA Grapalat"/>
          <w:sz w:val="22"/>
          <w:szCs w:val="22"/>
        </w:rPr>
        <w:t>,</w:t>
      </w:r>
      <w:r w:rsidR="00A6152D" w:rsidRPr="00B747DE">
        <w:rPr>
          <w:rFonts w:ascii="GHEA Grapalat" w:hAnsi="GHEA Grapalat" w:cs="GHEA Grapalat"/>
          <w:sz w:val="22"/>
          <w:szCs w:val="22"/>
        </w:rPr>
        <w:t xml:space="preserve"> </w:t>
      </w:r>
      <w:r w:rsidR="008929D3" w:rsidRPr="00B747DE">
        <w:rPr>
          <w:rFonts w:ascii="GHEA Grapalat" w:hAnsi="GHEA Grapalat" w:cs="GHEA Grapalat"/>
          <w:sz w:val="22"/>
          <w:szCs w:val="22"/>
          <w:lang w:val="hy-AM"/>
        </w:rPr>
        <w:t>Ֆրանսիայի Հանրապետության կառավարության աջակցությամբ իրականացվող Վեդու ջրամբարի կառուցման</w:t>
      </w:r>
      <w:r w:rsidR="008929D3" w:rsidRPr="00B747DE">
        <w:rPr>
          <w:rFonts w:ascii="GHEA Grapalat" w:hAnsi="GHEA Grapalat" w:cs="GHEA Grapalat"/>
          <w:sz w:val="22"/>
          <w:szCs w:val="22"/>
        </w:rPr>
        <w:t xml:space="preserve"> ծախսերը՝ </w:t>
      </w:r>
      <w:r w:rsidR="008929D3" w:rsidRPr="00B747DE">
        <w:rPr>
          <w:rFonts w:ascii="GHEA Grapalat" w:hAnsi="GHEA Grapalat" w:cs="GHEA Grapalat"/>
          <w:sz w:val="22"/>
          <w:szCs w:val="22"/>
          <w:lang w:val="hy-AM"/>
        </w:rPr>
        <w:t>1 մլրդ դրամ</w:t>
      </w:r>
      <w:r w:rsidR="008929D3" w:rsidRPr="00B747DE">
        <w:rPr>
          <w:rFonts w:ascii="GHEA Grapalat" w:hAnsi="GHEA Grapalat" w:cs="GHEA Grapalat"/>
          <w:sz w:val="22"/>
          <w:szCs w:val="22"/>
        </w:rPr>
        <w:t xml:space="preserve"> կամ ծրագրված ցուցանիշի</w:t>
      </w:r>
      <w:r w:rsidR="008929D3" w:rsidRPr="00B747DE">
        <w:rPr>
          <w:rFonts w:ascii="GHEA Grapalat" w:hAnsi="GHEA Grapalat" w:cs="GHEA Grapalat"/>
          <w:sz w:val="22"/>
          <w:szCs w:val="22"/>
          <w:lang w:val="hy-AM"/>
        </w:rPr>
        <w:t xml:space="preserve"> 33.6%-ը</w:t>
      </w:r>
      <w:r w:rsidR="008929D3" w:rsidRPr="00B747DE">
        <w:rPr>
          <w:rFonts w:ascii="GHEA Grapalat" w:hAnsi="GHEA Grapalat" w:cs="GHEA Grapalat"/>
          <w:sz w:val="22"/>
          <w:szCs w:val="22"/>
        </w:rPr>
        <w:t xml:space="preserve">: </w:t>
      </w:r>
      <w:r w:rsidR="002E1D7C" w:rsidRPr="00B747DE">
        <w:rPr>
          <w:rFonts w:ascii="GHEA Grapalat" w:hAnsi="GHEA Grapalat" w:cs="GHEA Grapalat"/>
          <w:sz w:val="22"/>
          <w:szCs w:val="22"/>
          <w:lang w:val="hy-AM"/>
        </w:rPr>
        <w:t xml:space="preserve">Նշված միջոցառումների </w:t>
      </w:r>
      <w:r w:rsidR="008929D3" w:rsidRPr="00B747DE">
        <w:rPr>
          <w:rFonts w:ascii="GHEA Grapalat" w:hAnsi="GHEA Grapalat" w:cs="GHEA Grapalat"/>
          <w:sz w:val="22"/>
          <w:szCs w:val="22"/>
        </w:rPr>
        <w:t>կատարողական</w:t>
      </w:r>
      <w:r w:rsidR="002E1D7C" w:rsidRPr="00B747DE">
        <w:rPr>
          <w:rFonts w:ascii="GHEA Grapalat" w:hAnsi="GHEA Grapalat" w:cs="GHEA Grapalat"/>
          <w:sz w:val="22"/>
          <w:szCs w:val="22"/>
          <w:lang w:val="hy-AM"/>
        </w:rPr>
        <w:t xml:space="preserve">ը պայմանավորված է համավարակի պատճառով </w:t>
      </w:r>
      <w:r w:rsidR="0077365E" w:rsidRPr="00B747DE">
        <w:rPr>
          <w:rFonts w:ascii="GHEA Grapalat" w:hAnsi="GHEA Grapalat" w:cs="GHEA Grapalat"/>
          <w:sz w:val="22"/>
          <w:szCs w:val="22"/>
        </w:rPr>
        <w:t xml:space="preserve">շինարարական աշխատանքների </w:t>
      </w:r>
      <w:r w:rsidR="002E1D7C" w:rsidRPr="00B747DE">
        <w:rPr>
          <w:rFonts w:ascii="GHEA Grapalat" w:hAnsi="GHEA Grapalat" w:cs="GHEA Grapalat"/>
          <w:sz w:val="22"/>
          <w:szCs w:val="22"/>
          <w:lang w:val="hy-AM"/>
        </w:rPr>
        <w:t>դադարեցմամբ</w:t>
      </w:r>
      <w:r w:rsidR="0077365E" w:rsidRPr="00B747DE">
        <w:rPr>
          <w:rFonts w:ascii="GHEA Grapalat" w:hAnsi="GHEA Grapalat" w:cs="GHEA Grapalat"/>
          <w:sz w:val="22"/>
          <w:szCs w:val="22"/>
        </w:rPr>
        <w:t>:</w:t>
      </w:r>
      <w:r w:rsidR="002E1D7C" w:rsidRPr="00B747DE">
        <w:rPr>
          <w:rFonts w:ascii="GHEA Grapalat" w:hAnsi="GHEA Grapalat" w:cs="GHEA Grapalat"/>
          <w:sz w:val="22"/>
          <w:szCs w:val="22"/>
          <w:lang w:val="hy-AM"/>
        </w:rPr>
        <w:t xml:space="preserve"> </w:t>
      </w:r>
      <w:r w:rsidR="00D21C55" w:rsidRPr="00B747DE">
        <w:rPr>
          <w:rFonts w:ascii="GHEA Grapalat" w:hAnsi="GHEA Grapalat" w:cs="GHEA Grapalat"/>
          <w:sz w:val="22"/>
          <w:szCs w:val="22"/>
          <w:lang w:val="hy-AM"/>
        </w:rPr>
        <w:t>Ոռոգման ծառայություններ մատուցող ընկերություններին ֆինանսական աջակցության</w:t>
      </w:r>
      <w:r w:rsidR="00D21C55" w:rsidRPr="00B747DE">
        <w:rPr>
          <w:rFonts w:ascii="GHEA Grapalat" w:hAnsi="GHEA Grapalat" w:cs="GHEA Grapalat"/>
          <w:sz w:val="22"/>
          <w:szCs w:val="22"/>
        </w:rPr>
        <w:t xml:space="preserve"> ծախսերը կազմել են </w:t>
      </w:r>
      <w:r w:rsidR="00D21C55" w:rsidRPr="00B747DE">
        <w:rPr>
          <w:rFonts w:ascii="GHEA Grapalat" w:hAnsi="GHEA Grapalat" w:cs="GHEA Grapalat"/>
          <w:sz w:val="22"/>
          <w:szCs w:val="22"/>
          <w:lang w:val="hy-AM"/>
        </w:rPr>
        <w:t>1.8 մլրդ դրամ</w:t>
      </w:r>
      <w:r w:rsidR="00D21C55" w:rsidRPr="00B747DE">
        <w:rPr>
          <w:rFonts w:ascii="GHEA Grapalat" w:hAnsi="GHEA Grapalat" w:cs="GHEA Grapalat"/>
          <w:sz w:val="22"/>
          <w:szCs w:val="22"/>
        </w:rPr>
        <w:t xml:space="preserve"> կամ ծրագրված ցուցանիշի </w:t>
      </w:r>
      <w:r w:rsidR="00D21C55" w:rsidRPr="00B747DE">
        <w:rPr>
          <w:rFonts w:ascii="GHEA Grapalat" w:hAnsi="GHEA Grapalat" w:cs="GHEA Grapalat"/>
          <w:sz w:val="22"/>
          <w:szCs w:val="22"/>
          <w:lang w:val="hy-AM"/>
        </w:rPr>
        <w:t>64.4%-ը</w:t>
      </w:r>
      <w:r w:rsidR="00D21C55" w:rsidRPr="00B747DE">
        <w:rPr>
          <w:rFonts w:ascii="GHEA Grapalat" w:hAnsi="GHEA Grapalat" w:cs="GHEA Grapalat"/>
          <w:sz w:val="22"/>
          <w:szCs w:val="22"/>
        </w:rPr>
        <w:t xml:space="preserve">՝ </w:t>
      </w:r>
      <w:r w:rsidR="002E1D7C" w:rsidRPr="00B747DE">
        <w:rPr>
          <w:rFonts w:ascii="GHEA Grapalat" w:hAnsi="GHEA Grapalat" w:cs="GHEA Grapalat"/>
          <w:sz w:val="22"/>
          <w:szCs w:val="22"/>
          <w:lang w:val="hy-AM"/>
        </w:rPr>
        <w:t xml:space="preserve">պայմանավորված ոռոգման սեզոնի ուշացման պատճառով էլեկտրաէներգիայի </w:t>
      </w:r>
      <w:r w:rsidR="006F6AF7" w:rsidRPr="00B747DE">
        <w:rPr>
          <w:rFonts w:ascii="GHEA Grapalat" w:hAnsi="GHEA Grapalat" w:cs="GHEA Grapalat"/>
          <w:sz w:val="22"/>
          <w:szCs w:val="22"/>
        </w:rPr>
        <w:t>ծախսերի տնտեսմամբ</w:t>
      </w:r>
      <w:r w:rsidR="002E1D7C" w:rsidRPr="00B747DE">
        <w:rPr>
          <w:rFonts w:ascii="GHEA Grapalat" w:hAnsi="GHEA Grapalat" w:cs="GHEA Grapalat"/>
          <w:sz w:val="22"/>
          <w:szCs w:val="22"/>
          <w:lang w:val="hy-AM"/>
        </w:rPr>
        <w:t>:</w:t>
      </w:r>
    </w:p>
    <w:p w:rsidR="00BC6C6F" w:rsidRPr="00B747DE" w:rsidRDefault="002E1D7C" w:rsidP="002E1D7C">
      <w:pPr>
        <w:spacing w:line="360" w:lineRule="auto"/>
        <w:ind w:firstLine="561"/>
        <w:jc w:val="both"/>
        <w:rPr>
          <w:rFonts w:ascii="GHEA Grapalat" w:hAnsi="GHEA Grapalat" w:cs="GHEA Grapalat"/>
          <w:sz w:val="22"/>
          <w:szCs w:val="22"/>
        </w:rPr>
      </w:pPr>
      <w:r w:rsidRPr="00B747DE">
        <w:rPr>
          <w:rFonts w:ascii="GHEA Grapalat" w:hAnsi="GHEA Grapalat" w:cs="GHEA Grapalat"/>
          <w:sz w:val="22"/>
          <w:szCs w:val="22"/>
          <w:lang w:val="hy-AM"/>
        </w:rPr>
        <w:t>Ֆրանսիայի Հանրապետության կառավարության աջակցությամբ իրականացվող Վեդու ջրամբարի կառուցման, Եվրասիական զարգացման բանկի աջակցությամբ իրականացվող ոռոգման համակարգերի զարգացման</w:t>
      </w:r>
      <w:r w:rsidR="008E73F8" w:rsidRPr="00B747DE">
        <w:rPr>
          <w:rFonts w:ascii="GHEA Grapalat" w:hAnsi="GHEA Grapalat" w:cs="GHEA Grapalat"/>
          <w:sz w:val="22"/>
          <w:szCs w:val="22"/>
        </w:rPr>
        <w:t xml:space="preserve"> և </w:t>
      </w:r>
      <w:r w:rsidR="008E73F8" w:rsidRPr="00B747DE">
        <w:rPr>
          <w:rFonts w:ascii="GHEA Grapalat" w:hAnsi="GHEA Grapalat" w:cs="GHEA Grapalat"/>
          <w:sz w:val="22"/>
          <w:szCs w:val="22"/>
          <w:lang w:val="hy-AM"/>
        </w:rPr>
        <w:t>Գերմանիայի զարգացման վարկերի բանկի աջակցությամբ իրականացվող Ախուրյան գետի ջրային ռեսուրսների ինտեգրացված կառավարման</w:t>
      </w:r>
      <w:r w:rsidRPr="00B747DE">
        <w:rPr>
          <w:rFonts w:ascii="GHEA Grapalat" w:hAnsi="GHEA Grapalat" w:cs="GHEA Grapalat"/>
          <w:sz w:val="22"/>
          <w:szCs w:val="22"/>
          <w:lang w:val="hy-AM"/>
        </w:rPr>
        <w:t xml:space="preserve"> ծրագրերի շրջանակներում նախատեսված խորհրդատվության և կառավարման ծախսերը կազմել են համապատասխանաբար 17 մլն դրամ կամ ծրագրված միջոցների 6.5%-ը, 91.5 մլն դրամ </w:t>
      </w:r>
      <w:r w:rsidR="009C4F6C" w:rsidRPr="00B747DE">
        <w:rPr>
          <w:rFonts w:ascii="GHEA Grapalat" w:hAnsi="GHEA Grapalat" w:cs="GHEA Grapalat"/>
          <w:sz w:val="22"/>
          <w:szCs w:val="22"/>
          <w:lang w:val="hy-AM"/>
        </w:rPr>
        <w:t xml:space="preserve">կամ </w:t>
      </w:r>
      <w:r w:rsidR="009C4F6C" w:rsidRPr="00B747DE">
        <w:rPr>
          <w:rFonts w:ascii="GHEA Grapalat" w:hAnsi="GHEA Grapalat" w:cs="GHEA Grapalat"/>
          <w:sz w:val="22"/>
          <w:szCs w:val="22"/>
          <w:lang w:val="hy-AM"/>
        </w:rPr>
        <w:lastRenderedPageBreak/>
        <w:t>ծրագրված միջոցների 26.7%</w:t>
      </w:r>
      <w:r w:rsidR="009C4F6C" w:rsidRPr="00B747DE">
        <w:rPr>
          <w:rFonts w:ascii="GHEA Grapalat" w:hAnsi="GHEA Grapalat" w:cs="GHEA Grapalat"/>
          <w:sz w:val="22"/>
          <w:szCs w:val="22"/>
        </w:rPr>
        <w:t>-ը</w:t>
      </w:r>
      <w:r w:rsidR="008E73F8" w:rsidRPr="00B747DE">
        <w:rPr>
          <w:rFonts w:ascii="GHEA Grapalat" w:hAnsi="GHEA Grapalat" w:cs="GHEA Grapalat"/>
          <w:sz w:val="22"/>
          <w:szCs w:val="22"/>
        </w:rPr>
        <w:t xml:space="preserve"> և </w:t>
      </w:r>
      <w:r w:rsidR="008E73F8" w:rsidRPr="00B747DE">
        <w:rPr>
          <w:rFonts w:ascii="GHEA Grapalat" w:hAnsi="GHEA Grapalat" w:cs="GHEA Grapalat"/>
          <w:sz w:val="22"/>
          <w:szCs w:val="22"/>
          <w:lang w:val="hy-AM"/>
        </w:rPr>
        <w:t>8.1 մլն դրամ կամ ծրագրված միջոցների 1.5%-ը</w:t>
      </w:r>
      <w:r w:rsidR="009C4F6C" w:rsidRPr="00B747DE">
        <w:rPr>
          <w:rFonts w:ascii="GHEA Grapalat" w:hAnsi="GHEA Grapalat" w:cs="GHEA Grapalat"/>
          <w:sz w:val="22"/>
          <w:szCs w:val="22"/>
        </w:rPr>
        <w:t xml:space="preserve">: </w:t>
      </w:r>
      <w:r w:rsidR="005809EF" w:rsidRPr="00B747DE">
        <w:rPr>
          <w:rFonts w:ascii="GHEA Grapalat" w:hAnsi="GHEA Grapalat" w:cs="GHEA Grapalat"/>
          <w:sz w:val="22"/>
          <w:szCs w:val="22"/>
        </w:rPr>
        <w:t>Առաջին երկու միջոցառումների ց</w:t>
      </w:r>
      <w:r w:rsidR="009C4F6C" w:rsidRPr="00B747DE">
        <w:rPr>
          <w:rFonts w:ascii="GHEA Grapalat" w:hAnsi="GHEA Grapalat" w:cs="GHEA Grapalat"/>
          <w:sz w:val="22"/>
          <w:szCs w:val="22"/>
        </w:rPr>
        <w:t>ածր կատարողականները</w:t>
      </w:r>
      <w:r w:rsidR="009C4F6C" w:rsidRPr="00B747DE">
        <w:rPr>
          <w:rFonts w:ascii="GHEA Grapalat" w:hAnsi="GHEA Grapalat" w:cs="GHEA Grapalat"/>
          <w:sz w:val="22"/>
          <w:szCs w:val="22"/>
          <w:lang w:val="hy-AM"/>
        </w:rPr>
        <w:t xml:space="preserve"> պայմանավորված </w:t>
      </w:r>
      <w:r w:rsidR="009C4F6C" w:rsidRPr="00B747DE">
        <w:rPr>
          <w:rFonts w:ascii="GHEA Grapalat" w:hAnsi="GHEA Grapalat" w:cs="GHEA Grapalat"/>
          <w:sz w:val="22"/>
          <w:szCs w:val="22"/>
        </w:rPr>
        <w:t>են</w:t>
      </w:r>
      <w:r w:rsidRPr="00B747DE">
        <w:rPr>
          <w:rFonts w:ascii="GHEA Grapalat" w:hAnsi="GHEA Grapalat" w:cs="GHEA Grapalat"/>
          <w:sz w:val="22"/>
          <w:szCs w:val="22"/>
          <w:lang w:val="hy-AM"/>
        </w:rPr>
        <w:t xml:space="preserve"> մրցութային գործընթացի </w:t>
      </w:r>
      <w:r w:rsidR="005809EF" w:rsidRPr="00B747DE">
        <w:rPr>
          <w:rFonts w:ascii="GHEA Grapalat" w:hAnsi="GHEA Grapalat" w:cs="GHEA Grapalat"/>
          <w:sz w:val="22"/>
          <w:szCs w:val="22"/>
        </w:rPr>
        <w:t>ժամանակատարությամբ և</w:t>
      </w:r>
      <w:r w:rsidRPr="00B747DE">
        <w:rPr>
          <w:rFonts w:ascii="GHEA Grapalat" w:hAnsi="GHEA Grapalat" w:cs="GHEA Grapalat"/>
          <w:sz w:val="22"/>
          <w:szCs w:val="22"/>
          <w:lang w:val="hy-AM"/>
        </w:rPr>
        <w:t xml:space="preserve"> շին</w:t>
      </w:r>
      <w:r w:rsidR="005809EF" w:rsidRPr="00B747DE">
        <w:rPr>
          <w:rFonts w:ascii="GHEA Grapalat" w:hAnsi="GHEA Grapalat" w:cs="GHEA Grapalat"/>
          <w:sz w:val="22"/>
          <w:szCs w:val="22"/>
        </w:rPr>
        <w:t xml:space="preserve">արարական </w:t>
      </w:r>
      <w:r w:rsidRPr="00B747DE">
        <w:rPr>
          <w:rFonts w:ascii="GHEA Grapalat" w:hAnsi="GHEA Grapalat" w:cs="GHEA Grapalat"/>
          <w:sz w:val="22"/>
          <w:szCs w:val="22"/>
          <w:lang w:val="hy-AM"/>
        </w:rPr>
        <w:t>աշխատանքների վերահսկողության խորհրդատուի պայմանագրի փոփոխությա</w:t>
      </w:r>
      <w:r w:rsidR="005809EF" w:rsidRPr="00B747DE">
        <w:rPr>
          <w:rFonts w:ascii="GHEA Grapalat" w:hAnsi="GHEA Grapalat" w:cs="GHEA Grapalat"/>
          <w:sz w:val="22"/>
          <w:szCs w:val="22"/>
        </w:rPr>
        <w:t>ն</w:t>
      </w:r>
      <w:r w:rsidR="005809EF" w:rsidRPr="00B747DE">
        <w:rPr>
          <w:rFonts w:ascii="GHEA Grapalat" w:hAnsi="GHEA Grapalat" w:cs="GHEA Grapalat"/>
          <w:sz w:val="22"/>
          <w:szCs w:val="22"/>
          <w:lang w:val="hy-AM"/>
        </w:rPr>
        <w:t xml:space="preserve"> հետևանքով </w:t>
      </w:r>
      <w:r w:rsidRPr="00B747DE">
        <w:rPr>
          <w:rFonts w:ascii="GHEA Grapalat" w:hAnsi="GHEA Grapalat" w:cs="GHEA Grapalat"/>
          <w:sz w:val="22"/>
          <w:szCs w:val="22"/>
          <w:lang w:val="hy-AM"/>
        </w:rPr>
        <w:t>ծառայությունների մատուցման ուշացմամբ:</w:t>
      </w:r>
      <w:r w:rsidR="00BC6C6F" w:rsidRPr="00B747DE">
        <w:rPr>
          <w:rFonts w:ascii="GHEA Grapalat" w:hAnsi="GHEA Grapalat" w:cs="GHEA Grapalat"/>
          <w:sz w:val="22"/>
          <w:szCs w:val="22"/>
        </w:rPr>
        <w:t xml:space="preserve"> Վերոնշյալ երրորդ միջոցառման </w:t>
      </w:r>
      <w:r w:rsidR="003355A8" w:rsidRPr="00B747DE">
        <w:rPr>
          <w:rFonts w:ascii="GHEA Grapalat" w:hAnsi="GHEA Grapalat" w:cs="GHEA Grapalat"/>
          <w:sz w:val="22"/>
          <w:szCs w:val="22"/>
        </w:rPr>
        <w:t xml:space="preserve">կատարողականը պայմանավորված է </w:t>
      </w:r>
      <w:r w:rsidR="003355A8" w:rsidRPr="00B747DE">
        <w:rPr>
          <w:rFonts w:ascii="GHEA Grapalat" w:hAnsi="GHEA Grapalat" w:cs="GHEA Grapalat"/>
          <w:sz w:val="22"/>
          <w:szCs w:val="22"/>
          <w:lang w:val="hy-AM"/>
        </w:rPr>
        <w:t xml:space="preserve">մրցութային գործընթացի </w:t>
      </w:r>
      <w:r w:rsidR="003355A8" w:rsidRPr="00B747DE">
        <w:rPr>
          <w:rFonts w:ascii="GHEA Grapalat" w:hAnsi="GHEA Grapalat" w:cs="GHEA Grapalat"/>
          <w:sz w:val="22"/>
          <w:szCs w:val="22"/>
        </w:rPr>
        <w:t>ժամանակատարությամբ և վարկային միջոցների հասնելիության ժամկետի երկարաձգման բանակցությունների ընթացքով:</w:t>
      </w:r>
    </w:p>
    <w:p w:rsidR="009301D9" w:rsidRPr="00B747DE" w:rsidRDefault="002E1D7C" w:rsidP="002E1D7C">
      <w:pPr>
        <w:spacing w:line="360" w:lineRule="auto"/>
        <w:ind w:firstLine="561"/>
        <w:jc w:val="both"/>
        <w:rPr>
          <w:rFonts w:ascii="GHEA Grapalat" w:hAnsi="GHEA Grapalat" w:cs="GHEA Grapalat"/>
          <w:sz w:val="22"/>
          <w:szCs w:val="22"/>
        </w:rPr>
      </w:pPr>
      <w:r w:rsidRPr="00B747DE">
        <w:rPr>
          <w:rFonts w:ascii="GHEA Grapalat" w:hAnsi="GHEA Grapalat" w:cs="GHEA Grapalat"/>
          <w:sz w:val="22"/>
          <w:szCs w:val="22"/>
          <w:lang w:val="hy-AM"/>
        </w:rPr>
        <w:t xml:space="preserve">Գերմանիայի զարգացման վարկերի բանկի աջակցությամբ իրականացվող Ախուրյան գետի ջրային ռեսուրսների ինտեգրացված կառավարման դրամաշնորհային </w:t>
      </w:r>
      <w:r w:rsidR="003355A8" w:rsidRPr="00B747DE">
        <w:rPr>
          <w:rFonts w:ascii="GHEA Grapalat" w:hAnsi="GHEA Grapalat" w:cs="GHEA Grapalat"/>
          <w:sz w:val="22"/>
          <w:szCs w:val="22"/>
        </w:rPr>
        <w:t xml:space="preserve">ծրագրի </w:t>
      </w:r>
      <w:r w:rsidRPr="00B747DE">
        <w:rPr>
          <w:rFonts w:ascii="GHEA Grapalat" w:hAnsi="GHEA Grapalat" w:cs="GHEA Grapalat"/>
          <w:sz w:val="22"/>
          <w:szCs w:val="22"/>
          <w:lang w:val="hy-AM"/>
        </w:rPr>
        <w:t>շրջանակներում նախատեսված 113.4 մլն դրամը չի օգտագործվել կատարողական ակտերը ուշ ն</w:t>
      </w:r>
      <w:r w:rsidR="003355A8" w:rsidRPr="00B747DE">
        <w:rPr>
          <w:rFonts w:ascii="GHEA Grapalat" w:hAnsi="GHEA Grapalat" w:cs="GHEA Grapalat"/>
          <w:sz w:val="22"/>
          <w:szCs w:val="22"/>
        </w:rPr>
        <w:t>ե</w:t>
      </w:r>
      <w:r w:rsidRPr="00B747DE">
        <w:rPr>
          <w:rFonts w:ascii="GHEA Grapalat" w:hAnsi="GHEA Grapalat" w:cs="GHEA Grapalat"/>
          <w:sz w:val="22"/>
          <w:szCs w:val="22"/>
          <w:lang w:val="hy-AM"/>
        </w:rPr>
        <w:t>րկայացվել</w:t>
      </w:r>
      <w:r w:rsidR="003355A8" w:rsidRPr="00B747DE">
        <w:rPr>
          <w:rFonts w:ascii="GHEA Grapalat" w:hAnsi="GHEA Grapalat" w:cs="GHEA Grapalat"/>
          <w:sz w:val="22"/>
          <w:szCs w:val="22"/>
        </w:rPr>
        <w:t>ու պատճառով,</w:t>
      </w:r>
      <w:r w:rsidRPr="00B747DE">
        <w:rPr>
          <w:rFonts w:ascii="GHEA Grapalat" w:hAnsi="GHEA Grapalat" w:cs="GHEA Grapalat"/>
          <w:sz w:val="22"/>
          <w:szCs w:val="22"/>
          <w:lang w:val="hy-AM"/>
        </w:rPr>
        <w:t xml:space="preserve"> </w:t>
      </w:r>
      <w:r w:rsidR="006E691A" w:rsidRPr="00B747DE">
        <w:rPr>
          <w:rFonts w:ascii="GHEA Grapalat" w:hAnsi="GHEA Grapalat" w:cs="GHEA Grapalat"/>
          <w:sz w:val="22"/>
          <w:szCs w:val="22"/>
        </w:rPr>
        <w:t xml:space="preserve">որի արդյունքում </w:t>
      </w:r>
      <w:r w:rsidRPr="00B747DE">
        <w:rPr>
          <w:rFonts w:ascii="GHEA Grapalat" w:hAnsi="GHEA Grapalat" w:cs="GHEA Grapalat"/>
          <w:sz w:val="22"/>
          <w:szCs w:val="22"/>
          <w:lang w:val="hy-AM"/>
        </w:rPr>
        <w:t>վճարումը կատարվել է հուլիսին:</w:t>
      </w:r>
      <w:r w:rsidRPr="00B747DE">
        <w:rPr>
          <w:rFonts w:ascii="GHEA Grapalat" w:hAnsi="GHEA Grapalat"/>
          <w:lang w:val="hy-AM"/>
        </w:rPr>
        <w:t xml:space="preserve"> </w:t>
      </w:r>
      <w:r w:rsidRPr="00B747DE">
        <w:rPr>
          <w:rFonts w:ascii="GHEA Grapalat" w:hAnsi="GHEA Grapalat" w:cs="GHEA Grapalat"/>
          <w:sz w:val="22"/>
          <w:szCs w:val="22"/>
          <w:lang w:val="hy-AM"/>
        </w:rPr>
        <w:t xml:space="preserve">Գերմանիայի զարգացման վարկերի բանկի աջակցությամբ իրականացվող Ախուրյան գետի ջրային ռեսուրսների ինտեգրացված կառավարման ծրագրի երկրորդ փուլի խորհրդատվության և կառավարման համար նախատեսված 143.6 մլն դրամը չի օգտագործվել, քանի որ ծրագիրը դեռ ակտիվ չէ: </w:t>
      </w:r>
    </w:p>
    <w:p w:rsidR="002E1D7C" w:rsidRPr="00B747DE" w:rsidRDefault="002E1D7C" w:rsidP="002E1D7C">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Հեր-Հերի ջրամբարից ինքնահոս ջրատարի կառուցման</w:t>
      </w:r>
      <w:r w:rsidR="00A46CF9" w:rsidRPr="00B747DE">
        <w:rPr>
          <w:rFonts w:ascii="GHEA Grapalat" w:hAnsi="GHEA Grapalat" w:cs="GHEA Grapalat"/>
          <w:sz w:val="22"/>
          <w:szCs w:val="22"/>
        </w:rPr>
        <w:t xml:space="preserve"> միջոցառման շրջանակներում </w:t>
      </w:r>
      <w:r w:rsidR="00A46CF9" w:rsidRPr="00B747DE">
        <w:rPr>
          <w:rFonts w:ascii="GHEA Grapalat" w:hAnsi="GHEA Grapalat" w:cs="GHEA Grapalat"/>
          <w:sz w:val="22"/>
          <w:szCs w:val="22"/>
          <w:lang w:val="hy-AM"/>
        </w:rPr>
        <w:t>նախագծային աշխատանքներ</w:t>
      </w:r>
      <w:r w:rsidR="00A46CF9" w:rsidRPr="00B747DE">
        <w:rPr>
          <w:rFonts w:ascii="GHEA Grapalat" w:hAnsi="GHEA Grapalat" w:cs="GHEA Grapalat"/>
          <w:sz w:val="22"/>
          <w:szCs w:val="22"/>
        </w:rPr>
        <w:t>ի</w:t>
      </w:r>
      <w:r w:rsidRPr="00B747DE">
        <w:rPr>
          <w:rFonts w:ascii="GHEA Grapalat" w:hAnsi="GHEA Grapalat" w:cs="GHEA Grapalat"/>
          <w:sz w:val="22"/>
          <w:szCs w:val="22"/>
          <w:lang w:val="hy-AM"/>
        </w:rPr>
        <w:t xml:space="preserve"> համար նախատեսվա</w:t>
      </w:r>
      <w:r w:rsidR="00082032" w:rsidRPr="00B747DE">
        <w:rPr>
          <w:rFonts w:ascii="GHEA Grapalat" w:hAnsi="GHEA Grapalat" w:cs="GHEA Grapalat"/>
          <w:sz w:val="22"/>
          <w:szCs w:val="22"/>
          <w:lang w:val="hy-AM"/>
        </w:rPr>
        <w:t>ծ 24.7 մլն դրամը չի օգտագործվել</w:t>
      </w:r>
      <w:r w:rsidR="00A46CF9" w:rsidRPr="00B747DE">
        <w:rPr>
          <w:rFonts w:ascii="GHEA Grapalat" w:hAnsi="GHEA Grapalat" w:cs="GHEA Grapalat"/>
          <w:sz w:val="22"/>
          <w:szCs w:val="22"/>
        </w:rPr>
        <w:t>՝</w:t>
      </w:r>
      <w:r w:rsidRPr="00B747DE">
        <w:rPr>
          <w:rFonts w:ascii="GHEA Grapalat" w:hAnsi="GHEA Grapalat" w:cs="GHEA Grapalat"/>
          <w:sz w:val="22"/>
          <w:szCs w:val="22"/>
          <w:lang w:val="hy-AM"/>
        </w:rPr>
        <w:t xml:space="preserve"> աշխատանքներ</w:t>
      </w:r>
      <w:r w:rsidR="00082032" w:rsidRPr="00B747DE">
        <w:rPr>
          <w:rFonts w:ascii="GHEA Grapalat" w:hAnsi="GHEA Grapalat" w:cs="GHEA Grapalat"/>
          <w:sz w:val="22"/>
          <w:szCs w:val="22"/>
        </w:rPr>
        <w:t>ն ավարտված չլինելու պատճառով</w:t>
      </w:r>
      <w:r w:rsidRPr="00B747DE">
        <w:rPr>
          <w:rFonts w:ascii="GHEA Grapalat" w:hAnsi="GHEA Grapalat" w:cs="GHEA Grapalat"/>
          <w:sz w:val="22"/>
          <w:szCs w:val="22"/>
          <w:lang w:val="hy-AM"/>
        </w:rPr>
        <w:t>, իսկ Ջրային տնտեսության հիդրոտեխնիկական սարքավորումների տեղադրման աշխատանքների համար նախատեսված 10.3 մլն դրամը չի օգտագործվել, քանի որ աշխատանքների կատար</w:t>
      </w:r>
      <w:r w:rsidR="00902A0F" w:rsidRPr="00B747DE">
        <w:rPr>
          <w:rFonts w:ascii="GHEA Grapalat" w:hAnsi="GHEA Grapalat" w:cs="GHEA Grapalat"/>
          <w:sz w:val="22"/>
          <w:szCs w:val="22"/>
          <w:lang w:val="hy-AM"/>
        </w:rPr>
        <w:t>ման վերաբերյալ կատարողական ակտե</w:t>
      </w:r>
      <w:r w:rsidR="00902A0F" w:rsidRPr="00B747DE">
        <w:rPr>
          <w:rFonts w:ascii="GHEA Grapalat" w:hAnsi="GHEA Grapalat" w:cs="GHEA Grapalat"/>
          <w:sz w:val="22"/>
          <w:szCs w:val="22"/>
        </w:rPr>
        <w:t>րը գտնվել են ընդունման փուլում</w:t>
      </w:r>
      <w:r w:rsidRPr="00B747DE">
        <w:rPr>
          <w:rFonts w:ascii="GHEA Grapalat" w:hAnsi="GHEA Grapalat" w:cs="GHEA Grapalat"/>
          <w:sz w:val="22"/>
          <w:szCs w:val="22"/>
          <w:lang w:val="hy-AM"/>
        </w:rPr>
        <w:t>:</w:t>
      </w:r>
    </w:p>
    <w:p w:rsidR="002E1D7C" w:rsidRPr="00B747DE" w:rsidRDefault="002E1D7C" w:rsidP="002E1D7C">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Զարգացման ֆրանսիական գործակալության աջակցությամբ իրականացվող ոռոգման ոլորտի ֆինանսական կայունության և ոռոգման կառավարման կարողությունների բարելավման դրամաշնորհային ծրագրի խորհրդատվության և կառավարման համար նախատեսված 453.6</w:t>
      </w:r>
      <w:r w:rsidR="00C56150" w:rsidRPr="00B747DE">
        <w:rPr>
          <w:rFonts w:ascii="GHEA Grapalat" w:hAnsi="GHEA Grapalat" w:cs="GHEA Grapalat"/>
          <w:sz w:val="22"/>
          <w:szCs w:val="22"/>
          <w:lang w:val="hy-AM"/>
        </w:rPr>
        <w:t xml:space="preserve"> մլն դրամը չի օգտագործվել</w:t>
      </w:r>
      <w:r w:rsidR="00306119" w:rsidRPr="00B747DE">
        <w:rPr>
          <w:rFonts w:ascii="GHEA Grapalat" w:hAnsi="GHEA Grapalat" w:cs="GHEA Grapalat"/>
          <w:sz w:val="22"/>
          <w:szCs w:val="22"/>
          <w:lang w:val="hy-AM"/>
        </w:rPr>
        <w:t>, քանի որ</w:t>
      </w:r>
      <w:r w:rsidR="00C56150" w:rsidRPr="00B747DE">
        <w:rPr>
          <w:rFonts w:ascii="GHEA Grapalat" w:hAnsi="GHEA Grapalat" w:cs="GHEA Grapalat"/>
          <w:sz w:val="22"/>
          <w:szCs w:val="22"/>
          <w:lang w:val="hy-AM"/>
        </w:rPr>
        <w:t xml:space="preserve"> </w:t>
      </w:r>
      <w:r w:rsidRPr="00B747DE">
        <w:rPr>
          <w:rFonts w:ascii="GHEA Grapalat" w:hAnsi="GHEA Grapalat" w:cs="GHEA Grapalat"/>
          <w:sz w:val="22"/>
          <w:szCs w:val="22"/>
          <w:lang w:val="hy-AM"/>
        </w:rPr>
        <w:t>դրամաշնորհային համաձայնագ</w:t>
      </w:r>
      <w:r w:rsidR="00306119" w:rsidRPr="00B747DE">
        <w:rPr>
          <w:rFonts w:ascii="GHEA Grapalat" w:hAnsi="GHEA Grapalat" w:cs="GHEA Grapalat"/>
          <w:sz w:val="22"/>
          <w:szCs w:val="22"/>
          <w:lang w:val="hy-AM"/>
        </w:rPr>
        <w:t>իրը ստորագրվել է ապրիլ ամսին, և խորհրդատուի ընտրության մրցու</w:t>
      </w:r>
      <w:r w:rsidRPr="00B747DE">
        <w:rPr>
          <w:rFonts w:ascii="GHEA Grapalat" w:hAnsi="GHEA Grapalat" w:cs="GHEA Grapalat"/>
          <w:sz w:val="22"/>
          <w:szCs w:val="22"/>
          <w:lang w:val="hy-AM"/>
        </w:rPr>
        <w:t>թային գործընթաց</w:t>
      </w:r>
      <w:r w:rsidR="00306119" w:rsidRPr="00B747DE">
        <w:rPr>
          <w:rFonts w:ascii="GHEA Grapalat" w:hAnsi="GHEA Grapalat" w:cs="GHEA Grapalat"/>
          <w:sz w:val="22"/>
          <w:szCs w:val="22"/>
          <w:lang w:val="hy-AM"/>
        </w:rPr>
        <w:t>ը դեռ չի սկսվել</w:t>
      </w:r>
      <w:r w:rsidRPr="00B747DE">
        <w:rPr>
          <w:rFonts w:ascii="GHEA Grapalat" w:hAnsi="GHEA Grapalat" w:cs="GHEA Grapalat"/>
          <w:sz w:val="22"/>
          <w:szCs w:val="22"/>
          <w:lang w:val="hy-AM"/>
        </w:rPr>
        <w:t xml:space="preserve">: Նախատեսված 800 մլն դրամի փոխարեն 748 մլն դրամի ֆինանսական աջակցություն է տրամադրվել ոռոգում-ջրառ իրականացնող կազմակերպություններին։ Շեղումը պայմանավորված է </w:t>
      </w:r>
      <w:r w:rsidR="0093058B" w:rsidRPr="00B747DE">
        <w:rPr>
          <w:rFonts w:ascii="GHEA Grapalat" w:hAnsi="GHEA Grapalat" w:cs="GHEA Grapalat"/>
          <w:sz w:val="22"/>
          <w:szCs w:val="22"/>
          <w:lang w:val="hy-AM"/>
        </w:rPr>
        <w:t xml:space="preserve">ոռոգման սեզոնի ուշացման պատճառով էլեկտրաէներգիայի </w:t>
      </w:r>
      <w:r w:rsidR="0093058B" w:rsidRPr="00B747DE">
        <w:rPr>
          <w:rFonts w:ascii="GHEA Grapalat" w:hAnsi="GHEA Grapalat" w:cs="GHEA Grapalat"/>
          <w:sz w:val="22"/>
          <w:szCs w:val="22"/>
        </w:rPr>
        <w:t>ծախսերի տնտեսմամբ</w:t>
      </w:r>
      <w:r w:rsidRPr="00B747DE">
        <w:rPr>
          <w:rFonts w:ascii="GHEA Grapalat" w:hAnsi="GHEA Grapalat" w:cs="GHEA Grapalat"/>
          <w:sz w:val="22"/>
          <w:szCs w:val="22"/>
          <w:lang w:val="hy-AM"/>
        </w:rPr>
        <w:t xml:space="preserve">: </w:t>
      </w:r>
    </w:p>
    <w:p w:rsidR="002E1D7C" w:rsidRPr="00B747DE" w:rsidRDefault="002E1D7C" w:rsidP="002E1D7C">
      <w:pPr>
        <w:spacing w:line="360" w:lineRule="auto"/>
        <w:ind w:firstLine="561"/>
        <w:jc w:val="both"/>
        <w:rPr>
          <w:rFonts w:ascii="GHEA Grapalat" w:hAnsi="GHEA Grapalat" w:cs="GHEA Grapalat"/>
          <w:sz w:val="22"/>
          <w:szCs w:val="22"/>
        </w:rPr>
      </w:pPr>
      <w:r w:rsidRPr="00B747DE">
        <w:rPr>
          <w:rFonts w:ascii="GHEA Grapalat" w:hAnsi="GHEA Grapalat" w:cs="GHEA Grapalat"/>
          <w:sz w:val="22"/>
          <w:szCs w:val="22"/>
          <w:lang w:val="hy-AM"/>
        </w:rPr>
        <w:t>2019 թվականի առաջին կիսամյակի համեմատ Ոռոգման համակարգի առողջացման ծրագրի ծախսերը նվազել են 58.4%-ով կամ 6.7 մլրդ դրամով՝ հիմնականում պայմանավորված ոռոգման համակարգի առողջացման</w:t>
      </w:r>
      <w:r w:rsidR="00C8337D" w:rsidRPr="00B747DE">
        <w:rPr>
          <w:rFonts w:ascii="GHEA Grapalat" w:hAnsi="GHEA Grapalat" w:cs="GHEA Grapalat"/>
          <w:sz w:val="22"/>
          <w:szCs w:val="22"/>
          <w:lang w:val="hy-AM"/>
        </w:rPr>
        <w:t>ն աջակցության նպատակով</w:t>
      </w:r>
      <w:r w:rsidR="009301D9" w:rsidRPr="00B747DE">
        <w:rPr>
          <w:rFonts w:ascii="GHEA Grapalat" w:hAnsi="GHEA Grapalat" w:cs="GHEA Grapalat"/>
          <w:sz w:val="22"/>
          <w:szCs w:val="22"/>
        </w:rPr>
        <w:t xml:space="preserve"> </w:t>
      </w:r>
      <w:r w:rsidR="009301D9" w:rsidRPr="00B747DE">
        <w:rPr>
          <w:rFonts w:ascii="GHEA Grapalat" w:hAnsi="GHEA Grapalat" w:cs="GHEA Grapalat"/>
          <w:sz w:val="22"/>
          <w:szCs w:val="22"/>
          <w:lang w:val="hy-AM"/>
        </w:rPr>
        <w:t>2020</w:t>
      </w:r>
      <w:r w:rsidR="009301D9" w:rsidRPr="00B747DE">
        <w:rPr>
          <w:rFonts w:ascii="GHEA Grapalat" w:hAnsi="GHEA Grapalat" w:cs="GHEA Grapalat"/>
          <w:sz w:val="22"/>
          <w:szCs w:val="22"/>
        </w:rPr>
        <w:t xml:space="preserve"> թվականի առաջին կիսամյակում</w:t>
      </w:r>
      <w:r w:rsidR="00C8337D" w:rsidRPr="00B747DE">
        <w:rPr>
          <w:rFonts w:ascii="GHEA Grapalat" w:hAnsi="GHEA Grapalat" w:cs="GHEA Grapalat"/>
          <w:sz w:val="22"/>
          <w:szCs w:val="22"/>
          <w:lang w:val="hy-AM"/>
        </w:rPr>
        <w:t xml:space="preserve"> նախատեսված միջոցները չօգտագործելու</w:t>
      </w:r>
      <w:r w:rsidR="003047BD" w:rsidRPr="00B747DE">
        <w:rPr>
          <w:rFonts w:ascii="GHEA Grapalat" w:hAnsi="GHEA Grapalat" w:cs="GHEA Grapalat"/>
          <w:sz w:val="22"/>
          <w:szCs w:val="22"/>
          <w:lang w:val="hy-AM"/>
        </w:rPr>
        <w:t xml:space="preserve"> հանգամանքով</w:t>
      </w:r>
      <w:r w:rsidRPr="00B747DE">
        <w:rPr>
          <w:rFonts w:ascii="GHEA Grapalat" w:hAnsi="GHEA Grapalat" w:cs="GHEA Grapalat"/>
          <w:sz w:val="22"/>
          <w:szCs w:val="22"/>
          <w:lang w:val="hy-AM"/>
        </w:rPr>
        <w:t xml:space="preserve"> և ոռոգման ծառայություններ մատուցող ընկերություններին տրամադրվող աջակցությ</w:t>
      </w:r>
      <w:r w:rsidR="003047BD" w:rsidRPr="00B747DE">
        <w:rPr>
          <w:rFonts w:ascii="GHEA Grapalat" w:hAnsi="GHEA Grapalat" w:cs="GHEA Grapalat"/>
          <w:sz w:val="22"/>
          <w:szCs w:val="22"/>
          <w:lang w:val="hy-AM"/>
        </w:rPr>
        <w:t>ան նվազմամբ</w:t>
      </w:r>
      <w:r w:rsidRPr="00B747DE">
        <w:rPr>
          <w:rFonts w:ascii="GHEA Grapalat" w:hAnsi="GHEA Grapalat" w:cs="GHEA Grapalat"/>
          <w:sz w:val="22"/>
          <w:szCs w:val="22"/>
          <w:lang w:val="hy-AM"/>
        </w:rPr>
        <w:t>։</w:t>
      </w:r>
    </w:p>
    <w:p w:rsidR="006B79D6" w:rsidRPr="00B747DE" w:rsidRDefault="006B79D6" w:rsidP="006B79D6">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i/>
          <w:sz w:val="22"/>
          <w:szCs w:val="22"/>
          <w:lang w:val="hy-AM"/>
        </w:rPr>
        <w:lastRenderedPageBreak/>
        <w:t>Որոտան-Արփա-Սևան թունելի ջրային համակարգի կառավարման</w:t>
      </w:r>
      <w:r w:rsidRPr="00B747DE">
        <w:rPr>
          <w:rFonts w:ascii="GHEA Grapalat" w:hAnsi="GHEA Grapalat" w:cs="GHEA Grapalat"/>
          <w:sz w:val="22"/>
          <w:szCs w:val="22"/>
          <w:lang w:val="hy-AM"/>
        </w:rPr>
        <w:t xml:space="preserve"> ծրագրի շրջանակներում առաջին կիսամյակում Արփա-Սևան թունելի հավատարմագրային կառավարման նպատակով օգտագործվել է շուրջ 85.8 մլն դրամ՝ ամբողջությամբ ապահովելով ծրագրի կատարումը: Նախորդ տարվա նույն ժամանակահատվածի համեմատ այս ծրագրի շրջանակներում կատարված ծախսերի զգալի նվազումը (92.1%-ով կամ 1 մլրդ դրամով) պայմանավորված է 2019 թվականին Արփա-Սևան ջրային համակարգի տեխնիկական վիճակի բարելավման նպատակով </w:t>
      </w:r>
      <w:r w:rsidR="005410D5" w:rsidRPr="00B747DE">
        <w:rPr>
          <w:rFonts w:ascii="GHEA Grapalat" w:hAnsi="GHEA Grapalat" w:cs="GHEA Grapalat"/>
          <w:sz w:val="22"/>
          <w:szCs w:val="22"/>
          <w:lang w:val="hy-AM"/>
        </w:rPr>
        <w:t>միջոցների հատկացմամբ</w:t>
      </w:r>
      <w:r w:rsidRPr="00B747DE">
        <w:rPr>
          <w:rFonts w:ascii="GHEA Grapalat" w:hAnsi="GHEA Grapalat" w:cs="GHEA Grapalat"/>
          <w:sz w:val="22"/>
          <w:szCs w:val="22"/>
          <w:lang w:val="hy-AM"/>
        </w:rPr>
        <w:t>, որ</w:t>
      </w:r>
      <w:r w:rsidR="005410D5" w:rsidRPr="00B747DE">
        <w:rPr>
          <w:rFonts w:ascii="GHEA Grapalat" w:hAnsi="GHEA Grapalat" w:cs="GHEA Grapalat"/>
          <w:sz w:val="22"/>
          <w:szCs w:val="22"/>
          <w:lang w:val="hy-AM"/>
        </w:rPr>
        <w:t>ոնք</w:t>
      </w:r>
      <w:r w:rsidRPr="00B747DE">
        <w:rPr>
          <w:rFonts w:ascii="GHEA Grapalat" w:hAnsi="GHEA Grapalat" w:cs="GHEA Grapalat"/>
          <w:sz w:val="22"/>
          <w:szCs w:val="22"/>
          <w:lang w:val="hy-AM"/>
        </w:rPr>
        <w:t xml:space="preserve"> հաշվետու ժամանակահատվածում նախատեսված չեն:</w:t>
      </w:r>
    </w:p>
    <w:p w:rsidR="000379AA" w:rsidRPr="00B747DE" w:rsidRDefault="000379AA" w:rsidP="000379AA">
      <w:pPr>
        <w:spacing w:line="360" w:lineRule="auto"/>
        <w:ind w:firstLine="561"/>
        <w:jc w:val="both"/>
        <w:rPr>
          <w:rFonts w:ascii="GHEA Grapalat" w:hAnsi="GHEA Grapalat" w:cs="GHEA Grapalat"/>
          <w:sz w:val="22"/>
          <w:szCs w:val="22"/>
        </w:rPr>
      </w:pPr>
      <w:r w:rsidRPr="00B747DE">
        <w:rPr>
          <w:rFonts w:ascii="GHEA Grapalat" w:hAnsi="GHEA Grapalat" w:cs="GHEA Grapalat"/>
          <w:sz w:val="22"/>
          <w:szCs w:val="22"/>
          <w:lang w:val="hy-AM"/>
        </w:rPr>
        <w:t xml:space="preserve">Հաշվետու ժամանակահատվածում 31.4% կամ 591.7 մլն դրամ է կազմել </w:t>
      </w:r>
      <w:r w:rsidRPr="00B747DE">
        <w:rPr>
          <w:rFonts w:ascii="GHEA Grapalat" w:hAnsi="GHEA Grapalat" w:cs="GHEA Grapalat"/>
          <w:i/>
          <w:sz w:val="22"/>
          <w:szCs w:val="22"/>
          <w:lang w:val="hy-AM"/>
        </w:rPr>
        <w:t>Սոցիալական ներդրումների և տեղական զարգացման</w:t>
      </w:r>
      <w:r w:rsidRPr="00B747DE">
        <w:rPr>
          <w:rFonts w:ascii="GHEA Grapalat" w:hAnsi="GHEA Grapalat" w:cs="GHEA Grapalat"/>
          <w:sz w:val="22"/>
          <w:szCs w:val="22"/>
          <w:lang w:val="hy-AM"/>
        </w:rPr>
        <w:t xml:space="preserve"> ծրագրի ծախսերի կատարողականը: Շեղումը հիմնականում պայմանավորված է Համաշխարհային բանկի աջակցությամբ իրականացվող Տարածքային զարգացման հիմնադրամի ծրագրի շրջանակներում ՀՀ տարածքներում ջրագծերի, առողջապահության, կրթության, մշակույթի, հատուկ խնամքի և ենթակառուցվածքների ոլորտի վերականգնման և շինարարության աշխատանքների ցածր կատարողականով, որը կազմել է 451.3 մլն դրամ կամ 33.6%՝ պայմանավորված արտակարգ իրավիճակի հետևանքով ներմուծվող ապրանքների մատակարարման ժամկետների երկարացմամբ և 5 </w:t>
      </w:r>
      <w:r w:rsidR="00791458" w:rsidRPr="00B747DE">
        <w:rPr>
          <w:rFonts w:ascii="GHEA Grapalat" w:hAnsi="GHEA Grapalat" w:cs="GHEA Grapalat"/>
          <w:sz w:val="22"/>
          <w:szCs w:val="22"/>
        </w:rPr>
        <w:t>ենթա</w:t>
      </w:r>
      <w:r w:rsidRPr="00B747DE">
        <w:rPr>
          <w:rFonts w:ascii="GHEA Grapalat" w:hAnsi="GHEA Grapalat" w:cs="GHEA Grapalat"/>
          <w:sz w:val="22"/>
          <w:szCs w:val="22"/>
          <w:lang w:val="hy-AM"/>
        </w:rPr>
        <w:t>ծրագրերում աշխատանքների ժամանակավոր դադարեցմա</w:t>
      </w:r>
      <w:r w:rsidR="00BE0545" w:rsidRPr="00B747DE">
        <w:rPr>
          <w:rFonts w:ascii="GHEA Grapalat" w:hAnsi="GHEA Grapalat" w:cs="GHEA Grapalat"/>
          <w:sz w:val="22"/>
          <w:szCs w:val="22"/>
        </w:rPr>
        <w:t>մբ</w:t>
      </w:r>
      <w:r w:rsidRPr="00B747DE">
        <w:rPr>
          <w:rFonts w:ascii="GHEA Grapalat" w:hAnsi="GHEA Grapalat" w:cs="GHEA Grapalat"/>
          <w:sz w:val="22"/>
          <w:szCs w:val="22"/>
          <w:lang w:val="hy-AM"/>
        </w:rPr>
        <w:t>: Ցածր կատարողական է արձանագրվել նաև ԱՄՆ ՄԶԳ աջակցությամբ իրականացվող Տեղական ինքնակառավարման բարեփոխումների դրամաշնորհային ծրագրի շրջանակներում ՀՀ խոշորացվող համայնքներում հանրային ծառայությունների բարելավման, ընդլայնման, միջհամայնքային ենթածրագրերի նախագծման, ընտրության և իրականացման միջոցառման</w:t>
      </w:r>
      <w:r w:rsidR="00262D90" w:rsidRPr="00B747DE">
        <w:rPr>
          <w:rFonts w:ascii="GHEA Grapalat" w:hAnsi="GHEA Grapalat" w:cs="GHEA Grapalat"/>
          <w:sz w:val="22"/>
          <w:szCs w:val="22"/>
        </w:rPr>
        <w:t xml:space="preserve"> գծով, որի</w:t>
      </w:r>
      <w:r w:rsidRPr="00B747DE">
        <w:rPr>
          <w:rFonts w:ascii="GHEA Grapalat" w:hAnsi="GHEA Grapalat" w:cs="GHEA Grapalat"/>
          <w:sz w:val="22"/>
          <w:szCs w:val="22"/>
          <w:lang w:val="hy-AM"/>
        </w:rPr>
        <w:t xml:space="preserve"> շրջանակներում</w:t>
      </w:r>
      <w:r w:rsidR="00262D90" w:rsidRPr="00B747DE">
        <w:rPr>
          <w:rFonts w:ascii="GHEA Grapalat" w:hAnsi="GHEA Grapalat" w:cs="GHEA Grapalat"/>
          <w:sz w:val="22"/>
          <w:szCs w:val="22"/>
        </w:rPr>
        <w:t xml:space="preserve"> օգտագործվել է ծրագրված միջոցների </w:t>
      </w:r>
      <w:r w:rsidR="00262D90" w:rsidRPr="00B747DE">
        <w:rPr>
          <w:rFonts w:ascii="GHEA Grapalat" w:hAnsi="GHEA Grapalat" w:cs="GHEA Grapalat"/>
          <w:sz w:val="22"/>
          <w:szCs w:val="22"/>
          <w:lang w:val="hy-AM"/>
        </w:rPr>
        <w:t>5.3%-ը</w:t>
      </w:r>
      <w:r w:rsidR="00262D90" w:rsidRPr="00B747DE">
        <w:rPr>
          <w:rFonts w:ascii="GHEA Grapalat" w:hAnsi="GHEA Grapalat" w:cs="GHEA Grapalat"/>
          <w:sz w:val="22"/>
          <w:szCs w:val="22"/>
        </w:rPr>
        <w:t>՝</w:t>
      </w:r>
      <w:r w:rsidRPr="00B747DE">
        <w:rPr>
          <w:rFonts w:ascii="GHEA Grapalat" w:hAnsi="GHEA Grapalat" w:cs="GHEA Grapalat"/>
          <w:sz w:val="22"/>
          <w:szCs w:val="22"/>
          <w:lang w:val="hy-AM"/>
        </w:rPr>
        <w:t xml:space="preserve"> 19.7 մլն դրամ:</w:t>
      </w:r>
      <w:r w:rsidR="00740327" w:rsidRPr="00B747DE">
        <w:rPr>
          <w:rFonts w:ascii="GHEA Grapalat" w:hAnsi="GHEA Grapalat" w:cs="GHEA Grapalat"/>
          <w:sz w:val="22"/>
          <w:szCs w:val="22"/>
        </w:rPr>
        <w:t xml:space="preserve"> Վերջինս պայմանավորված է արտակարգ իրավիճակի պայմաններում ներմուծվող ապրանքների մատակարարման ժամկետների երկարացման և շինարարական </w:t>
      </w:r>
      <w:r w:rsidR="0017093F" w:rsidRPr="00B747DE">
        <w:rPr>
          <w:rFonts w:ascii="GHEA Grapalat" w:hAnsi="GHEA Grapalat" w:cs="GHEA Grapalat"/>
          <w:sz w:val="22"/>
          <w:szCs w:val="22"/>
        </w:rPr>
        <w:t>աշխատանքների մեկնարկի հետաձգմամբ՝</w:t>
      </w:r>
      <w:r w:rsidR="00740327" w:rsidRPr="00B747DE">
        <w:rPr>
          <w:rFonts w:ascii="GHEA Grapalat" w:hAnsi="GHEA Grapalat" w:cs="GHEA Grapalat"/>
          <w:sz w:val="22"/>
          <w:szCs w:val="22"/>
        </w:rPr>
        <w:t xml:space="preserve"> մինչև դրամաշնորհի ժամկետների երկարացման վերաբերյալ դոնորի համաձայնության ստացումը</w:t>
      </w:r>
      <w:r w:rsidR="0017093F" w:rsidRPr="00B747DE">
        <w:rPr>
          <w:rFonts w:ascii="GHEA Grapalat" w:hAnsi="GHEA Grapalat" w:cs="GHEA Grapalat"/>
          <w:sz w:val="22"/>
          <w:szCs w:val="22"/>
        </w:rPr>
        <w:t>:</w:t>
      </w:r>
      <w:r w:rsidRPr="00B747DE">
        <w:rPr>
          <w:rFonts w:ascii="GHEA Grapalat" w:hAnsi="GHEA Grapalat" w:cs="GHEA Grapalat"/>
          <w:sz w:val="22"/>
          <w:szCs w:val="22"/>
          <w:lang w:val="hy-AM"/>
        </w:rPr>
        <w:t xml:space="preserve"> Նախորդ տարվա նույն ժամանակահատվածի համեմատ </w:t>
      </w:r>
      <w:r w:rsidR="00262D90" w:rsidRPr="00B747DE">
        <w:rPr>
          <w:rFonts w:ascii="GHEA Grapalat" w:hAnsi="GHEA Grapalat" w:cs="GHEA Grapalat"/>
          <w:sz w:val="22"/>
          <w:szCs w:val="22"/>
          <w:lang w:val="hy-AM"/>
        </w:rPr>
        <w:t>Սոցիալական ներդրումների և տեղական զարգացման</w:t>
      </w:r>
      <w:r w:rsidRPr="00B747DE">
        <w:rPr>
          <w:rFonts w:ascii="GHEA Grapalat" w:hAnsi="GHEA Grapalat" w:cs="GHEA Grapalat"/>
          <w:sz w:val="22"/>
          <w:szCs w:val="22"/>
          <w:lang w:val="hy-AM"/>
        </w:rPr>
        <w:t xml:space="preserve"> ծրագրի գծով </w:t>
      </w:r>
      <w:r w:rsidR="00D5358F" w:rsidRPr="00B747DE">
        <w:rPr>
          <w:rFonts w:ascii="GHEA Grapalat" w:hAnsi="GHEA Grapalat" w:cs="GHEA Grapalat"/>
          <w:sz w:val="22"/>
          <w:szCs w:val="22"/>
        </w:rPr>
        <w:t xml:space="preserve">ծախսերը նվազել են </w:t>
      </w:r>
      <w:r w:rsidR="00D5358F" w:rsidRPr="00B747DE">
        <w:rPr>
          <w:rFonts w:ascii="GHEA Grapalat" w:hAnsi="GHEA Grapalat" w:cs="GHEA Grapalat"/>
          <w:sz w:val="22"/>
          <w:szCs w:val="22"/>
          <w:lang w:val="hy-AM"/>
        </w:rPr>
        <w:t>23.7%</w:t>
      </w:r>
      <w:r w:rsidR="00D5358F" w:rsidRPr="00B747DE">
        <w:rPr>
          <w:rFonts w:ascii="GHEA Grapalat" w:hAnsi="GHEA Grapalat" w:cs="GHEA Grapalat"/>
          <w:sz w:val="22"/>
          <w:szCs w:val="22"/>
        </w:rPr>
        <w:t>-ով կամ</w:t>
      </w:r>
      <w:r w:rsidR="00D5358F" w:rsidRPr="00B747DE">
        <w:rPr>
          <w:rFonts w:ascii="GHEA Grapalat" w:hAnsi="GHEA Grapalat" w:cs="GHEA Grapalat"/>
          <w:sz w:val="22"/>
          <w:szCs w:val="22"/>
          <w:lang w:val="hy-AM"/>
        </w:rPr>
        <w:t xml:space="preserve"> </w:t>
      </w:r>
      <w:r w:rsidRPr="00B747DE">
        <w:rPr>
          <w:rFonts w:ascii="GHEA Grapalat" w:hAnsi="GHEA Grapalat" w:cs="GHEA Grapalat"/>
          <w:sz w:val="22"/>
          <w:szCs w:val="22"/>
          <w:lang w:val="hy-AM"/>
        </w:rPr>
        <w:t xml:space="preserve">183.5 մլն դրամով՝ հիմնականում պայմանավորված Համաշխարհային բանկի աջակցությամբ իրականացվող Տարածքային զարգացման հիմնադրամի ծրագրի շրջանակներում ՀՀ տարածքներում ջրագծերի, առողջապահության, կրթության, մշակույթի, հատուկ խնամքի և ենթակառուցվածքների ոլորտի վերականգնման և շինարարության աշխատանքների </w:t>
      </w:r>
      <w:r w:rsidR="00D36B9F" w:rsidRPr="00B747DE">
        <w:rPr>
          <w:rFonts w:ascii="GHEA Grapalat" w:hAnsi="GHEA Grapalat" w:cs="GHEA Grapalat"/>
          <w:sz w:val="22"/>
          <w:szCs w:val="22"/>
        </w:rPr>
        <w:t>գծով ծախսերի նվազմամբ</w:t>
      </w:r>
      <w:r w:rsidRPr="00B747DE">
        <w:rPr>
          <w:rFonts w:ascii="GHEA Grapalat" w:hAnsi="GHEA Grapalat" w:cs="GHEA Grapalat"/>
          <w:sz w:val="22"/>
          <w:szCs w:val="22"/>
          <w:lang w:val="hy-AM"/>
        </w:rPr>
        <w:t xml:space="preserve">: </w:t>
      </w:r>
      <w:r w:rsidR="009301D9" w:rsidRPr="00B747DE">
        <w:rPr>
          <w:rFonts w:ascii="GHEA Grapalat" w:hAnsi="GHEA Grapalat" w:cs="GHEA Grapalat"/>
          <w:sz w:val="22"/>
          <w:szCs w:val="22"/>
        </w:rPr>
        <w:t xml:space="preserve">Նշենք, </w:t>
      </w:r>
      <w:r w:rsidR="00791458" w:rsidRPr="00B747DE">
        <w:rPr>
          <w:rFonts w:ascii="GHEA Grapalat" w:hAnsi="GHEA Grapalat" w:cs="GHEA Grapalat"/>
          <w:sz w:val="22"/>
          <w:szCs w:val="22"/>
        </w:rPr>
        <w:t xml:space="preserve">որ </w:t>
      </w:r>
      <w:r w:rsidR="00791458" w:rsidRPr="00B747DE">
        <w:rPr>
          <w:rFonts w:ascii="GHEA Grapalat" w:hAnsi="GHEA Grapalat" w:cs="GHEA Grapalat"/>
          <w:sz w:val="22"/>
          <w:szCs w:val="22"/>
          <w:lang w:val="hy-AM"/>
        </w:rPr>
        <w:t>2019</w:t>
      </w:r>
      <w:r w:rsidR="00791458" w:rsidRPr="00B747DE">
        <w:rPr>
          <w:rFonts w:ascii="GHEA Grapalat" w:hAnsi="GHEA Grapalat" w:cs="GHEA Grapalat"/>
          <w:sz w:val="22"/>
          <w:szCs w:val="22"/>
        </w:rPr>
        <w:t xml:space="preserve"> թվականին սույն ծրագիրն իրականացվել էր ՀՀ վարչապետի աշխատակազմի պատասխանատվության ներքո:</w:t>
      </w:r>
    </w:p>
    <w:p w:rsidR="00F2368C" w:rsidRPr="00B747DE" w:rsidRDefault="00F2368C" w:rsidP="00F2368C">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i/>
          <w:sz w:val="22"/>
          <w:szCs w:val="22"/>
          <w:lang w:val="hy-AM"/>
        </w:rPr>
        <w:t>Կոլեկտորադրենաժային ծառայությունների</w:t>
      </w:r>
      <w:r w:rsidRPr="00B747DE">
        <w:rPr>
          <w:rFonts w:ascii="GHEA Grapalat" w:hAnsi="GHEA Grapalat" w:cs="GHEA Grapalat"/>
          <w:sz w:val="22"/>
          <w:szCs w:val="22"/>
          <w:lang w:val="hy-AM"/>
        </w:rPr>
        <w:t xml:space="preserve"> համար հատկացված միջոցներն օգտագործվել են 23.7%-ով՝ կազմելով 37.4 մլն դրա</w:t>
      </w:r>
      <w:r w:rsidR="0076426C" w:rsidRPr="00B747DE">
        <w:rPr>
          <w:rFonts w:ascii="GHEA Grapalat" w:hAnsi="GHEA Grapalat" w:cs="GHEA Grapalat"/>
          <w:sz w:val="22"/>
          <w:szCs w:val="22"/>
          <w:lang w:val="hy-AM"/>
        </w:rPr>
        <w:t>մ։ Ծրագրի շրջանակներում կնքվ</w:t>
      </w:r>
      <w:r w:rsidR="0076426C" w:rsidRPr="00B747DE">
        <w:rPr>
          <w:rFonts w:ascii="GHEA Grapalat" w:hAnsi="GHEA Grapalat" w:cs="GHEA Grapalat"/>
          <w:sz w:val="22"/>
          <w:szCs w:val="22"/>
        </w:rPr>
        <w:t>ած</w:t>
      </w:r>
      <w:r w:rsidRPr="00B747DE">
        <w:rPr>
          <w:rFonts w:ascii="GHEA Grapalat" w:hAnsi="GHEA Grapalat" w:cs="GHEA Grapalat"/>
          <w:sz w:val="22"/>
          <w:szCs w:val="22"/>
          <w:lang w:val="hy-AM"/>
        </w:rPr>
        <w:t xml:space="preserve"> աշխատանքների կատարման </w:t>
      </w:r>
      <w:r w:rsidRPr="00B747DE">
        <w:rPr>
          <w:rFonts w:ascii="GHEA Grapalat" w:hAnsi="GHEA Grapalat" w:cs="GHEA Grapalat"/>
          <w:sz w:val="22"/>
          <w:szCs w:val="22"/>
          <w:lang w:val="hy-AM"/>
        </w:rPr>
        <w:lastRenderedPageBreak/>
        <w:t>պայմանագ</w:t>
      </w:r>
      <w:r w:rsidR="0076426C" w:rsidRPr="00B747DE">
        <w:rPr>
          <w:rFonts w:ascii="GHEA Grapalat" w:hAnsi="GHEA Grapalat" w:cs="GHEA Grapalat"/>
          <w:sz w:val="22"/>
          <w:szCs w:val="22"/>
        </w:rPr>
        <w:t>ր</w:t>
      </w:r>
      <w:r w:rsidRPr="00B747DE">
        <w:rPr>
          <w:rFonts w:ascii="GHEA Grapalat" w:hAnsi="GHEA Grapalat" w:cs="GHEA Grapalat"/>
          <w:sz w:val="22"/>
          <w:szCs w:val="22"/>
          <w:lang w:val="hy-AM"/>
        </w:rPr>
        <w:t xml:space="preserve">ի հիման վրա փոխանցվել է </w:t>
      </w:r>
      <w:r w:rsidR="0076426C" w:rsidRPr="00B747DE">
        <w:rPr>
          <w:rFonts w:ascii="GHEA Grapalat" w:hAnsi="GHEA Grapalat" w:cs="GHEA Grapalat"/>
          <w:sz w:val="22"/>
          <w:szCs w:val="22"/>
        </w:rPr>
        <w:t xml:space="preserve">միայն </w:t>
      </w:r>
      <w:r w:rsidR="0076426C" w:rsidRPr="00B747DE">
        <w:rPr>
          <w:rFonts w:ascii="GHEA Grapalat" w:hAnsi="GHEA Grapalat" w:cs="GHEA Grapalat"/>
          <w:sz w:val="22"/>
          <w:szCs w:val="22"/>
          <w:lang w:val="hy-AM"/>
        </w:rPr>
        <w:t>կանխավճար</w:t>
      </w:r>
      <w:r w:rsidR="0076426C" w:rsidRPr="00B747DE">
        <w:rPr>
          <w:rFonts w:ascii="GHEA Grapalat" w:hAnsi="GHEA Grapalat" w:cs="GHEA Grapalat"/>
          <w:sz w:val="22"/>
          <w:szCs w:val="22"/>
        </w:rPr>
        <w:t>՝ պայմանավորված այն հանգամանքով, որ</w:t>
      </w:r>
      <w:r w:rsidRPr="00B747DE">
        <w:rPr>
          <w:rFonts w:ascii="GHEA Grapalat" w:hAnsi="GHEA Grapalat" w:cs="GHEA Grapalat"/>
          <w:sz w:val="22"/>
          <w:szCs w:val="22"/>
          <w:lang w:val="hy-AM"/>
        </w:rPr>
        <w:t xml:space="preserve"> </w:t>
      </w:r>
      <w:r w:rsidR="0076426C" w:rsidRPr="00B747DE">
        <w:rPr>
          <w:rFonts w:ascii="GHEA Grapalat" w:hAnsi="GHEA Grapalat" w:cs="GHEA Grapalat"/>
          <w:sz w:val="22"/>
          <w:szCs w:val="22"/>
          <w:lang w:val="hy-AM"/>
        </w:rPr>
        <w:t>կատարողականներ</w:t>
      </w:r>
      <w:r w:rsidR="0076426C" w:rsidRPr="00B747DE">
        <w:rPr>
          <w:rFonts w:ascii="GHEA Grapalat" w:hAnsi="GHEA Grapalat" w:cs="GHEA Grapalat"/>
          <w:sz w:val="22"/>
          <w:szCs w:val="22"/>
        </w:rPr>
        <w:t>ը գտնվել են ընդունման փուլում</w:t>
      </w:r>
      <w:r w:rsidRPr="00B747DE">
        <w:rPr>
          <w:rFonts w:ascii="GHEA Grapalat" w:hAnsi="GHEA Grapalat" w:cs="GHEA Grapalat"/>
          <w:sz w:val="22"/>
          <w:szCs w:val="22"/>
          <w:lang w:val="hy-AM"/>
        </w:rPr>
        <w:t>: Նախորդ տարվա նույն ժամանակահատվածի համեմատ տվյալ ծրագրի գծով կատարված ծախսերը նվազել են 65.7%-ով։</w:t>
      </w:r>
    </w:p>
    <w:p w:rsidR="00D51EE9" w:rsidRPr="00B747DE" w:rsidRDefault="008E472C" w:rsidP="008E472C">
      <w:pPr>
        <w:spacing w:line="360" w:lineRule="auto"/>
        <w:ind w:firstLine="561"/>
        <w:jc w:val="both"/>
        <w:rPr>
          <w:rFonts w:ascii="GHEA Grapalat" w:hAnsi="GHEA Grapalat" w:cs="GHEA Grapalat"/>
          <w:sz w:val="22"/>
          <w:szCs w:val="22"/>
        </w:rPr>
      </w:pPr>
      <w:r w:rsidRPr="00B747DE">
        <w:rPr>
          <w:rFonts w:ascii="GHEA Grapalat" w:hAnsi="GHEA Grapalat" w:cs="GHEA Grapalat"/>
          <w:sz w:val="22"/>
          <w:szCs w:val="22"/>
          <w:lang w:val="hy-AM"/>
        </w:rPr>
        <w:t xml:space="preserve">Հաշվետու ժամանակահատվածում </w:t>
      </w:r>
      <w:r w:rsidRPr="00B747DE">
        <w:rPr>
          <w:rFonts w:ascii="GHEA Grapalat" w:hAnsi="GHEA Grapalat" w:cs="GHEA Grapalat"/>
          <w:i/>
          <w:sz w:val="22"/>
          <w:szCs w:val="22"/>
          <w:lang w:val="hy-AM"/>
        </w:rPr>
        <w:t>Կոշտ թափոնների կառավարման</w:t>
      </w:r>
      <w:r w:rsidRPr="00B747DE">
        <w:rPr>
          <w:rFonts w:ascii="GHEA Grapalat" w:hAnsi="GHEA Grapalat" w:cs="GHEA Grapalat"/>
          <w:sz w:val="22"/>
          <w:szCs w:val="22"/>
          <w:lang w:val="hy-AM"/>
        </w:rPr>
        <w:t xml:space="preserve"> ծրագ</w:t>
      </w:r>
      <w:r w:rsidR="00A7489D" w:rsidRPr="00B747DE">
        <w:rPr>
          <w:rFonts w:ascii="GHEA Grapalat" w:hAnsi="GHEA Grapalat" w:cs="GHEA Grapalat"/>
          <w:sz w:val="22"/>
          <w:szCs w:val="22"/>
          <w:lang w:val="hy-AM"/>
        </w:rPr>
        <w:t>ր</w:t>
      </w:r>
      <w:r w:rsidRPr="00B747DE">
        <w:rPr>
          <w:rFonts w:ascii="GHEA Grapalat" w:hAnsi="GHEA Grapalat" w:cs="GHEA Grapalat"/>
          <w:sz w:val="22"/>
          <w:szCs w:val="22"/>
          <w:lang w:val="hy-AM"/>
        </w:rPr>
        <w:t xml:space="preserve">ի շրջանակներում </w:t>
      </w:r>
      <w:r w:rsidR="00A7489D" w:rsidRPr="00B747DE">
        <w:rPr>
          <w:rFonts w:ascii="GHEA Grapalat" w:hAnsi="GHEA Grapalat" w:cs="GHEA Grapalat"/>
          <w:sz w:val="22"/>
          <w:szCs w:val="22"/>
          <w:lang w:val="hy-AM"/>
        </w:rPr>
        <w:t xml:space="preserve">օգտագործվել է 26.6 մլն դրամ կամ ծրագրված միջոցների </w:t>
      </w:r>
      <w:r w:rsidR="00A7489D" w:rsidRPr="00B747DE">
        <w:rPr>
          <w:rFonts w:ascii="GHEA Grapalat" w:hAnsi="GHEA Grapalat" w:cs="GHEA Grapalat"/>
          <w:sz w:val="22"/>
          <w:szCs w:val="22"/>
        </w:rPr>
        <w:t>1.8%</w:t>
      </w:r>
      <w:r w:rsidR="00A7489D" w:rsidRPr="00B747DE">
        <w:rPr>
          <w:rFonts w:ascii="GHEA Grapalat" w:hAnsi="GHEA Grapalat" w:cs="GHEA Grapalat"/>
          <w:sz w:val="22"/>
          <w:szCs w:val="22"/>
          <w:lang w:val="hy-AM"/>
        </w:rPr>
        <w:t>-ը</w:t>
      </w:r>
      <w:r w:rsidRPr="00B747DE">
        <w:rPr>
          <w:rFonts w:ascii="GHEA Grapalat" w:hAnsi="GHEA Grapalat" w:cs="GHEA Grapalat"/>
          <w:sz w:val="22"/>
          <w:szCs w:val="22"/>
          <w:lang w:val="hy-AM"/>
        </w:rPr>
        <w:t xml:space="preserve">։ </w:t>
      </w:r>
      <w:r w:rsidR="006A29F0" w:rsidRPr="00B747DE">
        <w:rPr>
          <w:rFonts w:ascii="GHEA Grapalat" w:hAnsi="GHEA Grapalat" w:cs="GHEA Grapalat"/>
          <w:sz w:val="22"/>
          <w:szCs w:val="22"/>
          <w:lang w:val="hy-AM"/>
        </w:rPr>
        <w:t xml:space="preserve">Օգտագործված 26.6 մլն դրամից </w:t>
      </w:r>
      <w:r w:rsidR="006A29F0" w:rsidRPr="00B747DE">
        <w:rPr>
          <w:rFonts w:ascii="GHEA Grapalat" w:hAnsi="GHEA Grapalat" w:cs="GHEA Grapalat"/>
          <w:sz w:val="22"/>
          <w:szCs w:val="22"/>
        </w:rPr>
        <w:t>12.7</w:t>
      </w:r>
      <w:r w:rsidR="006A29F0" w:rsidRPr="00B747DE">
        <w:rPr>
          <w:rFonts w:ascii="GHEA Grapalat" w:hAnsi="GHEA Grapalat" w:cs="GHEA Grapalat"/>
          <w:sz w:val="22"/>
          <w:szCs w:val="22"/>
          <w:lang w:val="hy-AM"/>
        </w:rPr>
        <w:t xml:space="preserve"> մլն դրամն ուղղվել է սանիտարական աղբավայրի և երկու փոխաբեռնման կայանների կառուցման տեխնիկական, սոցիալական, բնապահպանական, երկրաբանական և առողջապահական ու աշխատանքի անվտանգության հսկողությանը, որը կատարվել է նախատեսված ծավալով: </w:t>
      </w:r>
      <w:r w:rsidR="006A29F0" w:rsidRPr="00B747DE">
        <w:rPr>
          <w:rFonts w:ascii="GHEA Grapalat" w:hAnsi="GHEA Grapalat" w:cs="GHEA Grapalat"/>
          <w:sz w:val="22"/>
          <w:szCs w:val="22"/>
        </w:rPr>
        <w:t>13.9</w:t>
      </w:r>
      <w:r w:rsidR="006A29F0" w:rsidRPr="00B747DE">
        <w:rPr>
          <w:rFonts w:ascii="GHEA Grapalat" w:hAnsi="GHEA Grapalat" w:cs="GHEA Grapalat"/>
          <w:sz w:val="22"/>
          <w:szCs w:val="22"/>
          <w:lang w:val="hy-AM"/>
        </w:rPr>
        <w:t xml:space="preserve"> մլն դրամն օգտագործվել է Վերակառուցման և զարգացման եվրոպական բանկի աջակցությամբ իրականացվող «Երևանի կոշտ թափոնների կ</w:t>
      </w:r>
      <w:r w:rsidR="00532EE0" w:rsidRPr="00B747DE">
        <w:rPr>
          <w:rFonts w:ascii="GHEA Grapalat" w:hAnsi="GHEA Grapalat" w:cs="GHEA Grapalat"/>
          <w:sz w:val="22"/>
          <w:szCs w:val="22"/>
          <w:lang w:val="hy-AM"/>
        </w:rPr>
        <w:t xml:space="preserve">առավարման» դրամաշնորհային ծրագրի շրջանակներում, որը կատարվել է </w:t>
      </w:r>
      <w:r w:rsidR="00532EE0" w:rsidRPr="00B747DE">
        <w:rPr>
          <w:rFonts w:ascii="GHEA Grapalat" w:hAnsi="GHEA Grapalat" w:cs="GHEA Grapalat"/>
          <w:sz w:val="22"/>
          <w:szCs w:val="22"/>
        </w:rPr>
        <w:t>10.5%</w:t>
      </w:r>
      <w:r w:rsidR="00532EE0" w:rsidRPr="00B747DE">
        <w:rPr>
          <w:rFonts w:ascii="GHEA Grapalat" w:hAnsi="GHEA Grapalat" w:cs="GHEA Grapalat"/>
          <w:sz w:val="22"/>
          <w:szCs w:val="22"/>
          <w:lang w:val="hy-AM"/>
        </w:rPr>
        <w:t>-ով՝ պայմանավորված նոր աղբավայրի շինարարական աշխատանքների ձեռքբերման մրցույթը չկայանալու հանգամանքով:</w:t>
      </w:r>
      <w:r w:rsidRPr="00B747DE">
        <w:rPr>
          <w:rFonts w:ascii="GHEA Grapalat" w:hAnsi="GHEA Grapalat" w:cs="GHEA Grapalat"/>
          <w:sz w:val="22"/>
          <w:szCs w:val="22"/>
          <w:lang w:val="hy-AM"/>
        </w:rPr>
        <w:t xml:space="preserve"> </w:t>
      </w:r>
      <w:r w:rsidR="008272ED" w:rsidRPr="00B747DE">
        <w:rPr>
          <w:rFonts w:ascii="GHEA Grapalat" w:hAnsi="GHEA Grapalat" w:cs="GHEA Grapalat"/>
          <w:sz w:val="22"/>
          <w:szCs w:val="22"/>
          <w:lang w:val="hy-AM"/>
        </w:rPr>
        <w:t xml:space="preserve">Կոշտ թափոնների կառավարման ծրագրին հատկացված 1.5 մլրդ դրամից շուրջ 1.4 մլրդ դրամը նախատեսվել էր Վերակառուցման և զարգացման եվրոպական բանկի աջակցությամբ իրականացվող Կոտայքի և Գեղարքունիքի մարզի կոշտ թափոնների կառավարման դրամաշնորհային ծրագրի իրականացման համար, որի շրջանակներում աղբավայրերի և կայանների կառուցման նպատակով շինարարական կազմակերպությունների ընտրության համար հայտարարված մրցութային հայտերի գնահատման գործընթացը չի ավարտվել։ </w:t>
      </w:r>
      <w:r w:rsidR="00DE6DDF" w:rsidRPr="00B747DE">
        <w:rPr>
          <w:rFonts w:ascii="GHEA Grapalat" w:hAnsi="GHEA Grapalat" w:cs="GHEA Grapalat"/>
          <w:sz w:val="22"/>
          <w:szCs w:val="22"/>
          <w:lang w:val="hy-AM"/>
        </w:rPr>
        <w:t>Արդյունքում ն</w:t>
      </w:r>
      <w:r w:rsidRPr="00B747DE">
        <w:rPr>
          <w:rFonts w:ascii="GHEA Grapalat" w:hAnsi="GHEA Grapalat" w:cs="GHEA Grapalat"/>
          <w:sz w:val="22"/>
          <w:szCs w:val="22"/>
          <w:lang w:val="hy-AM"/>
        </w:rPr>
        <w:t>ախորդ տարվա նույն ժամանակահատվածի համեմատ Կոշտ թափոնների կառավարման ծրագրի ծախսերը նվազել են 74.1%-ով</w:t>
      </w:r>
      <w:r w:rsidR="00DE6DDF" w:rsidRPr="00B747DE">
        <w:rPr>
          <w:rFonts w:ascii="GHEA Grapalat" w:hAnsi="GHEA Grapalat" w:cs="GHEA Grapalat"/>
          <w:sz w:val="22"/>
          <w:szCs w:val="22"/>
          <w:lang w:val="hy-AM"/>
        </w:rPr>
        <w:t xml:space="preserve"> կամ </w:t>
      </w:r>
      <w:r w:rsidR="00DE6DDF" w:rsidRPr="00B747DE">
        <w:rPr>
          <w:rFonts w:ascii="GHEA Grapalat" w:hAnsi="GHEA Grapalat" w:cs="GHEA Grapalat"/>
          <w:sz w:val="22"/>
          <w:szCs w:val="22"/>
        </w:rPr>
        <w:t>76.1</w:t>
      </w:r>
      <w:r w:rsidR="00DE6DDF" w:rsidRPr="00B747DE">
        <w:rPr>
          <w:rFonts w:ascii="GHEA Grapalat" w:hAnsi="GHEA Grapalat" w:cs="GHEA Grapalat"/>
          <w:sz w:val="22"/>
          <w:szCs w:val="22"/>
          <w:lang w:val="hy-AM"/>
        </w:rPr>
        <w:t xml:space="preserve"> մլն դրամով</w:t>
      </w:r>
      <w:r w:rsidRPr="00B747DE">
        <w:rPr>
          <w:rFonts w:ascii="GHEA Grapalat" w:hAnsi="GHEA Grapalat" w:cs="GHEA Grapalat"/>
          <w:sz w:val="22"/>
          <w:szCs w:val="22"/>
          <w:lang w:val="hy-AM"/>
        </w:rPr>
        <w:t xml:space="preserve">: </w:t>
      </w:r>
    </w:p>
    <w:p w:rsidR="008E472C" w:rsidRPr="00B747DE" w:rsidRDefault="008E472C" w:rsidP="00F9058D">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i/>
          <w:sz w:val="22"/>
          <w:szCs w:val="22"/>
          <w:lang w:val="hy-AM"/>
        </w:rPr>
        <w:t>Էլեկտրաէներգետիկ համակարգի զարգացման</w:t>
      </w:r>
      <w:r w:rsidRPr="00B747DE">
        <w:rPr>
          <w:rFonts w:ascii="GHEA Grapalat" w:hAnsi="GHEA Grapalat" w:cs="GHEA Grapalat"/>
          <w:sz w:val="22"/>
          <w:szCs w:val="22"/>
          <w:lang w:val="hy-AM"/>
        </w:rPr>
        <w:t xml:space="preserve"> ծրագրի</w:t>
      </w:r>
      <w:r w:rsidR="008272ED" w:rsidRPr="00B747DE">
        <w:rPr>
          <w:rFonts w:ascii="GHEA Grapalat" w:hAnsi="GHEA Grapalat" w:cs="GHEA Grapalat"/>
          <w:sz w:val="22"/>
          <w:szCs w:val="22"/>
          <w:lang w:val="hy-AM"/>
        </w:rPr>
        <w:t xml:space="preserve"> շրջանակներում օգտագործվել է նախատեսված միջոցների </w:t>
      </w:r>
      <w:r w:rsidR="008272ED" w:rsidRPr="00B747DE">
        <w:rPr>
          <w:rFonts w:ascii="GHEA Grapalat" w:hAnsi="GHEA Grapalat" w:cs="GHEA Grapalat"/>
          <w:sz w:val="22"/>
          <w:szCs w:val="22"/>
        </w:rPr>
        <w:t>2.3%-</w:t>
      </w:r>
      <w:r w:rsidR="008272ED" w:rsidRPr="00B747DE">
        <w:rPr>
          <w:rFonts w:ascii="GHEA Grapalat" w:hAnsi="GHEA Grapalat" w:cs="GHEA Grapalat"/>
          <w:sz w:val="22"/>
          <w:szCs w:val="22"/>
          <w:lang w:val="hy-AM"/>
        </w:rPr>
        <w:t>ը՝</w:t>
      </w:r>
      <w:r w:rsidRPr="00B747DE">
        <w:rPr>
          <w:rFonts w:ascii="GHEA Grapalat" w:hAnsi="GHEA Grapalat" w:cs="GHEA Grapalat"/>
          <w:sz w:val="22"/>
          <w:szCs w:val="22"/>
          <w:lang w:val="hy-AM"/>
        </w:rPr>
        <w:t xml:space="preserve"> </w:t>
      </w:r>
      <w:r w:rsidR="00A7489D" w:rsidRPr="00B747DE">
        <w:rPr>
          <w:rFonts w:ascii="GHEA Grapalat" w:hAnsi="GHEA Grapalat" w:cs="GHEA Grapalat"/>
          <w:sz w:val="22"/>
          <w:szCs w:val="22"/>
          <w:lang w:val="hy-AM"/>
        </w:rPr>
        <w:t>52.8 մլն դրամ</w:t>
      </w:r>
      <w:r w:rsidR="008272ED" w:rsidRPr="00B747DE">
        <w:rPr>
          <w:rFonts w:ascii="GHEA Grapalat" w:hAnsi="GHEA Grapalat" w:cs="GHEA Grapalat"/>
          <w:sz w:val="22"/>
          <w:szCs w:val="22"/>
          <w:lang w:val="hy-AM"/>
        </w:rPr>
        <w:t>:</w:t>
      </w:r>
      <w:r w:rsidR="00A7489D" w:rsidRPr="00B747DE">
        <w:rPr>
          <w:rFonts w:ascii="GHEA Grapalat" w:hAnsi="GHEA Grapalat" w:cs="GHEA Grapalat"/>
          <w:sz w:val="22"/>
          <w:szCs w:val="22"/>
          <w:lang w:val="hy-AM"/>
        </w:rPr>
        <w:t xml:space="preserve"> </w:t>
      </w:r>
      <w:r w:rsidR="008272ED" w:rsidRPr="00B747DE">
        <w:rPr>
          <w:rFonts w:ascii="GHEA Grapalat" w:hAnsi="GHEA Grapalat" w:cs="GHEA Grapalat"/>
          <w:sz w:val="22"/>
          <w:szCs w:val="22"/>
          <w:lang w:val="hy-AM"/>
        </w:rPr>
        <w:t>Ց</w:t>
      </w:r>
      <w:r w:rsidRPr="00B747DE">
        <w:rPr>
          <w:rFonts w:ascii="GHEA Grapalat" w:hAnsi="GHEA Grapalat" w:cs="GHEA Grapalat"/>
          <w:sz w:val="22"/>
          <w:szCs w:val="22"/>
          <w:lang w:val="hy-AM"/>
        </w:rPr>
        <w:t xml:space="preserve">ածր կատարողականը հիմնականում պայմանավորված է ՌԴ աջակցությամբ իրականացվող Հայկական ԱԷԿ-ի N 2 էներգաբլոկի շահագործման նախագծային ժամկետի երկարացման դրամաշնորհային ծրագրի շրջանակներում </w:t>
      </w:r>
      <w:r w:rsidR="00D90FD6" w:rsidRPr="00B747DE">
        <w:rPr>
          <w:rFonts w:ascii="GHEA Grapalat" w:hAnsi="GHEA Grapalat" w:cs="GHEA Grapalat"/>
          <w:sz w:val="22"/>
          <w:szCs w:val="22"/>
          <w:lang w:val="hy-AM"/>
        </w:rPr>
        <w:t>նախատեսված</w:t>
      </w:r>
      <w:r w:rsidRPr="00B747DE">
        <w:rPr>
          <w:rFonts w:ascii="GHEA Grapalat" w:hAnsi="GHEA Grapalat" w:cs="GHEA Grapalat"/>
          <w:sz w:val="22"/>
          <w:szCs w:val="22"/>
          <w:lang w:val="hy-AM"/>
        </w:rPr>
        <w:t xml:space="preserve"> ներդրումների</w:t>
      </w:r>
      <w:r w:rsidR="00D90FD6" w:rsidRPr="00B747DE">
        <w:rPr>
          <w:rFonts w:ascii="GHEA Grapalat" w:hAnsi="GHEA Grapalat" w:cs="GHEA Grapalat"/>
          <w:sz w:val="22"/>
          <w:szCs w:val="22"/>
          <w:lang w:val="hy-AM"/>
        </w:rPr>
        <w:t xml:space="preserve"> կատարողականով, որը կազմել է </w:t>
      </w:r>
      <w:r w:rsidR="00FE5DB0" w:rsidRPr="00B747DE">
        <w:rPr>
          <w:rFonts w:ascii="GHEA Grapalat" w:hAnsi="GHEA Grapalat" w:cs="GHEA Grapalat"/>
          <w:sz w:val="22"/>
          <w:szCs w:val="22"/>
        </w:rPr>
        <w:t>2.5</w:t>
      </w:r>
      <w:r w:rsidR="00D90FD6" w:rsidRPr="00B747DE">
        <w:rPr>
          <w:rFonts w:ascii="GHEA Grapalat" w:hAnsi="GHEA Grapalat" w:cs="GHEA Grapalat"/>
          <w:sz w:val="22"/>
          <w:szCs w:val="22"/>
        </w:rPr>
        <w:t>%</w:t>
      </w:r>
      <w:r w:rsidR="00D90FD6" w:rsidRPr="00B747DE">
        <w:rPr>
          <w:rFonts w:ascii="GHEA Grapalat" w:hAnsi="GHEA Grapalat" w:cs="GHEA Grapalat"/>
          <w:sz w:val="22"/>
          <w:szCs w:val="22"/>
          <w:lang w:val="hy-AM"/>
        </w:rPr>
        <w:t xml:space="preserve"> կամ </w:t>
      </w:r>
      <w:r w:rsidR="00FE5DB0" w:rsidRPr="00B747DE">
        <w:rPr>
          <w:rFonts w:ascii="GHEA Grapalat" w:hAnsi="GHEA Grapalat" w:cs="GHEA Grapalat"/>
          <w:sz w:val="22"/>
          <w:szCs w:val="22"/>
          <w:lang w:val="hy-AM"/>
        </w:rPr>
        <w:t xml:space="preserve">52.8 </w:t>
      </w:r>
      <w:r w:rsidR="00D90FD6" w:rsidRPr="00B747DE">
        <w:rPr>
          <w:rFonts w:ascii="GHEA Grapalat" w:hAnsi="GHEA Grapalat" w:cs="GHEA Grapalat"/>
          <w:sz w:val="22"/>
          <w:szCs w:val="22"/>
          <w:lang w:val="hy-AM"/>
        </w:rPr>
        <w:t>մլն դրամ</w:t>
      </w:r>
      <w:r w:rsidR="00B747DE">
        <w:rPr>
          <w:rFonts w:ascii="GHEA Grapalat" w:hAnsi="GHEA Grapalat" w:cs="GHEA Grapalat"/>
          <w:sz w:val="22"/>
          <w:szCs w:val="22"/>
        </w:rPr>
        <w:t>: Ծրագրի ժամկետն ավարտվել է 2019 թվականի դեկտեմբերի 31-ին, որը նախատեսվում էր երկարաձգել ևս 2 տարով: Սակայն</w:t>
      </w:r>
      <w:r w:rsidR="00B747DE" w:rsidRPr="00B747DE">
        <w:t xml:space="preserve"> </w:t>
      </w:r>
      <w:r w:rsidR="00B747DE" w:rsidRPr="00B747DE">
        <w:rPr>
          <w:rFonts w:ascii="GHEA Grapalat" w:hAnsi="GHEA Grapalat" w:cs="GHEA Grapalat"/>
          <w:sz w:val="22"/>
          <w:szCs w:val="22"/>
          <w:lang w:val="hy-AM"/>
        </w:rPr>
        <w:t>ՌԴ-ի կողմից առաջարկված պայմաններից ելնելով</w:t>
      </w:r>
      <w:r w:rsidR="00B747DE">
        <w:rPr>
          <w:rFonts w:ascii="GHEA Grapalat" w:hAnsi="GHEA Grapalat" w:cs="GHEA Grapalat"/>
          <w:sz w:val="22"/>
          <w:szCs w:val="22"/>
        </w:rPr>
        <w:t>՝</w:t>
      </w:r>
      <w:r w:rsidR="00B747DE" w:rsidRPr="00B747DE">
        <w:rPr>
          <w:rFonts w:ascii="GHEA Grapalat" w:hAnsi="GHEA Grapalat" w:cs="GHEA Grapalat"/>
          <w:sz w:val="22"/>
          <w:szCs w:val="22"/>
          <w:lang w:val="hy-AM"/>
        </w:rPr>
        <w:t xml:space="preserve"> վարկային համաձայնագրի ժամկետը չի երկարաձգվել, ուստի աշխատանքներ չեն իրականացվել: Վճարումներն իրականացվել են 2019 թ</w:t>
      </w:r>
      <w:r w:rsidR="00B747DE">
        <w:rPr>
          <w:rFonts w:ascii="GHEA Grapalat" w:hAnsi="GHEA Grapalat" w:cs="GHEA Grapalat"/>
          <w:sz w:val="22"/>
          <w:szCs w:val="22"/>
        </w:rPr>
        <w:t>վականի</w:t>
      </w:r>
      <w:r w:rsidR="00B747DE" w:rsidRPr="00B747DE">
        <w:rPr>
          <w:rFonts w:ascii="GHEA Grapalat" w:hAnsi="GHEA Grapalat" w:cs="GHEA Grapalat"/>
          <w:sz w:val="22"/>
          <w:szCs w:val="22"/>
          <w:lang w:val="hy-AM"/>
        </w:rPr>
        <w:t xml:space="preserve"> 4-րդ եռ</w:t>
      </w:r>
      <w:r w:rsidR="00B747DE">
        <w:rPr>
          <w:rFonts w:ascii="GHEA Grapalat" w:hAnsi="GHEA Grapalat" w:cs="GHEA Grapalat"/>
          <w:sz w:val="22"/>
          <w:szCs w:val="22"/>
        </w:rPr>
        <w:t xml:space="preserve">ամսյակում </w:t>
      </w:r>
      <w:r w:rsidR="00B747DE" w:rsidRPr="00B747DE">
        <w:rPr>
          <w:rFonts w:ascii="GHEA Grapalat" w:hAnsi="GHEA Grapalat" w:cs="GHEA Grapalat"/>
          <w:sz w:val="22"/>
          <w:szCs w:val="22"/>
          <w:lang w:val="hy-AM"/>
        </w:rPr>
        <w:t>կատարված աշխատանքների</w:t>
      </w:r>
      <w:r w:rsidR="00B747DE">
        <w:rPr>
          <w:rFonts w:ascii="GHEA Grapalat" w:hAnsi="GHEA Grapalat" w:cs="GHEA Grapalat"/>
          <w:sz w:val="22"/>
          <w:szCs w:val="22"/>
          <w:lang w:val="hy-AM"/>
        </w:rPr>
        <w:t xml:space="preserve"> համար հաշվարկված հարկերի դիմաց</w:t>
      </w:r>
      <w:r w:rsidR="002408C0" w:rsidRPr="00B747DE">
        <w:rPr>
          <w:rFonts w:ascii="GHEA Grapalat" w:hAnsi="GHEA Grapalat" w:cs="GHEA Grapalat"/>
          <w:sz w:val="22"/>
          <w:szCs w:val="22"/>
          <w:lang w:val="hy-AM"/>
        </w:rPr>
        <w:t>:</w:t>
      </w:r>
      <w:r w:rsidR="002408C0" w:rsidRPr="00B747DE">
        <w:rPr>
          <w:rFonts w:ascii="GHEA Grapalat" w:hAnsi="GHEA Grapalat" w:cs="GHEA Grapalat"/>
          <w:sz w:val="22"/>
          <w:szCs w:val="22"/>
        </w:rPr>
        <w:t xml:space="preserve"> </w:t>
      </w:r>
      <w:r w:rsidR="002408C0" w:rsidRPr="00B747DE">
        <w:rPr>
          <w:rFonts w:ascii="GHEA Grapalat" w:hAnsi="GHEA Grapalat" w:cs="GHEA Grapalat"/>
          <w:sz w:val="22"/>
          <w:szCs w:val="22"/>
          <w:lang w:val="hy-AM"/>
        </w:rPr>
        <w:t xml:space="preserve">Հաշվետու ժամանակահատվածում չի օգտագործվել </w:t>
      </w:r>
      <w:r w:rsidR="001972FB" w:rsidRPr="00B747DE">
        <w:rPr>
          <w:rFonts w:ascii="GHEA Grapalat" w:hAnsi="GHEA Grapalat" w:cs="GHEA Grapalat"/>
          <w:sz w:val="22"/>
          <w:szCs w:val="22"/>
          <w:lang w:val="hy-AM"/>
        </w:rPr>
        <w:t xml:space="preserve">Գերմանիայի զարգացման վարկերի բանկի (KFW)) աջակցությամբ իրականացվող «Կովկասյան էլեկտրահաղորդման ցանց I» Հայաստան-Վրաստան հաղորդիչ գիծ/ենթակայանների դրամաշնորհային ծրագրի շրջանակներում նախատեսված </w:t>
      </w:r>
      <w:r w:rsidR="001972FB" w:rsidRPr="00B747DE">
        <w:rPr>
          <w:rFonts w:ascii="GHEA Grapalat" w:hAnsi="GHEA Grapalat" w:cs="GHEA Grapalat"/>
          <w:sz w:val="22"/>
          <w:szCs w:val="22"/>
        </w:rPr>
        <w:t>158.4</w:t>
      </w:r>
      <w:r w:rsidR="001972FB" w:rsidRPr="00B747DE">
        <w:rPr>
          <w:rFonts w:ascii="GHEA Grapalat" w:hAnsi="GHEA Grapalat" w:cs="GHEA Grapalat"/>
          <w:sz w:val="22"/>
          <w:szCs w:val="22"/>
          <w:lang w:val="hy-AM"/>
        </w:rPr>
        <w:t xml:space="preserve"> մլն դրամը՝ պայմանավորված այն հանգամանքով, որ</w:t>
      </w:r>
      <w:r w:rsidR="00F9058D" w:rsidRPr="00B747DE">
        <w:rPr>
          <w:rFonts w:ascii="GHEA Grapalat" w:hAnsi="GHEA Grapalat" w:cs="GHEA Grapalat"/>
          <w:sz w:val="22"/>
          <w:szCs w:val="22"/>
          <w:lang w:val="hy-AM"/>
        </w:rPr>
        <w:t xml:space="preserve"> </w:t>
      </w:r>
      <w:r w:rsidRPr="00B747DE">
        <w:rPr>
          <w:rFonts w:ascii="GHEA Grapalat" w:hAnsi="GHEA Grapalat" w:cs="GHEA Grapalat"/>
          <w:sz w:val="22"/>
          <w:szCs w:val="22"/>
          <w:lang w:val="hy-AM"/>
        </w:rPr>
        <w:t xml:space="preserve">ԲԷՑ ՓԲԸ-ի կողմից </w:t>
      </w:r>
      <w:r w:rsidRPr="00B747DE">
        <w:rPr>
          <w:rFonts w:ascii="GHEA Grapalat" w:hAnsi="GHEA Grapalat" w:cs="GHEA Grapalat"/>
          <w:sz w:val="22"/>
          <w:szCs w:val="22"/>
          <w:lang w:val="hy-AM"/>
        </w:rPr>
        <w:lastRenderedPageBreak/>
        <w:t>հունիս ամսին KfW բանկին</w:t>
      </w:r>
      <w:r w:rsidR="00F9058D" w:rsidRPr="00B747DE">
        <w:rPr>
          <w:rFonts w:ascii="GHEA Grapalat" w:hAnsi="GHEA Grapalat" w:cs="GHEA Grapalat"/>
          <w:sz w:val="22"/>
          <w:szCs w:val="22"/>
          <w:lang w:val="hy-AM"/>
        </w:rPr>
        <w:t xml:space="preserve"> ներկայացված վճարման պահանջագրի դիմաց վճարումները</w:t>
      </w:r>
      <w:r w:rsidRPr="00B747DE">
        <w:rPr>
          <w:rFonts w:ascii="GHEA Grapalat" w:hAnsi="GHEA Grapalat" w:cs="GHEA Grapalat"/>
          <w:sz w:val="22"/>
          <w:szCs w:val="22"/>
          <w:lang w:val="hy-AM"/>
        </w:rPr>
        <w:t xml:space="preserve"> դեռևս չ</w:t>
      </w:r>
      <w:r w:rsidR="00F9058D" w:rsidRPr="00B747DE">
        <w:rPr>
          <w:rFonts w:ascii="GHEA Grapalat" w:hAnsi="GHEA Grapalat" w:cs="GHEA Grapalat"/>
          <w:sz w:val="22"/>
          <w:szCs w:val="22"/>
          <w:lang w:val="hy-AM"/>
        </w:rPr>
        <w:t>են կատարվել:</w:t>
      </w:r>
    </w:p>
    <w:p w:rsidR="00D90FD6" w:rsidRPr="00B747DE" w:rsidRDefault="006365D7" w:rsidP="008E472C">
      <w:pPr>
        <w:spacing w:line="360" w:lineRule="auto"/>
        <w:ind w:firstLine="561"/>
        <w:jc w:val="both"/>
        <w:rPr>
          <w:rFonts w:ascii="GHEA Grapalat" w:hAnsi="GHEA Grapalat" w:cs="GHEA Grapalat"/>
          <w:sz w:val="22"/>
          <w:szCs w:val="22"/>
        </w:rPr>
      </w:pPr>
      <w:r w:rsidRPr="00B747DE">
        <w:rPr>
          <w:rFonts w:ascii="GHEA Grapalat" w:hAnsi="GHEA Grapalat" w:cs="GHEA Grapalat"/>
          <w:i/>
          <w:sz w:val="22"/>
          <w:szCs w:val="22"/>
          <w:lang w:val="hy-AM"/>
        </w:rPr>
        <w:t>Ռադիոակտիվ թափոնների կառավարման</w:t>
      </w:r>
      <w:r w:rsidRPr="00B747DE">
        <w:rPr>
          <w:rFonts w:ascii="GHEA Grapalat" w:hAnsi="GHEA Grapalat" w:cs="GHEA Grapalat"/>
          <w:sz w:val="22"/>
          <w:szCs w:val="22"/>
          <w:lang w:val="hy-AM"/>
        </w:rPr>
        <w:t xml:space="preserve"> ծրագրի շրջանակներում նախատեսված </w:t>
      </w:r>
      <w:r w:rsidRPr="00B747DE">
        <w:rPr>
          <w:rFonts w:ascii="GHEA Grapalat" w:hAnsi="GHEA Grapalat" w:cs="GHEA Grapalat"/>
          <w:sz w:val="22"/>
          <w:szCs w:val="22"/>
        </w:rPr>
        <w:t>16.7</w:t>
      </w:r>
      <w:r w:rsidRPr="00B747DE">
        <w:rPr>
          <w:rFonts w:ascii="GHEA Grapalat" w:hAnsi="GHEA Grapalat" w:cs="GHEA Grapalat"/>
          <w:sz w:val="22"/>
          <w:szCs w:val="22"/>
          <w:lang w:val="hy-AM"/>
        </w:rPr>
        <w:t xml:space="preserve"> մլն դրամն ամբողջությամբ օգտագործվել է</w:t>
      </w:r>
      <w:r w:rsidR="0024546F" w:rsidRPr="00B747DE">
        <w:rPr>
          <w:rFonts w:ascii="GHEA Grapalat" w:hAnsi="GHEA Grapalat" w:cs="GHEA Grapalat"/>
          <w:sz w:val="22"/>
          <w:szCs w:val="22"/>
          <w:lang w:val="hy-AM"/>
        </w:rPr>
        <w:t xml:space="preserve">, </w:t>
      </w:r>
      <w:r w:rsidR="0024546F" w:rsidRPr="00B747DE">
        <w:rPr>
          <w:rFonts w:ascii="GHEA Grapalat" w:hAnsi="GHEA Grapalat" w:cs="GHEA Grapalat"/>
          <w:sz w:val="22"/>
          <w:szCs w:val="22"/>
        </w:rPr>
        <w:t xml:space="preserve">որը </w:t>
      </w:r>
      <w:r w:rsidR="0024546F" w:rsidRPr="00B747DE">
        <w:rPr>
          <w:rFonts w:ascii="GHEA Grapalat" w:hAnsi="GHEA Grapalat" w:cs="GHEA Grapalat"/>
          <w:sz w:val="22"/>
          <w:szCs w:val="22"/>
          <w:lang w:val="hy-AM"/>
        </w:rPr>
        <w:t>6.2%</w:t>
      </w:r>
      <w:r w:rsidR="0024546F" w:rsidRPr="00B747DE">
        <w:rPr>
          <w:rFonts w:ascii="GHEA Grapalat" w:hAnsi="GHEA Grapalat" w:cs="GHEA Grapalat"/>
          <w:sz w:val="22"/>
          <w:szCs w:val="22"/>
        </w:rPr>
        <w:t>-ով գերազանցել է նախորդ տարվա առաջին կիսամյակի ցուցանիշը:</w:t>
      </w:r>
    </w:p>
    <w:p w:rsidR="000379AA" w:rsidRPr="00B747DE" w:rsidRDefault="000379AA" w:rsidP="000379AA">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Հաշվետու ժամանակահատվածում </w:t>
      </w:r>
      <w:r w:rsidRPr="00B747DE">
        <w:rPr>
          <w:rFonts w:ascii="GHEA Grapalat" w:hAnsi="GHEA Grapalat" w:cs="GHEA Grapalat"/>
          <w:i/>
          <w:sz w:val="22"/>
          <w:szCs w:val="22"/>
          <w:lang w:val="hy-AM"/>
        </w:rPr>
        <w:t>Ճանապարհային ցանցի բարելավման</w:t>
      </w:r>
      <w:r w:rsidRPr="00B747DE">
        <w:rPr>
          <w:rFonts w:ascii="GHEA Grapalat" w:hAnsi="GHEA Grapalat" w:cs="GHEA Grapalat"/>
          <w:sz w:val="22"/>
          <w:szCs w:val="22"/>
          <w:lang w:val="hy-AM"/>
        </w:rPr>
        <w:t xml:space="preserve"> ծրագրին ուղղվել է շուրջ 8.2 մլրդ դրամ՝ կազմելով ծրագրված ցուցանիշի 23.8%-ը: Շեղումը հիմնականում պայմանավորված է Հյուսիս-հարավ միջանցքի զարգացման ծրագրի շրջանակներում նախատեսված միջոցառումների կատարողականով՝ հիմնականում կապված համաճարակի արդյունքում աշխատանքների ժամանակավոր դադարեցման հետ: Ծրագրի շրջանակներում ֆինանսավորման բոլոր աղբյուրներից առաջին կիսամյակում օգտագործվել է 1.7 մլրդ դրամ կամ նախատեսված միջոցների 15.9%-ը: Համաճարակի պատճառով չեն կատարվել նաև Վերակառուցման և զարգացման եվրոպական բանկի աջակցությամբ իրականացվող ՀՀ պետական սահմանի Բագրատաշեն անցման կետի կամրջի վերակառուցման վարկային ծրագրով նախատեսված աշխատանքները, որոնց համար առաջին կիսամյակում նախատեսվել էր 600 մլն դրամ։</w:t>
      </w:r>
      <w:r w:rsidR="00BD2FA7" w:rsidRPr="00B747DE">
        <w:rPr>
          <w:rFonts w:ascii="GHEA Grapalat" w:hAnsi="GHEA Grapalat" w:cs="GHEA Grapalat"/>
          <w:sz w:val="22"/>
          <w:szCs w:val="22"/>
          <w:lang w:val="hy-AM"/>
        </w:rPr>
        <w:t xml:space="preserve"> </w:t>
      </w:r>
      <w:r w:rsidRPr="00B747DE">
        <w:rPr>
          <w:rFonts w:ascii="GHEA Grapalat" w:hAnsi="GHEA Grapalat" w:cs="GHEA Grapalat"/>
          <w:sz w:val="22"/>
          <w:szCs w:val="22"/>
          <w:lang w:val="hy-AM"/>
        </w:rPr>
        <w:t>Ցածր ցուցանիշ է արձանագրվել</w:t>
      </w:r>
      <w:r w:rsidRPr="00B747DE">
        <w:rPr>
          <w:rFonts w:ascii="GHEA Grapalat" w:hAnsi="GHEA Grapalat"/>
          <w:sz w:val="22"/>
          <w:szCs w:val="22"/>
          <w:lang w:val="hy-AM"/>
        </w:rPr>
        <w:t xml:space="preserve"> </w:t>
      </w:r>
      <w:r w:rsidRPr="00B747DE">
        <w:rPr>
          <w:rFonts w:ascii="GHEA Grapalat" w:hAnsi="GHEA Grapalat" w:cs="GHEA Grapalat"/>
          <w:sz w:val="22"/>
          <w:szCs w:val="22"/>
          <w:lang w:val="hy-AM"/>
        </w:rPr>
        <w:t>Ասիական զարգացման բանկի աջակցությամբ իրականացվող Մ6 Վանաձոր-Ալավերդի-Վրաստանի սահման միջպետական նշանակության ճանապարհի կառուցման և հիմնանորոգման միջոցառման գծով, որի շրջանակներում հաշվետու ժամանակահատվածում օգտագործվել է ծրագրված միջոցների 8.3%-ը՝ 636.4 մլն դրամ, որը պայմանավորված է աշխատանքների իրականացմանը խոչընդոտող անընդհատ երթևեկության, հորատ</w:t>
      </w:r>
      <w:r w:rsidR="00B7600A" w:rsidRPr="00B747DE">
        <w:rPr>
          <w:rFonts w:ascii="GHEA Grapalat" w:hAnsi="GHEA Grapalat" w:cs="GHEA Grapalat"/>
          <w:sz w:val="22"/>
          <w:szCs w:val="22"/>
          <w:lang w:val="hy-AM"/>
        </w:rPr>
        <w:t>ապայթյունային աշխատանքների օրեր</w:t>
      </w:r>
      <w:r w:rsidR="00B7600A" w:rsidRPr="00B747DE">
        <w:rPr>
          <w:rFonts w:ascii="GHEA Grapalat" w:hAnsi="GHEA Grapalat" w:cs="GHEA Grapalat"/>
          <w:sz w:val="22"/>
          <w:szCs w:val="22"/>
        </w:rPr>
        <w:t>ն</w:t>
      </w:r>
      <w:r w:rsidRPr="00B747DE">
        <w:rPr>
          <w:rFonts w:ascii="GHEA Grapalat" w:hAnsi="GHEA Grapalat" w:cs="GHEA Grapalat"/>
          <w:sz w:val="22"/>
          <w:szCs w:val="22"/>
          <w:lang w:val="hy-AM"/>
        </w:rPr>
        <w:t xml:space="preserve"> ու ժամեր</w:t>
      </w:r>
      <w:r w:rsidR="00B7600A" w:rsidRPr="00B747DE">
        <w:rPr>
          <w:rFonts w:ascii="GHEA Grapalat" w:hAnsi="GHEA Grapalat" w:cs="GHEA Grapalat"/>
          <w:sz w:val="22"/>
          <w:szCs w:val="22"/>
        </w:rPr>
        <w:t>ը</w:t>
      </w:r>
      <w:r w:rsidR="00B7600A" w:rsidRPr="00B747DE">
        <w:rPr>
          <w:rFonts w:ascii="GHEA Grapalat" w:hAnsi="GHEA Grapalat" w:cs="GHEA Grapalat"/>
          <w:sz w:val="22"/>
          <w:szCs w:val="22"/>
          <w:lang w:val="hy-AM"/>
        </w:rPr>
        <w:t xml:space="preserve"> </w:t>
      </w:r>
      <w:r w:rsidR="00B7600A" w:rsidRPr="00B747DE">
        <w:rPr>
          <w:rFonts w:ascii="GHEA Grapalat" w:hAnsi="GHEA Grapalat" w:cs="GHEA Grapalat"/>
          <w:sz w:val="22"/>
          <w:szCs w:val="22"/>
        </w:rPr>
        <w:t>Հարավկովկասյան երկաթուղու</w:t>
      </w:r>
      <w:r w:rsidRPr="00B747DE">
        <w:rPr>
          <w:rFonts w:ascii="GHEA Grapalat" w:hAnsi="GHEA Grapalat" w:cs="GHEA Grapalat"/>
          <w:sz w:val="22"/>
          <w:szCs w:val="22"/>
          <w:lang w:val="hy-AM"/>
        </w:rPr>
        <w:t xml:space="preserve"> հետ համաձայնեցնելու գործընթացի հետաձգման, հողերի օտարման հետ կապված</w:t>
      </w:r>
      <w:r w:rsidR="00B7600A" w:rsidRPr="00B747DE">
        <w:rPr>
          <w:rFonts w:ascii="GHEA Grapalat" w:hAnsi="GHEA Grapalat" w:cs="GHEA Grapalat"/>
          <w:sz w:val="22"/>
          <w:szCs w:val="22"/>
        </w:rPr>
        <w:t xml:space="preserve"> և այլ</w:t>
      </w:r>
      <w:r w:rsidR="00B7600A" w:rsidRPr="00B747DE">
        <w:rPr>
          <w:rFonts w:ascii="GHEA Grapalat" w:hAnsi="GHEA Grapalat" w:cs="GHEA Grapalat"/>
          <w:sz w:val="22"/>
          <w:szCs w:val="22"/>
          <w:lang w:val="hy-AM"/>
        </w:rPr>
        <w:t xml:space="preserve"> խնդիրներով</w:t>
      </w:r>
      <w:r w:rsidRPr="00B747DE">
        <w:rPr>
          <w:rFonts w:ascii="GHEA Grapalat" w:hAnsi="GHEA Grapalat" w:cs="GHEA Grapalat"/>
          <w:sz w:val="22"/>
          <w:szCs w:val="22"/>
          <w:lang w:val="hy-AM"/>
        </w:rPr>
        <w:t xml:space="preserve">։ </w:t>
      </w:r>
    </w:p>
    <w:p w:rsidR="000379AA" w:rsidRPr="00B747DE" w:rsidRDefault="000379AA" w:rsidP="000379AA">
      <w:pPr>
        <w:spacing w:line="360" w:lineRule="auto"/>
        <w:ind w:firstLine="561"/>
        <w:jc w:val="both"/>
        <w:rPr>
          <w:rFonts w:ascii="GHEA Grapalat" w:hAnsi="GHEA Grapalat" w:cs="GHEA Grapalat"/>
          <w:sz w:val="22"/>
          <w:szCs w:val="22"/>
        </w:rPr>
      </w:pPr>
      <w:r w:rsidRPr="00B747DE">
        <w:rPr>
          <w:rFonts w:ascii="GHEA Grapalat" w:hAnsi="GHEA Grapalat" w:cs="GHEA Grapalat"/>
          <w:sz w:val="22"/>
          <w:szCs w:val="22"/>
          <w:lang w:val="hy-AM"/>
        </w:rPr>
        <w:t>Ասիական զարգացման բանկի աջակցությամբ իրականացվող Հայաստան-Վրաստան սահմանային տարածաշրջանային ճանապարհի (Մ6 Վանաձոր-Բագրատաշեն) բարելավման ծրագրի համակարգման և կառավարման շրջանակներում օգտագործվել է նախատեսված միջոցների 27.1%-ը՝ 180.3 մլն դրամ: Ցածր կատարողականը պայմանավորված է նրանով, որ ներկայացված հաշիվներն ու հաշվետվությունները</w:t>
      </w:r>
      <w:r w:rsidR="00EA12EC" w:rsidRPr="00B747DE">
        <w:rPr>
          <w:rFonts w:ascii="GHEA Grapalat" w:hAnsi="GHEA Grapalat" w:cs="GHEA Grapalat"/>
          <w:sz w:val="22"/>
          <w:szCs w:val="22"/>
        </w:rPr>
        <w:t xml:space="preserve"> հաշվետու ժամանակահատվածում գտնվել են</w:t>
      </w:r>
      <w:r w:rsidRPr="00B747DE">
        <w:rPr>
          <w:rFonts w:ascii="GHEA Grapalat" w:hAnsi="GHEA Grapalat" w:cs="GHEA Grapalat"/>
          <w:sz w:val="22"/>
          <w:szCs w:val="22"/>
          <w:lang w:val="hy-AM"/>
        </w:rPr>
        <w:t xml:space="preserve"> խորհրդատուի կողմից ստո</w:t>
      </w:r>
      <w:r w:rsidR="00EA12EC" w:rsidRPr="00B747DE">
        <w:rPr>
          <w:rFonts w:ascii="GHEA Grapalat" w:hAnsi="GHEA Grapalat" w:cs="GHEA Grapalat"/>
          <w:sz w:val="22"/>
          <w:szCs w:val="22"/>
          <w:lang w:val="hy-AM"/>
        </w:rPr>
        <w:t>ւգման և հաստատման ընթացքում</w:t>
      </w:r>
      <w:r w:rsidR="00CA6C02" w:rsidRPr="00B747DE">
        <w:rPr>
          <w:rFonts w:ascii="GHEA Grapalat" w:hAnsi="GHEA Grapalat" w:cs="GHEA Grapalat"/>
          <w:sz w:val="22"/>
          <w:szCs w:val="22"/>
          <w:lang w:val="hy-AM"/>
        </w:rPr>
        <w:t>։</w:t>
      </w:r>
    </w:p>
    <w:p w:rsidR="000379AA" w:rsidRPr="00B747DE" w:rsidRDefault="00CC4F01" w:rsidP="000379AA">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rPr>
        <w:t xml:space="preserve">Չեն օգտագործվել </w:t>
      </w:r>
      <w:r w:rsidR="000379AA" w:rsidRPr="00B747DE">
        <w:rPr>
          <w:rFonts w:ascii="GHEA Grapalat" w:hAnsi="GHEA Grapalat" w:cs="GHEA Grapalat"/>
          <w:sz w:val="22"/>
          <w:szCs w:val="22"/>
          <w:lang w:val="hy-AM"/>
        </w:rPr>
        <w:t xml:space="preserve">Համաշխարհային բանկի աջակցությամբ իրականացվող Կենսական նշանակության ճանապարհացանցի բարելավման երկրորդ լրացուցիչ ֆինանսավորման ծրագրի շրջանակներում ավտոճանապարհների բարեկարգման աշխատանքների և նույն ծրագրի համակարգման ու կառավարման համար նախատեսված համապատասխանաբար 2.7 մլրդ դրամը և 49.3 մլն դրամը, քանի որ առաջին միջոցառման դեպքում </w:t>
      </w:r>
      <w:r w:rsidRPr="00B747DE">
        <w:rPr>
          <w:rFonts w:ascii="GHEA Grapalat" w:hAnsi="GHEA Grapalat" w:cs="GHEA Grapalat"/>
          <w:sz w:val="22"/>
          <w:szCs w:val="22"/>
        </w:rPr>
        <w:t>համավարակի</w:t>
      </w:r>
      <w:r w:rsidR="000379AA" w:rsidRPr="00B747DE">
        <w:rPr>
          <w:rFonts w:ascii="GHEA Grapalat" w:hAnsi="GHEA Grapalat" w:cs="GHEA Grapalat"/>
          <w:sz w:val="22"/>
          <w:szCs w:val="22"/>
          <w:lang w:val="hy-AM"/>
        </w:rPr>
        <w:t xml:space="preserve"> պատճառով մրցութային </w:t>
      </w:r>
      <w:r w:rsidR="000379AA" w:rsidRPr="00B747DE">
        <w:rPr>
          <w:rFonts w:ascii="GHEA Grapalat" w:hAnsi="GHEA Grapalat" w:cs="GHEA Grapalat"/>
          <w:sz w:val="22"/>
          <w:szCs w:val="22"/>
          <w:lang w:val="hy-AM"/>
        </w:rPr>
        <w:lastRenderedPageBreak/>
        <w:t>գործընթացը հետաձգվել է, իսկ երկրորդ</w:t>
      </w:r>
      <w:r w:rsidRPr="00B747DE">
        <w:rPr>
          <w:rFonts w:ascii="GHEA Grapalat" w:hAnsi="GHEA Grapalat" w:cs="GHEA Grapalat"/>
          <w:sz w:val="22"/>
          <w:szCs w:val="22"/>
        </w:rPr>
        <w:t xml:space="preserve"> միջոցառման շրջանակներում</w:t>
      </w:r>
      <w:r w:rsidR="000379AA" w:rsidRPr="00B747DE">
        <w:rPr>
          <w:rFonts w:ascii="GHEA Grapalat" w:hAnsi="GHEA Grapalat" w:cs="GHEA Grapalat"/>
          <w:sz w:val="22"/>
          <w:szCs w:val="22"/>
          <w:lang w:val="hy-AM"/>
        </w:rPr>
        <w:t xml:space="preserve"> ներկայացված հաշվետվությունները գտնվում եմ ՀԲ</w:t>
      </w:r>
      <w:r w:rsidRPr="00B747DE">
        <w:rPr>
          <w:rFonts w:ascii="GHEA Grapalat" w:hAnsi="GHEA Grapalat" w:cs="GHEA Grapalat"/>
          <w:sz w:val="22"/>
          <w:szCs w:val="22"/>
        </w:rPr>
        <w:t xml:space="preserve"> հետ</w:t>
      </w:r>
      <w:r w:rsidR="000379AA" w:rsidRPr="00B747DE">
        <w:rPr>
          <w:rFonts w:ascii="GHEA Grapalat" w:hAnsi="GHEA Grapalat" w:cs="GHEA Grapalat"/>
          <w:sz w:val="22"/>
          <w:szCs w:val="22"/>
          <w:lang w:val="hy-AM"/>
        </w:rPr>
        <w:t xml:space="preserve"> քննարկման փուլում:</w:t>
      </w:r>
    </w:p>
    <w:p w:rsidR="000379AA" w:rsidRPr="00B747DE" w:rsidRDefault="000379AA" w:rsidP="000379AA">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Հաշվետու ժամանակահատվածի համար նախատեսված ամբողջ ծավալով օգտագործվել է </w:t>
      </w:r>
      <w:r w:rsidR="0046418F" w:rsidRPr="00B747DE">
        <w:rPr>
          <w:rFonts w:ascii="GHEA Grapalat" w:hAnsi="GHEA Grapalat" w:cs="GHEA Grapalat"/>
          <w:sz w:val="22"/>
          <w:szCs w:val="22"/>
        </w:rPr>
        <w:t>ա</w:t>
      </w:r>
      <w:r w:rsidRPr="00B747DE">
        <w:rPr>
          <w:rFonts w:ascii="GHEA Grapalat" w:hAnsi="GHEA Grapalat" w:cs="GHEA Grapalat"/>
          <w:sz w:val="22"/>
          <w:szCs w:val="22"/>
          <w:lang w:val="hy-AM"/>
        </w:rPr>
        <w:t>վտոմոբիլային ճանապարհների ցանցի հսկողության, ուսումնասիրությունների և փորձաքննությունների համար նախատեսված 100 մլն դրամը:</w:t>
      </w:r>
      <w:r w:rsidR="0046418F" w:rsidRPr="00B747DE">
        <w:rPr>
          <w:rFonts w:ascii="GHEA Grapalat" w:hAnsi="GHEA Grapalat" w:cs="GHEA Grapalat"/>
          <w:sz w:val="22"/>
          <w:szCs w:val="22"/>
        </w:rPr>
        <w:t xml:space="preserve"> Մ</w:t>
      </w:r>
      <w:r w:rsidR="0046418F" w:rsidRPr="00B747DE">
        <w:rPr>
          <w:rFonts w:ascii="GHEA Grapalat" w:hAnsi="GHEA Grapalat" w:cs="GHEA Grapalat"/>
          <w:sz w:val="22"/>
          <w:szCs w:val="22"/>
          <w:lang w:val="hy-AM"/>
        </w:rPr>
        <w:t>իջպետական և հանրապետական նշանակության ավտոճանապարհների պահպանման և անվտանգ երթևեկության ծառայությունների համար նախատեսված միջոցներ</w:t>
      </w:r>
      <w:r w:rsidR="0046418F" w:rsidRPr="00B747DE">
        <w:rPr>
          <w:rFonts w:ascii="GHEA Grapalat" w:hAnsi="GHEA Grapalat" w:cs="GHEA Grapalat"/>
          <w:sz w:val="22"/>
          <w:szCs w:val="22"/>
        </w:rPr>
        <w:t xml:space="preserve">ն </w:t>
      </w:r>
      <w:r w:rsidR="0046418F" w:rsidRPr="00B747DE">
        <w:rPr>
          <w:rFonts w:ascii="GHEA Grapalat" w:hAnsi="GHEA Grapalat" w:cs="GHEA Grapalat"/>
          <w:sz w:val="22"/>
          <w:szCs w:val="22"/>
          <w:lang w:val="hy-AM"/>
        </w:rPr>
        <w:t>օգտագործվել են</w:t>
      </w:r>
      <w:r w:rsidRPr="00B747DE">
        <w:rPr>
          <w:rFonts w:ascii="GHEA Grapalat" w:hAnsi="GHEA Grapalat" w:cs="GHEA Grapalat"/>
          <w:sz w:val="22"/>
          <w:szCs w:val="22"/>
          <w:lang w:val="hy-AM"/>
        </w:rPr>
        <w:t xml:space="preserve"> 69.9%</w:t>
      </w:r>
      <w:r w:rsidR="0046418F" w:rsidRPr="00B747DE">
        <w:rPr>
          <w:rFonts w:ascii="GHEA Grapalat" w:hAnsi="GHEA Grapalat" w:cs="GHEA Grapalat"/>
          <w:sz w:val="22"/>
          <w:szCs w:val="22"/>
          <w:lang w:val="hy-AM"/>
        </w:rPr>
        <w:t>-ով</w:t>
      </w:r>
      <w:r w:rsidRPr="00B747DE">
        <w:rPr>
          <w:rFonts w:ascii="GHEA Grapalat" w:hAnsi="GHEA Grapalat" w:cs="GHEA Grapalat"/>
          <w:sz w:val="22"/>
          <w:szCs w:val="22"/>
          <w:lang w:val="hy-AM"/>
        </w:rPr>
        <w:t xml:space="preserve">՝ կազմելով 2.9 մլրդ դրամ, իսկ պետական նշանակության ավտոճանապարհների հիմնանորոգման </w:t>
      </w:r>
      <w:r w:rsidR="0046418F" w:rsidRPr="00B747DE">
        <w:rPr>
          <w:rFonts w:ascii="GHEA Grapalat" w:hAnsi="GHEA Grapalat" w:cs="GHEA Grapalat"/>
          <w:sz w:val="22"/>
          <w:szCs w:val="22"/>
        </w:rPr>
        <w:t xml:space="preserve">համար նախատեսված միջոցները՝ </w:t>
      </w:r>
      <w:r w:rsidR="0046418F" w:rsidRPr="00B747DE">
        <w:rPr>
          <w:rFonts w:ascii="GHEA Grapalat" w:hAnsi="GHEA Grapalat" w:cs="GHEA Grapalat"/>
          <w:sz w:val="22"/>
          <w:szCs w:val="22"/>
          <w:lang w:val="hy-AM"/>
        </w:rPr>
        <w:t>19.9%</w:t>
      </w:r>
      <w:r w:rsidR="0046418F" w:rsidRPr="00B747DE">
        <w:rPr>
          <w:rFonts w:ascii="GHEA Grapalat" w:hAnsi="GHEA Grapalat" w:cs="GHEA Grapalat"/>
          <w:sz w:val="22"/>
          <w:szCs w:val="22"/>
        </w:rPr>
        <w:t>-ով՝ կազմելով</w:t>
      </w:r>
      <w:r w:rsidRPr="00B747DE">
        <w:rPr>
          <w:rFonts w:ascii="GHEA Grapalat" w:hAnsi="GHEA Grapalat" w:cs="GHEA Grapalat"/>
          <w:sz w:val="22"/>
          <w:szCs w:val="22"/>
          <w:lang w:val="hy-AM"/>
        </w:rPr>
        <w:t xml:space="preserve"> 1.1 մլրդ դրամ</w:t>
      </w:r>
      <w:r w:rsidR="0046418F" w:rsidRPr="00B747DE">
        <w:rPr>
          <w:rFonts w:ascii="GHEA Grapalat" w:hAnsi="GHEA Grapalat" w:cs="GHEA Grapalat"/>
          <w:sz w:val="22"/>
          <w:szCs w:val="22"/>
        </w:rPr>
        <w:t>: Շեղումները պայմանավորված են այն հանգամանքով, որ</w:t>
      </w:r>
      <w:r w:rsidRPr="00B747DE">
        <w:rPr>
          <w:rFonts w:ascii="GHEA Grapalat" w:hAnsi="GHEA Grapalat" w:cs="GHEA Grapalat"/>
          <w:sz w:val="22"/>
          <w:szCs w:val="22"/>
          <w:lang w:val="hy-AM"/>
        </w:rPr>
        <w:t xml:space="preserve"> վճարումները կատարվել են ըստ ներկայացված կատարողական ակտերի:</w:t>
      </w:r>
    </w:p>
    <w:p w:rsidR="000379AA" w:rsidRPr="00B747DE" w:rsidRDefault="000379AA" w:rsidP="000379AA">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2020 թվականի առաջին կիսամյակում </w:t>
      </w:r>
      <w:r w:rsidR="002E27B0" w:rsidRPr="00B747DE">
        <w:rPr>
          <w:rFonts w:ascii="GHEA Grapalat" w:hAnsi="GHEA Grapalat" w:cs="GHEA Grapalat"/>
          <w:sz w:val="22"/>
          <w:szCs w:val="22"/>
          <w:lang w:val="hy-AM"/>
        </w:rPr>
        <w:t>COVID-19-ով պայմանավորված</w:t>
      </w:r>
      <w:r w:rsidR="002E27B0" w:rsidRPr="00B747DE">
        <w:rPr>
          <w:rFonts w:ascii="GHEA Grapalat" w:hAnsi="GHEA Grapalat" w:cs="GHEA Grapalat"/>
          <w:sz w:val="22"/>
          <w:szCs w:val="22"/>
        </w:rPr>
        <w:t>՝</w:t>
      </w:r>
      <w:r w:rsidR="002E27B0" w:rsidRPr="00B747DE">
        <w:rPr>
          <w:rFonts w:ascii="GHEA Grapalat" w:hAnsi="GHEA Grapalat" w:cs="GHEA Grapalat"/>
          <w:sz w:val="22"/>
          <w:szCs w:val="22"/>
          <w:lang w:val="hy-AM"/>
        </w:rPr>
        <w:t xml:space="preserve"> տրանսպորտային ընկերություններին </w:t>
      </w:r>
      <w:r w:rsidRPr="00B747DE">
        <w:rPr>
          <w:rFonts w:ascii="GHEA Grapalat" w:hAnsi="GHEA Grapalat" w:cs="GHEA Grapalat"/>
          <w:sz w:val="22"/>
          <w:szCs w:val="22"/>
          <w:lang w:val="hy-AM"/>
        </w:rPr>
        <w:t>նախատեսվ</w:t>
      </w:r>
      <w:r w:rsidR="002E27B0" w:rsidRPr="00B747DE">
        <w:rPr>
          <w:rFonts w:ascii="GHEA Grapalat" w:hAnsi="GHEA Grapalat" w:cs="GHEA Grapalat"/>
          <w:sz w:val="22"/>
          <w:szCs w:val="22"/>
        </w:rPr>
        <w:t>ած</w:t>
      </w:r>
      <w:r w:rsidRPr="00B747DE">
        <w:rPr>
          <w:rFonts w:ascii="GHEA Grapalat" w:hAnsi="GHEA Grapalat" w:cs="GHEA Grapalat"/>
          <w:sz w:val="22"/>
          <w:szCs w:val="22"/>
          <w:lang w:val="hy-AM"/>
        </w:rPr>
        <w:t xml:space="preserve"> 53.2 մլն դրամի ֆինանսական աջակցություն</w:t>
      </w:r>
      <w:r w:rsidR="002E27B0" w:rsidRPr="00B747DE">
        <w:rPr>
          <w:rFonts w:ascii="GHEA Grapalat" w:hAnsi="GHEA Grapalat" w:cs="GHEA Grapalat"/>
          <w:sz w:val="22"/>
          <w:szCs w:val="22"/>
          <w:lang w:val="hy-AM"/>
        </w:rPr>
        <w:t>ը չի</w:t>
      </w:r>
      <w:r w:rsidRPr="00B747DE">
        <w:rPr>
          <w:rFonts w:ascii="GHEA Grapalat" w:hAnsi="GHEA Grapalat" w:cs="GHEA Grapalat"/>
          <w:sz w:val="22"/>
          <w:szCs w:val="22"/>
          <w:lang w:val="hy-AM"/>
        </w:rPr>
        <w:t xml:space="preserve"> տրամադրվել, ինչը պայմանավորված է այն հանգամանքով, որ</w:t>
      </w:r>
      <w:r w:rsidR="002E27B0" w:rsidRPr="00B747DE">
        <w:rPr>
          <w:rFonts w:ascii="GHEA Grapalat" w:hAnsi="GHEA Grapalat" w:cs="GHEA Grapalat"/>
          <w:sz w:val="22"/>
          <w:szCs w:val="22"/>
        </w:rPr>
        <w:t xml:space="preserve"> միջոցների հատկացման վերաբերյալ</w:t>
      </w:r>
      <w:r w:rsidR="002E27B0" w:rsidRPr="00B747DE">
        <w:rPr>
          <w:rFonts w:ascii="GHEA Grapalat" w:hAnsi="GHEA Grapalat" w:cs="GHEA Grapalat"/>
          <w:sz w:val="22"/>
          <w:szCs w:val="22"/>
          <w:lang w:val="hy-AM"/>
        </w:rPr>
        <w:t xml:space="preserve"> որոշում</w:t>
      </w:r>
      <w:r w:rsidR="002E27B0" w:rsidRPr="00B747DE">
        <w:rPr>
          <w:rFonts w:ascii="GHEA Grapalat" w:hAnsi="GHEA Grapalat" w:cs="GHEA Grapalat"/>
          <w:sz w:val="22"/>
          <w:szCs w:val="22"/>
        </w:rPr>
        <w:t>ն</w:t>
      </w:r>
      <w:r w:rsidRPr="00B747DE">
        <w:rPr>
          <w:rFonts w:ascii="GHEA Grapalat" w:hAnsi="GHEA Grapalat" w:cs="GHEA Grapalat"/>
          <w:sz w:val="22"/>
          <w:szCs w:val="22"/>
          <w:lang w:val="hy-AM"/>
        </w:rPr>
        <w:t xml:space="preserve"> ընդունվել է հունիսի վերջին</w:t>
      </w:r>
      <w:r w:rsidR="002E27B0" w:rsidRPr="00B747DE">
        <w:rPr>
          <w:rFonts w:ascii="GHEA Grapalat" w:hAnsi="GHEA Grapalat" w:cs="GHEA Grapalat"/>
          <w:sz w:val="22"/>
          <w:szCs w:val="22"/>
        </w:rPr>
        <w:t>,</w:t>
      </w:r>
      <w:r w:rsidRPr="00B747DE">
        <w:rPr>
          <w:rFonts w:ascii="GHEA Grapalat" w:hAnsi="GHEA Grapalat" w:cs="GHEA Grapalat"/>
          <w:sz w:val="22"/>
          <w:szCs w:val="22"/>
          <w:lang w:val="hy-AM"/>
        </w:rPr>
        <w:t xml:space="preserve"> և վճարումը կատարվել է հուլիսին։</w:t>
      </w:r>
    </w:p>
    <w:p w:rsidR="000379AA" w:rsidRPr="00B747DE" w:rsidRDefault="000379AA" w:rsidP="000379AA">
      <w:pPr>
        <w:spacing w:line="360" w:lineRule="auto"/>
        <w:ind w:firstLine="561"/>
        <w:jc w:val="both"/>
        <w:rPr>
          <w:rFonts w:ascii="GHEA Grapalat" w:hAnsi="GHEA Grapalat" w:cs="GHEA Grapalat"/>
          <w:sz w:val="22"/>
          <w:szCs w:val="22"/>
        </w:rPr>
      </w:pPr>
      <w:r w:rsidRPr="00B747DE">
        <w:rPr>
          <w:rFonts w:ascii="GHEA Grapalat" w:hAnsi="GHEA Grapalat" w:cs="GHEA Grapalat"/>
          <w:sz w:val="22"/>
          <w:szCs w:val="22"/>
          <w:lang w:val="hy-AM"/>
        </w:rPr>
        <w:t>Նախորդ տարվա նույն ժամանակահատվածի համեմատ Ճանապարհային ցանցի բարելավման ծրագրի շրջանակներում կատարված ծախսերն աճել են 5.4%-ով կամ 414.7 մլն դրամով՝ հիմնականում պայմանավորված պետական նշանակության ավտոճանապարհների հիմնանորոգման և Եվրոպական ներդրումային բանկի աջակցությամբ իրականացվող Հյուսիս-հարավ միջ</w:t>
      </w:r>
      <w:r w:rsidR="00EC713F" w:rsidRPr="00B747DE">
        <w:rPr>
          <w:rFonts w:ascii="GHEA Grapalat" w:hAnsi="GHEA Grapalat" w:cs="GHEA Grapalat"/>
          <w:sz w:val="22"/>
          <w:szCs w:val="22"/>
          <w:lang w:val="hy-AM"/>
        </w:rPr>
        <w:t>անցքի զարգացման վարկային ծրագրի</w:t>
      </w:r>
      <w:r w:rsidRPr="00B747DE">
        <w:rPr>
          <w:rFonts w:ascii="GHEA Grapalat" w:hAnsi="GHEA Grapalat" w:cs="GHEA Grapalat"/>
          <w:sz w:val="22"/>
          <w:szCs w:val="22"/>
          <w:lang w:val="hy-AM"/>
        </w:rPr>
        <w:t xml:space="preserve"> (Տրանշ 3)</w:t>
      </w:r>
      <w:r w:rsidR="00EC713F" w:rsidRPr="00B747DE">
        <w:rPr>
          <w:rFonts w:ascii="GHEA Grapalat" w:hAnsi="GHEA Grapalat" w:cs="GHEA Grapalat"/>
          <w:sz w:val="22"/>
          <w:szCs w:val="22"/>
          <w:lang w:val="hy-AM"/>
        </w:rPr>
        <w:t xml:space="preserve"> </w:t>
      </w:r>
      <w:r w:rsidR="00EC713F" w:rsidRPr="00B747DE">
        <w:rPr>
          <w:rFonts w:ascii="GHEA Grapalat" w:hAnsi="GHEA Grapalat" w:cs="GHEA Grapalat"/>
          <w:sz w:val="22"/>
          <w:szCs w:val="22"/>
        </w:rPr>
        <w:t>շրջանակներում կատարված</w:t>
      </w:r>
      <w:r w:rsidRPr="00B747DE">
        <w:rPr>
          <w:rFonts w:ascii="GHEA Grapalat" w:hAnsi="GHEA Grapalat" w:cs="GHEA Grapalat"/>
          <w:sz w:val="22"/>
          <w:szCs w:val="22"/>
          <w:lang w:val="hy-AM"/>
        </w:rPr>
        <w:t xml:space="preserve"> ծախսերի աճով։</w:t>
      </w:r>
    </w:p>
    <w:p w:rsidR="00EE6331" w:rsidRPr="00B747DE" w:rsidRDefault="00EE6331" w:rsidP="00EE6331">
      <w:pPr>
        <w:spacing w:line="360" w:lineRule="auto"/>
        <w:ind w:firstLine="561"/>
        <w:jc w:val="both"/>
        <w:rPr>
          <w:rFonts w:ascii="GHEA Grapalat" w:hAnsi="GHEA Grapalat" w:cs="GHEA Grapalat"/>
          <w:sz w:val="22"/>
          <w:szCs w:val="22"/>
        </w:rPr>
      </w:pPr>
      <w:r w:rsidRPr="00B747DE">
        <w:rPr>
          <w:rFonts w:ascii="GHEA Grapalat" w:hAnsi="GHEA Grapalat" w:cs="GHEA Grapalat"/>
          <w:i/>
          <w:sz w:val="22"/>
          <w:szCs w:val="22"/>
          <w:lang w:val="hy-AM"/>
        </w:rPr>
        <w:t xml:space="preserve">Երկաթուղային ցանցի զարգացման </w:t>
      </w:r>
      <w:r w:rsidR="00AE6251" w:rsidRPr="00B747DE">
        <w:rPr>
          <w:rFonts w:ascii="GHEA Grapalat" w:hAnsi="GHEA Grapalat" w:cs="GHEA Grapalat"/>
          <w:sz w:val="22"/>
          <w:szCs w:val="22"/>
        </w:rPr>
        <w:t>ծրագրի շրջանակներում ո</w:t>
      </w:r>
      <w:r w:rsidR="00AE6251" w:rsidRPr="00B747DE">
        <w:rPr>
          <w:rFonts w:ascii="GHEA Grapalat" w:hAnsi="GHEA Grapalat" w:cs="GHEA Grapalat"/>
          <w:sz w:val="22"/>
          <w:szCs w:val="22"/>
          <w:lang w:val="hy-AM"/>
        </w:rPr>
        <w:t>ւղևորափոխադրումներից ստացված վնասի դիմաց «Հարավկովկասյան երկաթուղի» ՓԲԸ-ին 2020 թվականի առաջին կիսամյակում հատկացված 351.5 մլն դրամ սուբսիդիա</w:t>
      </w:r>
      <w:r w:rsidR="00AE6251" w:rsidRPr="00B747DE">
        <w:rPr>
          <w:rFonts w:ascii="GHEA Grapalat" w:hAnsi="GHEA Grapalat" w:cs="GHEA Grapalat"/>
          <w:sz w:val="22"/>
          <w:szCs w:val="22"/>
        </w:rPr>
        <w:t xml:space="preserve">ն ամբողջությամբ </w:t>
      </w:r>
      <w:r w:rsidR="00AE6251" w:rsidRPr="00B747DE">
        <w:rPr>
          <w:rFonts w:ascii="GHEA Grapalat" w:hAnsi="GHEA Grapalat" w:cs="GHEA Grapalat"/>
          <w:sz w:val="22"/>
          <w:szCs w:val="22"/>
          <w:lang w:val="hy-AM"/>
        </w:rPr>
        <w:t>տր</w:t>
      </w:r>
      <w:r w:rsidR="00AE6251" w:rsidRPr="00B747DE">
        <w:rPr>
          <w:rFonts w:ascii="GHEA Grapalat" w:hAnsi="GHEA Grapalat" w:cs="GHEA Grapalat"/>
          <w:sz w:val="22"/>
          <w:szCs w:val="22"/>
        </w:rPr>
        <w:t>ամադրվել է</w:t>
      </w:r>
      <w:r w:rsidRPr="00B747DE">
        <w:rPr>
          <w:rFonts w:ascii="GHEA Grapalat" w:hAnsi="GHEA Grapalat" w:cs="GHEA Grapalat"/>
          <w:sz w:val="22"/>
          <w:szCs w:val="22"/>
          <w:lang w:val="hy-AM"/>
        </w:rPr>
        <w:t xml:space="preserve">: Նախորդ տարվա նույն ժամանակահատվածի համեմատ </w:t>
      </w:r>
      <w:r w:rsidR="00AE6251" w:rsidRPr="00B747DE">
        <w:rPr>
          <w:rFonts w:ascii="GHEA Grapalat" w:hAnsi="GHEA Grapalat" w:cs="GHEA Grapalat"/>
          <w:sz w:val="22"/>
          <w:szCs w:val="22"/>
        </w:rPr>
        <w:t xml:space="preserve">նշված </w:t>
      </w:r>
      <w:r w:rsidRPr="00B747DE">
        <w:rPr>
          <w:rFonts w:ascii="GHEA Grapalat" w:hAnsi="GHEA Grapalat" w:cs="GHEA Grapalat"/>
          <w:sz w:val="22"/>
          <w:szCs w:val="22"/>
          <w:lang w:val="hy-AM"/>
        </w:rPr>
        <w:t>ծախսերը գրեթե չեն փո</w:t>
      </w:r>
      <w:r w:rsidR="00AE6251" w:rsidRPr="00B747DE">
        <w:rPr>
          <w:rFonts w:ascii="GHEA Grapalat" w:hAnsi="GHEA Grapalat" w:cs="GHEA Grapalat"/>
          <w:sz w:val="22"/>
          <w:szCs w:val="22"/>
        </w:rPr>
        <w:t>փո</w:t>
      </w:r>
      <w:r w:rsidRPr="00B747DE">
        <w:rPr>
          <w:rFonts w:ascii="GHEA Grapalat" w:hAnsi="GHEA Grapalat" w:cs="GHEA Grapalat"/>
          <w:sz w:val="22"/>
          <w:szCs w:val="22"/>
          <w:lang w:val="hy-AM"/>
        </w:rPr>
        <w:t>խվել:</w:t>
      </w:r>
    </w:p>
    <w:p w:rsidR="001D4E96" w:rsidRPr="00B747DE" w:rsidRDefault="001D4E96" w:rsidP="001D4E96">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i/>
          <w:sz w:val="22"/>
          <w:szCs w:val="22"/>
          <w:lang w:val="hy-AM"/>
        </w:rPr>
        <w:t>Ավիացիայի բնագավառում վերահսկողության և կանոնակարգման ապահովման</w:t>
      </w:r>
      <w:r w:rsidRPr="00B747DE">
        <w:rPr>
          <w:rFonts w:ascii="GHEA Grapalat" w:hAnsi="GHEA Grapalat" w:cs="GHEA Grapalat"/>
          <w:sz w:val="22"/>
          <w:szCs w:val="22"/>
          <w:lang w:val="hy-AM"/>
        </w:rPr>
        <w:t xml:space="preserve"> </w:t>
      </w:r>
      <w:r w:rsidR="005F57BF" w:rsidRPr="00B747DE">
        <w:rPr>
          <w:rFonts w:ascii="GHEA Grapalat" w:hAnsi="GHEA Grapalat" w:cs="GHEA Grapalat"/>
          <w:sz w:val="22"/>
          <w:szCs w:val="22"/>
          <w:lang w:val="hy-AM"/>
        </w:rPr>
        <w:t>ծրագրի շրջանակներում</w:t>
      </w:r>
      <w:r w:rsidR="005F57BF" w:rsidRPr="00B747DE">
        <w:rPr>
          <w:rFonts w:ascii="GHEA Grapalat" w:hAnsi="GHEA Grapalat" w:cs="GHEA Grapalat"/>
          <w:sz w:val="22"/>
          <w:szCs w:val="22"/>
        </w:rPr>
        <w:t xml:space="preserve"> օգտագործվել է նախատեսված միջոցների</w:t>
      </w:r>
      <w:r w:rsidRPr="00B747DE">
        <w:rPr>
          <w:rFonts w:ascii="GHEA Grapalat" w:hAnsi="GHEA Grapalat" w:cs="GHEA Grapalat"/>
          <w:sz w:val="22"/>
          <w:szCs w:val="22"/>
          <w:lang w:val="hy-AM"/>
        </w:rPr>
        <w:t xml:space="preserve"> 73.3%</w:t>
      </w:r>
      <w:r w:rsidR="005F57BF" w:rsidRPr="00B747DE">
        <w:rPr>
          <w:rFonts w:ascii="GHEA Grapalat" w:hAnsi="GHEA Grapalat" w:cs="GHEA Grapalat"/>
          <w:sz w:val="22"/>
          <w:szCs w:val="22"/>
        </w:rPr>
        <w:t>-ը՝</w:t>
      </w:r>
      <w:r w:rsidRPr="00B747DE">
        <w:rPr>
          <w:rFonts w:ascii="GHEA Grapalat" w:hAnsi="GHEA Grapalat" w:cs="GHEA Grapalat"/>
          <w:sz w:val="22"/>
          <w:szCs w:val="22"/>
          <w:lang w:val="hy-AM"/>
        </w:rPr>
        <w:t xml:space="preserve"> </w:t>
      </w:r>
      <w:r w:rsidR="005F57BF" w:rsidRPr="00B747DE">
        <w:rPr>
          <w:rFonts w:ascii="GHEA Grapalat" w:hAnsi="GHEA Grapalat" w:cs="GHEA Grapalat"/>
          <w:sz w:val="22"/>
          <w:szCs w:val="22"/>
        </w:rPr>
        <w:t>շ</w:t>
      </w:r>
      <w:r w:rsidR="005F57BF" w:rsidRPr="00B747DE">
        <w:rPr>
          <w:rFonts w:ascii="GHEA Grapalat" w:hAnsi="GHEA Grapalat" w:cs="GHEA Grapalat"/>
          <w:sz w:val="22"/>
          <w:szCs w:val="22"/>
          <w:lang w:val="hy-AM"/>
        </w:rPr>
        <w:t>ուրջ 451 մլն դրամ</w:t>
      </w:r>
      <w:r w:rsidRPr="00B747DE">
        <w:rPr>
          <w:rFonts w:ascii="GHEA Grapalat" w:hAnsi="GHEA Grapalat" w:cs="GHEA Grapalat"/>
          <w:sz w:val="22"/>
          <w:szCs w:val="22"/>
          <w:lang w:val="hy-AM"/>
        </w:rPr>
        <w:t xml:space="preserve">։ Շեղումը հիմնականում </w:t>
      </w:r>
      <w:r w:rsidR="00A7642D" w:rsidRPr="00B747DE">
        <w:rPr>
          <w:rFonts w:ascii="GHEA Grapalat" w:hAnsi="GHEA Grapalat" w:cs="GHEA Grapalat"/>
          <w:sz w:val="22"/>
          <w:szCs w:val="22"/>
        </w:rPr>
        <w:t>արձանագրվել</w:t>
      </w:r>
      <w:r w:rsidRPr="00B747DE">
        <w:rPr>
          <w:rFonts w:ascii="GHEA Grapalat" w:hAnsi="GHEA Grapalat" w:cs="GHEA Grapalat"/>
          <w:sz w:val="22"/>
          <w:szCs w:val="22"/>
          <w:lang w:val="hy-AM"/>
        </w:rPr>
        <w:t xml:space="preserve"> է ավիացիոն </w:t>
      </w:r>
      <w:r w:rsidR="00766FC4" w:rsidRPr="00B747DE">
        <w:rPr>
          <w:rFonts w:ascii="GHEA Grapalat" w:hAnsi="GHEA Grapalat" w:cs="GHEA Grapalat"/>
          <w:sz w:val="22"/>
          <w:szCs w:val="22"/>
        </w:rPr>
        <w:t>ու</w:t>
      </w:r>
      <w:r w:rsidR="00BE7068" w:rsidRPr="00B747DE">
        <w:rPr>
          <w:rFonts w:ascii="GHEA Grapalat" w:hAnsi="GHEA Grapalat" w:cs="GHEA Grapalat"/>
          <w:sz w:val="22"/>
          <w:szCs w:val="22"/>
          <w:lang w:val="hy-AM"/>
        </w:rPr>
        <w:t xml:space="preserve"> այլ սարքավորումների պահպանման</w:t>
      </w:r>
      <w:r w:rsidR="00766FC4" w:rsidRPr="00B747DE">
        <w:rPr>
          <w:rFonts w:ascii="GHEA Grapalat" w:hAnsi="GHEA Grapalat" w:cs="GHEA Grapalat"/>
          <w:sz w:val="22"/>
          <w:szCs w:val="22"/>
        </w:rPr>
        <w:t xml:space="preserve"> և</w:t>
      </w:r>
      <w:r w:rsidR="00BE7068" w:rsidRPr="00B747DE">
        <w:rPr>
          <w:rFonts w:ascii="GHEA Grapalat" w:hAnsi="GHEA Grapalat" w:cs="GHEA Grapalat"/>
          <w:sz w:val="22"/>
          <w:szCs w:val="22"/>
        </w:rPr>
        <w:t xml:space="preserve"> </w:t>
      </w:r>
      <w:r w:rsidR="00766FC4" w:rsidRPr="00B747DE">
        <w:rPr>
          <w:rFonts w:ascii="GHEA Grapalat" w:hAnsi="GHEA Grapalat" w:cs="GHEA Grapalat"/>
          <w:sz w:val="22"/>
          <w:szCs w:val="22"/>
        </w:rPr>
        <w:t>ավիացիայի բնագավառում վերահսկողության ու կանոնակարգման ծառայություններ</w:t>
      </w:r>
      <w:r w:rsidR="00BE7068" w:rsidRPr="00B747DE">
        <w:rPr>
          <w:rFonts w:ascii="GHEA Grapalat" w:hAnsi="GHEA Grapalat" w:cs="GHEA Grapalat"/>
          <w:sz w:val="22"/>
          <w:szCs w:val="22"/>
        </w:rPr>
        <w:t>ի</w:t>
      </w:r>
      <w:r w:rsidRPr="00B747DE">
        <w:rPr>
          <w:rFonts w:ascii="GHEA Grapalat" w:hAnsi="GHEA Grapalat" w:cs="GHEA Grapalat"/>
          <w:sz w:val="22"/>
          <w:szCs w:val="22"/>
          <w:lang w:val="hy-AM"/>
        </w:rPr>
        <w:t xml:space="preserve"> </w:t>
      </w:r>
      <w:r w:rsidR="00A7642D" w:rsidRPr="00B747DE">
        <w:rPr>
          <w:rFonts w:ascii="GHEA Grapalat" w:hAnsi="GHEA Grapalat" w:cs="GHEA Grapalat"/>
          <w:sz w:val="22"/>
          <w:szCs w:val="22"/>
        </w:rPr>
        <w:t>ծախսերում</w:t>
      </w:r>
      <w:r w:rsidRPr="00B747DE">
        <w:rPr>
          <w:rFonts w:ascii="GHEA Grapalat" w:hAnsi="GHEA Grapalat" w:cs="GHEA Grapalat"/>
          <w:sz w:val="22"/>
          <w:szCs w:val="22"/>
          <w:lang w:val="hy-AM"/>
        </w:rPr>
        <w:t>,</w:t>
      </w:r>
      <w:r w:rsidR="00766FC4" w:rsidRPr="00B747DE">
        <w:rPr>
          <w:rFonts w:ascii="GHEA Grapalat" w:hAnsi="GHEA Grapalat" w:cs="GHEA Grapalat"/>
          <w:sz w:val="22"/>
          <w:szCs w:val="22"/>
        </w:rPr>
        <w:t xml:space="preserve"> որոնք կազմել են համապատասխանաբար </w:t>
      </w:r>
      <w:r w:rsidR="00766FC4" w:rsidRPr="00B747DE">
        <w:rPr>
          <w:rFonts w:ascii="GHEA Grapalat" w:hAnsi="GHEA Grapalat" w:cs="GHEA Grapalat"/>
          <w:sz w:val="22"/>
          <w:szCs w:val="22"/>
          <w:lang w:val="hy-AM"/>
        </w:rPr>
        <w:t>338.7</w:t>
      </w:r>
      <w:r w:rsidR="00766FC4" w:rsidRPr="00B747DE">
        <w:rPr>
          <w:rFonts w:ascii="GHEA Grapalat" w:hAnsi="GHEA Grapalat" w:cs="GHEA Grapalat"/>
          <w:sz w:val="22"/>
          <w:szCs w:val="22"/>
        </w:rPr>
        <w:t xml:space="preserve"> մլն դրամ կամ </w:t>
      </w:r>
      <w:r w:rsidR="00766FC4" w:rsidRPr="00B747DE">
        <w:rPr>
          <w:rFonts w:ascii="GHEA Grapalat" w:hAnsi="GHEA Grapalat" w:cs="GHEA Grapalat"/>
          <w:sz w:val="22"/>
          <w:szCs w:val="22"/>
          <w:lang w:val="hy-AM"/>
        </w:rPr>
        <w:t xml:space="preserve">79.7% </w:t>
      </w:r>
      <w:r w:rsidR="00766FC4" w:rsidRPr="00B747DE">
        <w:rPr>
          <w:rFonts w:ascii="GHEA Grapalat" w:hAnsi="GHEA Grapalat" w:cs="GHEA Grapalat"/>
          <w:sz w:val="22"/>
          <w:szCs w:val="22"/>
        </w:rPr>
        <w:t xml:space="preserve">և </w:t>
      </w:r>
      <w:r w:rsidR="00766FC4" w:rsidRPr="00B747DE">
        <w:rPr>
          <w:rFonts w:ascii="GHEA Grapalat" w:hAnsi="GHEA Grapalat" w:cs="GHEA Grapalat"/>
          <w:sz w:val="22"/>
          <w:szCs w:val="22"/>
          <w:lang w:val="hy-AM"/>
        </w:rPr>
        <w:t xml:space="preserve">111.1 </w:t>
      </w:r>
      <w:r w:rsidR="00766FC4" w:rsidRPr="00B747DE">
        <w:rPr>
          <w:rFonts w:ascii="GHEA Grapalat" w:hAnsi="GHEA Grapalat" w:cs="GHEA Grapalat"/>
          <w:sz w:val="22"/>
          <w:szCs w:val="22"/>
        </w:rPr>
        <w:t xml:space="preserve">մլն դրամ կամ </w:t>
      </w:r>
      <w:r w:rsidR="00766FC4" w:rsidRPr="00B747DE">
        <w:rPr>
          <w:rFonts w:ascii="GHEA Grapalat" w:hAnsi="GHEA Grapalat" w:cs="GHEA Grapalat"/>
          <w:sz w:val="22"/>
          <w:szCs w:val="22"/>
          <w:lang w:val="hy-AM"/>
        </w:rPr>
        <w:t>63.8%</w:t>
      </w:r>
      <w:r w:rsidR="007D0972" w:rsidRPr="00B747DE">
        <w:rPr>
          <w:rFonts w:ascii="GHEA Grapalat" w:hAnsi="GHEA Grapalat" w:cs="GHEA Grapalat"/>
          <w:sz w:val="22"/>
          <w:szCs w:val="22"/>
          <w:lang w:val="hy-AM"/>
        </w:rPr>
        <w:t xml:space="preserve">: </w:t>
      </w:r>
      <w:r w:rsidR="007D0972" w:rsidRPr="00B747DE">
        <w:rPr>
          <w:rFonts w:ascii="GHEA Grapalat" w:hAnsi="GHEA Grapalat" w:cs="GHEA Grapalat"/>
          <w:sz w:val="22"/>
          <w:szCs w:val="22"/>
        </w:rPr>
        <w:t>Առաջին միջոցառման կատարողականը</w:t>
      </w:r>
      <w:r w:rsidR="00A7642D" w:rsidRPr="00B747DE">
        <w:rPr>
          <w:rFonts w:ascii="GHEA Grapalat" w:hAnsi="GHEA Grapalat" w:cs="GHEA Grapalat"/>
          <w:sz w:val="22"/>
          <w:szCs w:val="22"/>
        </w:rPr>
        <w:t xml:space="preserve"> պայմանավորված է</w:t>
      </w:r>
      <w:r w:rsidR="007D0972" w:rsidRPr="00B747DE">
        <w:rPr>
          <w:rFonts w:ascii="GHEA Grapalat" w:hAnsi="GHEA Grapalat" w:cs="GHEA Grapalat"/>
          <w:sz w:val="22"/>
          <w:szCs w:val="22"/>
        </w:rPr>
        <w:t xml:space="preserve"> այն հանգամանքով,</w:t>
      </w:r>
      <w:r w:rsidRPr="00B747DE">
        <w:rPr>
          <w:rFonts w:ascii="GHEA Grapalat" w:hAnsi="GHEA Grapalat" w:cs="GHEA Grapalat"/>
          <w:sz w:val="22"/>
          <w:szCs w:val="22"/>
          <w:lang w:val="hy-AM"/>
        </w:rPr>
        <w:t xml:space="preserve"> որ կանխավճարը տրամադրվել է ըստ հիմնավորվածության, </w:t>
      </w:r>
      <w:r w:rsidR="002B5262" w:rsidRPr="00B747DE">
        <w:rPr>
          <w:rFonts w:ascii="GHEA Grapalat" w:hAnsi="GHEA Grapalat" w:cs="GHEA Grapalat"/>
          <w:sz w:val="22"/>
          <w:szCs w:val="22"/>
        </w:rPr>
        <w:t xml:space="preserve">իսկ երկրորդ միջոցառման կատարողականը՝ </w:t>
      </w:r>
      <w:r w:rsidRPr="00B747DE">
        <w:rPr>
          <w:rFonts w:ascii="GHEA Grapalat" w:hAnsi="GHEA Grapalat" w:cs="GHEA Grapalat"/>
          <w:sz w:val="22"/>
          <w:szCs w:val="22"/>
          <w:lang w:val="hy-AM"/>
        </w:rPr>
        <w:t xml:space="preserve">թափուր հաստիքների առկայությամբ և համավարակի պատճառով երկրում արտակարգ իրավիճակ հայտարարելու արդյունքում արտասահմանյան պաշտոնական գործուղումների հետաձգմամբ։ </w:t>
      </w:r>
      <w:r w:rsidRPr="00B747DE">
        <w:rPr>
          <w:rFonts w:ascii="GHEA Grapalat" w:hAnsi="GHEA Grapalat" w:cs="GHEA Grapalat"/>
          <w:sz w:val="22"/>
          <w:szCs w:val="22"/>
          <w:lang w:val="hy-AM"/>
        </w:rPr>
        <w:lastRenderedPageBreak/>
        <w:t xml:space="preserve">Նախորդ տարվա նույն ժամանակահատվածի համադրելի ցուցանիշի համեմատ </w:t>
      </w:r>
      <w:r w:rsidR="002B5262" w:rsidRPr="00B747DE">
        <w:rPr>
          <w:rFonts w:ascii="GHEA Grapalat" w:hAnsi="GHEA Grapalat" w:cs="GHEA Grapalat"/>
          <w:sz w:val="22"/>
          <w:szCs w:val="22"/>
          <w:lang w:val="hy-AM"/>
        </w:rPr>
        <w:t>Ավիացիայի բնագավառում վերահսկողության և կանոնակարգման ապահովման</w:t>
      </w:r>
      <w:r w:rsidRPr="00B747DE">
        <w:rPr>
          <w:rFonts w:ascii="GHEA Grapalat" w:hAnsi="GHEA Grapalat" w:cs="GHEA Grapalat"/>
          <w:sz w:val="22"/>
          <w:szCs w:val="22"/>
          <w:lang w:val="hy-AM"/>
        </w:rPr>
        <w:t xml:space="preserve"> ծրագրի գծով արձանագրվել է 9.2%-ով կամ 38.2 մլն դրամով աճ՝ հիմնականում պայմանավորված ավիացիոն և այլ սարքավորումների պահպանման ծախսերի աճով։</w:t>
      </w:r>
    </w:p>
    <w:p w:rsidR="00A40F12" w:rsidRPr="00B747DE" w:rsidRDefault="00A40F12" w:rsidP="00A40F12">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i/>
          <w:sz w:val="22"/>
          <w:szCs w:val="22"/>
          <w:lang w:val="hy-AM"/>
        </w:rPr>
        <w:t>Միգրացիոն բնագավառում պետական քաղաքականության մշակման և իրականացման</w:t>
      </w:r>
      <w:r w:rsidRPr="00B747DE">
        <w:rPr>
          <w:rFonts w:ascii="GHEA Grapalat" w:hAnsi="GHEA Grapalat" w:cs="GHEA Grapalat"/>
          <w:sz w:val="22"/>
          <w:szCs w:val="22"/>
          <w:lang w:val="hy-AM"/>
        </w:rPr>
        <w:t xml:space="preserve"> համար</w:t>
      </w:r>
      <w:r w:rsidR="000E2252" w:rsidRPr="00B747DE">
        <w:rPr>
          <w:rFonts w:ascii="GHEA Grapalat" w:hAnsi="GHEA Grapalat" w:cs="GHEA Grapalat"/>
          <w:sz w:val="22"/>
          <w:szCs w:val="22"/>
          <w:lang w:val="hy-AM"/>
        </w:rPr>
        <w:t xml:space="preserve"> </w:t>
      </w:r>
      <w:r w:rsidR="000E2252" w:rsidRPr="00B747DE">
        <w:rPr>
          <w:rFonts w:ascii="GHEA Grapalat" w:hAnsi="GHEA Grapalat" w:cs="GHEA Grapalat"/>
          <w:sz w:val="22"/>
          <w:szCs w:val="22"/>
        </w:rPr>
        <w:t>հաշվետու ժամանակահատվածում օգտագործվել է շ</w:t>
      </w:r>
      <w:r w:rsidR="000E2252" w:rsidRPr="00B747DE">
        <w:rPr>
          <w:rFonts w:ascii="GHEA Grapalat" w:hAnsi="GHEA Grapalat" w:cs="GHEA Grapalat"/>
          <w:sz w:val="22"/>
          <w:szCs w:val="22"/>
          <w:lang w:val="hy-AM"/>
        </w:rPr>
        <w:t>ուրջ 65 մլն դրամ կամ ծրագր</w:t>
      </w:r>
      <w:r w:rsidR="000E2252" w:rsidRPr="00B747DE">
        <w:rPr>
          <w:rFonts w:ascii="GHEA Grapalat" w:hAnsi="GHEA Grapalat" w:cs="GHEA Grapalat"/>
          <w:sz w:val="22"/>
          <w:szCs w:val="22"/>
        </w:rPr>
        <w:t>ված միջոցների</w:t>
      </w:r>
      <w:r w:rsidR="000E2252" w:rsidRPr="00B747DE">
        <w:rPr>
          <w:rFonts w:ascii="GHEA Grapalat" w:hAnsi="GHEA Grapalat" w:cs="GHEA Grapalat"/>
          <w:sz w:val="22"/>
          <w:szCs w:val="22"/>
          <w:lang w:val="hy-AM"/>
        </w:rPr>
        <w:t xml:space="preserve"> 83.7%-ը</w:t>
      </w:r>
      <w:r w:rsidRPr="00B747DE">
        <w:rPr>
          <w:rFonts w:ascii="GHEA Grapalat" w:hAnsi="GHEA Grapalat" w:cs="GHEA Grapalat"/>
          <w:sz w:val="22"/>
          <w:szCs w:val="22"/>
          <w:lang w:val="hy-AM"/>
        </w:rPr>
        <w:t>:</w:t>
      </w:r>
      <w:r w:rsidRPr="00B747DE">
        <w:rPr>
          <w:rFonts w:ascii="GHEA Grapalat" w:hAnsi="GHEA Grapalat"/>
          <w:lang w:val="hy-AM"/>
        </w:rPr>
        <w:t xml:space="preserve"> </w:t>
      </w:r>
      <w:r w:rsidRPr="00B747DE">
        <w:rPr>
          <w:rFonts w:ascii="GHEA Grapalat" w:hAnsi="GHEA Grapalat" w:cs="GHEA Grapalat"/>
          <w:sz w:val="22"/>
          <w:szCs w:val="22"/>
          <w:lang w:val="hy-AM"/>
        </w:rPr>
        <w:t xml:space="preserve">Տարբերությունը </w:t>
      </w:r>
      <w:r w:rsidR="002B653D" w:rsidRPr="00B747DE">
        <w:rPr>
          <w:rFonts w:ascii="GHEA Grapalat" w:hAnsi="GHEA Grapalat" w:cs="GHEA Grapalat"/>
          <w:sz w:val="22"/>
          <w:szCs w:val="22"/>
        </w:rPr>
        <w:t xml:space="preserve">հիմնականում </w:t>
      </w:r>
      <w:r w:rsidRPr="00B747DE">
        <w:rPr>
          <w:rFonts w:ascii="GHEA Grapalat" w:hAnsi="GHEA Grapalat" w:cs="GHEA Grapalat"/>
          <w:sz w:val="22"/>
          <w:szCs w:val="22"/>
          <w:lang w:val="hy-AM"/>
        </w:rPr>
        <w:t>պայմանավորված է աշխատավարձի, համապատասխան հարկերի և գնումների պայմանագրերով ստանձնած պարտավորությունների վճարումները 2-րդ կիսամյակում կատարելու հանգամանքով: Նախորդ տարվա նույն ժամանակահատվածի համեմատ ծրագրի ծախսերը նվազել են 8.6%-ով:</w:t>
      </w:r>
    </w:p>
    <w:p w:rsidR="00A40F12" w:rsidRPr="00B747DE" w:rsidRDefault="007940CC" w:rsidP="003823A5">
      <w:pPr>
        <w:spacing w:line="360" w:lineRule="auto"/>
        <w:ind w:firstLine="561"/>
        <w:jc w:val="both"/>
        <w:rPr>
          <w:rFonts w:ascii="GHEA Grapalat" w:hAnsi="GHEA Grapalat" w:cs="GHEA Grapalat"/>
          <w:sz w:val="22"/>
          <w:szCs w:val="22"/>
        </w:rPr>
      </w:pPr>
      <w:r w:rsidRPr="00B747DE">
        <w:rPr>
          <w:rFonts w:ascii="GHEA Grapalat" w:hAnsi="GHEA Grapalat" w:cs="GHEA Grapalat"/>
          <w:sz w:val="22"/>
          <w:szCs w:val="22"/>
        </w:rPr>
        <w:t>2020</w:t>
      </w:r>
      <w:r w:rsidRPr="00B747DE">
        <w:rPr>
          <w:rFonts w:ascii="GHEA Grapalat" w:hAnsi="GHEA Grapalat" w:cs="GHEA Grapalat"/>
          <w:sz w:val="22"/>
          <w:szCs w:val="22"/>
          <w:lang w:val="hy-AM"/>
        </w:rPr>
        <w:t xml:space="preserve"> թվականի առաջին կիսամյակում </w:t>
      </w:r>
      <w:r w:rsidR="003823A5" w:rsidRPr="00B747DE">
        <w:rPr>
          <w:rFonts w:ascii="GHEA Grapalat" w:hAnsi="GHEA Grapalat" w:cs="GHEA Grapalat"/>
          <w:sz w:val="22"/>
          <w:szCs w:val="22"/>
          <w:lang w:val="hy-AM"/>
        </w:rPr>
        <w:t>36.9 մլն դրամ աջակցություն</w:t>
      </w:r>
      <w:r w:rsidRPr="00B747DE">
        <w:rPr>
          <w:rFonts w:ascii="GHEA Grapalat" w:hAnsi="GHEA Grapalat" w:cs="GHEA Grapalat"/>
          <w:sz w:val="22"/>
          <w:szCs w:val="22"/>
          <w:lang w:val="hy-AM"/>
        </w:rPr>
        <w:t xml:space="preserve"> է</w:t>
      </w:r>
      <w:r w:rsidR="003823A5" w:rsidRPr="00B747DE">
        <w:rPr>
          <w:rFonts w:ascii="GHEA Grapalat" w:hAnsi="GHEA Grapalat" w:cs="GHEA Grapalat"/>
          <w:sz w:val="22"/>
          <w:szCs w:val="22"/>
          <w:lang w:val="hy-AM"/>
        </w:rPr>
        <w:t xml:space="preserve"> տրամադրվել </w:t>
      </w:r>
      <w:r w:rsidR="003823A5" w:rsidRPr="00B747DE">
        <w:rPr>
          <w:rFonts w:ascii="GHEA Grapalat" w:hAnsi="GHEA Grapalat" w:cs="GHEA Grapalat"/>
          <w:i/>
          <w:sz w:val="22"/>
          <w:szCs w:val="22"/>
          <w:lang w:val="hy-AM"/>
        </w:rPr>
        <w:t>փախստականների ինտեգրմանը</w:t>
      </w:r>
      <w:r w:rsidRPr="00B747DE">
        <w:rPr>
          <w:rFonts w:ascii="GHEA Grapalat" w:hAnsi="GHEA Grapalat" w:cs="GHEA Grapalat"/>
          <w:i/>
          <w:sz w:val="22"/>
          <w:szCs w:val="22"/>
          <w:lang w:val="hy-AM"/>
        </w:rPr>
        <w:t xml:space="preserve">, </w:t>
      </w:r>
      <w:r w:rsidRPr="00B747DE">
        <w:rPr>
          <w:rFonts w:ascii="GHEA Grapalat" w:hAnsi="GHEA Grapalat" w:cs="GHEA Grapalat"/>
          <w:sz w:val="22"/>
          <w:szCs w:val="22"/>
          <w:lang w:val="hy-AM"/>
        </w:rPr>
        <w:t>որը կազմել է ծրագրված ցուցանիշի 12.7%-ը</w:t>
      </w:r>
      <w:r w:rsidR="003823A5" w:rsidRPr="00B747DE">
        <w:rPr>
          <w:rFonts w:ascii="GHEA Grapalat" w:hAnsi="GHEA Grapalat" w:cs="GHEA Grapalat"/>
          <w:sz w:val="22"/>
          <w:szCs w:val="22"/>
          <w:lang w:val="hy-AM"/>
        </w:rPr>
        <w:t xml:space="preserve">: Շեղումը հիմնականում պայմանավորված է </w:t>
      </w:r>
      <w:r w:rsidR="00702CB1" w:rsidRPr="00B747DE">
        <w:rPr>
          <w:rFonts w:ascii="GHEA Grapalat" w:hAnsi="GHEA Grapalat" w:cs="GHEA Grapalat"/>
          <w:sz w:val="22"/>
          <w:szCs w:val="22"/>
          <w:lang w:val="hy-AM"/>
        </w:rPr>
        <w:t xml:space="preserve">այն հանգամանքով, որ չի օգտագործվել </w:t>
      </w:r>
      <w:r w:rsidR="003823A5" w:rsidRPr="00B747DE">
        <w:rPr>
          <w:rFonts w:ascii="GHEA Grapalat" w:hAnsi="GHEA Grapalat" w:cs="GHEA Grapalat"/>
          <w:sz w:val="22"/>
          <w:szCs w:val="22"/>
          <w:lang w:val="hy-AM"/>
        </w:rPr>
        <w:t xml:space="preserve">1988-1992 թվականներին Ադրբեջանից բռնագաղթած և Հայաստանի Հանրապետությունում ապաստանած փախստական ընտանիքների բնակարանային ապահովման </w:t>
      </w:r>
      <w:r w:rsidR="00AB7E1D" w:rsidRPr="00B747DE">
        <w:rPr>
          <w:rFonts w:ascii="GHEA Grapalat" w:hAnsi="GHEA Grapalat" w:cs="GHEA Grapalat"/>
          <w:sz w:val="22"/>
          <w:szCs w:val="22"/>
          <w:lang w:val="hy-AM"/>
        </w:rPr>
        <w:t>համար նախատեսված 245.7 մլն դրամը</w:t>
      </w:r>
      <w:r w:rsidR="003823A5" w:rsidRPr="00B747DE">
        <w:rPr>
          <w:rFonts w:ascii="GHEA Grapalat" w:hAnsi="GHEA Grapalat" w:cs="GHEA Grapalat"/>
          <w:sz w:val="22"/>
          <w:szCs w:val="22"/>
          <w:lang w:val="hy-AM"/>
        </w:rPr>
        <w:t xml:space="preserve">, քանի որ շահառուներին հանձնված </w:t>
      </w:r>
      <w:r w:rsidR="002B653D" w:rsidRPr="00B747DE">
        <w:rPr>
          <w:rFonts w:ascii="GHEA Grapalat" w:hAnsi="GHEA Grapalat" w:cs="GHEA Grapalat"/>
          <w:sz w:val="22"/>
          <w:szCs w:val="22"/>
        </w:rPr>
        <w:t>բնակարանների գնման վկայական</w:t>
      </w:r>
      <w:r w:rsidR="003823A5" w:rsidRPr="00B747DE">
        <w:rPr>
          <w:rFonts w:ascii="GHEA Grapalat" w:hAnsi="GHEA Grapalat" w:cs="GHEA Grapalat"/>
          <w:sz w:val="22"/>
          <w:szCs w:val="22"/>
          <w:lang w:val="hy-AM"/>
        </w:rPr>
        <w:t>ներով դեռ բնակարաններ չեն գնվել</w:t>
      </w:r>
      <w:r w:rsidR="003D0651" w:rsidRPr="00B747DE">
        <w:rPr>
          <w:rFonts w:ascii="GHEA Grapalat" w:hAnsi="GHEA Grapalat" w:cs="GHEA Grapalat"/>
          <w:sz w:val="22"/>
          <w:szCs w:val="22"/>
          <w:lang w:val="hy-AM"/>
        </w:rPr>
        <w:t>,</w:t>
      </w:r>
      <w:r w:rsidR="003823A5" w:rsidRPr="00B747DE">
        <w:rPr>
          <w:rFonts w:ascii="GHEA Grapalat" w:hAnsi="GHEA Grapalat" w:cs="GHEA Grapalat"/>
          <w:sz w:val="22"/>
          <w:szCs w:val="22"/>
          <w:lang w:val="hy-AM"/>
        </w:rPr>
        <w:t xml:space="preserve"> և չի կատարվել փոխանցում նոտարներին: </w:t>
      </w:r>
      <w:r w:rsidR="00374374" w:rsidRPr="00B747DE">
        <w:rPr>
          <w:rFonts w:ascii="GHEA Grapalat" w:hAnsi="GHEA Grapalat" w:cs="GHEA Grapalat"/>
          <w:sz w:val="22"/>
          <w:szCs w:val="22"/>
          <w:lang w:val="hy-AM"/>
        </w:rPr>
        <w:t xml:space="preserve">Օգտագործված միջոցներից </w:t>
      </w:r>
      <w:r w:rsidR="00374374" w:rsidRPr="00B747DE">
        <w:rPr>
          <w:rFonts w:ascii="GHEA Grapalat" w:hAnsi="GHEA Grapalat" w:cs="GHEA Grapalat"/>
          <w:sz w:val="22"/>
          <w:szCs w:val="22"/>
        </w:rPr>
        <w:t xml:space="preserve">15.9 </w:t>
      </w:r>
      <w:r w:rsidR="00374374" w:rsidRPr="00B747DE">
        <w:rPr>
          <w:rFonts w:ascii="GHEA Grapalat" w:hAnsi="GHEA Grapalat" w:cs="GHEA Grapalat"/>
          <w:sz w:val="22"/>
          <w:szCs w:val="22"/>
          <w:lang w:val="hy-AM"/>
        </w:rPr>
        <w:t xml:space="preserve">մլն դրամը տրամադրվել է ժամանակավոր կացարաններում բնակվող փախստականների կենցաղային խնդիրների լուծման միջոցառումների իրականացմանը, </w:t>
      </w:r>
      <w:r w:rsidR="003C4754" w:rsidRPr="00B747DE">
        <w:rPr>
          <w:rFonts w:ascii="GHEA Grapalat" w:hAnsi="GHEA Grapalat" w:cs="GHEA Grapalat"/>
          <w:sz w:val="22"/>
          <w:szCs w:val="22"/>
          <w:lang w:val="hy-AM"/>
        </w:rPr>
        <w:t xml:space="preserve">13.4 </w:t>
      </w:r>
      <w:r w:rsidR="003C4754" w:rsidRPr="00B747DE">
        <w:rPr>
          <w:rFonts w:ascii="GHEA Grapalat" w:hAnsi="GHEA Grapalat" w:cs="GHEA Grapalat"/>
          <w:sz w:val="22"/>
          <w:szCs w:val="22"/>
        </w:rPr>
        <w:t xml:space="preserve">մլն դրամը՝ ապաստան հայցողների կեցության խնդիրների լուծման միջոցառումների իրականացմանը, որոնք կատարվել են համապատասխանաբար </w:t>
      </w:r>
      <w:r w:rsidR="003C4754" w:rsidRPr="00B747DE">
        <w:rPr>
          <w:rFonts w:ascii="GHEA Grapalat" w:hAnsi="GHEA Grapalat" w:cs="GHEA Grapalat"/>
          <w:sz w:val="22"/>
          <w:szCs w:val="22"/>
          <w:lang w:val="hy-AM"/>
        </w:rPr>
        <w:t>99.7%</w:t>
      </w:r>
      <w:r w:rsidR="003C4754" w:rsidRPr="00B747DE">
        <w:rPr>
          <w:rFonts w:ascii="GHEA Grapalat" w:hAnsi="GHEA Grapalat" w:cs="GHEA Grapalat"/>
          <w:sz w:val="22"/>
          <w:szCs w:val="22"/>
        </w:rPr>
        <w:t xml:space="preserve">-ով և </w:t>
      </w:r>
      <w:r w:rsidR="003C4754" w:rsidRPr="00B747DE">
        <w:rPr>
          <w:rFonts w:ascii="GHEA Grapalat" w:hAnsi="GHEA Grapalat" w:cs="GHEA Grapalat"/>
          <w:sz w:val="22"/>
          <w:szCs w:val="22"/>
          <w:lang w:val="hy-AM"/>
        </w:rPr>
        <w:t>100%</w:t>
      </w:r>
      <w:r w:rsidR="003C4754" w:rsidRPr="00B747DE">
        <w:rPr>
          <w:rFonts w:ascii="GHEA Grapalat" w:hAnsi="GHEA Grapalat" w:cs="GHEA Grapalat"/>
          <w:sz w:val="22"/>
          <w:szCs w:val="22"/>
        </w:rPr>
        <w:t>-ով:</w:t>
      </w:r>
      <w:r w:rsidR="00374374" w:rsidRPr="00B747DE">
        <w:rPr>
          <w:rFonts w:ascii="GHEA Grapalat" w:hAnsi="GHEA Grapalat" w:cs="GHEA Grapalat"/>
          <w:sz w:val="22"/>
          <w:szCs w:val="22"/>
          <w:lang w:val="hy-AM"/>
        </w:rPr>
        <w:t xml:space="preserve"> </w:t>
      </w:r>
      <w:r w:rsidR="003823A5" w:rsidRPr="00B747DE">
        <w:rPr>
          <w:rFonts w:ascii="GHEA Grapalat" w:hAnsi="GHEA Grapalat" w:cs="GHEA Grapalat"/>
          <w:sz w:val="22"/>
          <w:szCs w:val="22"/>
          <w:lang w:val="hy-AM"/>
        </w:rPr>
        <w:t xml:space="preserve">Նախորդ տարվա նույն ժամանակահատվածի համեմատ </w:t>
      </w:r>
      <w:r w:rsidR="003C4754" w:rsidRPr="00B747DE">
        <w:rPr>
          <w:rFonts w:ascii="GHEA Grapalat" w:hAnsi="GHEA Grapalat" w:cs="GHEA Grapalat"/>
          <w:sz w:val="22"/>
          <w:szCs w:val="22"/>
          <w:lang w:val="hy-AM"/>
        </w:rPr>
        <w:t>փախստականների ինտեգրմանն աջակցության</w:t>
      </w:r>
      <w:r w:rsidR="003823A5" w:rsidRPr="00B747DE">
        <w:rPr>
          <w:rFonts w:ascii="GHEA Grapalat" w:hAnsi="GHEA Grapalat" w:cs="GHEA Grapalat"/>
          <w:sz w:val="22"/>
          <w:szCs w:val="22"/>
          <w:lang w:val="hy-AM"/>
        </w:rPr>
        <w:t xml:space="preserve"> ծրագրի ծախսեր</w:t>
      </w:r>
      <w:r w:rsidR="003D0651" w:rsidRPr="00B747DE">
        <w:rPr>
          <w:rFonts w:ascii="GHEA Grapalat" w:hAnsi="GHEA Grapalat" w:cs="GHEA Grapalat"/>
          <w:sz w:val="22"/>
          <w:szCs w:val="22"/>
          <w:lang w:val="hy-AM"/>
        </w:rPr>
        <w:t>ն</w:t>
      </w:r>
      <w:r w:rsidR="003823A5" w:rsidRPr="00B747DE">
        <w:rPr>
          <w:rFonts w:ascii="GHEA Grapalat" w:hAnsi="GHEA Grapalat" w:cs="GHEA Grapalat"/>
          <w:sz w:val="22"/>
          <w:szCs w:val="22"/>
          <w:lang w:val="hy-AM"/>
        </w:rPr>
        <w:t xml:space="preserve"> աճել են 6%-ով: </w:t>
      </w:r>
    </w:p>
    <w:p w:rsidR="00D61FBC" w:rsidRPr="00B747DE" w:rsidRDefault="00D61FBC" w:rsidP="00D61FBC">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i/>
          <w:sz w:val="22"/>
          <w:szCs w:val="22"/>
          <w:lang w:val="hy-AM"/>
        </w:rPr>
        <w:t>Ջրային տնտեսության ոլորտում ծրագրերի համակարգման և մոնիտորինգի</w:t>
      </w:r>
      <w:r w:rsidRPr="00B747DE">
        <w:rPr>
          <w:rFonts w:ascii="GHEA Grapalat" w:hAnsi="GHEA Grapalat" w:cs="GHEA Grapalat"/>
          <w:sz w:val="22"/>
          <w:szCs w:val="22"/>
          <w:lang w:val="hy-AM"/>
        </w:rPr>
        <w:t xml:space="preserve"> ծրագրի շրջանակներում պետական բյուջեից օգտագործվել է 136.8 մլն դրամ կամ նախատեսված միջոցների 88.8%-ը։ Շեղումը պայմանավորված է խնայողություններով: Նախորդ տարվա նույն ժամանակահատվածի համեմատ արձանագրվել է ծրագրի գծով ծախսերի 5.1%-ով նվազում։</w:t>
      </w:r>
    </w:p>
    <w:p w:rsidR="003823A5" w:rsidRPr="00B747DE" w:rsidRDefault="003823A5" w:rsidP="003823A5">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2020 թվականի առաջին կիսամյակի ընթացքում </w:t>
      </w:r>
      <w:r w:rsidRPr="00B747DE">
        <w:rPr>
          <w:rFonts w:ascii="GHEA Grapalat" w:hAnsi="GHEA Grapalat" w:cs="GHEA Grapalat"/>
          <w:i/>
          <w:sz w:val="22"/>
          <w:szCs w:val="22"/>
          <w:lang w:val="hy-AM"/>
        </w:rPr>
        <w:t xml:space="preserve">Ջրամատակարարման և ջրահեռացման բարելավման </w:t>
      </w:r>
      <w:r w:rsidRPr="00B747DE">
        <w:rPr>
          <w:rFonts w:ascii="GHEA Grapalat" w:hAnsi="GHEA Grapalat" w:cs="GHEA Grapalat"/>
          <w:sz w:val="22"/>
          <w:szCs w:val="22"/>
          <w:lang w:val="hy-AM"/>
        </w:rPr>
        <w:t>ծրագրի շրջանակներում օգտագործվել է նախատեսված միջոցների 1.5%-ը՝ 125.1 մլն դրամ: Մասնավորապես՝ չի օգտագործվել Գերմանիայի զարգացման վարկերի բանկի աջակցությամբ իրականացվող ջրամատակարարման և ջրահեռացման ենթակառուցվածքների վերականգնման ծրագրի երրորդ փուլի շրջանակներում ջրամատակարարման և ջրահեռացման ենթակառուցվածքների հիմնանորոգման համար նախատեսված 2.9 մլրդ դրամը</w:t>
      </w:r>
      <w:r w:rsidR="00FF23BA" w:rsidRPr="00B747DE">
        <w:rPr>
          <w:rFonts w:ascii="GHEA Grapalat" w:hAnsi="GHEA Grapalat" w:cs="GHEA Grapalat"/>
          <w:sz w:val="22"/>
          <w:szCs w:val="22"/>
        </w:rPr>
        <w:t>, քանի որ</w:t>
      </w:r>
      <w:r w:rsidRPr="00B747DE">
        <w:rPr>
          <w:rFonts w:ascii="GHEA Grapalat" w:hAnsi="GHEA Grapalat" w:cs="GHEA Grapalat"/>
          <w:sz w:val="22"/>
          <w:szCs w:val="22"/>
          <w:lang w:val="hy-AM"/>
        </w:rPr>
        <w:t xml:space="preserve"> </w:t>
      </w:r>
      <w:r w:rsidR="00FF23BA" w:rsidRPr="00B747DE">
        <w:rPr>
          <w:rFonts w:ascii="GHEA Grapalat" w:hAnsi="GHEA Grapalat" w:cs="GHEA Grapalat"/>
          <w:sz w:val="22"/>
          <w:szCs w:val="22"/>
        </w:rPr>
        <w:t>ծ</w:t>
      </w:r>
      <w:r w:rsidRPr="00B747DE">
        <w:rPr>
          <w:rFonts w:ascii="GHEA Grapalat" w:hAnsi="GHEA Grapalat" w:cs="GHEA Grapalat"/>
          <w:sz w:val="22"/>
          <w:szCs w:val="22"/>
          <w:lang w:val="hy-AM"/>
        </w:rPr>
        <w:t xml:space="preserve">րագրի շրջանակներում նախատեսված շինարարական աշխատանքների կատարման համար </w:t>
      </w:r>
      <w:r w:rsidR="009B6E06" w:rsidRPr="00B747DE">
        <w:rPr>
          <w:rFonts w:ascii="GHEA Grapalat" w:hAnsi="GHEA Grapalat" w:cs="GHEA Grapalat"/>
          <w:sz w:val="22"/>
          <w:szCs w:val="22"/>
        </w:rPr>
        <w:t>անցկացված</w:t>
      </w:r>
      <w:r w:rsidRPr="00B747DE">
        <w:rPr>
          <w:rFonts w:ascii="GHEA Grapalat" w:hAnsi="GHEA Grapalat" w:cs="GHEA Grapalat"/>
          <w:sz w:val="22"/>
          <w:szCs w:val="22"/>
          <w:lang w:val="hy-AM"/>
        </w:rPr>
        <w:t xml:space="preserve"> </w:t>
      </w:r>
      <w:r w:rsidRPr="00B747DE">
        <w:rPr>
          <w:rFonts w:ascii="GHEA Grapalat" w:hAnsi="GHEA Grapalat" w:cs="GHEA Grapalat"/>
          <w:sz w:val="22"/>
          <w:szCs w:val="22"/>
          <w:lang w:val="hy-AM"/>
        </w:rPr>
        <w:lastRenderedPageBreak/>
        <w:t>մրցու</w:t>
      </w:r>
      <w:r w:rsidR="009B6E06" w:rsidRPr="00B747DE">
        <w:rPr>
          <w:rFonts w:ascii="GHEA Grapalat" w:hAnsi="GHEA Grapalat" w:cs="GHEA Grapalat"/>
          <w:sz w:val="22"/>
          <w:szCs w:val="22"/>
        </w:rPr>
        <w:t>յթի</w:t>
      </w:r>
      <w:r w:rsidRPr="00B747DE">
        <w:rPr>
          <w:rFonts w:ascii="GHEA Grapalat" w:hAnsi="GHEA Grapalat" w:cs="GHEA Grapalat"/>
          <w:sz w:val="22"/>
          <w:szCs w:val="22"/>
          <w:lang w:val="hy-AM"/>
        </w:rPr>
        <w:t xml:space="preserve"> արդյունքներ</w:t>
      </w:r>
      <w:r w:rsidR="005F393D" w:rsidRPr="00B747DE">
        <w:rPr>
          <w:rFonts w:ascii="GHEA Grapalat" w:hAnsi="GHEA Grapalat" w:cs="GHEA Grapalat"/>
          <w:sz w:val="22"/>
          <w:szCs w:val="22"/>
        </w:rPr>
        <w:t>ն ուղարկվել են</w:t>
      </w:r>
      <w:r w:rsidRPr="00B747DE">
        <w:rPr>
          <w:rFonts w:ascii="GHEA Grapalat" w:hAnsi="GHEA Grapalat" w:cs="GHEA Grapalat"/>
          <w:sz w:val="22"/>
          <w:szCs w:val="22"/>
          <w:lang w:val="hy-AM"/>
        </w:rPr>
        <w:t xml:space="preserve"> դոնորի հաստատ</w:t>
      </w:r>
      <w:r w:rsidR="005F393D" w:rsidRPr="00B747DE">
        <w:rPr>
          <w:rFonts w:ascii="GHEA Grapalat" w:hAnsi="GHEA Grapalat" w:cs="GHEA Grapalat"/>
          <w:sz w:val="22"/>
          <w:szCs w:val="22"/>
        </w:rPr>
        <w:t>մանը</w:t>
      </w:r>
      <w:r w:rsidRPr="00B747DE">
        <w:rPr>
          <w:rFonts w:ascii="GHEA Grapalat" w:hAnsi="GHEA Grapalat" w:cs="GHEA Grapalat"/>
          <w:sz w:val="22"/>
          <w:szCs w:val="22"/>
          <w:lang w:val="hy-AM"/>
        </w:rPr>
        <w:t>: Չի օգտագործվել նաև Եվրոպական ներդրումային բանկի աջակցությամբ իրականացվող ջրամատակարարման և ջրահեռացման ենթակառուցվածքների վերականգնման ծրագրի երրորդ փուլի շրջանակներում ջրամատակարարման և ջրահեռացման ենթակառուցվածքների հիմնանորոգման համար նախատեսված 2.2 մլրդ դրամը, քանի որ նախատեսվել է ծրագրի վարկային համաձայնագրի փոփոխություն, որը գտնվ</w:t>
      </w:r>
      <w:r w:rsidR="002B653D" w:rsidRPr="00B747DE">
        <w:rPr>
          <w:rFonts w:ascii="GHEA Grapalat" w:hAnsi="GHEA Grapalat" w:cs="GHEA Grapalat"/>
          <w:sz w:val="22"/>
          <w:szCs w:val="22"/>
        </w:rPr>
        <w:t>ում</w:t>
      </w:r>
      <w:r w:rsidRPr="00B747DE">
        <w:rPr>
          <w:rFonts w:ascii="GHEA Grapalat" w:hAnsi="GHEA Grapalat" w:cs="GHEA Grapalat"/>
          <w:sz w:val="22"/>
          <w:szCs w:val="22"/>
          <w:lang w:val="hy-AM"/>
        </w:rPr>
        <w:t xml:space="preserve"> է ստորագրման փուլում: Եվրոպական ներդրումային բանկի և Եվրոպական միության հարևանության ներդրումային ծրագրի աջակցությամբ իրականացվող Երևանի ջրամատակարարման </w:t>
      </w:r>
      <w:r w:rsidRPr="00B747DE">
        <w:rPr>
          <w:rFonts w:ascii="GHEA Grapalat" w:hAnsi="GHEA Grapalat"/>
          <w:sz w:val="22"/>
          <w:szCs w:val="22"/>
          <w:lang w:val="hy-AM"/>
        </w:rPr>
        <w:t>բարելավման</w:t>
      </w:r>
      <w:r w:rsidRPr="00B747DE">
        <w:rPr>
          <w:rFonts w:ascii="GHEA Grapalat" w:hAnsi="GHEA Grapalat" w:cs="GHEA Grapalat"/>
          <w:sz w:val="22"/>
          <w:szCs w:val="22"/>
          <w:lang w:val="hy-AM"/>
        </w:rPr>
        <w:t xml:space="preserve"> վարկային ու դրամաշնորհային ծրագրերի շրջանակներում ջրամատակարարման և ջրահեռացման ենթակառուցվածքների հիմնանորոգման միջոցառումների համար նախատեսված համապատասխանաբար 803.4 մլն դրամի և 703.1 մլն դրամի միջոցները չեն օգտագործվել՝ պայմանավորված համաձայնագրերի փոփոխությամբ</w:t>
      </w:r>
      <w:r w:rsidR="00A27414" w:rsidRPr="00B747DE">
        <w:rPr>
          <w:rFonts w:ascii="GHEA Grapalat" w:hAnsi="GHEA Grapalat" w:cs="GHEA Grapalat"/>
          <w:sz w:val="22"/>
          <w:szCs w:val="22"/>
        </w:rPr>
        <w:t>:</w:t>
      </w:r>
      <w:r w:rsidRPr="00B747DE">
        <w:rPr>
          <w:rFonts w:ascii="GHEA Grapalat" w:hAnsi="GHEA Grapalat" w:cs="GHEA Grapalat"/>
          <w:sz w:val="22"/>
          <w:szCs w:val="22"/>
          <w:lang w:val="hy-AM"/>
        </w:rPr>
        <w:t xml:space="preserve"> Եվրոպական ներդրումային բանկի աջակցությամբ իրականացվող Երևանի ջրամատակարարման բարելավման վարկային ծրագրի կատարողականը կազմել է 10.2% կամ 17.9 մլն դրամ</w:t>
      </w:r>
      <w:r w:rsidR="00D86298" w:rsidRPr="00B747DE">
        <w:rPr>
          <w:rFonts w:ascii="GHEA Grapalat" w:hAnsi="GHEA Grapalat" w:cs="GHEA Grapalat"/>
          <w:sz w:val="22"/>
          <w:szCs w:val="22"/>
        </w:rPr>
        <w:t>՝ պայմանավորված</w:t>
      </w:r>
      <w:r w:rsidR="00A27414" w:rsidRPr="00B747DE">
        <w:rPr>
          <w:rFonts w:ascii="GHEA Grapalat" w:hAnsi="GHEA Grapalat" w:cs="GHEA Grapalat"/>
          <w:sz w:val="22"/>
          <w:szCs w:val="22"/>
          <w:lang w:val="hy-AM"/>
        </w:rPr>
        <w:t xml:space="preserve"> պայմանագրերի կնքման գործընթացի ժամանակատարությամբ</w:t>
      </w:r>
      <w:r w:rsidR="001441B6" w:rsidRPr="00B747DE">
        <w:rPr>
          <w:rFonts w:ascii="GHEA Grapalat" w:hAnsi="GHEA Grapalat" w:cs="GHEA Grapalat"/>
          <w:sz w:val="22"/>
          <w:szCs w:val="22"/>
        </w:rPr>
        <w:t>, ինչպես նաև ԵՆԲ-ի հետ համաձայնագրի փոփոխությամբ</w:t>
      </w:r>
      <w:r w:rsidR="00A27414" w:rsidRPr="00B747DE">
        <w:rPr>
          <w:rFonts w:ascii="GHEA Grapalat" w:hAnsi="GHEA Grapalat" w:cs="GHEA Grapalat"/>
          <w:sz w:val="22"/>
          <w:szCs w:val="22"/>
          <w:lang w:val="hy-AM"/>
        </w:rPr>
        <w:t>:</w:t>
      </w:r>
      <w:r w:rsidRPr="00B747DE">
        <w:rPr>
          <w:rFonts w:ascii="GHEA Grapalat" w:hAnsi="GHEA Grapalat" w:cs="GHEA Grapalat"/>
          <w:sz w:val="22"/>
          <w:szCs w:val="22"/>
          <w:lang w:val="hy-AM"/>
        </w:rPr>
        <w:t xml:space="preserve"> Վերակառուցման և զարգացման եվրոպական բանկի աջակցությամբ իրականացվող Երևանի ջրամատակարարման բարելավման դրամաշնորհային ծրագրի շրջանակներում նախատեսված 263 մլն դրամը չի օգտագործվել, քանի որ ՎԶԵԲ-ի հետ </w:t>
      </w:r>
      <w:r w:rsidR="003D2423" w:rsidRPr="00B747DE">
        <w:rPr>
          <w:rFonts w:ascii="GHEA Grapalat" w:hAnsi="GHEA Grapalat" w:cs="GHEA Grapalat"/>
          <w:sz w:val="22"/>
          <w:szCs w:val="22"/>
          <w:lang w:val="hy-AM"/>
        </w:rPr>
        <w:t xml:space="preserve">ընթանում են բանակցություններ </w:t>
      </w:r>
      <w:r w:rsidRPr="00B747DE">
        <w:rPr>
          <w:rFonts w:ascii="GHEA Grapalat" w:hAnsi="GHEA Grapalat" w:cs="GHEA Grapalat"/>
          <w:sz w:val="22"/>
          <w:szCs w:val="22"/>
          <w:lang w:val="hy-AM"/>
        </w:rPr>
        <w:t>խորհրդատուի մասով կուտակված պարտքերի վճարման համար լր</w:t>
      </w:r>
      <w:r w:rsidR="003D2423" w:rsidRPr="00B747DE">
        <w:rPr>
          <w:rFonts w:ascii="GHEA Grapalat" w:hAnsi="GHEA Grapalat" w:cs="GHEA Grapalat"/>
          <w:sz w:val="22"/>
          <w:szCs w:val="22"/>
          <w:lang w:val="hy-AM"/>
        </w:rPr>
        <w:t>ացուցիչ դրամաշնորհային միջոցներ</w:t>
      </w:r>
      <w:r w:rsidR="003D2423" w:rsidRPr="00B747DE">
        <w:rPr>
          <w:rFonts w:ascii="GHEA Grapalat" w:hAnsi="GHEA Grapalat" w:cs="GHEA Grapalat"/>
          <w:sz w:val="22"/>
          <w:szCs w:val="22"/>
        </w:rPr>
        <w:t xml:space="preserve"> </w:t>
      </w:r>
      <w:r w:rsidR="00533C24" w:rsidRPr="00B747DE">
        <w:rPr>
          <w:rFonts w:ascii="GHEA Grapalat" w:hAnsi="GHEA Grapalat" w:cs="GHEA Grapalat"/>
          <w:sz w:val="22"/>
          <w:szCs w:val="22"/>
        </w:rPr>
        <w:t>ներգրավ</w:t>
      </w:r>
      <w:r w:rsidR="003D2423" w:rsidRPr="00B747DE">
        <w:rPr>
          <w:rFonts w:ascii="GHEA Grapalat" w:hAnsi="GHEA Grapalat" w:cs="GHEA Grapalat"/>
          <w:sz w:val="22"/>
          <w:szCs w:val="22"/>
          <w:lang w:val="hy-AM"/>
        </w:rPr>
        <w:t>ելու</w:t>
      </w:r>
      <w:r w:rsidRPr="00B747DE">
        <w:rPr>
          <w:rFonts w:ascii="GHEA Grapalat" w:hAnsi="GHEA Grapalat" w:cs="GHEA Grapalat"/>
          <w:sz w:val="22"/>
          <w:szCs w:val="22"/>
          <w:lang w:val="hy-AM"/>
        </w:rPr>
        <w:t xml:space="preserve"> վերաբերյալ: Գերմանիայի զարգացման վարկերի բանկի աջակցությամբ իրականացվող Լոռու (Վանաձորի) և Շիրակի (Գյումրու) մարզերի ջրամատակարարման և ջրահեռացման համակարգերի վերականգնման ծրագրերի երկրորդ փուլի շրջանակներում նախատեսված համապատասխանաբար 232.</w:t>
      </w:r>
      <w:r w:rsidR="00533C24" w:rsidRPr="00B747DE">
        <w:rPr>
          <w:rFonts w:ascii="GHEA Grapalat" w:hAnsi="GHEA Grapalat" w:cs="GHEA Grapalat"/>
          <w:sz w:val="22"/>
          <w:szCs w:val="22"/>
          <w:lang w:val="hy-AM"/>
        </w:rPr>
        <w:t>7 մլն դրամը և 402.4 մլն դրամը չ</w:t>
      </w:r>
      <w:r w:rsidR="00533C24" w:rsidRPr="00B747DE">
        <w:rPr>
          <w:rFonts w:ascii="GHEA Grapalat" w:hAnsi="GHEA Grapalat" w:cs="GHEA Grapalat"/>
          <w:sz w:val="22"/>
          <w:szCs w:val="22"/>
        </w:rPr>
        <w:t>են</w:t>
      </w:r>
      <w:r w:rsidRPr="00B747DE">
        <w:rPr>
          <w:rFonts w:ascii="GHEA Grapalat" w:hAnsi="GHEA Grapalat" w:cs="GHEA Grapalat"/>
          <w:sz w:val="22"/>
          <w:szCs w:val="22"/>
          <w:lang w:val="hy-AM"/>
        </w:rPr>
        <w:t xml:space="preserve"> օգտագործվել, քանի որ շինարարական աշխատանքների կատարման համար </w:t>
      </w:r>
      <w:r w:rsidR="001E77A9" w:rsidRPr="00B747DE">
        <w:rPr>
          <w:rFonts w:ascii="GHEA Grapalat" w:hAnsi="GHEA Grapalat" w:cs="GHEA Grapalat"/>
          <w:sz w:val="22"/>
          <w:szCs w:val="22"/>
        </w:rPr>
        <w:t>անցկացված</w:t>
      </w:r>
      <w:r w:rsidR="001E77A9" w:rsidRPr="00B747DE">
        <w:rPr>
          <w:rFonts w:ascii="GHEA Grapalat" w:hAnsi="GHEA Grapalat" w:cs="GHEA Grapalat"/>
          <w:sz w:val="22"/>
          <w:szCs w:val="22"/>
          <w:lang w:val="hy-AM"/>
        </w:rPr>
        <w:t xml:space="preserve"> մրցու</w:t>
      </w:r>
      <w:r w:rsidR="001E77A9" w:rsidRPr="00B747DE">
        <w:rPr>
          <w:rFonts w:ascii="GHEA Grapalat" w:hAnsi="GHEA Grapalat" w:cs="GHEA Grapalat"/>
          <w:sz w:val="22"/>
          <w:szCs w:val="22"/>
        </w:rPr>
        <w:t>յթի</w:t>
      </w:r>
      <w:r w:rsidR="001E77A9" w:rsidRPr="00B747DE">
        <w:rPr>
          <w:rFonts w:ascii="GHEA Grapalat" w:hAnsi="GHEA Grapalat" w:cs="GHEA Grapalat"/>
          <w:sz w:val="22"/>
          <w:szCs w:val="22"/>
          <w:lang w:val="hy-AM"/>
        </w:rPr>
        <w:t xml:space="preserve"> արդյունքներ</w:t>
      </w:r>
      <w:r w:rsidR="001E77A9" w:rsidRPr="00B747DE">
        <w:rPr>
          <w:rFonts w:ascii="GHEA Grapalat" w:hAnsi="GHEA Grapalat" w:cs="GHEA Grapalat"/>
          <w:sz w:val="22"/>
          <w:szCs w:val="22"/>
        </w:rPr>
        <w:t>ն ուղարկվել են</w:t>
      </w:r>
      <w:r w:rsidR="001E77A9" w:rsidRPr="00B747DE">
        <w:rPr>
          <w:rFonts w:ascii="GHEA Grapalat" w:hAnsi="GHEA Grapalat" w:cs="GHEA Grapalat"/>
          <w:sz w:val="22"/>
          <w:szCs w:val="22"/>
          <w:lang w:val="hy-AM"/>
        </w:rPr>
        <w:t xml:space="preserve"> դոնորի հաստատ</w:t>
      </w:r>
      <w:r w:rsidR="001E77A9" w:rsidRPr="00B747DE">
        <w:rPr>
          <w:rFonts w:ascii="GHEA Grapalat" w:hAnsi="GHEA Grapalat" w:cs="GHEA Grapalat"/>
          <w:sz w:val="22"/>
          <w:szCs w:val="22"/>
        </w:rPr>
        <w:t>մանը</w:t>
      </w:r>
      <w:r w:rsidRPr="00B747DE">
        <w:rPr>
          <w:rFonts w:ascii="GHEA Grapalat" w:hAnsi="GHEA Grapalat" w:cs="GHEA Grapalat"/>
          <w:sz w:val="22"/>
          <w:szCs w:val="22"/>
          <w:lang w:val="hy-AM"/>
        </w:rPr>
        <w:t>: Պարտադիր կապիտալ աշխատանքների ծրագրի շրջանակներում ջրամատակարարման և ջրահեռացման ենթակառուցվածքների հիմնանորոգման համար հատկացված 127.1 մլն դրամը չի օգտագործվել՝</w:t>
      </w:r>
      <w:r w:rsidR="00AC03A7" w:rsidRPr="00B747DE">
        <w:rPr>
          <w:rFonts w:ascii="GHEA Grapalat" w:hAnsi="GHEA Grapalat" w:cs="GHEA Grapalat"/>
          <w:sz w:val="22"/>
          <w:szCs w:val="22"/>
        </w:rPr>
        <w:t xml:space="preserve"> պայմանավորված այն հանգամանքով, որ նախատեսված</w:t>
      </w:r>
      <w:r w:rsidRPr="00B747DE">
        <w:rPr>
          <w:rFonts w:ascii="GHEA Grapalat" w:hAnsi="GHEA Grapalat" w:cs="GHEA Grapalat"/>
          <w:sz w:val="22"/>
          <w:szCs w:val="22"/>
          <w:lang w:val="hy-AM"/>
        </w:rPr>
        <w:t xml:space="preserve"> 8 շինարարական աշխատանքներ</w:t>
      </w:r>
      <w:r w:rsidR="00AC03A7" w:rsidRPr="00B747DE">
        <w:rPr>
          <w:rFonts w:ascii="GHEA Grapalat" w:hAnsi="GHEA Grapalat" w:cs="GHEA Grapalat"/>
          <w:sz w:val="22"/>
          <w:szCs w:val="22"/>
        </w:rPr>
        <w:t>ի</w:t>
      </w:r>
      <w:r w:rsidRPr="00B747DE">
        <w:rPr>
          <w:rFonts w:ascii="GHEA Grapalat" w:hAnsi="GHEA Grapalat" w:cs="GHEA Grapalat"/>
          <w:sz w:val="22"/>
          <w:szCs w:val="22"/>
          <w:lang w:val="hy-AM"/>
        </w:rPr>
        <w:t xml:space="preserve"> ավարտ է սահման</w:t>
      </w:r>
      <w:r w:rsidR="00AC03A7" w:rsidRPr="00B747DE">
        <w:rPr>
          <w:rFonts w:ascii="GHEA Grapalat" w:hAnsi="GHEA Grapalat" w:cs="GHEA Grapalat"/>
          <w:sz w:val="22"/>
          <w:szCs w:val="22"/>
          <w:lang w:val="hy-AM"/>
        </w:rPr>
        <w:t>ված սույն թվականի հուլիսի 31-ը</w:t>
      </w:r>
      <w:r w:rsidR="00AC03A7" w:rsidRPr="00B747DE">
        <w:rPr>
          <w:rFonts w:ascii="GHEA Grapalat" w:hAnsi="GHEA Grapalat" w:cs="GHEA Grapalat"/>
          <w:sz w:val="22"/>
          <w:szCs w:val="22"/>
        </w:rPr>
        <w:t>, ուստի</w:t>
      </w:r>
      <w:r w:rsidRPr="00B747DE">
        <w:rPr>
          <w:rFonts w:ascii="GHEA Grapalat" w:hAnsi="GHEA Grapalat" w:cs="GHEA Grapalat"/>
          <w:sz w:val="22"/>
          <w:szCs w:val="22"/>
          <w:lang w:val="hy-AM"/>
        </w:rPr>
        <w:t xml:space="preserve"> վճարումներ</w:t>
      </w:r>
      <w:r w:rsidR="00AC03A7" w:rsidRPr="00B747DE">
        <w:rPr>
          <w:rFonts w:ascii="GHEA Grapalat" w:hAnsi="GHEA Grapalat" w:cs="GHEA Grapalat"/>
          <w:sz w:val="22"/>
          <w:szCs w:val="22"/>
        </w:rPr>
        <w:t>ը</w:t>
      </w:r>
      <w:r w:rsidRPr="00B747DE">
        <w:rPr>
          <w:rFonts w:ascii="GHEA Grapalat" w:hAnsi="GHEA Grapalat" w:cs="GHEA Grapalat"/>
          <w:sz w:val="22"/>
          <w:szCs w:val="22"/>
          <w:lang w:val="hy-AM"/>
        </w:rPr>
        <w:t xml:space="preserve"> կկատարվեն </w:t>
      </w:r>
      <w:r w:rsidR="00AC03A7" w:rsidRPr="00B747DE">
        <w:rPr>
          <w:rFonts w:ascii="GHEA Grapalat" w:hAnsi="GHEA Grapalat" w:cs="GHEA Grapalat"/>
          <w:sz w:val="22"/>
          <w:szCs w:val="22"/>
        </w:rPr>
        <w:t xml:space="preserve">երրորդ </w:t>
      </w:r>
      <w:r w:rsidRPr="00B747DE">
        <w:rPr>
          <w:rFonts w:ascii="GHEA Grapalat" w:hAnsi="GHEA Grapalat" w:cs="GHEA Grapalat"/>
          <w:sz w:val="22"/>
          <w:szCs w:val="22"/>
          <w:lang w:val="hy-AM"/>
        </w:rPr>
        <w:t xml:space="preserve">եռամսյակում: Գերմանիայի զարգացման և Եվրոպական միության հարևանության ներդրումային բանկի աջակցությամբ իրականացվող ջրամատակարարման և ջրահեռացման ենթակառուցվածքների դրամաշնորհային երրորդ փուլի ծրագրի շրջանակներում նախատեսված 123.3 մլն դրամը չի օգտագործվել, քանի որ նախագծահետազոտական աշխատանքների խորհրդատվական պայմանագրի փոփոխությունները գտնվել են </w:t>
      </w:r>
      <w:r w:rsidR="00EB575F" w:rsidRPr="00B747DE">
        <w:rPr>
          <w:rFonts w:ascii="GHEA Grapalat" w:hAnsi="GHEA Grapalat" w:cs="GHEA Grapalat"/>
          <w:sz w:val="22"/>
          <w:szCs w:val="22"/>
        </w:rPr>
        <w:t>դոնորի հաստատման</w:t>
      </w:r>
      <w:r w:rsidRPr="00B747DE">
        <w:rPr>
          <w:rFonts w:ascii="GHEA Grapalat" w:hAnsi="GHEA Grapalat" w:cs="GHEA Grapalat"/>
          <w:sz w:val="22"/>
          <w:szCs w:val="22"/>
          <w:lang w:val="hy-AM"/>
        </w:rPr>
        <w:t xml:space="preserve"> փուլում: Գերմանիայի զարգացման վարկերի բանկի </w:t>
      </w:r>
      <w:r w:rsidRPr="00B747DE">
        <w:rPr>
          <w:rFonts w:ascii="GHEA Grapalat" w:hAnsi="GHEA Grapalat" w:cs="GHEA Grapalat"/>
          <w:sz w:val="22"/>
          <w:szCs w:val="22"/>
          <w:lang w:val="hy-AM"/>
        </w:rPr>
        <w:lastRenderedPageBreak/>
        <w:t xml:space="preserve">աջակցությամբ իրականացվող ջրամատակարարման և ջրահեռացման ենթակառուցվածքների վերականգնման վարկային ծրագրի երրորդ փուլի շրջանակներում օգտագործվել է 2.2 մլն դրամ կամ նախատեսված միջոցների 8.4%-ը՝ մասհանման ժամկետի երկարաձգման գործընթացով պայմանավորված, որի ընթացքում վարկային միջոցները հասանելի չեն եղել: </w:t>
      </w:r>
    </w:p>
    <w:p w:rsidR="003823A5" w:rsidRPr="00B747DE" w:rsidRDefault="003823A5" w:rsidP="003823A5">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Հաշվետու ժամանակահատվածում պետական բյուջեից 105 մլն դրամ է տրամադրվել խմելու ջրի մատակարարման և ջրահեռացման ծառայությունների սուբսիդավորմանը</w:t>
      </w:r>
      <w:r w:rsidR="00D41070" w:rsidRPr="00B747DE">
        <w:rPr>
          <w:rFonts w:ascii="GHEA Grapalat" w:hAnsi="GHEA Grapalat" w:cs="GHEA Grapalat"/>
          <w:sz w:val="22"/>
          <w:szCs w:val="22"/>
        </w:rPr>
        <w:t xml:space="preserve">, որը կատարվել է </w:t>
      </w:r>
      <w:r w:rsidRPr="00B747DE">
        <w:rPr>
          <w:rFonts w:ascii="GHEA Grapalat" w:hAnsi="GHEA Grapalat" w:cs="GHEA Grapalat"/>
          <w:sz w:val="22"/>
          <w:szCs w:val="22"/>
          <w:lang w:val="hy-AM"/>
        </w:rPr>
        <w:t>96.1%</w:t>
      </w:r>
      <w:r w:rsidR="00D41070" w:rsidRPr="00B747DE">
        <w:rPr>
          <w:rFonts w:ascii="GHEA Grapalat" w:hAnsi="GHEA Grapalat" w:cs="GHEA Grapalat"/>
          <w:sz w:val="22"/>
          <w:szCs w:val="22"/>
        </w:rPr>
        <w:t>-ով</w:t>
      </w:r>
      <w:r w:rsidRPr="00B747DE">
        <w:rPr>
          <w:rFonts w:ascii="GHEA Grapalat" w:hAnsi="GHEA Grapalat" w:cs="GHEA Grapalat"/>
          <w:sz w:val="22"/>
          <w:szCs w:val="22"/>
          <w:lang w:val="hy-AM"/>
        </w:rPr>
        <w:t>՝ պայմանավորված մատուցված ծառայությունների փաստացի ծավալով:</w:t>
      </w:r>
    </w:p>
    <w:p w:rsidR="003823A5" w:rsidRPr="00B747DE" w:rsidRDefault="003823A5" w:rsidP="003823A5">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Նախորդ տարվա համեմատ Ջրամատակարարման և ջրահեռացման բարելավման ծրագրի ծախսերը նվազել են 80.5%-ով՝ հիմնականում պայմանավորված խմելու ջրի մատակարարման և ջրահեռացման ծառայությունների սուբս</w:t>
      </w:r>
      <w:r w:rsidR="00D41070" w:rsidRPr="00B747DE">
        <w:rPr>
          <w:rFonts w:ascii="GHEA Grapalat" w:hAnsi="GHEA Grapalat" w:cs="GHEA Grapalat"/>
          <w:sz w:val="22"/>
          <w:szCs w:val="22"/>
          <w:lang w:val="hy-AM"/>
        </w:rPr>
        <w:t>իդավորման ծա</w:t>
      </w:r>
      <w:r w:rsidR="00D41070" w:rsidRPr="00B747DE">
        <w:rPr>
          <w:rFonts w:ascii="GHEA Grapalat" w:hAnsi="GHEA Grapalat" w:cs="GHEA Grapalat"/>
          <w:sz w:val="22"/>
          <w:szCs w:val="22"/>
        </w:rPr>
        <w:t>խսեր</w:t>
      </w:r>
      <w:r w:rsidRPr="00B747DE">
        <w:rPr>
          <w:rFonts w:ascii="GHEA Grapalat" w:hAnsi="GHEA Grapalat" w:cs="GHEA Grapalat"/>
          <w:sz w:val="22"/>
          <w:szCs w:val="22"/>
          <w:lang w:val="hy-AM"/>
        </w:rPr>
        <w:t>ի կրճատմամբ։</w:t>
      </w:r>
    </w:p>
    <w:p w:rsidR="00A40F12" w:rsidRPr="00B747DE" w:rsidRDefault="00A40F12" w:rsidP="00A40F12">
      <w:pPr>
        <w:spacing w:line="360" w:lineRule="auto"/>
        <w:ind w:firstLine="561"/>
        <w:jc w:val="both"/>
        <w:rPr>
          <w:rFonts w:ascii="GHEA Grapalat" w:hAnsi="GHEA Grapalat" w:cs="GHEA Grapalat"/>
          <w:sz w:val="22"/>
          <w:szCs w:val="22"/>
        </w:rPr>
      </w:pPr>
      <w:r w:rsidRPr="00B747DE">
        <w:rPr>
          <w:rFonts w:ascii="GHEA Grapalat" w:hAnsi="GHEA Grapalat" w:cs="GHEA Grapalat"/>
          <w:i/>
          <w:sz w:val="22"/>
          <w:szCs w:val="22"/>
        </w:rPr>
        <w:t>Ընդերքի ուսումնասիրության, օգտագործման և պահպանման ծառայություններ</w:t>
      </w:r>
      <w:r w:rsidR="00D41070" w:rsidRPr="00B747DE">
        <w:rPr>
          <w:rFonts w:ascii="GHEA Grapalat" w:hAnsi="GHEA Grapalat" w:cs="GHEA Grapalat"/>
          <w:i/>
          <w:sz w:val="22"/>
          <w:szCs w:val="22"/>
        </w:rPr>
        <w:t>ի</w:t>
      </w:r>
      <w:r w:rsidR="00D41070" w:rsidRPr="00B747DE">
        <w:rPr>
          <w:rFonts w:ascii="GHEA Grapalat" w:hAnsi="GHEA Grapalat" w:cs="GHEA Grapalat"/>
          <w:sz w:val="22"/>
          <w:szCs w:val="22"/>
        </w:rPr>
        <w:t xml:space="preserve"> ծրագրի շրջանակներում հատկացված </w:t>
      </w:r>
      <w:r w:rsidR="00D41070" w:rsidRPr="00B747DE">
        <w:rPr>
          <w:rFonts w:ascii="GHEA Grapalat" w:hAnsi="GHEA Grapalat" w:cs="GHEA Grapalat"/>
          <w:sz w:val="22"/>
          <w:szCs w:val="22"/>
          <w:lang w:val="hy-AM"/>
        </w:rPr>
        <w:t xml:space="preserve">7.6 </w:t>
      </w:r>
      <w:r w:rsidR="00D41070" w:rsidRPr="00B747DE">
        <w:rPr>
          <w:rFonts w:ascii="GHEA Grapalat" w:hAnsi="GHEA Grapalat" w:cs="GHEA Grapalat"/>
          <w:sz w:val="22"/>
          <w:szCs w:val="22"/>
        </w:rPr>
        <w:t>մլն դրամն ամբողջությամբ օգտագործվել է, որն ուղղվել է ընդերքի մասին տեղեկատվության տրամադրման ծառայություններին: Նախորդ տարվա առաջին կիսամյակի համեմատ նշված ծախսերը փոփոխություն չեն կրել:</w:t>
      </w:r>
    </w:p>
    <w:p w:rsidR="00A40F12" w:rsidRPr="00B747DE" w:rsidRDefault="00A40F12" w:rsidP="00A40F12">
      <w:pPr>
        <w:spacing w:line="360" w:lineRule="auto"/>
        <w:ind w:firstLine="561"/>
        <w:jc w:val="both"/>
        <w:rPr>
          <w:rFonts w:ascii="GHEA Grapalat" w:hAnsi="GHEA Grapalat" w:cs="GHEA Grapalat"/>
          <w:i/>
          <w:sz w:val="22"/>
          <w:szCs w:val="22"/>
        </w:rPr>
      </w:pPr>
      <w:r w:rsidRPr="00B747DE">
        <w:rPr>
          <w:rFonts w:ascii="GHEA Grapalat" w:hAnsi="GHEA Grapalat" w:cs="GHEA Grapalat"/>
          <w:sz w:val="22"/>
          <w:szCs w:val="22"/>
        </w:rPr>
        <w:t xml:space="preserve">2020 թվականի առաջին կիսամյակի ընթացքում </w:t>
      </w:r>
      <w:r w:rsidRPr="00B747DE">
        <w:rPr>
          <w:rFonts w:ascii="GHEA Grapalat" w:hAnsi="GHEA Grapalat" w:cs="GHEA Grapalat"/>
          <w:i/>
          <w:sz w:val="22"/>
          <w:szCs w:val="22"/>
        </w:rPr>
        <w:t>Պետական գույքի կառավարման</w:t>
      </w:r>
      <w:r w:rsidRPr="00B747DE">
        <w:rPr>
          <w:rFonts w:ascii="GHEA Grapalat" w:hAnsi="GHEA Grapalat" w:cs="GHEA Grapalat"/>
          <w:sz w:val="22"/>
          <w:szCs w:val="22"/>
        </w:rPr>
        <w:t xml:space="preserve"> ծրագրի շրջանակներում</w:t>
      </w:r>
      <w:r w:rsidR="002505EF" w:rsidRPr="00B747DE">
        <w:rPr>
          <w:rFonts w:ascii="GHEA Grapalat" w:hAnsi="GHEA Grapalat" w:cs="GHEA Grapalat"/>
          <w:sz w:val="22"/>
          <w:szCs w:val="22"/>
        </w:rPr>
        <w:t xml:space="preserve"> կատարվել են 828.5 մլն դրամի ծախսեր՝ կազմելով ծրագրված ցուցանիշի </w:t>
      </w:r>
      <w:r w:rsidR="00E52239" w:rsidRPr="00B747DE">
        <w:rPr>
          <w:rFonts w:ascii="GHEA Grapalat" w:hAnsi="GHEA Grapalat" w:cs="GHEA Grapalat"/>
          <w:sz w:val="22"/>
          <w:szCs w:val="22"/>
        </w:rPr>
        <w:t xml:space="preserve">87.3%-ը, և </w:t>
      </w:r>
      <w:r w:rsidRPr="00B747DE">
        <w:rPr>
          <w:rFonts w:ascii="GHEA Grapalat" w:hAnsi="GHEA Grapalat" w:cs="GHEA Grapalat"/>
          <w:sz w:val="22"/>
          <w:szCs w:val="22"/>
        </w:rPr>
        <w:t>ոչ ֆինանսական ակտիվների օտարումից</w:t>
      </w:r>
      <w:r w:rsidR="00E52239" w:rsidRPr="00B747DE">
        <w:rPr>
          <w:rFonts w:ascii="GHEA Grapalat" w:hAnsi="GHEA Grapalat" w:cs="GHEA Grapalat"/>
          <w:sz w:val="22"/>
          <w:szCs w:val="22"/>
        </w:rPr>
        <w:t xml:space="preserve"> ստացվել է </w:t>
      </w:r>
      <w:r w:rsidRPr="00B747DE">
        <w:rPr>
          <w:rFonts w:ascii="GHEA Grapalat" w:hAnsi="GHEA Grapalat" w:cs="GHEA Grapalat"/>
          <w:sz w:val="22"/>
          <w:szCs w:val="22"/>
        </w:rPr>
        <w:t>832.2 մլն դրամ</w:t>
      </w:r>
      <w:r w:rsidR="00E52239" w:rsidRPr="00B747DE">
        <w:rPr>
          <w:rFonts w:ascii="GHEA Grapalat" w:hAnsi="GHEA Grapalat" w:cs="GHEA Grapalat"/>
          <w:sz w:val="22"/>
          <w:szCs w:val="22"/>
        </w:rPr>
        <w:t>՝ նախատեսված 20.1 մլն դրամի փոխարեն</w:t>
      </w:r>
      <w:r w:rsidRPr="00B747DE">
        <w:rPr>
          <w:rFonts w:ascii="GHEA Grapalat" w:hAnsi="GHEA Grapalat" w:cs="GHEA Grapalat"/>
          <w:sz w:val="22"/>
          <w:szCs w:val="22"/>
        </w:rPr>
        <w:t>:</w:t>
      </w:r>
      <w:r w:rsidR="002B207F" w:rsidRPr="00B747DE">
        <w:rPr>
          <w:rFonts w:ascii="GHEA Grapalat" w:hAnsi="GHEA Grapalat" w:cs="GHEA Grapalat"/>
          <w:sz w:val="22"/>
          <w:szCs w:val="22"/>
        </w:rPr>
        <w:t xml:space="preserve"> Մասնավորապես, համապատասխանաբար 290.4 մլն դրամ և 174.4 մլն դրամ է օգտագործվել պետական գույքի կառավարման համակարգման, խորհրդատվության և մոնիտորինգի ծառայությունների ու պետական գույքի հաշվառման, գույքագրման, գնահատման, անշարժ գույքի պահառության, սպասարկման աշխատանքների և աճուրդների իրականացման</w:t>
      </w:r>
      <w:r w:rsidR="0022656D" w:rsidRPr="00B747DE">
        <w:rPr>
          <w:rFonts w:ascii="GHEA Grapalat" w:hAnsi="GHEA Grapalat" w:cs="GHEA Grapalat"/>
          <w:sz w:val="22"/>
          <w:szCs w:val="22"/>
        </w:rPr>
        <w:t xml:space="preserve"> </w:t>
      </w:r>
      <w:r w:rsidR="002B207F" w:rsidRPr="00B747DE">
        <w:rPr>
          <w:rFonts w:ascii="GHEA Grapalat" w:hAnsi="GHEA Grapalat" w:cs="GHEA Grapalat"/>
          <w:sz w:val="22"/>
          <w:szCs w:val="22"/>
        </w:rPr>
        <w:t>ծառայությունների գծով, որոնք կատարվել են համապատասխանաբար 82.3%-ով և 100%-ով:</w:t>
      </w:r>
      <w:r w:rsidR="00977363" w:rsidRPr="00B747DE">
        <w:rPr>
          <w:rFonts w:ascii="GHEA Grapalat" w:hAnsi="GHEA Grapalat" w:cs="GHEA Grapalat"/>
          <w:sz w:val="22"/>
          <w:szCs w:val="22"/>
        </w:rPr>
        <w:t xml:space="preserve"> Առաջին միջոցառման կատարողականը պայմանավորված է կորոնավիրուսի համավարակի պայմաններում որոշ ծախսեր չկատարելու կամ մասնակիորեն կատարելու հանգամանքով: </w:t>
      </w:r>
      <w:r w:rsidR="00AD6E2F" w:rsidRPr="00B747DE">
        <w:rPr>
          <w:rFonts w:ascii="GHEA Grapalat" w:hAnsi="GHEA Grapalat" w:cs="GHEA Grapalat"/>
          <w:sz w:val="22"/>
          <w:szCs w:val="22"/>
        </w:rPr>
        <w:t>274.7 մլն դրամ են կազմել «Հայաստանի Հանրապետության 2020 թվականի պետական բյուջեի մասին» ՀՀ օրենքի 9-րդ հոդվածի 3-րդ կետի «բ» ենթակետի համաձայն պետական մասնակցությամբ առևտրային կազմակերպությունների կանոնադրական կապիտալում պետական մասնակցության նվազեցման ճանապարհով ակտիվների կազմից գույք առանձնացնելիս գույքն ստացող պետական մարմնի կողմից նշված գործարքի շրջանակում տվյալ մատակարարին վճարման ենթակա ավելացված արժեքի հարկի և շահութահարկի գծով կամ շրջանառության հարկի գծով պարտավորության կատարման գծով ծախսերը, որոնք պետական բյուջեից կատարվում են առանց սահմանափակման:</w:t>
      </w:r>
      <w:r w:rsidR="00D924ED" w:rsidRPr="00B747DE">
        <w:rPr>
          <w:rFonts w:ascii="GHEA Grapalat" w:hAnsi="GHEA Grapalat" w:cs="GHEA Grapalat"/>
          <w:sz w:val="22"/>
          <w:szCs w:val="22"/>
        </w:rPr>
        <w:t xml:space="preserve"> Ոչ ֆինանսական ակտիվների օտարումից ևս 1.9 մլն դրամ մուտքագրվել է </w:t>
      </w:r>
      <w:r w:rsidR="00D924ED" w:rsidRPr="00B747DE">
        <w:rPr>
          <w:rFonts w:ascii="GHEA Grapalat" w:hAnsi="GHEA Grapalat" w:cs="GHEA Grapalat"/>
          <w:i/>
          <w:sz w:val="22"/>
          <w:szCs w:val="22"/>
        </w:rPr>
        <w:t>Պետական գույքի կառավարման կոմիտեի ծրագրերի իրականացման</w:t>
      </w:r>
      <w:r w:rsidR="00D924ED" w:rsidRPr="00B747DE">
        <w:rPr>
          <w:rFonts w:ascii="GHEA Grapalat" w:hAnsi="GHEA Grapalat" w:cs="GHEA Grapalat"/>
          <w:i/>
          <w:sz w:val="22"/>
          <w:szCs w:val="22"/>
          <w:lang w:val="hy-AM"/>
        </w:rPr>
        <w:t>ն ա</w:t>
      </w:r>
      <w:r w:rsidR="00D924ED" w:rsidRPr="00B747DE">
        <w:rPr>
          <w:rFonts w:ascii="GHEA Grapalat" w:hAnsi="GHEA Grapalat" w:cs="GHEA Grapalat"/>
          <w:i/>
          <w:sz w:val="22"/>
          <w:szCs w:val="22"/>
        </w:rPr>
        <w:t>ջակցությ</w:t>
      </w:r>
      <w:r w:rsidR="00D924ED" w:rsidRPr="00B747DE">
        <w:rPr>
          <w:rFonts w:ascii="GHEA Grapalat" w:hAnsi="GHEA Grapalat" w:cs="GHEA Grapalat"/>
          <w:i/>
          <w:sz w:val="22"/>
          <w:szCs w:val="22"/>
          <w:lang w:val="hy-AM"/>
        </w:rPr>
        <w:t>ա</w:t>
      </w:r>
      <w:r w:rsidR="00D924ED" w:rsidRPr="00B747DE">
        <w:rPr>
          <w:rFonts w:ascii="GHEA Grapalat" w:hAnsi="GHEA Grapalat" w:cs="GHEA Grapalat"/>
          <w:i/>
          <w:sz w:val="22"/>
          <w:szCs w:val="22"/>
        </w:rPr>
        <w:t xml:space="preserve">ն </w:t>
      </w:r>
      <w:r w:rsidR="00D924ED" w:rsidRPr="00B747DE">
        <w:rPr>
          <w:rFonts w:ascii="GHEA Grapalat" w:hAnsi="GHEA Grapalat" w:cs="GHEA Grapalat"/>
          <w:sz w:val="22"/>
          <w:szCs w:val="22"/>
          <w:lang w:val="hy-AM"/>
        </w:rPr>
        <w:t xml:space="preserve">ծրագրի </w:t>
      </w:r>
      <w:r w:rsidR="00D924ED" w:rsidRPr="00B747DE">
        <w:rPr>
          <w:rFonts w:ascii="GHEA Grapalat" w:hAnsi="GHEA Grapalat" w:cs="GHEA Grapalat"/>
          <w:sz w:val="22"/>
          <w:szCs w:val="22"/>
          <w:lang w:val="hy-AM"/>
        </w:rPr>
        <w:lastRenderedPageBreak/>
        <w:t>շրջանակներում</w:t>
      </w:r>
      <w:r w:rsidR="003A026F" w:rsidRPr="00B747DE">
        <w:rPr>
          <w:rFonts w:ascii="GHEA Grapalat" w:hAnsi="GHEA Grapalat" w:cs="GHEA Grapalat"/>
          <w:sz w:val="22"/>
          <w:szCs w:val="22"/>
          <w:lang w:val="hy-AM"/>
        </w:rPr>
        <w:t>:</w:t>
      </w:r>
      <w:r w:rsidR="00EA1C75" w:rsidRPr="00B747DE">
        <w:rPr>
          <w:rFonts w:ascii="GHEA Grapalat" w:hAnsi="GHEA Grapalat" w:cs="GHEA Grapalat"/>
          <w:sz w:val="22"/>
          <w:szCs w:val="22"/>
        </w:rPr>
        <w:t xml:space="preserve"> </w:t>
      </w:r>
      <w:r w:rsidRPr="00B747DE">
        <w:rPr>
          <w:rFonts w:ascii="GHEA Grapalat" w:hAnsi="GHEA Grapalat" w:cs="GHEA Grapalat"/>
          <w:sz w:val="22"/>
          <w:szCs w:val="22"/>
          <w:lang w:val="hy-AM"/>
        </w:rPr>
        <w:t xml:space="preserve">Նախորդ տարվա առաջին կիսամյակի </w:t>
      </w:r>
      <w:r w:rsidR="00EA1C75" w:rsidRPr="00B747DE">
        <w:rPr>
          <w:rFonts w:ascii="GHEA Grapalat" w:hAnsi="GHEA Grapalat" w:cs="GHEA Grapalat"/>
          <w:sz w:val="22"/>
          <w:szCs w:val="22"/>
        </w:rPr>
        <w:t>համեմատ</w:t>
      </w:r>
      <w:r w:rsidRPr="00B747DE">
        <w:rPr>
          <w:rFonts w:ascii="GHEA Grapalat" w:hAnsi="GHEA Grapalat" w:cs="GHEA Grapalat"/>
          <w:sz w:val="22"/>
          <w:szCs w:val="22"/>
          <w:lang w:val="hy-AM"/>
        </w:rPr>
        <w:t xml:space="preserve"> Պետական գույքի կառավարման ծրագրի ծախսեր</w:t>
      </w:r>
      <w:r w:rsidR="008E2ABA" w:rsidRPr="00B747DE">
        <w:rPr>
          <w:rFonts w:ascii="GHEA Grapalat" w:hAnsi="GHEA Grapalat" w:cs="GHEA Grapalat"/>
          <w:sz w:val="22"/>
          <w:szCs w:val="22"/>
        </w:rPr>
        <w:t>ն աճ</w:t>
      </w:r>
      <w:r w:rsidR="00EA1C75" w:rsidRPr="00B747DE">
        <w:rPr>
          <w:rFonts w:ascii="GHEA Grapalat" w:hAnsi="GHEA Grapalat" w:cs="GHEA Grapalat"/>
          <w:sz w:val="22"/>
          <w:szCs w:val="22"/>
        </w:rPr>
        <w:t xml:space="preserve">ել են </w:t>
      </w:r>
      <w:r w:rsidR="008E2ABA" w:rsidRPr="00B747DE">
        <w:rPr>
          <w:rFonts w:ascii="GHEA Grapalat" w:hAnsi="GHEA Grapalat" w:cs="GHEA Grapalat"/>
          <w:sz w:val="22"/>
          <w:szCs w:val="22"/>
        </w:rPr>
        <w:t>29</w:t>
      </w:r>
      <w:r w:rsidR="00EA1C75" w:rsidRPr="00B747DE">
        <w:rPr>
          <w:rFonts w:ascii="GHEA Grapalat" w:hAnsi="GHEA Grapalat" w:cs="GHEA Grapalat"/>
          <w:sz w:val="22"/>
          <w:szCs w:val="22"/>
        </w:rPr>
        <w:t>%-ով</w:t>
      </w:r>
      <w:r w:rsidR="008E2ABA" w:rsidRPr="00B747DE">
        <w:rPr>
          <w:rFonts w:ascii="GHEA Grapalat" w:hAnsi="GHEA Grapalat" w:cs="GHEA Grapalat"/>
          <w:sz w:val="22"/>
          <w:szCs w:val="22"/>
        </w:rPr>
        <w:t xml:space="preserve"> կամ 186.3 մլն դրամով</w:t>
      </w:r>
      <w:r w:rsidR="00EA1C75" w:rsidRPr="00B747DE">
        <w:rPr>
          <w:rFonts w:ascii="GHEA Grapalat" w:hAnsi="GHEA Grapalat" w:cs="GHEA Grapalat"/>
          <w:sz w:val="22"/>
          <w:szCs w:val="22"/>
        </w:rPr>
        <w:t>, իսկ ոչ ֆինանսական ակտիվների օտարումից մուտքեր</w:t>
      </w:r>
      <w:r w:rsidR="008E2ABA" w:rsidRPr="00B747DE">
        <w:rPr>
          <w:rFonts w:ascii="GHEA Grapalat" w:hAnsi="GHEA Grapalat" w:cs="GHEA Grapalat"/>
          <w:sz w:val="22"/>
          <w:szCs w:val="22"/>
        </w:rPr>
        <w:t>ը՝</w:t>
      </w:r>
      <w:r w:rsidR="00EA1C75" w:rsidRPr="00B747DE">
        <w:rPr>
          <w:rFonts w:ascii="GHEA Grapalat" w:hAnsi="GHEA Grapalat" w:cs="GHEA Grapalat"/>
          <w:sz w:val="22"/>
          <w:szCs w:val="22"/>
        </w:rPr>
        <w:t xml:space="preserve"> 12.7 անգամ</w:t>
      </w:r>
      <w:r w:rsidR="008E2ABA" w:rsidRPr="00B747DE">
        <w:rPr>
          <w:rFonts w:ascii="GHEA Grapalat" w:hAnsi="GHEA Grapalat" w:cs="GHEA Grapalat"/>
          <w:sz w:val="22"/>
          <w:szCs w:val="22"/>
        </w:rPr>
        <w:t xml:space="preserve"> կամ 766.8 մլն դրամով</w:t>
      </w:r>
      <w:r w:rsidRPr="00B747DE">
        <w:rPr>
          <w:rFonts w:ascii="GHEA Grapalat" w:hAnsi="GHEA Grapalat" w:cs="GHEA Grapalat"/>
          <w:sz w:val="22"/>
          <w:szCs w:val="22"/>
          <w:lang w:val="hy-AM"/>
        </w:rPr>
        <w:t>:</w:t>
      </w:r>
      <w:r w:rsidR="00F44026" w:rsidRPr="00B747DE">
        <w:rPr>
          <w:rFonts w:ascii="GHEA Grapalat" w:hAnsi="GHEA Grapalat" w:cs="GHEA Grapalat"/>
          <w:sz w:val="22"/>
          <w:szCs w:val="22"/>
        </w:rPr>
        <w:t xml:space="preserve"> </w:t>
      </w:r>
    </w:p>
    <w:p w:rsidR="00A40F12" w:rsidRPr="00B747DE" w:rsidRDefault="00566B6F" w:rsidP="00A40F12">
      <w:pPr>
        <w:spacing w:line="360" w:lineRule="auto"/>
        <w:ind w:firstLine="561"/>
        <w:jc w:val="both"/>
        <w:rPr>
          <w:rFonts w:ascii="GHEA Grapalat" w:hAnsi="GHEA Grapalat" w:cs="GHEA Grapalat"/>
          <w:sz w:val="22"/>
          <w:szCs w:val="22"/>
        </w:rPr>
      </w:pPr>
      <w:r w:rsidRPr="00B747DE">
        <w:rPr>
          <w:rFonts w:ascii="GHEA Grapalat" w:hAnsi="GHEA Grapalat" w:cs="GHEA Grapalat"/>
          <w:sz w:val="22"/>
          <w:szCs w:val="22"/>
          <w:lang w:val="hy-AM"/>
        </w:rPr>
        <w:t xml:space="preserve">Հաշվետու ժամանակահատվածում </w:t>
      </w:r>
      <w:r w:rsidRPr="00B747DE">
        <w:rPr>
          <w:rFonts w:ascii="GHEA Grapalat" w:hAnsi="GHEA Grapalat" w:cs="GHEA Grapalat"/>
          <w:sz w:val="22"/>
          <w:szCs w:val="22"/>
        </w:rPr>
        <w:t xml:space="preserve">20.2 </w:t>
      </w:r>
      <w:r w:rsidRPr="00B747DE">
        <w:rPr>
          <w:rFonts w:ascii="GHEA Grapalat" w:hAnsi="GHEA Grapalat" w:cs="GHEA Grapalat"/>
          <w:sz w:val="22"/>
          <w:szCs w:val="22"/>
          <w:lang w:val="hy-AM"/>
        </w:rPr>
        <w:t>մլն դրամ է օգտագործվել</w:t>
      </w:r>
      <w:r w:rsidRPr="00B747DE">
        <w:rPr>
          <w:rFonts w:ascii="GHEA Grapalat" w:hAnsi="GHEA Grapalat" w:cs="GHEA Grapalat"/>
          <w:i/>
          <w:sz w:val="22"/>
          <w:szCs w:val="22"/>
          <w:lang w:val="hy-AM"/>
        </w:rPr>
        <w:t xml:space="preserve"> </w:t>
      </w:r>
      <w:r w:rsidR="00EE6331" w:rsidRPr="00B747DE">
        <w:rPr>
          <w:rFonts w:ascii="GHEA Grapalat" w:hAnsi="GHEA Grapalat" w:cs="GHEA Grapalat"/>
          <w:i/>
          <w:sz w:val="22"/>
          <w:szCs w:val="22"/>
        </w:rPr>
        <w:t>Այլընտրա</w:t>
      </w:r>
      <w:r w:rsidRPr="00B747DE">
        <w:rPr>
          <w:rFonts w:ascii="GHEA Grapalat" w:hAnsi="GHEA Grapalat" w:cs="GHEA Grapalat"/>
          <w:i/>
          <w:sz w:val="22"/>
          <w:szCs w:val="22"/>
        </w:rPr>
        <w:t>նքային աշխատանքային ծառայությ</w:t>
      </w:r>
      <w:r w:rsidRPr="00B747DE">
        <w:rPr>
          <w:rFonts w:ascii="GHEA Grapalat" w:hAnsi="GHEA Grapalat" w:cs="GHEA Grapalat"/>
          <w:i/>
          <w:sz w:val="22"/>
          <w:szCs w:val="22"/>
          <w:lang w:val="hy-AM"/>
        </w:rPr>
        <w:t xml:space="preserve">ան </w:t>
      </w:r>
      <w:r w:rsidRPr="00B747DE">
        <w:rPr>
          <w:rFonts w:ascii="GHEA Grapalat" w:hAnsi="GHEA Grapalat" w:cs="GHEA Grapalat"/>
          <w:sz w:val="22"/>
          <w:szCs w:val="22"/>
          <w:lang w:val="hy-AM"/>
        </w:rPr>
        <w:t xml:space="preserve">ծրագրի շրջանակներում՝ կազմելով ծրագրային ցուցանիշի </w:t>
      </w:r>
      <w:r w:rsidRPr="00B747DE">
        <w:rPr>
          <w:rFonts w:ascii="GHEA Grapalat" w:hAnsi="GHEA Grapalat" w:cs="GHEA Grapalat"/>
          <w:sz w:val="22"/>
          <w:szCs w:val="22"/>
        </w:rPr>
        <w:t>80.1%</w:t>
      </w:r>
      <w:r w:rsidRPr="00B747DE">
        <w:rPr>
          <w:rFonts w:ascii="GHEA Grapalat" w:hAnsi="GHEA Grapalat" w:cs="GHEA Grapalat"/>
          <w:sz w:val="22"/>
          <w:szCs w:val="22"/>
          <w:lang w:val="hy-AM"/>
        </w:rPr>
        <w:t>-ը</w:t>
      </w:r>
      <w:r w:rsidR="00A31D1D" w:rsidRPr="00B747DE">
        <w:rPr>
          <w:rFonts w:ascii="GHEA Grapalat" w:hAnsi="GHEA Grapalat" w:cs="GHEA Grapalat"/>
          <w:sz w:val="22"/>
          <w:szCs w:val="22"/>
        </w:rPr>
        <w:t xml:space="preserve">, </w:t>
      </w:r>
      <w:r w:rsidR="00A31D1D" w:rsidRPr="00B747DE">
        <w:rPr>
          <w:rFonts w:ascii="GHEA Grapalat" w:hAnsi="GHEA Grapalat" w:cs="GHEA Grapalat"/>
          <w:sz w:val="22"/>
          <w:szCs w:val="22"/>
          <w:lang w:val="hy-AM"/>
        </w:rPr>
        <w:t xml:space="preserve">որը պայմանավորված է վճարումների մի մասը հաջորդ եռամսյակում իրականացնելու հանգամանքով: </w:t>
      </w:r>
      <w:r w:rsidR="0083175B" w:rsidRPr="00B747DE">
        <w:rPr>
          <w:rFonts w:ascii="GHEA Grapalat" w:hAnsi="GHEA Grapalat" w:cs="GHEA Grapalat"/>
          <w:sz w:val="22"/>
          <w:szCs w:val="22"/>
          <w:lang w:val="hy-AM"/>
        </w:rPr>
        <w:t>Նախորդ տարվա նույն ժամ</w:t>
      </w:r>
      <w:r w:rsidR="00EA1C75" w:rsidRPr="00B747DE">
        <w:rPr>
          <w:rFonts w:ascii="GHEA Grapalat" w:hAnsi="GHEA Grapalat" w:cs="GHEA Grapalat"/>
          <w:sz w:val="22"/>
          <w:szCs w:val="22"/>
          <w:lang w:val="hy-AM"/>
        </w:rPr>
        <w:t>անակահատվածի</w:t>
      </w:r>
      <w:r w:rsidR="00EA1C75" w:rsidRPr="00B747DE">
        <w:rPr>
          <w:rFonts w:ascii="GHEA Grapalat" w:hAnsi="GHEA Grapalat" w:cs="GHEA Grapalat"/>
          <w:sz w:val="22"/>
          <w:szCs w:val="22"/>
        </w:rPr>
        <w:t xml:space="preserve"> համեմատ նշվ</w:t>
      </w:r>
      <w:r w:rsidR="008E2ABA" w:rsidRPr="00B747DE">
        <w:rPr>
          <w:rFonts w:ascii="GHEA Grapalat" w:hAnsi="GHEA Grapalat" w:cs="GHEA Grapalat"/>
          <w:sz w:val="22"/>
          <w:szCs w:val="22"/>
        </w:rPr>
        <w:t>ած ծրագրի ծախսերն աճել են 3.8%-ով:</w:t>
      </w:r>
    </w:p>
    <w:p w:rsidR="000379AA" w:rsidRPr="00B747DE" w:rsidRDefault="000379AA" w:rsidP="000379AA">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i/>
          <w:sz w:val="22"/>
          <w:szCs w:val="22"/>
          <w:lang w:val="hy-AM"/>
        </w:rPr>
        <w:t xml:space="preserve">Քաղաքային զարգացման </w:t>
      </w:r>
      <w:r w:rsidRPr="00B747DE">
        <w:rPr>
          <w:rFonts w:ascii="GHEA Grapalat" w:hAnsi="GHEA Grapalat" w:cs="GHEA Grapalat"/>
          <w:sz w:val="22"/>
          <w:szCs w:val="22"/>
          <w:lang w:val="hy-AM"/>
        </w:rPr>
        <w:t xml:space="preserve">ծրագրի շրջանակներում օգտագործվել է ավելի քան 6.3 մլրդ դրամ կամ նախատեսված միջոցների 38.9%-ը: Ծրագրի կատարողականը պայմանավորված է հիմնականում Վերակառուցման և զարգացման եվրոպական բանկի աջակցությամբ իրականացվող Գյումրու քաղաքային ճանապարհների վարկային </w:t>
      </w:r>
      <w:r w:rsidR="00457464" w:rsidRPr="00B747DE">
        <w:rPr>
          <w:rFonts w:ascii="GHEA Grapalat" w:hAnsi="GHEA Grapalat" w:cs="GHEA Grapalat"/>
          <w:sz w:val="22"/>
          <w:szCs w:val="22"/>
          <w:lang w:val="hy-AM"/>
        </w:rPr>
        <w:t>ու</w:t>
      </w:r>
      <w:r w:rsidRPr="00B747DE">
        <w:rPr>
          <w:rFonts w:ascii="GHEA Grapalat" w:hAnsi="GHEA Grapalat" w:cs="GHEA Grapalat"/>
          <w:sz w:val="22"/>
          <w:szCs w:val="22"/>
          <w:lang w:val="hy-AM"/>
        </w:rPr>
        <w:t xml:space="preserve"> դրամաշնորհային ծրագրերի և Ասիական զարգացման բանկի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շինարարության միջոցառումների կատարողականով: ՎԶԵԲ աջակցությամբ իրականացվող Գյումրու քաղաքային ճանապարհների վարկային և դրամաշնորհային ծրագրերի շրջանակներում օգտագործվել է շուրջ 1.1 մլրդ դրամ կամ նախատեսված միջոցների 19.2%-ը՝ պայմանավորված արտակարգ </w:t>
      </w:r>
      <w:r w:rsidR="008C5A43" w:rsidRPr="00B747DE">
        <w:rPr>
          <w:rFonts w:ascii="GHEA Grapalat" w:hAnsi="GHEA Grapalat" w:cs="GHEA Grapalat"/>
          <w:sz w:val="22"/>
          <w:szCs w:val="22"/>
          <w:lang w:val="hy-AM"/>
        </w:rPr>
        <w:t>դրության</w:t>
      </w:r>
      <w:r w:rsidRPr="00B747DE">
        <w:rPr>
          <w:rFonts w:ascii="GHEA Grapalat" w:hAnsi="GHEA Grapalat" w:cs="GHEA Grapalat"/>
          <w:sz w:val="22"/>
          <w:szCs w:val="22"/>
          <w:lang w:val="hy-AM"/>
        </w:rPr>
        <w:t xml:space="preserve"> արդյունքում շինարարական աշխատանքների ուշ մեկնարկով: </w:t>
      </w:r>
      <w:r w:rsidR="008C5A43" w:rsidRPr="00B747DE">
        <w:rPr>
          <w:rFonts w:ascii="GHEA Grapalat" w:hAnsi="GHEA Grapalat" w:cs="GHEA Grapalat"/>
          <w:sz w:val="22"/>
          <w:szCs w:val="22"/>
          <w:lang w:val="hy-AM"/>
        </w:rPr>
        <w:t>Նույն ծ</w:t>
      </w:r>
      <w:r w:rsidRPr="00B747DE">
        <w:rPr>
          <w:rFonts w:ascii="GHEA Grapalat" w:hAnsi="GHEA Grapalat" w:cs="Sylfaen"/>
          <w:sz w:val="22"/>
          <w:szCs w:val="22"/>
          <w:lang w:val="hy-AM"/>
        </w:rPr>
        <w:t xml:space="preserve">րագրի շրջանակներում տեխնիկական համագործակցության դրամաշնորհային </w:t>
      </w:r>
      <w:r w:rsidR="008C5A43" w:rsidRPr="00B747DE">
        <w:rPr>
          <w:rFonts w:ascii="GHEA Grapalat" w:hAnsi="GHEA Grapalat" w:cs="Sylfaen"/>
          <w:sz w:val="22"/>
          <w:szCs w:val="22"/>
          <w:lang w:val="hy-AM"/>
        </w:rPr>
        <w:t>ծրագր</w:t>
      </w:r>
      <w:r w:rsidRPr="00B747DE">
        <w:rPr>
          <w:rFonts w:ascii="GHEA Grapalat" w:hAnsi="GHEA Grapalat" w:cs="Sylfaen"/>
          <w:sz w:val="22"/>
          <w:szCs w:val="22"/>
          <w:lang w:val="hy-AM"/>
        </w:rPr>
        <w:t xml:space="preserve">ի և նախագծանախահաշվային աշխատանքների գծով ծախսերը կազմել են համապատասխանաբար 8.2 մլն դրամ </w:t>
      </w:r>
      <w:r w:rsidR="00CC4427" w:rsidRPr="00B747DE">
        <w:rPr>
          <w:rFonts w:ascii="GHEA Grapalat" w:hAnsi="GHEA Grapalat" w:cs="Sylfaen"/>
          <w:sz w:val="22"/>
          <w:szCs w:val="22"/>
          <w:lang w:val="hy-AM"/>
        </w:rPr>
        <w:t xml:space="preserve">և </w:t>
      </w:r>
      <w:r w:rsidRPr="00B747DE">
        <w:rPr>
          <w:rFonts w:ascii="GHEA Grapalat" w:hAnsi="GHEA Grapalat" w:cs="Sylfaen"/>
          <w:sz w:val="22"/>
          <w:szCs w:val="22"/>
          <w:lang w:val="hy-AM"/>
        </w:rPr>
        <w:t xml:space="preserve">10.6 մլն դրամ կամ ծրագրային ցուցանիշի 16.7%-ը և 11.8%-ը: </w:t>
      </w:r>
      <w:r w:rsidRPr="00B747DE">
        <w:rPr>
          <w:rFonts w:ascii="GHEA Grapalat" w:hAnsi="GHEA Grapalat" w:cs="GHEA Grapalat"/>
          <w:sz w:val="22"/>
          <w:szCs w:val="22"/>
          <w:lang w:val="hy-AM"/>
        </w:rPr>
        <w:t xml:space="preserve">Ասիական զարգացման բանկի աջակցությամբ իրականացվող քաղաքային ենթակառուցվածքների և քաղաքի կայուն զարգացման ներդրումային երկրորդ ծրագրի շրջանակներում ճանապարհային շինարարության ծախսերը կազմել են շուրջ 1.2 մլրդ դրամ կամ նախատեսվածի 25.4%-ը, որը նույնպես պայմանավորված է արտակարգ </w:t>
      </w:r>
      <w:r w:rsidR="008C5A43" w:rsidRPr="00B747DE">
        <w:rPr>
          <w:rFonts w:ascii="GHEA Grapalat" w:hAnsi="GHEA Grapalat" w:cs="GHEA Grapalat"/>
          <w:sz w:val="22"/>
          <w:szCs w:val="22"/>
          <w:lang w:val="hy-AM"/>
        </w:rPr>
        <w:t>դրությամբ</w:t>
      </w:r>
      <w:r w:rsidRPr="00B747DE">
        <w:rPr>
          <w:rFonts w:ascii="GHEA Grapalat" w:hAnsi="GHEA Grapalat" w:cs="GHEA Grapalat"/>
          <w:sz w:val="22"/>
          <w:szCs w:val="22"/>
          <w:lang w:val="hy-AM"/>
        </w:rPr>
        <w:t>:</w:t>
      </w:r>
    </w:p>
    <w:p w:rsidR="000379AA" w:rsidRPr="00B747DE" w:rsidRDefault="000379AA" w:rsidP="000379AA">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GHEA Grapalat"/>
          <w:sz w:val="22"/>
          <w:szCs w:val="22"/>
          <w:lang w:val="hy-AM"/>
        </w:rPr>
        <w:t>Քաղաքային զարգացման ծրագրի շրջանակներում</w:t>
      </w:r>
      <w:r w:rsidRPr="00B747DE">
        <w:rPr>
          <w:rFonts w:ascii="GHEA Grapalat" w:hAnsi="GHEA Grapalat" w:cs="Sylfaen"/>
          <w:sz w:val="22"/>
          <w:szCs w:val="22"/>
          <w:lang w:val="af-ZA"/>
        </w:rPr>
        <w:t xml:space="preserve"> չեն օգտագործվել նախատեսված </w:t>
      </w:r>
      <w:r w:rsidRPr="00B747DE">
        <w:rPr>
          <w:rFonts w:ascii="GHEA Grapalat" w:hAnsi="GHEA Grapalat" w:cs="Sylfaen"/>
          <w:sz w:val="22"/>
          <w:szCs w:val="22"/>
          <w:lang w:val="hy-AM"/>
        </w:rPr>
        <w:t>3</w:t>
      </w:r>
      <w:r w:rsidRPr="00B747DE">
        <w:rPr>
          <w:rFonts w:ascii="GHEA Grapalat" w:hAnsi="GHEA Grapalat" w:cs="Sylfaen"/>
          <w:sz w:val="22"/>
          <w:szCs w:val="22"/>
          <w:lang w:val="af-ZA"/>
        </w:rPr>
        <w:t xml:space="preserve"> միջոցառումներին հատկացված 830.4 մլն դրամի միջոցները: Մասնավորապես՝ Արևելյան եվրոպայի էներգախնայողության և բնապահպանական գործընկերության ֆոնդի աջակցությամբ իրականացվող Երևանի քաղաքային լուսավորության դրամաշնորհային ծրագրի շրջանակներում նախատեսված 179.4 մլն դրամը չի օգտագործվել՝</w:t>
      </w:r>
      <w:r w:rsidRPr="00B747DE">
        <w:rPr>
          <w:rFonts w:ascii="GHEA Grapalat" w:hAnsi="GHEA Grapalat" w:cs="Sylfaen"/>
          <w:sz w:val="22"/>
          <w:szCs w:val="22"/>
          <w:lang w:val="hy-AM"/>
        </w:rPr>
        <w:t xml:space="preserve"> </w:t>
      </w:r>
      <w:r w:rsidRPr="00B747DE">
        <w:rPr>
          <w:rFonts w:ascii="GHEA Grapalat" w:hAnsi="GHEA Grapalat" w:cs="Sylfaen"/>
          <w:sz w:val="22"/>
          <w:szCs w:val="22"/>
          <w:lang w:val="af-ZA"/>
        </w:rPr>
        <w:t>վերջնական նախագծի պատրաստման հետաձգմամբ և աշխատանքների ուշ մեկնարկով պայմանավորված: ԵՆԲ աջակցությամբ իրականացվող Երևանի էներգաարդյունավետության</w:t>
      </w:r>
      <w:r w:rsidRPr="00B747DE">
        <w:rPr>
          <w:rFonts w:ascii="GHEA Grapalat" w:hAnsi="GHEA Grapalat" w:cs="Sylfaen"/>
          <w:sz w:val="22"/>
          <w:szCs w:val="22"/>
          <w:lang w:val="hy-AM"/>
        </w:rPr>
        <w:t xml:space="preserve"> ծրագրին պետական աջակցության ծրագրի շրջանակներում նախատեսված </w:t>
      </w:r>
      <w:r w:rsidRPr="00B747DE">
        <w:rPr>
          <w:rFonts w:ascii="GHEA Grapalat" w:hAnsi="GHEA Grapalat" w:cs="Sylfaen"/>
          <w:sz w:val="22"/>
          <w:szCs w:val="22"/>
          <w:lang w:val="af-ZA"/>
        </w:rPr>
        <w:t>300 մլն դրամը</w:t>
      </w:r>
      <w:r w:rsidRPr="00B747DE">
        <w:rPr>
          <w:rFonts w:ascii="GHEA Grapalat" w:hAnsi="GHEA Grapalat" w:cs="Sylfaen"/>
          <w:sz w:val="22"/>
          <w:szCs w:val="22"/>
          <w:lang w:val="hy-AM"/>
        </w:rPr>
        <w:t xml:space="preserve"> չի օգտագործվել` պայմանավորված նրանով, որ </w:t>
      </w:r>
      <w:r w:rsidRPr="00B747DE">
        <w:rPr>
          <w:rFonts w:ascii="GHEA Grapalat" w:hAnsi="GHEA Grapalat" w:cs="Sylfaen"/>
          <w:sz w:val="22"/>
          <w:szCs w:val="22"/>
          <w:lang w:val="hy-AM"/>
        </w:rPr>
        <w:lastRenderedPageBreak/>
        <w:t xml:space="preserve">հաշվետու ժամանակահատվածում մրցութային փաթեթները ԵՆԲ-ի կողմից հաստատված չեն եղել: Եվրոպական միության հարևանության ներդրումային բանկի աջակցությամբ իրականացվող Երևանի մետրոպոլիտենի վերակառուցման երկրորդ դրամաշնորհային ծրագրի շրջանակներում ծրագրված 351 մլն դրամը չի օգտագործվել՝ պայմանավորված հորատանցման աշխատանքների դադարեցմամբ՝ պայթեցումից առաջացած ցնցումներից Ֆիրդուսի թաղամասի խարխուլ սեփական տների բնակիչների բողոքների </w:t>
      </w:r>
      <w:r w:rsidR="00706200" w:rsidRPr="00B747DE">
        <w:rPr>
          <w:rFonts w:ascii="GHEA Grapalat" w:hAnsi="GHEA Grapalat" w:cs="Sylfaen"/>
          <w:sz w:val="22"/>
          <w:szCs w:val="22"/>
          <w:lang w:val="hy-AM"/>
        </w:rPr>
        <w:t>արդյունքում</w:t>
      </w:r>
      <w:r w:rsidRPr="00B747DE">
        <w:rPr>
          <w:rFonts w:ascii="GHEA Grapalat" w:hAnsi="GHEA Grapalat" w:cs="Sylfaen"/>
          <w:sz w:val="22"/>
          <w:szCs w:val="22"/>
          <w:lang w:val="hy-AM"/>
        </w:rPr>
        <w:t>:</w:t>
      </w:r>
    </w:p>
    <w:p w:rsidR="000379AA" w:rsidRPr="00B747DE" w:rsidRDefault="000379AA" w:rsidP="000379AA">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Sylfaen"/>
          <w:sz w:val="22"/>
          <w:szCs w:val="22"/>
          <w:lang w:val="hy-AM"/>
        </w:rPr>
        <w:t>Ասիական զարգացման բանկի աջակցությամբ իրականացվող քաղաքային ենթակառուցվածքների և քաղաքի կայուն զարգացման ներդրումային ծրագրի</w:t>
      </w:r>
      <w:r w:rsidR="00706200" w:rsidRPr="00B747DE">
        <w:rPr>
          <w:rFonts w:ascii="GHEA Grapalat" w:hAnsi="GHEA Grapalat" w:cs="Sylfaen"/>
          <w:sz w:val="22"/>
          <w:szCs w:val="22"/>
          <w:lang w:val="hy-AM"/>
        </w:rPr>
        <w:t xml:space="preserve"> համակարգման ու կառավարման</w:t>
      </w:r>
      <w:r w:rsidRPr="00B747DE">
        <w:rPr>
          <w:rFonts w:ascii="GHEA Grapalat" w:hAnsi="GHEA Grapalat" w:cs="Sylfaen"/>
          <w:sz w:val="22"/>
          <w:szCs w:val="22"/>
          <w:lang w:val="hy-AM"/>
        </w:rPr>
        <w:t xml:space="preserve">, </w:t>
      </w:r>
      <w:r w:rsidR="00706200" w:rsidRPr="00B747DE">
        <w:rPr>
          <w:rFonts w:ascii="GHEA Grapalat" w:hAnsi="GHEA Grapalat" w:cs="Sylfaen"/>
          <w:sz w:val="22"/>
          <w:szCs w:val="22"/>
          <w:lang w:val="hy-AM"/>
        </w:rPr>
        <w:t xml:space="preserve">քաղաքային ենթակառուցվածքների և քաղաքի կայուն զարգացման ներդրումային </w:t>
      </w:r>
      <w:r w:rsidRPr="00B747DE">
        <w:rPr>
          <w:rFonts w:ascii="GHEA Grapalat" w:hAnsi="GHEA Grapalat" w:cs="Sylfaen"/>
          <w:sz w:val="22"/>
          <w:szCs w:val="22"/>
          <w:lang w:val="hy-AM"/>
        </w:rPr>
        <w:t xml:space="preserve">երկրորդ ծրագրի համակարգման </w:t>
      </w:r>
      <w:r w:rsidR="009D2C54" w:rsidRPr="00B747DE">
        <w:rPr>
          <w:rFonts w:ascii="GHEA Grapalat" w:hAnsi="GHEA Grapalat" w:cs="Sylfaen"/>
          <w:sz w:val="22"/>
          <w:szCs w:val="22"/>
        </w:rPr>
        <w:t xml:space="preserve">և </w:t>
      </w:r>
      <w:r w:rsidRPr="00B747DE">
        <w:rPr>
          <w:rFonts w:ascii="GHEA Grapalat" w:hAnsi="GHEA Grapalat" w:cs="Sylfaen"/>
          <w:sz w:val="22"/>
          <w:szCs w:val="22"/>
          <w:lang w:val="hy-AM"/>
        </w:rPr>
        <w:t xml:space="preserve">կառավարման </w:t>
      </w:r>
      <w:r w:rsidR="009D2C54" w:rsidRPr="00B747DE">
        <w:rPr>
          <w:rFonts w:ascii="GHEA Grapalat" w:hAnsi="GHEA Grapalat" w:cs="Sylfaen"/>
          <w:sz w:val="22"/>
          <w:szCs w:val="22"/>
        </w:rPr>
        <w:t xml:space="preserve">ու </w:t>
      </w:r>
      <w:r w:rsidRPr="00B747DE">
        <w:rPr>
          <w:rFonts w:ascii="GHEA Grapalat" w:hAnsi="GHEA Grapalat" w:cs="Sylfaen"/>
          <w:sz w:val="22"/>
          <w:szCs w:val="22"/>
          <w:lang w:val="hy-AM"/>
        </w:rPr>
        <w:t xml:space="preserve">ՎԶԵԲ աջակցությամբ իրականացվող Երևանի քաղաքային լուսավորության դրամաշնորհային ծրագրի կատարման ապահովման </w:t>
      </w:r>
      <w:r w:rsidR="00706200" w:rsidRPr="00B747DE">
        <w:rPr>
          <w:rFonts w:ascii="GHEA Grapalat" w:hAnsi="GHEA Grapalat" w:cs="Sylfaen"/>
          <w:sz w:val="22"/>
          <w:szCs w:val="22"/>
          <w:lang w:val="hy-AM"/>
        </w:rPr>
        <w:t>միջոցառումների շրջանակներում</w:t>
      </w:r>
      <w:r w:rsidRPr="00B747DE">
        <w:rPr>
          <w:rFonts w:ascii="GHEA Grapalat" w:hAnsi="GHEA Grapalat" w:cs="Sylfaen"/>
          <w:sz w:val="22"/>
          <w:szCs w:val="22"/>
          <w:lang w:val="hy-AM"/>
        </w:rPr>
        <w:t xml:space="preserve"> օգտագործվել է նախատեսված միջոցների համապատասխանաբար 35%-ը, 51.6%-ը և 80.4%-ը՝ 113.7 մլն դրամ, 189.3 մլն դրամ և 66.1</w:t>
      </w:r>
      <w:r w:rsidR="007F0F3E" w:rsidRPr="00B747DE">
        <w:rPr>
          <w:rFonts w:ascii="GHEA Grapalat" w:hAnsi="GHEA Grapalat" w:cs="Sylfaen"/>
          <w:sz w:val="22"/>
          <w:szCs w:val="22"/>
          <w:lang w:val="hy-AM"/>
        </w:rPr>
        <w:t xml:space="preserve"> մլն դրամ: Շեղումները պա</w:t>
      </w:r>
      <w:r w:rsidRPr="00B747DE">
        <w:rPr>
          <w:rFonts w:ascii="GHEA Grapalat" w:hAnsi="GHEA Grapalat" w:cs="Sylfaen"/>
          <w:sz w:val="22"/>
          <w:szCs w:val="22"/>
          <w:lang w:val="hy-AM"/>
        </w:rPr>
        <w:t xml:space="preserve">յմանավորված </w:t>
      </w:r>
      <w:r w:rsidR="007F0F3E" w:rsidRPr="00B747DE">
        <w:rPr>
          <w:rFonts w:ascii="GHEA Grapalat" w:hAnsi="GHEA Grapalat" w:cs="Sylfaen"/>
          <w:sz w:val="22"/>
          <w:szCs w:val="22"/>
          <w:lang w:val="hy-AM"/>
        </w:rPr>
        <w:t>են</w:t>
      </w:r>
      <w:r w:rsidRPr="00B747DE">
        <w:rPr>
          <w:rFonts w:ascii="GHEA Grapalat" w:hAnsi="GHEA Grapalat" w:cs="Sylfaen"/>
          <w:sz w:val="22"/>
          <w:szCs w:val="22"/>
          <w:lang w:val="hy-AM"/>
        </w:rPr>
        <w:t xml:space="preserve"> նրանով, որ կատարողականների մի մասը ներկայացվել է հուլիս ամսին: </w:t>
      </w:r>
    </w:p>
    <w:p w:rsidR="000379AA" w:rsidRPr="00B747DE" w:rsidRDefault="000379AA" w:rsidP="000379AA">
      <w:pPr>
        <w:autoSpaceDE w:val="0"/>
        <w:autoSpaceDN w:val="0"/>
        <w:adjustRightInd w:val="0"/>
        <w:spacing w:line="360" w:lineRule="auto"/>
        <w:ind w:firstLine="567"/>
        <w:jc w:val="both"/>
        <w:rPr>
          <w:rFonts w:ascii="GHEA Grapalat" w:hAnsi="GHEA Grapalat" w:cs="Sylfaen"/>
          <w:sz w:val="22"/>
          <w:szCs w:val="22"/>
        </w:rPr>
      </w:pPr>
      <w:r w:rsidRPr="00B747DE">
        <w:rPr>
          <w:rFonts w:ascii="GHEA Grapalat" w:hAnsi="GHEA Grapalat" w:cs="Sylfaen"/>
          <w:sz w:val="22"/>
          <w:szCs w:val="22"/>
          <w:lang w:val="hy-AM"/>
        </w:rPr>
        <w:t>Ամբողջությամբ օգտագործվել են Երևանի քաղաքապետին տեղական ինքնակառավարման լիրազորությունների իրականացմանն աջակցության, Երևան քաղաքի փողոցների արտաքին լուսավորության ծառայությունների, Երևանի մետրոպոլիտենով ուղևորափոխադրման ծառայությունների գծով պետության կողմից համայնքի ղեկավարին պատվիրակված լիազորությունների իրականացման և Վերգետնյա էլեկտրատրանսպորտով ուղևորափոխադրում</w:t>
      </w:r>
      <w:r w:rsidR="009D2C54" w:rsidRPr="00B747DE">
        <w:rPr>
          <w:rFonts w:ascii="GHEA Grapalat" w:hAnsi="GHEA Grapalat" w:cs="Sylfaen"/>
          <w:sz w:val="22"/>
          <w:szCs w:val="22"/>
        </w:rPr>
        <w:t>-</w:t>
      </w:r>
      <w:r w:rsidRPr="00B747DE">
        <w:rPr>
          <w:rFonts w:ascii="GHEA Grapalat" w:hAnsi="GHEA Grapalat" w:cs="Sylfaen"/>
          <w:sz w:val="22"/>
          <w:szCs w:val="22"/>
          <w:lang w:val="hy-AM"/>
        </w:rPr>
        <w:t>ների ծառայությունների մատուցման համար նախատեսված միջոցները, որոնք կազմում են համապատասխանաբար 483.1 մլն դրամ, 898.4 մլն դրամ, 1.4 մլրդ դրամ և 315 մլն դրամ: Նախորդ տարվա նույն ժամանակահատվածի համեմատ Քաղաքային զարգացման ծրագրի շրջանակներում կատարված ծախսեր</w:t>
      </w:r>
      <w:r w:rsidR="00C32E95" w:rsidRPr="00B747DE">
        <w:rPr>
          <w:rFonts w:ascii="GHEA Grapalat" w:hAnsi="GHEA Grapalat" w:cs="Sylfaen"/>
          <w:sz w:val="22"/>
          <w:szCs w:val="22"/>
        </w:rPr>
        <w:t xml:space="preserve">ը նվազել են </w:t>
      </w:r>
      <w:r w:rsidR="00C32E95" w:rsidRPr="00B747DE">
        <w:rPr>
          <w:rFonts w:ascii="GHEA Grapalat" w:hAnsi="GHEA Grapalat" w:cs="Sylfaen"/>
          <w:sz w:val="22"/>
          <w:szCs w:val="22"/>
          <w:lang w:val="hy-AM"/>
        </w:rPr>
        <w:t>1.1%</w:t>
      </w:r>
      <w:r w:rsidR="00C32E95" w:rsidRPr="00B747DE">
        <w:rPr>
          <w:rFonts w:ascii="GHEA Grapalat" w:hAnsi="GHEA Grapalat" w:cs="Sylfaen"/>
          <w:sz w:val="22"/>
          <w:szCs w:val="22"/>
        </w:rPr>
        <w:t>-ով</w:t>
      </w:r>
      <w:r w:rsidRPr="00B747DE">
        <w:rPr>
          <w:rFonts w:ascii="GHEA Grapalat" w:hAnsi="GHEA Grapalat" w:cs="Sylfaen"/>
          <w:sz w:val="22"/>
          <w:szCs w:val="22"/>
          <w:lang w:val="hy-AM"/>
        </w:rPr>
        <w:t>։</w:t>
      </w:r>
    </w:p>
    <w:p w:rsidR="000379AA" w:rsidRPr="00B747DE" w:rsidRDefault="000379AA" w:rsidP="000379AA">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Sylfaen"/>
          <w:sz w:val="22"/>
          <w:szCs w:val="22"/>
          <w:lang w:val="hy-AM"/>
        </w:rPr>
        <w:t xml:space="preserve">Հաշվետու ժամանակահատվածում 1.1 մլրդ դրամ է օգտագործվել </w:t>
      </w:r>
      <w:r w:rsidRPr="00B747DE">
        <w:rPr>
          <w:rFonts w:ascii="GHEA Grapalat" w:hAnsi="GHEA Grapalat" w:cs="Sylfaen"/>
          <w:i/>
          <w:sz w:val="22"/>
          <w:szCs w:val="22"/>
          <w:lang w:val="hy-AM"/>
        </w:rPr>
        <w:t xml:space="preserve">Դպրոցների սեյսմիկ անվտանգության մակարդակի բարձրացման </w:t>
      </w:r>
      <w:r w:rsidRPr="00B747DE">
        <w:rPr>
          <w:rFonts w:ascii="GHEA Grapalat" w:hAnsi="GHEA Grapalat" w:cs="Sylfaen"/>
          <w:sz w:val="22"/>
          <w:szCs w:val="22"/>
          <w:lang w:val="hy-AM"/>
        </w:rPr>
        <w:t>ծրագրի շրջանակներում, որը կազմել է ծրագրային ցուցանիշի 43.5%-ը: Ծրագիրն</w:t>
      </w:r>
      <w:r w:rsidRPr="00B747DE">
        <w:rPr>
          <w:rFonts w:ascii="GHEA Grapalat" w:hAnsi="GHEA Grapalat" w:cs="GHEA Grapalat"/>
          <w:sz w:val="22"/>
          <w:szCs w:val="22"/>
          <w:lang w:val="hy-AM"/>
        </w:rPr>
        <w:t xml:space="preserve"> իրականացվել է Ասիական զարգացման բանկի աջակցությամբ: Շեղումը հիմնականում պայմանավորված է նրանով, որ մի շարք դպրոցներում շինարարական աշխատանքներ չեն սկսվել նախագծային փաստաթղթերի ուշացման պատճառով, որն իր հերթին պայմանավորված է լրացուցիչ փորձաքննության անհրաժեշտությամբ: Նախորդ տարվա նույն ժամանակահատվածի համեմատ ծրագրի գծով ծախսերը նվազել են 21.3%-ով</w:t>
      </w:r>
      <w:r w:rsidR="000B4220" w:rsidRPr="00B747DE">
        <w:rPr>
          <w:rFonts w:ascii="GHEA Grapalat" w:hAnsi="GHEA Grapalat" w:cs="GHEA Grapalat"/>
          <w:sz w:val="22"/>
          <w:szCs w:val="22"/>
        </w:rPr>
        <w:t xml:space="preserve"> </w:t>
      </w:r>
      <w:r w:rsidR="000B4220" w:rsidRPr="00B747DE">
        <w:rPr>
          <w:rFonts w:ascii="GHEA Grapalat" w:hAnsi="GHEA Grapalat" w:cs="GHEA Grapalat"/>
          <w:sz w:val="22"/>
          <w:szCs w:val="22"/>
          <w:lang w:val="hy-AM"/>
        </w:rPr>
        <w:t xml:space="preserve">կամ </w:t>
      </w:r>
      <w:r w:rsidR="000B4220" w:rsidRPr="00B747DE">
        <w:rPr>
          <w:rFonts w:ascii="GHEA Grapalat" w:hAnsi="GHEA Grapalat" w:cs="GHEA Grapalat"/>
          <w:sz w:val="22"/>
          <w:szCs w:val="22"/>
        </w:rPr>
        <w:t>301.9</w:t>
      </w:r>
      <w:r w:rsidR="000B4220" w:rsidRPr="00B747DE">
        <w:rPr>
          <w:rFonts w:ascii="GHEA Grapalat" w:hAnsi="GHEA Grapalat" w:cs="GHEA Grapalat"/>
          <w:sz w:val="22"/>
          <w:szCs w:val="22"/>
          <w:lang w:val="hy-AM"/>
        </w:rPr>
        <w:t xml:space="preserve"> </w:t>
      </w:r>
      <w:r w:rsidR="000B4220" w:rsidRPr="00B747DE">
        <w:rPr>
          <w:rFonts w:ascii="GHEA Grapalat" w:hAnsi="GHEA Grapalat" w:cs="GHEA Grapalat"/>
          <w:sz w:val="22"/>
          <w:szCs w:val="22"/>
        </w:rPr>
        <w:t>մլն դրամով</w:t>
      </w:r>
      <w:r w:rsidRPr="00B747DE">
        <w:rPr>
          <w:rFonts w:ascii="GHEA Grapalat" w:hAnsi="GHEA Grapalat" w:cs="GHEA Grapalat"/>
          <w:sz w:val="22"/>
          <w:szCs w:val="22"/>
          <w:lang w:val="hy-AM"/>
        </w:rPr>
        <w:t>:</w:t>
      </w:r>
    </w:p>
    <w:p w:rsidR="000379AA" w:rsidRPr="00B747DE" w:rsidRDefault="000379AA" w:rsidP="000379AA">
      <w:pPr>
        <w:spacing w:line="360" w:lineRule="auto"/>
        <w:ind w:firstLine="561"/>
        <w:jc w:val="both"/>
        <w:rPr>
          <w:rFonts w:ascii="GHEA Grapalat" w:hAnsi="GHEA Grapalat"/>
          <w:lang w:val="hy-AM"/>
        </w:rPr>
      </w:pPr>
    </w:p>
    <w:p w:rsidR="004C234F" w:rsidRPr="00B747DE" w:rsidRDefault="000B32BA" w:rsidP="004C234F">
      <w:pPr>
        <w:spacing w:line="360" w:lineRule="auto"/>
        <w:ind w:firstLine="561"/>
        <w:jc w:val="both"/>
        <w:rPr>
          <w:rFonts w:ascii="GHEA Grapalat" w:hAnsi="GHEA Grapalat" w:cs="Arial"/>
          <w:sz w:val="22"/>
          <w:szCs w:val="22"/>
          <w:lang w:val="zu-ZA"/>
        </w:rPr>
      </w:pPr>
      <w:r w:rsidRPr="00B747DE">
        <w:rPr>
          <w:rFonts w:ascii="GHEA Grapalat" w:hAnsi="GHEA Grapalat"/>
          <w:i/>
          <w:sz w:val="22"/>
          <w:szCs w:val="22"/>
          <w:u w:val="single"/>
          <w:lang w:val="hy-AM"/>
        </w:rPr>
        <w:lastRenderedPageBreak/>
        <w:t>ՀՀ առողջապահության նախարարության</w:t>
      </w:r>
      <w:r w:rsidRPr="00B747DE">
        <w:rPr>
          <w:rFonts w:ascii="GHEA Grapalat" w:hAnsi="GHEA Grapalat"/>
          <w:sz w:val="22"/>
          <w:szCs w:val="22"/>
          <w:lang w:val="hy-AM"/>
        </w:rPr>
        <w:t xml:space="preserve"> </w:t>
      </w:r>
      <w:r w:rsidR="004C234F" w:rsidRPr="00B747DE">
        <w:rPr>
          <w:rFonts w:ascii="GHEA Grapalat" w:hAnsi="GHEA Grapalat" w:cs="Arial"/>
          <w:sz w:val="22"/>
          <w:szCs w:val="22"/>
          <w:lang w:val="zu-ZA"/>
        </w:rPr>
        <w:t xml:space="preserve">պատասխանատվությամբ 2020 թվականի առաջին </w:t>
      </w:r>
      <w:r w:rsidR="004C234F" w:rsidRPr="00B747DE">
        <w:rPr>
          <w:rFonts w:ascii="GHEA Grapalat" w:hAnsi="GHEA Grapalat" w:cs="Arial"/>
          <w:sz w:val="22"/>
          <w:szCs w:val="22"/>
        </w:rPr>
        <w:t>կիսամյակի</w:t>
      </w:r>
      <w:r w:rsidR="004C234F" w:rsidRPr="00B747DE">
        <w:rPr>
          <w:rFonts w:ascii="GHEA Grapalat" w:hAnsi="GHEA Grapalat" w:cs="Arial"/>
          <w:sz w:val="22"/>
          <w:szCs w:val="22"/>
          <w:lang w:val="zu-ZA"/>
        </w:rPr>
        <w:t xml:space="preserve"> ընթացքում կատարվել են 12 ծրագրեր, որոնց ուղղվել է շուրջ 50.5 մլրդ դրամ՝ ապահովելով ծրագրված ցուցանիշի 84.6%-ը, ընդ որում բոլոր ծրագրերում</w:t>
      </w:r>
      <w:r w:rsidR="004C234F" w:rsidRPr="00B747DE">
        <w:rPr>
          <w:rFonts w:ascii="GHEA Grapalat" w:hAnsi="GHEA Grapalat" w:cs="Arial"/>
          <w:sz w:val="22"/>
          <w:szCs w:val="22"/>
        </w:rPr>
        <w:t xml:space="preserve"> </w:t>
      </w:r>
      <w:r w:rsidR="004C234F" w:rsidRPr="00B747DE">
        <w:rPr>
          <w:rFonts w:ascii="GHEA Grapalat" w:hAnsi="GHEA Grapalat" w:cs="Arial"/>
          <w:sz w:val="22"/>
          <w:szCs w:val="22"/>
          <w:lang w:val="zu-ZA"/>
        </w:rPr>
        <w:t xml:space="preserve">արձանագրվել են շեղումներ։ 2019 թվականի նույն ժամանակահատվածի համեմատ առողջապահության </w:t>
      </w:r>
      <w:r w:rsidR="004C234F" w:rsidRPr="00B747DE">
        <w:rPr>
          <w:rFonts w:ascii="GHEA Grapalat" w:hAnsi="GHEA Grapalat" w:cs="Arial"/>
          <w:sz w:val="22"/>
          <w:szCs w:val="22"/>
        </w:rPr>
        <w:t>նախարարության</w:t>
      </w:r>
      <w:r w:rsidR="004C234F" w:rsidRPr="00B747DE">
        <w:rPr>
          <w:rFonts w:ascii="GHEA Grapalat" w:hAnsi="GHEA Grapalat" w:cs="Arial"/>
          <w:sz w:val="22"/>
          <w:szCs w:val="22"/>
          <w:lang w:val="zu-ZA"/>
        </w:rPr>
        <w:t xml:space="preserve"> ծախսերն աճել են 47.7%</w:t>
      </w:r>
      <w:r w:rsidR="004C234F" w:rsidRPr="00B747DE">
        <w:rPr>
          <w:rFonts w:ascii="GHEA Grapalat" w:hAnsi="GHEA Grapalat" w:cs="Arial"/>
          <w:sz w:val="22"/>
          <w:szCs w:val="22"/>
          <w:lang w:val="zu-ZA"/>
        </w:rPr>
        <w:noBreakHyphen/>
        <w:t>ո</w:t>
      </w:r>
      <w:r w:rsidR="004C234F" w:rsidRPr="00B747DE">
        <w:rPr>
          <w:rFonts w:ascii="GHEA Grapalat" w:hAnsi="GHEA Grapalat" w:cs="Arial"/>
          <w:sz w:val="22"/>
          <w:szCs w:val="22"/>
        </w:rPr>
        <w:t>վ</w:t>
      </w:r>
      <w:r w:rsidR="000B22C2" w:rsidRPr="00B747DE">
        <w:rPr>
          <w:rFonts w:ascii="GHEA Grapalat" w:hAnsi="GHEA Grapalat" w:cs="Arial"/>
          <w:sz w:val="22"/>
          <w:szCs w:val="22"/>
        </w:rPr>
        <w:t xml:space="preserve"> կամ </w:t>
      </w:r>
      <w:r w:rsidR="000B22C2" w:rsidRPr="00B747DE">
        <w:rPr>
          <w:rFonts w:ascii="GHEA Grapalat" w:hAnsi="GHEA Grapalat" w:cs="Arial"/>
          <w:sz w:val="22"/>
          <w:szCs w:val="22"/>
          <w:lang w:val="hy-AM"/>
        </w:rPr>
        <w:t>16.3</w:t>
      </w:r>
      <w:r w:rsidR="000B22C2" w:rsidRPr="00B747DE">
        <w:rPr>
          <w:rFonts w:ascii="GHEA Grapalat" w:hAnsi="GHEA Grapalat" w:cs="Arial"/>
          <w:sz w:val="22"/>
          <w:szCs w:val="22"/>
        </w:rPr>
        <w:t xml:space="preserve"> մլրդ դրամով</w:t>
      </w:r>
      <w:r w:rsidR="004C234F" w:rsidRPr="00B747DE">
        <w:rPr>
          <w:rFonts w:ascii="GHEA Grapalat" w:hAnsi="GHEA Grapalat" w:cs="Arial"/>
          <w:sz w:val="22"/>
          <w:szCs w:val="22"/>
        </w:rPr>
        <w:t>՝</w:t>
      </w:r>
      <w:r w:rsidR="004C234F" w:rsidRPr="00B747DE">
        <w:rPr>
          <w:rFonts w:ascii="GHEA Grapalat" w:hAnsi="GHEA Grapalat" w:cs="Arial"/>
          <w:sz w:val="22"/>
          <w:szCs w:val="22"/>
          <w:lang w:val="zu-ZA"/>
        </w:rPr>
        <w:t xml:space="preserve"> </w:t>
      </w:r>
      <w:r w:rsidR="004C234F" w:rsidRPr="00B747DE">
        <w:rPr>
          <w:rFonts w:ascii="GHEA Grapalat" w:hAnsi="GHEA Grapalat" w:cs="Arial"/>
          <w:sz w:val="22"/>
          <w:szCs w:val="22"/>
        </w:rPr>
        <w:t xml:space="preserve">հիմնականում </w:t>
      </w:r>
      <w:r w:rsidR="004C234F" w:rsidRPr="00B747DE">
        <w:rPr>
          <w:rFonts w:ascii="GHEA Grapalat" w:hAnsi="GHEA Grapalat" w:cs="Arial"/>
          <w:sz w:val="22"/>
          <w:szCs w:val="22"/>
          <w:lang w:val="zu-ZA"/>
        </w:rPr>
        <w:t>պայմանավորված Հանրային առողջության պահպանման, Սոցիալապես անապահով և առանձին խմբերի անձանց բժշկական օգնության, Ոչ վարակիչ հիվանդությունների բժշկական օգնության ապահովման,</w:t>
      </w:r>
      <w:r w:rsidR="004C234F" w:rsidRPr="00B747DE">
        <w:rPr>
          <w:rFonts w:ascii="GHEA Grapalat" w:hAnsi="GHEA Grapalat"/>
          <w:sz w:val="22"/>
          <w:szCs w:val="22"/>
        </w:rPr>
        <w:t xml:space="preserve"> </w:t>
      </w:r>
      <w:r w:rsidR="004C234F" w:rsidRPr="00B747DE">
        <w:rPr>
          <w:rFonts w:ascii="GHEA Grapalat" w:hAnsi="GHEA Grapalat" w:cs="Arial"/>
          <w:sz w:val="22"/>
          <w:szCs w:val="22"/>
          <w:lang w:val="zu-ZA"/>
        </w:rPr>
        <w:t xml:space="preserve">Առողջապահության համակարգի արդիականացման և արդյունավետության բարձրացման </w:t>
      </w:r>
      <w:r w:rsidR="004C234F" w:rsidRPr="00B747DE">
        <w:rPr>
          <w:rFonts w:ascii="GHEA Grapalat" w:hAnsi="GHEA Grapalat" w:cs="Arial"/>
          <w:sz w:val="22"/>
          <w:szCs w:val="22"/>
        </w:rPr>
        <w:t>ու</w:t>
      </w:r>
      <w:r w:rsidR="004C234F" w:rsidRPr="00B747DE">
        <w:rPr>
          <w:rFonts w:ascii="GHEA Grapalat" w:hAnsi="GHEA Grapalat" w:cs="Arial"/>
          <w:sz w:val="22"/>
          <w:szCs w:val="22"/>
          <w:lang w:val="zu-ZA"/>
        </w:rPr>
        <w:t xml:space="preserve"> Մոր և մանկան առողջության պահպանման ծրագրերի </w:t>
      </w:r>
      <w:r w:rsidR="004C234F" w:rsidRPr="00B747DE">
        <w:rPr>
          <w:rFonts w:ascii="GHEA Grapalat" w:hAnsi="GHEA Grapalat" w:cs="Arial"/>
          <w:sz w:val="22"/>
          <w:szCs w:val="22"/>
        </w:rPr>
        <w:t>շրջանակներում կատարված ծախսերի աճով</w:t>
      </w:r>
      <w:r w:rsidR="004C234F" w:rsidRPr="00B747DE">
        <w:rPr>
          <w:rFonts w:ascii="GHEA Grapalat" w:hAnsi="GHEA Grapalat" w:cs="Arial"/>
          <w:sz w:val="22"/>
          <w:szCs w:val="22"/>
          <w:lang w:val="zu-ZA"/>
        </w:rPr>
        <w:t>:</w:t>
      </w:r>
    </w:p>
    <w:p w:rsidR="004C234F" w:rsidRPr="00B747DE" w:rsidRDefault="004C234F" w:rsidP="004C234F">
      <w:pPr>
        <w:spacing w:line="360" w:lineRule="auto"/>
        <w:ind w:firstLine="567"/>
        <w:jc w:val="both"/>
        <w:rPr>
          <w:rFonts w:ascii="GHEA Grapalat" w:hAnsi="GHEA Grapalat" w:cs="Arial"/>
          <w:sz w:val="22"/>
          <w:szCs w:val="22"/>
          <w:lang w:val="zu-ZA"/>
        </w:rPr>
      </w:pPr>
      <w:r w:rsidRPr="00B747DE">
        <w:rPr>
          <w:rFonts w:ascii="GHEA Grapalat" w:hAnsi="GHEA Grapalat" w:cs="Arial"/>
          <w:sz w:val="22"/>
          <w:szCs w:val="22"/>
        </w:rPr>
        <w:t>2020 թվականի առաջին կիսամյակում ՀՀ պետական բյուջեից</w:t>
      </w:r>
      <w:r w:rsidR="008E508E" w:rsidRPr="00B747DE">
        <w:rPr>
          <w:rFonts w:ascii="GHEA Grapalat" w:hAnsi="GHEA Grapalat" w:cs="Arial"/>
          <w:sz w:val="22"/>
          <w:szCs w:val="22"/>
        </w:rPr>
        <w:t xml:space="preserve"> </w:t>
      </w:r>
      <w:r w:rsidRPr="00B747DE">
        <w:rPr>
          <w:rFonts w:ascii="GHEA Grapalat" w:hAnsi="GHEA Grapalat" w:cs="Arial"/>
          <w:sz w:val="22"/>
          <w:szCs w:val="22"/>
        </w:rPr>
        <w:t>շուրջ 9.</w:t>
      </w:r>
      <w:r w:rsidRPr="00B747DE">
        <w:rPr>
          <w:rFonts w:ascii="GHEA Grapalat" w:hAnsi="GHEA Grapalat" w:cs="Arial"/>
          <w:sz w:val="22"/>
          <w:szCs w:val="22"/>
          <w:lang w:val="zu-ZA"/>
        </w:rPr>
        <w:t>2</w:t>
      </w:r>
      <w:r w:rsidRPr="00B747DE">
        <w:rPr>
          <w:rFonts w:ascii="GHEA Grapalat" w:hAnsi="GHEA Grapalat" w:cs="Arial"/>
          <w:sz w:val="22"/>
          <w:szCs w:val="22"/>
        </w:rPr>
        <w:t xml:space="preserve"> մլրդ դրամ տրամադրվել է </w:t>
      </w:r>
      <w:r w:rsidRPr="00B747DE">
        <w:rPr>
          <w:rFonts w:ascii="GHEA Grapalat" w:hAnsi="GHEA Grapalat" w:cs="Arial"/>
          <w:i/>
          <w:sz w:val="22"/>
          <w:szCs w:val="22"/>
        </w:rPr>
        <w:t>Հանրային առողջության պահպանմա</w:t>
      </w:r>
      <w:r w:rsidRPr="00B747DE">
        <w:rPr>
          <w:rFonts w:ascii="GHEA Grapalat" w:hAnsi="GHEA Grapalat" w:cs="Arial"/>
          <w:sz w:val="22"/>
          <w:szCs w:val="22"/>
        </w:rPr>
        <w:t>ն ծրագրին` կազմելով նախատեսվածի 88.</w:t>
      </w:r>
      <w:r w:rsidRPr="00B747DE">
        <w:rPr>
          <w:rFonts w:ascii="GHEA Grapalat" w:hAnsi="GHEA Grapalat" w:cs="Arial"/>
          <w:sz w:val="22"/>
          <w:szCs w:val="22"/>
          <w:lang w:val="zu-ZA"/>
        </w:rPr>
        <w:t>1</w:t>
      </w:r>
      <w:r w:rsidRPr="00B747DE">
        <w:rPr>
          <w:rFonts w:ascii="GHEA Grapalat" w:hAnsi="GHEA Grapalat" w:cs="Arial"/>
          <w:sz w:val="22"/>
          <w:szCs w:val="22"/>
        </w:rPr>
        <w:t>%</w:t>
      </w:r>
      <w:r w:rsidRPr="00B747DE">
        <w:rPr>
          <w:rFonts w:ascii="GHEA Grapalat" w:hAnsi="GHEA Grapalat" w:cs="Arial"/>
          <w:sz w:val="22"/>
          <w:szCs w:val="22"/>
        </w:rPr>
        <w:noBreakHyphen/>
        <w:t>ը: Շեղումը հիմնականում պայմանավորված է</w:t>
      </w:r>
      <w:r w:rsidRPr="00B747DE">
        <w:rPr>
          <w:rFonts w:ascii="GHEA Grapalat" w:hAnsi="GHEA Grapalat"/>
          <w:sz w:val="22"/>
          <w:szCs w:val="22"/>
          <w:lang w:val="zu-ZA"/>
        </w:rPr>
        <w:t xml:space="preserve"> </w:t>
      </w:r>
      <w:r w:rsidRPr="00B747DE">
        <w:rPr>
          <w:rFonts w:ascii="GHEA Grapalat" w:hAnsi="GHEA Grapalat" w:cs="Arial"/>
          <w:sz w:val="22"/>
          <w:szCs w:val="22"/>
          <w:lang w:val="zu-ZA"/>
        </w:rPr>
        <w:t>ի</w:t>
      </w:r>
      <w:r w:rsidRPr="00B747DE">
        <w:rPr>
          <w:rFonts w:ascii="GHEA Grapalat" w:hAnsi="GHEA Grapalat" w:cs="Arial"/>
          <w:sz w:val="22"/>
          <w:szCs w:val="22"/>
        </w:rPr>
        <w:t>մունականխարգելման</w:t>
      </w:r>
      <w:r w:rsidRPr="00B747DE">
        <w:rPr>
          <w:rFonts w:ascii="GHEA Grapalat" w:hAnsi="GHEA Grapalat"/>
          <w:sz w:val="22"/>
          <w:szCs w:val="22"/>
        </w:rPr>
        <w:t xml:space="preserve"> </w:t>
      </w:r>
      <w:r w:rsidRPr="00B747DE">
        <w:rPr>
          <w:rFonts w:ascii="GHEA Grapalat" w:hAnsi="GHEA Grapalat" w:cs="Arial"/>
          <w:sz w:val="22"/>
          <w:szCs w:val="22"/>
        </w:rPr>
        <w:t>ազգային</w:t>
      </w:r>
      <w:r w:rsidRPr="00B747DE">
        <w:rPr>
          <w:rFonts w:ascii="GHEA Grapalat" w:hAnsi="GHEA Grapalat"/>
          <w:sz w:val="22"/>
          <w:szCs w:val="22"/>
        </w:rPr>
        <w:t xml:space="preserve"> </w:t>
      </w:r>
      <w:r w:rsidRPr="00B747DE">
        <w:rPr>
          <w:rFonts w:ascii="GHEA Grapalat" w:hAnsi="GHEA Grapalat" w:cs="Arial"/>
          <w:sz w:val="22"/>
          <w:szCs w:val="22"/>
        </w:rPr>
        <w:t>ծրագրի</w:t>
      </w:r>
      <w:r w:rsidRPr="00B747DE">
        <w:rPr>
          <w:rFonts w:ascii="GHEA Grapalat" w:hAnsi="GHEA Grapalat"/>
          <w:sz w:val="22"/>
          <w:szCs w:val="22"/>
        </w:rPr>
        <w:t xml:space="preserve"> </w:t>
      </w:r>
      <w:r w:rsidRPr="00B747DE">
        <w:rPr>
          <w:rFonts w:ascii="GHEA Grapalat" w:hAnsi="GHEA Grapalat" w:cs="Arial"/>
          <w:sz w:val="22"/>
          <w:szCs w:val="22"/>
        </w:rPr>
        <w:t>ծախսերի կատարողականով</w:t>
      </w:r>
      <w:r w:rsidRPr="00B747DE">
        <w:rPr>
          <w:rFonts w:ascii="GHEA Grapalat" w:hAnsi="GHEA Grapalat" w:cs="Sylfaen"/>
          <w:sz w:val="22"/>
          <w:szCs w:val="22"/>
        </w:rPr>
        <w:t xml:space="preserve">, </w:t>
      </w:r>
      <w:r w:rsidRPr="00B747DE">
        <w:rPr>
          <w:rFonts w:ascii="GHEA Grapalat" w:hAnsi="GHEA Grapalat" w:cs="Arial"/>
          <w:sz w:val="22"/>
          <w:szCs w:val="22"/>
        </w:rPr>
        <w:t>որը</w:t>
      </w:r>
      <w:r w:rsidRPr="00B747DE">
        <w:rPr>
          <w:rFonts w:ascii="GHEA Grapalat" w:hAnsi="GHEA Grapalat" w:cs="Sylfaen"/>
          <w:sz w:val="22"/>
          <w:szCs w:val="22"/>
        </w:rPr>
        <w:t xml:space="preserve"> </w:t>
      </w:r>
      <w:r w:rsidRPr="00B747DE">
        <w:rPr>
          <w:rFonts w:ascii="GHEA Grapalat" w:hAnsi="GHEA Grapalat" w:cs="Arial"/>
          <w:sz w:val="22"/>
          <w:szCs w:val="22"/>
        </w:rPr>
        <w:t>կազմել</w:t>
      </w:r>
      <w:r w:rsidRPr="00B747DE">
        <w:rPr>
          <w:rFonts w:ascii="GHEA Grapalat" w:hAnsi="GHEA Grapalat" w:cs="Sylfaen"/>
          <w:sz w:val="22"/>
          <w:szCs w:val="22"/>
        </w:rPr>
        <w:t xml:space="preserve"> է</w:t>
      </w:r>
      <w:r w:rsidRPr="00B747DE">
        <w:rPr>
          <w:rFonts w:ascii="GHEA Grapalat" w:hAnsi="GHEA Grapalat" w:cs="Arial"/>
          <w:sz w:val="22"/>
          <w:szCs w:val="22"/>
        </w:rPr>
        <w:t xml:space="preserve"> </w:t>
      </w:r>
      <w:r w:rsidRPr="00B747DE">
        <w:rPr>
          <w:rFonts w:ascii="GHEA Grapalat" w:hAnsi="GHEA Grapalat" w:cs="Sylfaen"/>
          <w:sz w:val="22"/>
          <w:szCs w:val="22"/>
        </w:rPr>
        <w:t>637.</w:t>
      </w:r>
      <w:r w:rsidRPr="00B747DE">
        <w:rPr>
          <w:rFonts w:ascii="GHEA Grapalat" w:hAnsi="GHEA Grapalat" w:cs="Calibri"/>
          <w:sz w:val="22"/>
          <w:szCs w:val="22"/>
        </w:rPr>
        <w:t>6</w:t>
      </w:r>
      <w:r w:rsidRPr="00B747DE">
        <w:rPr>
          <w:rFonts w:ascii="GHEA Grapalat" w:hAnsi="GHEA Grapalat" w:cs="Calibri"/>
          <w:sz w:val="22"/>
          <w:szCs w:val="22"/>
          <w:lang w:val="zu-ZA"/>
        </w:rPr>
        <w:t xml:space="preserve">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կամ</w:t>
      </w:r>
      <w:r w:rsidR="00B54173" w:rsidRPr="00B747DE">
        <w:rPr>
          <w:rFonts w:ascii="GHEA Grapalat" w:hAnsi="GHEA Grapalat" w:cs="Sylfaen"/>
          <w:sz w:val="22"/>
          <w:szCs w:val="22"/>
        </w:rPr>
        <w:t xml:space="preserve"> 44.3%: Ցածր ցուցանիշը</w:t>
      </w:r>
      <w:r w:rsidRPr="00B747DE">
        <w:rPr>
          <w:rFonts w:ascii="GHEA Grapalat" w:hAnsi="GHEA Grapalat" w:cs="Arial"/>
          <w:sz w:val="22"/>
          <w:szCs w:val="22"/>
        </w:rPr>
        <w:t xml:space="preserve"> պայմանավորված</w:t>
      </w:r>
      <w:r w:rsidR="008E508E" w:rsidRPr="00B747DE">
        <w:rPr>
          <w:rFonts w:ascii="GHEA Grapalat" w:hAnsi="GHEA Grapalat" w:cs="Arial"/>
          <w:sz w:val="22"/>
          <w:szCs w:val="22"/>
        </w:rPr>
        <w:t xml:space="preserve"> </w:t>
      </w:r>
      <w:r w:rsidR="00B54173" w:rsidRPr="00B747DE">
        <w:rPr>
          <w:rFonts w:ascii="GHEA Grapalat" w:hAnsi="GHEA Grapalat" w:cs="Arial"/>
          <w:sz w:val="22"/>
          <w:szCs w:val="22"/>
        </w:rPr>
        <w:t xml:space="preserve">է </w:t>
      </w:r>
      <w:r w:rsidRPr="00B747DE">
        <w:rPr>
          <w:rFonts w:ascii="GHEA Grapalat" w:hAnsi="GHEA Grapalat" w:cs="Arial"/>
          <w:sz w:val="22"/>
          <w:szCs w:val="22"/>
        </w:rPr>
        <w:t xml:space="preserve">կորոնավիրուսի </w:t>
      </w:r>
      <w:r w:rsidR="001116C9" w:rsidRPr="00B747DE">
        <w:rPr>
          <w:rFonts w:ascii="GHEA Grapalat" w:hAnsi="GHEA Grapalat" w:cs="Arial"/>
          <w:sz w:val="22"/>
          <w:szCs w:val="22"/>
        </w:rPr>
        <w:t>համա</w:t>
      </w:r>
      <w:r w:rsidRPr="00B747DE">
        <w:rPr>
          <w:rFonts w:ascii="GHEA Grapalat" w:hAnsi="GHEA Grapalat" w:cs="Arial"/>
          <w:sz w:val="22"/>
          <w:szCs w:val="22"/>
        </w:rPr>
        <w:t>վարակի հետ կապված՝</w:t>
      </w:r>
      <w:r w:rsidRPr="00B747DE">
        <w:rPr>
          <w:rFonts w:ascii="GHEA Grapalat" w:hAnsi="GHEA Grapalat" w:cs="Sylfaen"/>
          <w:sz w:val="22"/>
          <w:szCs w:val="22"/>
        </w:rPr>
        <w:t xml:space="preserve"> </w:t>
      </w:r>
      <w:r w:rsidRPr="00B747DE">
        <w:rPr>
          <w:rFonts w:ascii="GHEA Grapalat" w:hAnsi="GHEA Grapalat"/>
          <w:sz w:val="22"/>
          <w:szCs w:val="22"/>
        </w:rPr>
        <w:t xml:space="preserve">պատվաստումների </w:t>
      </w:r>
      <w:r w:rsidR="001116C9" w:rsidRPr="00B747DE">
        <w:rPr>
          <w:rFonts w:ascii="GHEA Grapalat" w:hAnsi="GHEA Grapalat"/>
          <w:sz w:val="22"/>
          <w:szCs w:val="22"/>
        </w:rPr>
        <w:t>փաստացի քանակ</w:t>
      </w:r>
      <w:r w:rsidRPr="00B747DE">
        <w:rPr>
          <w:rFonts w:ascii="GHEA Grapalat" w:hAnsi="GHEA Grapalat"/>
          <w:sz w:val="22"/>
          <w:szCs w:val="22"/>
        </w:rPr>
        <w:t>ի նվազմամբ, ինչպես նաև</w:t>
      </w:r>
      <w:r w:rsidR="005A56AA" w:rsidRPr="00B747DE">
        <w:rPr>
          <w:rFonts w:ascii="GHEA Grapalat" w:hAnsi="GHEA Grapalat"/>
          <w:sz w:val="22"/>
          <w:szCs w:val="22"/>
        </w:rPr>
        <w:t xml:space="preserve"> </w:t>
      </w:r>
      <w:r w:rsidR="005A56AA" w:rsidRPr="00B747DE">
        <w:rPr>
          <w:rFonts w:ascii="GHEA Grapalat" w:hAnsi="GHEA Grapalat"/>
          <w:sz w:val="22"/>
          <w:szCs w:val="22"/>
          <w:lang w:val="hy-AM"/>
        </w:rPr>
        <w:t>այն հանգամանքով, որ</w:t>
      </w:r>
      <w:r w:rsidRPr="00B747DE">
        <w:rPr>
          <w:rFonts w:ascii="GHEA Grapalat" w:hAnsi="GHEA Grapalat"/>
          <w:sz w:val="22"/>
          <w:szCs w:val="22"/>
        </w:rPr>
        <w:t xml:space="preserve"> </w:t>
      </w:r>
      <w:r w:rsidRPr="00B747DE">
        <w:rPr>
          <w:rFonts w:ascii="GHEA Grapalat" w:hAnsi="GHEA Grapalat" w:cs="Arial"/>
          <w:sz w:val="22"/>
          <w:szCs w:val="22"/>
          <w:lang w:val="zu-ZA"/>
        </w:rPr>
        <w:t xml:space="preserve">առաջին կիսամյակի ընթացքում ծառայությունները մատուցվել են պատվաստանյութերի առկա մնացորդների </w:t>
      </w:r>
      <w:r w:rsidRPr="00B747DE">
        <w:rPr>
          <w:rFonts w:ascii="GHEA Grapalat" w:hAnsi="GHEA Grapalat"/>
          <w:sz w:val="22"/>
          <w:szCs w:val="22"/>
          <w:lang w:val="hy-AM"/>
        </w:rPr>
        <w:t>հաշվին, և նոր պատվաստանյութեր ձեռք չեն բերվել։ Միջոցառման շրջանակներում իրականացվել է 379903 պատվաստում՝ նախատեսված 518500-ի դիմաց: Հանրային առողջության պահպանման</w:t>
      </w:r>
      <w:r w:rsidRPr="00B747DE">
        <w:rPr>
          <w:rFonts w:ascii="GHEA Grapalat" w:hAnsi="GHEA Grapalat" w:cs="Arial"/>
          <w:sz w:val="22"/>
          <w:szCs w:val="22"/>
          <w:lang w:val="zu-ZA"/>
        </w:rPr>
        <w:t xml:space="preserve"> ծրագրի կատարողականը պայմանավորված է նաև Հայաստանի Հանրապետությ</w:t>
      </w:r>
      <w:r w:rsidRPr="00B747DE">
        <w:rPr>
          <w:rFonts w:ascii="GHEA Grapalat" w:hAnsi="GHEA Grapalat" w:cs="Arial"/>
          <w:sz w:val="22"/>
          <w:szCs w:val="22"/>
        </w:rPr>
        <w:t>ու</w:t>
      </w:r>
      <w:r w:rsidRPr="00B747DE">
        <w:rPr>
          <w:rFonts w:ascii="GHEA Grapalat" w:hAnsi="GHEA Grapalat" w:cs="Arial"/>
          <w:sz w:val="22"/>
          <w:szCs w:val="22"/>
          <w:lang w:val="zu-ZA"/>
        </w:rPr>
        <w:t>նում կորոնավիրուսային վարակի (COVID-19) կանխարգելման</w:t>
      </w:r>
      <w:r w:rsidRPr="00B747DE">
        <w:rPr>
          <w:rFonts w:ascii="GHEA Grapalat" w:hAnsi="GHEA Grapalat" w:cs="Arial"/>
          <w:sz w:val="22"/>
          <w:szCs w:val="22"/>
        </w:rPr>
        <w:t>, վերահսկման, բուժման և այլ համալիր միջոցառումների,</w:t>
      </w:r>
      <w:r w:rsidR="008E508E" w:rsidRPr="00B747DE">
        <w:rPr>
          <w:rFonts w:ascii="GHEA Grapalat" w:hAnsi="GHEA Grapalat" w:cs="Arial"/>
          <w:sz w:val="22"/>
          <w:szCs w:val="22"/>
        </w:rPr>
        <w:t xml:space="preserve"> </w:t>
      </w:r>
      <w:r w:rsidRPr="00B747DE">
        <w:rPr>
          <w:rFonts w:ascii="GHEA Grapalat" w:hAnsi="GHEA Grapalat" w:cs="Arial"/>
          <w:sz w:val="22"/>
          <w:szCs w:val="22"/>
          <w:lang w:val="zu-ZA"/>
        </w:rPr>
        <w:t>Հայաստանի Հանրապետությ</w:t>
      </w:r>
      <w:r w:rsidRPr="00B747DE">
        <w:rPr>
          <w:rFonts w:ascii="GHEA Grapalat" w:hAnsi="GHEA Grapalat" w:cs="Arial"/>
          <w:sz w:val="22"/>
          <w:szCs w:val="22"/>
        </w:rPr>
        <w:t>ու</w:t>
      </w:r>
      <w:r w:rsidRPr="00B747DE">
        <w:rPr>
          <w:rFonts w:ascii="GHEA Grapalat" w:hAnsi="GHEA Grapalat" w:cs="Arial"/>
          <w:sz w:val="22"/>
          <w:szCs w:val="22"/>
          <w:lang w:val="zu-ZA"/>
        </w:rPr>
        <w:t xml:space="preserve">նում կորոնավիրուսային վարակի (COVID-19) </w:t>
      </w:r>
      <w:r w:rsidRPr="00B747DE">
        <w:rPr>
          <w:rFonts w:ascii="GHEA Grapalat" w:hAnsi="GHEA Grapalat" w:cs="Arial"/>
          <w:sz w:val="22"/>
          <w:szCs w:val="22"/>
        </w:rPr>
        <w:t xml:space="preserve">ախտորոշման միջոցառումների իրականացման, </w:t>
      </w:r>
      <w:r w:rsidRPr="00B747DE">
        <w:rPr>
          <w:rFonts w:ascii="GHEA Grapalat" w:hAnsi="GHEA Grapalat" w:cs="Arial"/>
          <w:sz w:val="22"/>
          <w:szCs w:val="22"/>
          <w:lang w:val="zu-ZA"/>
        </w:rPr>
        <w:t>Հայաստանի Հանրապետությ</w:t>
      </w:r>
      <w:r w:rsidRPr="00B747DE">
        <w:rPr>
          <w:rFonts w:ascii="GHEA Grapalat" w:hAnsi="GHEA Grapalat" w:cs="Arial"/>
          <w:sz w:val="22"/>
          <w:szCs w:val="22"/>
        </w:rPr>
        <w:t>ու</w:t>
      </w:r>
      <w:r w:rsidRPr="00B747DE">
        <w:rPr>
          <w:rFonts w:ascii="GHEA Grapalat" w:hAnsi="GHEA Grapalat" w:cs="Arial"/>
          <w:sz w:val="22"/>
          <w:szCs w:val="22"/>
          <w:lang w:val="zu-ZA"/>
        </w:rPr>
        <w:t>նում կորոնավիրուսային վարակի (COVID-19) կանխարգելման</w:t>
      </w:r>
      <w:r w:rsidRPr="00B747DE">
        <w:rPr>
          <w:rFonts w:ascii="GHEA Grapalat" w:hAnsi="GHEA Grapalat" w:cs="Arial"/>
          <w:sz w:val="22"/>
          <w:szCs w:val="22"/>
        </w:rPr>
        <w:t>, վերահսկման, բուժման</w:t>
      </w:r>
      <w:r w:rsidR="008E508E" w:rsidRPr="00B747DE">
        <w:rPr>
          <w:rFonts w:ascii="GHEA Grapalat" w:hAnsi="GHEA Grapalat" w:cs="Arial"/>
          <w:sz w:val="22"/>
          <w:szCs w:val="22"/>
        </w:rPr>
        <w:t xml:space="preserve"> </w:t>
      </w:r>
      <w:r w:rsidRPr="00B747DE">
        <w:rPr>
          <w:rFonts w:ascii="GHEA Grapalat" w:hAnsi="GHEA Grapalat" w:cs="Arial"/>
          <w:sz w:val="22"/>
          <w:szCs w:val="22"/>
        </w:rPr>
        <w:t>նպատակով սարքերի ձեռքբերման միջոցառումների կատարողականներով, որոնք կազմել են</w:t>
      </w:r>
      <w:r w:rsidR="008E508E" w:rsidRPr="00B747DE">
        <w:rPr>
          <w:rFonts w:ascii="GHEA Grapalat" w:hAnsi="GHEA Grapalat" w:cs="Arial"/>
          <w:sz w:val="22"/>
          <w:szCs w:val="22"/>
        </w:rPr>
        <w:t xml:space="preserve"> </w:t>
      </w:r>
      <w:r w:rsidRPr="00B747DE">
        <w:rPr>
          <w:rFonts w:ascii="GHEA Grapalat" w:hAnsi="GHEA Grapalat" w:cs="Arial"/>
          <w:sz w:val="22"/>
          <w:szCs w:val="22"/>
        </w:rPr>
        <w:t xml:space="preserve">համապատասխանաբար </w:t>
      </w:r>
      <w:r w:rsidRPr="00B747DE">
        <w:rPr>
          <w:rFonts w:ascii="GHEA Grapalat" w:hAnsi="GHEA Grapalat" w:cs="Arial"/>
          <w:sz w:val="22"/>
          <w:szCs w:val="22"/>
          <w:lang w:val="zu-ZA"/>
        </w:rPr>
        <w:t>97</w:t>
      </w:r>
      <w:r w:rsidRPr="00B747DE">
        <w:rPr>
          <w:rFonts w:ascii="GHEA Grapalat" w:hAnsi="GHEA Grapalat" w:cs="Arial"/>
          <w:sz w:val="22"/>
          <w:szCs w:val="22"/>
        </w:rPr>
        <w:t>.</w:t>
      </w:r>
      <w:r w:rsidRPr="00B747DE">
        <w:rPr>
          <w:rFonts w:ascii="GHEA Grapalat" w:hAnsi="GHEA Grapalat" w:cs="Arial"/>
          <w:sz w:val="22"/>
          <w:szCs w:val="22"/>
          <w:lang w:val="zu-ZA"/>
        </w:rPr>
        <w:t>1</w:t>
      </w:r>
      <w:r w:rsidRPr="00B747DE">
        <w:rPr>
          <w:rFonts w:ascii="GHEA Grapalat" w:hAnsi="GHEA Grapalat" w:cs="Arial"/>
          <w:sz w:val="22"/>
          <w:szCs w:val="22"/>
        </w:rPr>
        <w:t>%</w:t>
      </w:r>
      <w:r w:rsidRPr="00B747DE">
        <w:rPr>
          <w:rFonts w:ascii="GHEA Grapalat" w:hAnsi="GHEA Grapalat" w:cs="Arial"/>
          <w:sz w:val="22"/>
          <w:szCs w:val="22"/>
          <w:lang w:val="zu-ZA"/>
        </w:rPr>
        <w:t xml:space="preserve">, </w:t>
      </w:r>
      <w:r w:rsidRPr="00B747DE">
        <w:rPr>
          <w:rFonts w:ascii="GHEA Grapalat" w:hAnsi="GHEA Grapalat" w:cs="Arial"/>
          <w:sz w:val="22"/>
          <w:szCs w:val="22"/>
        </w:rPr>
        <w:t>91.9%, 86.8% կամ 5.8</w:t>
      </w:r>
      <w:r w:rsidRPr="00B747DE">
        <w:rPr>
          <w:rFonts w:ascii="Courier New" w:hAnsi="Courier New" w:cs="Courier New"/>
          <w:sz w:val="22"/>
          <w:szCs w:val="22"/>
        </w:rPr>
        <w:t> </w:t>
      </w:r>
      <w:r w:rsidRPr="00B747DE">
        <w:rPr>
          <w:rFonts w:ascii="GHEA Grapalat" w:hAnsi="GHEA Grapalat" w:cs="Arial"/>
          <w:sz w:val="22"/>
          <w:szCs w:val="22"/>
        </w:rPr>
        <w:t>մլրդ դրամ, 1.</w:t>
      </w:r>
      <w:r w:rsidR="00CF276A" w:rsidRPr="00B747DE">
        <w:rPr>
          <w:rFonts w:ascii="GHEA Grapalat" w:hAnsi="GHEA Grapalat" w:cs="Arial"/>
          <w:sz w:val="22"/>
          <w:szCs w:val="22"/>
        </w:rPr>
        <w:t>1</w:t>
      </w:r>
      <w:r w:rsidRPr="00B747DE">
        <w:rPr>
          <w:rFonts w:ascii="Courier New" w:hAnsi="Courier New" w:cs="Courier New"/>
          <w:sz w:val="22"/>
          <w:szCs w:val="22"/>
        </w:rPr>
        <w:t> </w:t>
      </w:r>
      <w:r w:rsidRPr="00B747DE">
        <w:rPr>
          <w:rFonts w:ascii="GHEA Grapalat" w:hAnsi="GHEA Grapalat" w:cs="Arial"/>
          <w:sz w:val="22"/>
          <w:szCs w:val="22"/>
        </w:rPr>
        <w:t>մլրդ դրամ, 655.8</w:t>
      </w:r>
      <w:r w:rsidRPr="00B747DE">
        <w:rPr>
          <w:rFonts w:ascii="Courier New" w:hAnsi="Courier New" w:cs="Courier New"/>
          <w:sz w:val="22"/>
          <w:szCs w:val="22"/>
        </w:rPr>
        <w:t> </w:t>
      </w:r>
      <w:r w:rsidR="00333BF7" w:rsidRPr="00B747DE">
        <w:rPr>
          <w:rFonts w:ascii="GHEA Grapalat" w:hAnsi="GHEA Grapalat" w:cs="Arial"/>
          <w:sz w:val="22"/>
          <w:szCs w:val="22"/>
        </w:rPr>
        <w:t xml:space="preserve">մլն դրամ: </w:t>
      </w:r>
      <w:r w:rsidR="00466141" w:rsidRPr="00B747DE">
        <w:rPr>
          <w:rFonts w:ascii="GHEA Grapalat" w:hAnsi="GHEA Grapalat" w:cs="Arial"/>
          <w:sz w:val="22"/>
          <w:szCs w:val="22"/>
        </w:rPr>
        <w:t xml:space="preserve">Շեղումները </w:t>
      </w:r>
      <w:r w:rsidRPr="00B747DE">
        <w:rPr>
          <w:rFonts w:ascii="GHEA Grapalat" w:hAnsi="GHEA Grapalat" w:cs="Arial"/>
          <w:sz w:val="22"/>
          <w:szCs w:val="22"/>
        </w:rPr>
        <w:t>պայմանավորված</w:t>
      </w:r>
      <w:r w:rsidR="00466141" w:rsidRPr="00B747DE">
        <w:rPr>
          <w:rFonts w:ascii="GHEA Grapalat" w:hAnsi="GHEA Grapalat" w:cs="Arial"/>
          <w:sz w:val="22"/>
          <w:szCs w:val="22"/>
        </w:rPr>
        <w:t xml:space="preserve"> են</w:t>
      </w:r>
      <w:r w:rsidRPr="00B747DE">
        <w:rPr>
          <w:rFonts w:ascii="GHEA Grapalat" w:hAnsi="GHEA Grapalat" w:cs="Arial"/>
          <w:sz w:val="22"/>
          <w:szCs w:val="22"/>
        </w:rPr>
        <w:t xml:space="preserve"> </w:t>
      </w:r>
      <w:r w:rsidR="00CB3CC1" w:rsidRPr="00B747DE">
        <w:rPr>
          <w:rFonts w:ascii="GHEA Grapalat" w:hAnsi="GHEA Grapalat" w:cs="Arial"/>
          <w:sz w:val="22"/>
          <w:szCs w:val="22"/>
        </w:rPr>
        <w:t>փաստացի կատարողականներով</w:t>
      </w:r>
      <w:r w:rsidRPr="00B747DE">
        <w:rPr>
          <w:rFonts w:ascii="GHEA Grapalat" w:hAnsi="GHEA Grapalat" w:cs="Arial"/>
          <w:sz w:val="22"/>
          <w:szCs w:val="22"/>
        </w:rPr>
        <w:t xml:space="preserve">, ինչպես նաև ախտորոշման բժշկական հավաքածուների, պաշտպանիչ բժշկական պարագաների և </w:t>
      </w:r>
      <w:r w:rsidRPr="00B747DE">
        <w:rPr>
          <w:rFonts w:ascii="GHEA Grapalat" w:hAnsi="GHEA Grapalat" w:cs="Arial"/>
          <w:sz w:val="22"/>
          <w:szCs w:val="22"/>
          <w:lang w:val="zu-ZA"/>
        </w:rPr>
        <w:t>առողջապահական սարքեր</w:t>
      </w:r>
      <w:r w:rsidRPr="00B747DE">
        <w:rPr>
          <w:rFonts w:ascii="GHEA Grapalat" w:hAnsi="GHEA Grapalat" w:cs="Arial"/>
          <w:sz w:val="22"/>
          <w:szCs w:val="22"/>
        </w:rPr>
        <w:t xml:space="preserve">ի անհրաժեշտ քանակով </w:t>
      </w:r>
      <w:r w:rsidRPr="00B747DE">
        <w:rPr>
          <w:rFonts w:ascii="GHEA Grapalat" w:hAnsi="GHEA Grapalat" w:cs="Arial"/>
          <w:sz w:val="22"/>
          <w:szCs w:val="22"/>
          <w:lang w:val="zu-ZA"/>
        </w:rPr>
        <w:t xml:space="preserve">ձեռքբերմամբ։ </w:t>
      </w:r>
      <w:r w:rsidR="00CB3CC1" w:rsidRPr="00B747DE">
        <w:rPr>
          <w:rFonts w:ascii="GHEA Grapalat" w:hAnsi="GHEA Grapalat" w:cs="Arial"/>
          <w:sz w:val="22"/>
          <w:szCs w:val="22"/>
          <w:lang w:val="zu-ZA"/>
        </w:rPr>
        <w:t xml:space="preserve">Միջոցառումների շրջանակներում կորոնավիրուսի ախտորոշման նպատակով ձեռք </w:t>
      </w:r>
      <w:r w:rsidR="00C236A2" w:rsidRPr="00B747DE">
        <w:rPr>
          <w:rFonts w:ascii="GHEA Grapalat" w:hAnsi="GHEA Grapalat" w:cs="Arial"/>
          <w:sz w:val="22"/>
          <w:szCs w:val="22"/>
          <w:lang w:val="zu-ZA"/>
        </w:rPr>
        <w:t>են</w:t>
      </w:r>
      <w:r w:rsidR="00CB3CC1" w:rsidRPr="00B747DE">
        <w:rPr>
          <w:rFonts w:ascii="GHEA Grapalat" w:hAnsi="GHEA Grapalat" w:cs="Arial"/>
          <w:sz w:val="22"/>
          <w:szCs w:val="22"/>
          <w:lang w:val="zu-ZA"/>
        </w:rPr>
        <w:t xml:space="preserve"> բերվել 60000 բժշկական հավաքածուներ, 230000</w:t>
      </w:r>
      <w:r w:rsidR="00C236A2" w:rsidRPr="00B747DE">
        <w:rPr>
          <w:rFonts w:ascii="GHEA Grapalat" w:hAnsi="GHEA Grapalat" w:cs="Arial"/>
          <w:sz w:val="22"/>
          <w:szCs w:val="22"/>
          <w:lang w:val="zu-ZA"/>
        </w:rPr>
        <w:t xml:space="preserve"> հատ</w:t>
      </w:r>
      <w:r w:rsidR="00CB3CC1" w:rsidRPr="00B747DE">
        <w:rPr>
          <w:rFonts w:ascii="GHEA Grapalat" w:hAnsi="GHEA Grapalat" w:cs="Arial"/>
          <w:sz w:val="22"/>
          <w:szCs w:val="22"/>
          <w:lang w:val="zu-ZA"/>
        </w:rPr>
        <w:t xml:space="preserve"> պաշտպանիչ բժշկական պարագաներ, </w:t>
      </w:r>
      <w:r w:rsidR="00C236A2" w:rsidRPr="00B747DE">
        <w:rPr>
          <w:rFonts w:ascii="GHEA Grapalat" w:hAnsi="GHEA Grapalat" w:cs="Arial"/>
          <w:sz w:val="22"/>
          <w:szCs w:val="22"/>
          <w:lang w:val="zu-ZA"/>
        </w:rPr>
        <w:t>կորոնավիրուսի</w:t>
      </w:r>
      <w:r w:rsidR="00CB3CC1" w:rsidRPr="00B747DE">
        <w:rPr>
          <w:rFonts w:ascii="GHEA Grapalat" w:hAnsi="GHEA Grapalat" w:cs="Arial"/>
          <w:sz w:val="22"/>
          <w:szCs w:val="22"/>
          <w:lang w:val="zu-ZA"/>
        </w:rPr>
        <w:t xml:space="preserve"> կանխարգելման, վերահսկման, բուժման նպատակով 102 հատ առողջապահական սարքեր։ </w:t>
      </w:r>
      <w:r w:rsidRPr="00B747DE">
        <w:rPr>
          <w:rFonts w:ascii="GHEA Grapalat" w:hAnsi="GHEA Grapalat" w:cs="Arial"/>
          <w:sz w:val="22"/>
          <w:szCs w:val="22"/>
          <w:lang w:val="zu-ZA"/>
        </w:rPr>
        <w:t xml:space="preserve">Ամբողջությամբ օգտագործվել </w:t>
      </w:r>
      <w:r w:rsidR="00B8319C" w:rsidRPr="00B747DE">
        <w:rPr>
          <w:rFonts w:ascii="GHEA Grapalat" w:hAnsi="GHEA Grapalat" w:cs="Arial"/>
          <w:sz w:val="22"/>
          <w:szCs w:val="22"/>
          <w:lang w:val="zu-ZA"/>
        </w:rPr>
        <w:t>են</w:t>
      </w:r>
      <w:r w:rsidRPr="00B747DE">
        <w:rPr>
          <w:rFonts w:ascii="GHEA Grapalat" w:hAnsi="GHEA Grapalat" w:cs="Arial"/>
          <w:sz w:val="22"/>
          <w:szCs w:val="22"/>
          <w:lang w:val="zu-ZA"/>
        </w:rPr>
        <w:t xml:space="preserve"> բնակչության </w:t>
      </w:r>
      <w:r w:rsidR="003A05BC" w:rsidRPr="00B747DE">
        <w:rPr>
          <w:rFonts w:ascii="GHEA Grapalat" w:hAnsi="GHEA Grapalat" w:cs="Arial"/>
          <w:sz w:val="22"/>
          <w:szCs w:val="22"/>
          <w:lang w:val="zu-ZA"/>
        </w:rPr>
        <w:t>սանիտարահամաճարակային</w:t>
      </w:r>
      <w:r w:rsidRPr="00B747DE">
        <w:rPr>
          <w:rFonts w:ascii="GHEA Grapalat" w:hAnsi="GHEA Grapalat" w:cs="Arial"/>
          <w:sz w:val="22"/>
          <w:szCs w:val="22"/>
          <w:lang w:val="zu-ZA"/>
        </w:rPr>
        <w:t xml:space="preserve"> անվտանգության</w:t>
      </w:r>
      <w:r w:rsidRPr="00B747DE">
        <w:rPr>
          <w:rFonts w:ascii="GHEA Grapalat" w:hAnsi="GHEA Grapalat"/>
          <w:sz w:val="22"/>
          <w:szCs w:val="22"/>
        </w:rPr>
        <w:t xml:space="preserve"> </w:t>
      </w:r>
      <w:r w:rsidRPr="00B747DE">
        <w:rPr>
          <w:rFonts w:ascii="GHEA Grapalat" w:hAnsi="GHEA Grapalat" w:cs="Arial"/>
          <w:sz w:val="22"/>
          <w:szCs w:val="22"/>
        </w:rPr>
        <w:t>ապահովման</w:t>
      </w:r>
      <w:r w:rsidRPr="00B747DE">
        <w:rPr>
          <w:rFonts w:ascii="GHEA Grapalat" w:hAnsi="GHEA Grapalat"/>
          <w:sz w:val="22"/>
          <w:szCs w:val="22"/>
        </w:rPr>
        <w:t xml:space="preserve"> </w:t>
      </w:r>
      <w:r w:rsidRPr="00B747DE">
        <w:rPr>
          <w:rFonts w:ascii="GHEA Grapalat" w:hAnsi="GHEA Grapalat" w:cs="Arial"/>
          <w:sz w:val="22"/>
          <w:szCs w:val="22"/>
        </w:rPr>
        <w:t>և</w:t>
      </w:r>
      <w:r w:rsidRPr="00B747DE">
        <w:rPr>
          <w:rFonts w:ascii="GHEA Grapalat" w:hAnsi="GHEA Grapalat"/>
          <w:sz w:val="22"/>
          <w:szCs w:val="22"/>
        </w:rPr>
        <w:t xml:space="preserve"> </w:t>
      </w:r>
      <w:r w:rsidRPr="00B747DE">
        <w:rPr>
          <w:rFonts w:ascii="GHEA Grapalat" w:hAnsi="GHEA Grapalat" w:cs="Arial"/>
          <w:sz w:val="22"/>
          <w:szCs w:val="22"/>
        </w:rPr>
        <w:t>հանրային</w:t>
      </w:r>
      <w:r w:rsidRPr="00B747DE">
        <w:rPr>
          <w:rFonts w:ascii="GHEA Grapalat" w:hAnsi="GHEA Grapalat"/>
          <w:sz w:val="22"/>
          <w:szCs w:val="22"/>
        </w:rPr>
        <w:t xml:space="preserve"> </w:t>
      </w:r>
      <w:r w:rsidRPr="00B747DE">
        <w:rPr>
          <w:rFonts w:ascii="GHEA Grapalat" w:hAnsi="GHEA Grapalat" w:cs="Arial"/>
          <w:sz w:val="22"/>
          <w:szCs w:val="22"/>
        </w:rPr>
        <w:t>առողջապահական</w:t>
      </w:r>
      <w:r w:rsidRPr="00B747DE">
        <w:rPr>
          <w:rFonts w:ascii="GHEA Grapalat" w:hAnsi="GHEA Grapalat"/>
          <w:sz w:val="22"/>
          <w:szCs w:val="22"/>
        </w:rPr>
        <w:t xml:space="preserve"> </w:t>
      </w:r>
      <w:r w:rsidRPr="00B747DE">
        <w:rPr>
          <w:rFonts w:ascii="GHEA Grapalat" w:hAnsi="GHEA Grapalat" w:cs="Arial"/>
          <w:sz w:val="22"/>
          <w:szCs w:val="22"/>
        </w:rPr>
        <w:t>ծառայությունների</w:t>
      </w:r>
      <w:r w:rsidR="00B8319C" w:rsidRPr="00B747DE">
        <w:rPr>
          <w:rFonts w:ascii="GHEA Grapalat" w:hAnsi="GHEA Grapalat" w:cs="Arial"/>
          <w:sz w:val="22"/>
          <w:szCs w:val="22"/>
        </w:rPr>
        <w:t xml:space="preserve"> համար նախատեսված միջոցները, </w:t>
      </w:r>
      <w:r w:rsidR="00B8319C" w:rsidRPr="00B747DE">
        <w:rPr>
          <w:rFonts w:ascii="GHEA Grapalat" w:hAnsi="GHEA Grapalat" w:cs="Arial"/>
          <w:sz w:val="22"/>
          <w:szCs w:val="22"/>
        </w:rPr>
        <w:lastRenderedPageBreak/>
        <w:t>որոնք կազմել են</w:t>
      </w:r>
      <w:r w:rsidRPr="00B747DE">
        <w:rPr>
          <w:rFonts w:ascii="GHEA Grapalat" w:hAnsi="GHEA Grapalat" w:cs="Arial"/>
          <w:sz w:val="22"/>
          <w:szCs w:val="22"/>
        </w:rPr>
        <w:t xml:space="preserve"> 842.3 մլն դրամ: Նախորդ տարվա նույն ժամանակահատվածի համեմատ տվյալ ծրագրի ծախսերն աճել են 9.9 անգամ</w:t>
      </w:r>
      <w:r w:rsidR="001F1EE7" w:rsidRPr="00B747DE">
        <w:rPr>
          <w:rFonts w:ascii="GHEA Grapalat" w:hAnsi="GHEA Grapalat" w:cs="Arial"/>
          <w:sz w:val="22"/>
          <w:szCs w:val="22"/>
          <w:lang w:val="hy-AM"/>
        </w:rPr>
        <w:t xml:space="preserve"> </w:t>
      </w:r>
      <w:r w:rsidR="001F1EE7" w:rsidRPr="00B747DE">
        <w:rPr>
          <w:rFonts w:ascii="GHEA Grapalat" w:hAnsi="GHEA Grapalat" w:cs="Arial"/>
          <w:sz w:val="22"/>
          <w:szCs w:val="22"/>
        </w:rPr>
        <w:t xml:space="preserve">կամ </w:t>
      </w:r>
      <w:r w:rsidR="004B758E" w:rsidRPr="00B747DE">
        <w:rPr>
          <w:rFonts w:ascii="GHEA Grapalat" w:hAnsi="GHEA Grapalat" w:cs="Arial"/>
          <w:sz w:val="22"/>
          <w:szCs w:val="22"/>
          <w:lang w:val="hy-AM"/>
        </w:rPr>
        <w:t>8</w:t>
      </w:r>
      <w:r w:rsidR="001F1EE7" w:rsidRPr="00B747DE">
        <w:rPr>
          <w:rFonts w:ascii="GHEA Grapalat" w:hAnsi="GHEA Grapalat" w:cs="Arial"/>
          <w:sz w:val="22"/>
          <w:szCs w:val="22"/>
          <w:lang w:val="hy-AM"/>
        </w:rPr>
        <w:t xml:space="preserve">.3 </w:t>
      </w:r>
      <w:r w:rsidR="001F1EE7" w:rsidRPr="00B747DE">
        <w:rPr>
          <w:rFonts w:ascii="GHEA Grapalat" w:hAnsi="GHEA Grapalat" w:cs="Arial"/>
          <w:sz w:val="22"/>
          <w:szCs w:val="22"/>
        </w:rPr>
        <w:t>մլրդ դրամով</w:t>
      </w:r>
      <w:r w:rsidRPr="00B747DE">
        <w:rPr>
          <w:rFonts w:ascii="GHEA Grapalat" w:hAnsi="GHEA Grapalat" w:cs="Arial"/>
          <w:sz w:val="22"/>
          <w:szCs w:val="22"/>
        </w:rPr>
        <w:t>՝ հիմնականում պայմանավորված կորոնավիրուսային վարակի (COVID-19) հետ կապված միջոցառումների ֆինանսավորմամբ</w:t>
      </w:r>
      <w:r w:rsidRPr="00B747DE">
        <w:rPr>
          <w:rFonts w:ascii="GHEA Grapalat" w:hAnsi="GHEA Grapalat" w:cs="Times Armenian"/>
          <w:sz w:val="22"/>
          <w:szCs w:val="22"/>
        </w:rPr>
        <w:t>։</w:t>
      </w:r>
    </w:p>
    <w:p w:rsidR="004C234F" w:rsidRPr="00B747DE" w:rsidRDefault="004C234F" w:rsidP="00D716A6">
      <w:pPr>
        <w:tabs>
          <w:tab w:val="num" w:pos="0"/>
        </w:tabs>
        <w:spacing w:line="360" w:lineRule="auto"/>
        <w:ind w:firstLine="561"/>
        <w:jc w:val="both"/>
        <w:rPr>
          <w:rFonts w:ascii="GHEA Grapalat" w:hAnsi="GHEA Grapalat" w:cs="Arial"/>
          <w:sz w:val="22"/>
          <w:szCs w:val="22"/>
          <w:lang w:val="zu-ZA"/>
        </w:rPr>
      </w:pPr>
      <w:r w:rsidRPr="00B747DE">
        <w:rPr>
          <w:rFonts w:ascii="GHEA Grapalat" w:hAnsi="GHEA Grapalat" w:cs="Arial"/>
          <w:i/>
          <w:sz w:val="22"/>
          <w:szCs w:val="22"/>
        </w:rPr>
        <w:t>Առողջապահության</w:t>
      </w:r>
      <w:r w:rsidRPr="00B747DE">
        <w:rPr>
          <w:rFonts w:ascii="GHEA Grapalat" w:hAnsi="GHEA Grapalat"/>
          <w:i/>
          <w:sz w:val="22"/>
          <w:szCs w:val="22"/>
        </w:rPr>
        <w:t xml:space="preserve"> </w:t>
      </w:r>
      <w:r w:rsidRPr="00B747DE">
        <w:rPr>
          <w:rFonts w:ascii="GHEA Grapalat" w:hAnsi="GHEA Grapalat" w:cs="Arial"/>
          <w:i/>
          <w:sz w:val="22"/>
          <w:szCs w:val="22"/>
        </w:rPr>
        <w:t>համակարգի</w:t>
      </w:r>
      <w:r w:rsidRPr="00B747DE">
        <w:rPr>
          <w:rFonts w:ascii="GHEA Grapalat" w:hAnsi="GHEA Grapalat"/>
          <w:i/>
          <w:sz w:val="22"/>
          <w:szCs w:val="22"/>
        </w:rPr>
        <w:t xml:space="preserve"> </w:t>
      </w:r>
      <w:r w:rsidRPr="00B747DE">
        <w:rPr>
          <w:rFonts w:ascii="GHEA Grapalat" w:hAnsi="GHEA Grapalat" w:cs="Arial"/>
          <w:i/>
          <w:sz w:val="22"/>
          <w:szCs w:val="22"/>
        </w:rPr>
        <w:t>արդիականացման</w:t>
      </w:r>
      <w:r w:rsidRPr="00B747DE">
        <w:rPr>
          <w:rFonts w:ascii="GHEA Grapalat" w:hAnsi="GHEA Grapalat"/>
          <w:i/>
          <w:sz w:val="22"/>
          <w:szCs w:val="22"/>
        </w:rPr>
        <w:t xml:space="preserve"> </w:t>
      </w:r>
      <w:r w:rsidRPr="00B747DE">
        <w:rPr>
          <w:rFonts w:ascii="GHEA Grapalat" w:hAnsi="GHEA Grapalat" w:cs="Arial"/>
          <w:i/>
          <w:sz w:val="22"/>
          <w:szCs w:val="22"/>
        </w:rPr>
        <w:t>և արդյունավետության բարձրացման ծրագրի</w:t>
      </w:r>
      <w:r w:rsidRPr="00B747DE">
        <w:rPr>
          <w:rFonts w:ascii="GHEA Grapalat" w:hAnsi="GHEA Grapalat" w:cs="Arial"/>
          <w:sz w:val="22"/>
          <w:szCs w:val="22"/>
        </w:rPr>
        <w:t xml:space="preserve"> ծախսերը հաշվետու ժամանակահատվածում կազմել են շուրջ 1.</w:t>
      </w:r>
      <w:r w:rsidRPr="00B747DE">
        <w:rPr>
          <w:rFonts w:ascii="GHEA Grapalat" w:hAnsi="GHEA Grapalat" w:cs="Arial"/>
          <w:sz w:val="22"/>
          <w:szCs w:val="22"/>
          <w:lang w:val="zu-ZA"/>
        </w:rPr>
        <w:t>6</w:t>
      </w:r>
      <w:r w:rsidRPr="00B747DE">
        <w:rPr>
          <w:rFonts w:ascii="GHEA Grapalat" w:hAnsi="GHEA Grapalat"/>
          <w:sz w:val="22"/>
          <w:szCs w:val="22"/>
        </w:rPr>
        <w:t xml:space="preserve"> </w:t>
      </w:r>
      <w:r w:rsidRPr="00B747DE">
        <w:rPr>
          <w:rFonts w:ascii="GHEA Grapalat" w:hAnsi="GHEA Grapalat" w:cs="Arial"/>
          <w:sz w:val="22"/>
          <w:szCs w:val="22"/>
        </w:rPr>
        <w:t>մլրդ</w:t>
      </w:r>
      <w:r w:rsidRPr="00B747DE">
        <w:rPr>
          <w:rFonts w:ascii="GHEA Grapalat" w:hAnsi="GHEA Grapalat"/>
          <w:sz w:val="22"/>
          <w:szCs w:val="22"/>
        </w:rPr>
        <w:t xml:space="preserve"> </w:t>
      </w:r>
      <w:r w:rsidRPr="00B747DE">
        <w:rPr>
          <w:rFonts w:ascii="GHEA Grapalat" w:hAnsi="GHEA Grapalat" w:cs="Arial"/>
          <w:sz w:val="22"/>
          <w:szCs w:val="22"/>
        </w:rPr>
        <w:t>դրամ</w:t>
      </w:r>
      <w:r w:rsidRPr="00B747DE">
        <w:rPr>
          <w:rFonts w:ascii="GHEA Grapalat" w:hAnsi="GHEA Grapalat"/>
          <w:sz w:val="22"/>
          <w:szCs w:val="22"/>
        </w:rPr>
        <w:t xml:space="preserve"> </w:t>
      </w:r>
      <w:r w:rsidRPr="00B747DE">
        <w:rPr>
          <w:rFonts w:ascii="GHEA Grapalat" w:hAnsi="GHEA Grapalat" w:cs="Arial"/>
          <w:sz w:val="22"/>
          <w:szCs w:val="22"/>
        </w:rPr>
        <w:t>կամ</w:t>
      </w:r>
      <w:r w:rsidRPr="00B747DE">
        <w:rPr>
          <w:rFonts w:ascii="GHEA Grapalat" w:hAnsi="GHEA Grapalat"/>
          <w:sz w:val="22"/>
          <w:szCs w:val="22"/>
        </w:rPr>
        <w:t xml:space="preserve"> </w:t>
      </w:r>
      <w:r w:rsidRPr="00B747DE">
        <w:rPr>
          <w:rFonts w:ascii="GHEA Grapalat" w:hAnsi="GHEA Grapalat" w:cs="Arial"/>
          <w:sz w:val="22"/>
          <w:szCs w:val="22"/>
        </w:rPr>
        <w:t>նախատեսվածի 41.</w:t>
      </w:r>
      <w:r w:rsidRPr="00B747DE">
        <w:rPr>
          <w:rFonts w:ascii="GHEA Grapalat" w:hAnsi="GHEA Grapalat" w:cs="Arial"/>
          <w:sz w:val="22"/>
          <w:szCs w:val="22"/>
          <w:lang w:val="zu-ZA"/>
        </w:rPr>
        <w:t>5</w:t>
      </w:r>
      <w:r w:rsidRPr="00B747DE">
        <w:rPr>
          <w:rFonts w:ascii="GHEA Grapalat" w:hAnsi="GHEA Grapalat" w:cs="Arial"/>
          <w:sz w:val="22"/>
          <w:szCs w:val="22"/>
        </w:rPr>
        <w:t>%-ը: Ծրագիրն ամբողջությամբ ֆինանսավորվել է արտաքին աջակցությամբ իրականացվող վարկային և դրամաշնորհային ծրագրերի շրջանակներում: Ցածր կատարողականը հիմնականում</w:t>
      </w:r>
      <w:r w:rsidRPr="00B747DE">
        <w:rPr>
          <w:rFonts w:ascii="GHEA Grapalat" w:hAnsi="GHEA Grapalat" w:cs="Arial"/>
          <w:sz w:val="22"/>
          <w:szCs w:val="22"/>
          <w:lang w:val="zu-ZA"/>
        </w:rPr>
        <w:t xml:space="preserve"> </w:t>
      </w:r>
      <w:r w:rsidRPr="00B747DE">
        <w:rPr>
          <w:rFonts w:ascii="GHEA Grapalat" w:hAnsi="GHEA Grapalat" w:cs="Arial"/>
          <w:sz w:val="22"/>
          <w:szCs w:val="22"/>
        </w:rPr>
        <w:t>պայմանավորված է Համաշխարհային բանկի աջակցությամբ իրականացվող ՀՀ-ում կորոնավիրուսային վարակի (COVID-19)</w:t>
      </w:r>
      <w:r w:rsidR="008E508E" w:rsidRPr="00B747DE">
        <w:rPr>
          <w:rFonts w:ascii="GHEA Grapalat" w:hAnsi="GHEA Grapalat" w:cs="Arial"/>
          <w:sz w:val="22"/>
          <w:szCs w:val="22"/>
        </w:rPr>
        <w:t xml:space="preserve"> </w:t>
      </w:r>
      <w:r w:rsidRPr="00B747DE">
        <w:rPr>
          <w:rFonts w:ascii="GHEA Grapalat" w:hAnsi="GHEA Grapalat" w:cs="Arial"/>
          <w:sz w:val="22"/>
          <w:szCs w:val="22"/>
        </w:rPr>
        <w:t xml:space="preserve">կանխարգելմանն ու բուժմանն ուղղված միջոցառումների իրականացման և </w:t>
      </w:r>
      <w:r w:rsidR="004D7B7C" w:rsidRPr="00B747DE">
        <w:rPr>
          <w:rFonts w:ascii="GHEA Grapalat" w:hAnsi="GHEA Grapalat" w:cs="Arial"/>
          <w:sz w:val="22"/>
          <w:szCs w:val="22"/>
        </w:rPr>
        <w:t>Ո</w:t>
      </w:r>
      <w:r w:rsidRPr="00B747DE">
        <w:rPr>
          <w:rFonts w:ascii="GHEA Grapalat" w:hAnsi="GHEA Grapalat" w:cs="Arial"/>
          <w:sz w:val="22"/>
          <w:szCs w:val="22"/>
        </w:rPr>
        <w:t>չ</w:t>
      </w:r>
      <w:r w:rsidRPr="00B747DE">
        <w:rPr>
          <w:rFonts w:ascii="GHEA Grapalat" w:hAnsi="GHEA Grapalat" w:cs="Sylfaen"/>
          <w:sz w:val="22"/>
          <w:szCs w:val="22"/>
        </w:rPr>
        <w:t xml:space="preserve"> </w:t>
      </w:r>
      <w:r w:rsidRPr="00B747DE">
        <w:rPr>
          <w:rFonts w:ascii="GHEA Grapalat" w:hAnsi="GHEA Grapalat" w:cs="Arial"/>
          <w:sz w:val="22"/>
          <w:szCs w:val="22"/>
        </w:rPr>
        <w:t>վարակիչ</w:t>
      </w:r>
      <w:r w:rsidRPr="00B747DE">
        <w:rPr>
          <w:rFonts w:ascii="GHEA Grapalat" w:hAnsi="GHEA Grapalat" w:cs="Sylfaen"/>
          <w:sz w:val="22"/>
          <w:szCs w:val="22"/>
        </w:rPr>
        <w:t xml:space="preserve"> </w:t>
      </w:r>
      <w:r w:rsidRPr="00B747DE">
        <w:rPr>
          <w:rFonts w:ascii="GHEA Grapalat" w:hAnsi="GHEA Grapalat" w:cs="Arial"/>
          <w:sz w:val="22"/>
          <w:szCs w:val="22"/>
        </w:rPr>
        <w:t>հիվանդությունների</w:t>
      </w:r>
      <w:r w:rsidRPr="00B747DE">
        <w:rPr>
          <w:rFonts w:ascii="GHEA Grapalat" w:hAnsi="GHEA Grapalat" w:cs="Sylfaen"/>
          <w:sz w:val="22"/>
          <w:szCs w:val="22"/>
        </w:rPr>
        <w:t xml:space="preserve"> </w:t>
      </w:r>
      <w:r w:rsidRPr="00B747DE">
        <w:rPr>
          <w:rFonts w:ascii="GHEA Grapalat" w:hAnsi="GHEA Grapalat" w:cs="Arial"/>
          <w:sz w:val="22"/>
          <w:szCs w:val="22"/>
        </w:rPr>
        <w:t>կանխարգելման</w:t>
      </w:r>
      <w:r w:rsidRPr="00B747DE">
        <w:rPr>
          <w:rFonts w:ascii="GHEA Grapalat" w:hAnsi="GHEA Grapalat" w:cs="Sylfaen"/>
          <w:sz w:val="22"/>
          <w:szCs w:val="22"/>
        </w:rPr>
        <w:t xml:space="preserve"> </w:t>
      </w:r>
      <w:r w:rsidR="004D7B7C" w:rsidRPr="00B747DE">
        <w:rPr>
          <w:rFonts w:ascii="GHEA Grapalat" w:hAnsi="GHEA Grapalat" w:cs="Arial"/>
          <w:sz w:val="22"/>
          <w:szCs w:val="22"/>
        </w:rPr>
        <w:t>ու</w:t>
      </w:r>
      <w:r w:rsidRPr="00B747DE">
        <w:rPr>
          <w:rFonts w:ascii="GHEA Grapalat" w:hAnsi="GHEA Grapalat" w:cs="Sylfaen"/>
          <w:sz w:val="22"/>
          <w:szCs w:val="22"/>
        </w:rPr>
        <w:t xml:space="preserve"> </w:t>
      </w:r>
      <w:r w:rsidRPr="00B747DE">
        <w:rPr>
          <w:rFonts w:ascii="GHEA Grapalat" w:hAnsi="GHEA Grapalat" w:cs="Arial"/>
          <w:sz w:val="22"/>
          <w:szCs w:val="22"/>
        </w:rPr>
        <w:t>վերահսկման</w:t>
      </w:r>
      <w:r w:rsidRPr="00B747DE">
        <w:rPr>
          <w:rFonts w:ascii="GHEA Grapalat" w:hAnsi="GHEA Grapalat" w:cs="Sylfaen"/>
          <w:sz w:val="22"/>
          <w:szCs w:val="22"/>
        </w:rPr>
        <w:t xml:space="preserve"> </w:t>
      </w:r>
      <w:r w:rsidRPr="00B747DE">
        <w:rPr>
          <w:rFonts w:ascii="GHEA Grapalat" w:hAnsi="GHEA Grapalat" w:cs="Arial"/>
          <w:sz w:val="22"/>
          <w:szCs w:val="22"/>
        </w:rPr>
        <w:t>ծրագր</w:t>
      </w:r>
      <w:r w:rsidR="004D7B7C" w:rsidRPr="00B747DE">
        <w:rPr>
          <w:rFonts w:ascii="GHEA Grapalat" w:hAnsi="GHEA Grapalat" w:cs="Arial"/>
          <w:sz w:val="22"/>
          <w:szCs w:val="22"/>
        </w:rPr>
        <w:t>եր</w:t>
      </w:r>
      <w:r w:rsidRPr="00B747DE">
        <w:rPr>
          <w:rFonts w:ascii="GHEA Grapalat" w:hAnsi="GHEA Grapalat" w:cs="Arial"/>
          <w:sz w:val="22"/>
          <w:szCs w:val="22"/>
        </w:rPr>
        <w:t>ի շրջանակներում իրականացվող միջոցառումների կատարողականով: Մասնավորապես՝ առաջին</w:t>
      </w:r>
      <w:r w:rsidRPr="00B747DE">
        <w:rPr>
          <w:rFonts w:ascii="GHEA Grapalat" w:hAnsi="GHEA Grapalat" w:cs="GHEA Grapalat"/>
          <w:sz w:val="22"/>
          <w:szCs w:val="22"/>
        </w:rPr>
        <w:t xml:space="preserve"> </w:t>
      </w:r>
      <w:r w:rsidRPr="00B747DE">
        <w:rPr>
          <w:rFonts w:ascii="GHEA Grapalat" w:hAnsi="GHEA Grapalat" w:cs="Arial"/>
          <w:sz w:val="22"/>
          <w:szCs w:val="22"/>
        </w:rPr>
        <w:t>ծրագրի</w:t>
      </w:r>
      <w:r w:rsidRPr="00B747DE">
        <w:rPr>
          <w:rFonts w:ascii="GHEA Grapalat" w:hAnsi="GHEA Grapalat" w:cs="GHEA Grapalat"/>
          <w:sz w:val="22"/>
          <w:szCs w:val="22"/>
        </w:rPr>
        <w:t xml:space="preserve"> </w:t>
      </w:r>
      <w:r w:rsidRPr="00B747DE">
        <w:rPr>
          <w:rFonts w:ascii="GHEA Grapalat" w:hAnsi="GHEA Grapalat" w:cs="Arial"/>
          <w:sz w:val="22"/>
          <w:szCs w:val="22"/>
        </w:rPr>
        <w:t>ծախսերը</w:t>
      </w:r>
      <w:r w:rsidRPr="00B747DE">
        <w:rPr>
          <w:rFonts w:ascii="GHEA Grapalat" w:hAnsi="GHEA Grapalat" w:cs="GHEA Grapalat"/>
          <w:sz w:val="22"/>
          <w:szCs w:val="22"/>
        </w:rPr>
        <w:t xml:space="preserve"> </w:t>
      </w:r>
      <w:r w:rsidRPr="00B747DE">
        <w:rPr>
          <w:rFonts w:ascii="GHEA Grapalat" w:hAnsi="GHEA Grapalat" w:cs="Arial"/>
          <w:sz w:val="22"/>
          <w:szCs w:val="22"/>
        </w:rPr>
        <w:t>կազմել</w:t>
      </w:r>
      <w:r w:rsidRPr="00B747DE">
        <w:rPr>
          <w:rFonts w:ascii="GHEA Grapalat" w:hAnsi="GHEA Grapalat" w:cs="GHEA Grapalat"/>
          <w:sz w:val="22"/>
          <w:szCs w:val="22"/>
        </w:rPr>
        <w:t xml:space="preserve"> </w:t>
      </w:r>
      <w:r w:rsidRPr="00B747DE">
        <w:rPr>
          <w:rFonts w:ascii="GHEA Grapalat" w:hAnsi="GHEA Grapalat" w:cs="Arial"/>
          <w:sz w:val="22"/>
          <w:szCs w:val="22"/>
        </w:rPr>
        <w:t>են</w:t>
      </w:r>
      <w:r w:rsidRPr="00B747DE">
        <w:rPr>
          <w:rFonts w:ascii="GHEA Grapalat" w:hAnsi="GHEA Grapalat" w:cs="GHEA Grapalat"/>
          <w:sz w:val="22"/>
          <w:szCs w:val="22"/>
        </w:rPr>
        <w:t xml:space="preserve"> ավելի քան </w:t>
      </w:r>
      <w:r w:rsidRPr="00B747DE">
        <w:rPr>
          <w:rFonts w:ascii="GHEA Grapalat" w:hAnsi="GHEA Grapalat" w:cs="Arial"/>
          <w:sz w:val="22"/>
          <w:szCs w:val="22"/>
        </w:rPr>
        <w:t>1 մլրդ</w:t>
      </w:r>
      <w:r w:rsidRPr="00B747DE">
        <w:rPr>
          <w:rFonts w:ascii="GHEA Grapalat" w:hAnsi="GHEA Grapalat" w:cs="GHEA Grapalat"/>
          <w:sz w:val="22"/>
          <w:szCs w:val="22"/>
        </w:rPr>
        <w:t xml:space="preserve"> </w:t>
      </w:r>
      <w:r w:rsidRPr="00B747DE">
        <w:rPr>
          <w:rFonts w:ascii="GHEA Grapalat" w:hAnsi="GHEA Grapalat" w:cs="Arial"/>
          <w:sz w:val="22"/>
          <w:szCs w:val="22"/>
        </w:rPr>
        <w:t>դրամ</w:t>
      </w:r>
      <w:r w:rsidRPr="00B747DE">
        <w:rPr>
          <w:rFonts w:ascii="GHEA Grapalat" w:hAnsi="GHEA Grapalat" w:cs="GHEA Grapalat"/>
          <w:sz w:val="22"/>
          <w:szCs w:val="22"/>
        </w:rPr>
        <w:t xml:space="preserve"> </w:t>
      </w:r>
      <w:r w:rsidRPr="00B747DE">
        <w:rPr>
          <w:rFonts w:ascii="GHEA Grapalat" w:hAnsi="GHEA Grapalat" w:cs="Arial"/>
          <w:sz w:val="22"/>
          <w:szCs w:val="22"/>
        </w:rPr>
        <w:t>կամ</w:t>
      </w:r>
      <w:r w:rsidRPr="00B747DE">
        <w:rPr>
          <w:rFonts w:ascii="GHEA Grapalat" w:hAnsi="GHEA Grapalat" w:cs="GHEA Grapalat"/>
          <w:sz w:val="22"/>
          <w:szCs w:val="22"/>
        </w:rPr>
        <w:t xml:space="preserve"> </w:t>
      </w:r>
      <w:r w:rsidRPr="00B747DE">
        <w:rPr>
          <w:rFonts w:ascii="GHEA Grapalat" w:hAnsi="GHEA Grapalat" w:cs="GHEA Grapalat"/>
          <w:sz w:val="22"/>
          <w:szCs w:val="22"/>
          <w:lang w:val="it-IT"/>
        </w:rPr>
        <w:t xml:space="preserve">նախատեսվածի </w:t>
      </w:r>
      <w:r w:rsidRPr="00B747DE">
        <w:rPr>
          <w:rFonts w:ascii="GHEA Grapalat" w:hAnsi="GHEA Grapalat" w:cs="GHEA Grapalat"/>
          <w:sz w:val="22"/>
          <w:szCs w:val="22"/>
          <w:lang w:val="zu-ZA"/>
        </w:rPr>
        <w:t>53</w:t>
      </w:r>
      <w:r w:rsidRPr="00B747DE">
        <w:rPr>
          <w:rFonts w:ascii="GHEA Grapalat" w:hAnsi="GHEA Grapalat" w:cs="GHEA Grapalat"/>
          <w:sz w:val="22"/>
          <w:szCs w:val="22"/>
          <w:lang w:val="it-IT"/>
        </w:rPr>
        <w:t>.3%-ը</w:t>
      </w:r>
      <w:r w:rsidRPr="00B747DE">
        <w:rPr>
          <w:rFonts w:ascii="GHEA Grapalat" w:hAnsi="GHEA Grapalat" w:cs="GHEA Grapalat"/>
          <w:sz w:val="22"/>
          <w:szCs w:val="22"/>
        </w:rPr>
        <w:t xml:space="preserve">, </w:t>
      </w:r>
      <w:r w:rsidRPr="00B747DE">
        <w:rPr>
          <w:rFonts w:ascii="GHEA Grapalat" w:hAnsi="GHEA Grapalat" w:cs="Arial"/>
          <w:sz w:val="22"/>
          <w:szCs w:val="22"/>
        </w:rPr>
        <w:t>որը</w:t>
      </w:r>
      <w:r w:rsidRPr="00B747DE">
        <w:rPr>
          <w:rFonts w:ascii="GHEA Grapalat" w:hAnsi="GHEA Grapalat" w:cs="GHEA Grapalat"/>
          <w:sz w:val="22"/>
          <w:szCs w:val="22"/>
        </w:rPr>
        <w:t xml:space="preserve"> </w:t>
      </w:r>
      <w:r w:rsidRPr="00B747DE">
        <w:rPr>
          <w:rFonts w:ascii="GHEA Grapalat" w:hAnsi="GHEA Grapalat" w:cs="Arial"/>
          <w:sz w:val="22"/>
          <w:szCs w:val="22"/>
        </w:rPr>
        <w:t>պայմանավորված</w:t>
      </w:r>
      <w:r w:rsidRPr="00B747DE">
        <w:rPr>
          <w:rFonts w:ascii="GHEA Grapalat" w:hAnsi="GHEA Grapalat" w:cs="GHEA Grapalat"/>
          <w:sz w:val="22"/>
          <w:szCs w:val="22"/>
        </w:rPr>
        <w:t xml:space="preserve"> </w:t>
      </w:r>
      <w:r w:rsidRPr="00B747DE">
        <w:rPr>
          <w:rFonts w:ascii="GHEA Grapalat" w:hAnsi="GHEA Grapalat" w:cs="Arial"/>
          <w:sz w:val="22"/>
          <w:szCs w:val="22"/>
        </w:rPr>
        <w:t>է աշխարհում նոր</w:t>
      </w:r>
      <w:r w:rsidRPr="00B747DE">
        <w:rPr>
          <w:rFonts w:ascii="GHEA Grapalat" w:hAnsi="GHEA Grapalat" w:cs="GHEA Grapalat"/>
          <w:sz w:val="22"/>
          <w:szCs w:val="22"/>
        </w:rPr>
        <w:t xml:space="preserve"> </w:t>
      </w:r>
      <w:r w:rsidRPr="00B747DE">
        <w:rPr>
          <w:rFonts w:ascii="GHEA Grapalat" w:hAnsi="GHEA Grapalat" w:cs="Arial"/>
          <w:sz w:val="22"/>
          <w:szCs w:val="22"/>
        </w:rPr>
        <w:t>կորոնավիրուսային</w:t>
      </w:r>
      <w:r w:rsidRPr="00B747DE">
        <w:rPr>
          <w:rFonts w:ascii="GHEA Grapalat" w:hAnsi="GHEA Grapalat" w:cs="Arial"/>
          <w:sz w:val="22"/>
          <w:szCs w:val="22"/>
          <w:lang w:val="zu-ZA"/>
        </w:rPr>
        <w:t xml:space="preserve"> </w:t>
      </w:r>
      <w:r w:rsidRPr="00B747DE">
        <w:rPr>
          <w:rFonts w:ascii="GHEA Grapalat" w:hAnsi="GHEA Grapalat" w:cs="Arial"/>
          <w:sz w:val="22"/>
          <w:szCs w:val="22"/>
        </w:rPr>
        <w:t>համավարակի</w:t>
      </w:r>
      <w:r w:rsidRPr="00B747DE">
        <w:rPr>
          <w:rFonts w:ascii="GHEA Grapalat" w:hAnsi="GHEA Grapalat" w:cs="Arial"/>
          <w:sz w:val="22"/>
          <w:szCs w:val="22"/>
          <w:lang w:val="zu-ZA"/>
        </w:rPr>
        <w:t xml:space="preserve"> </w:t>
      </w:r>
      <w:r w:rsidRPr="00B747DE">
        <w:rPr>
          <w:rFonts w:ascii="GHEA Grapalat" w:hAnsi="GHEA Grapalat" w:cs="Arial"/>
          <w:sz w:val="22"/>
          <w:szCs w:val="22"/>
        </w:rPr>
        <w:t>հետ</w:t>
      </w:r>
      <w:r w:rsidRPr="00B747DE">
        <w:rPr>
          <w:rFonts w:ascii="GHEA Grapalat" w:hAnsi="GHEA Grapalat" w:cs="Arial"/>
          <w:sz w:val="22"/>
          <w:szCs w:val="22"/>
          <w:lang w:val="zu-ZA"/>
        </w:rPr>
        <w:t xml:space="preserve"> </w:t>
      </w:r>
      <w:r w:rsidRPr="00B747DE">
        <w:rPr>
          <w:rFonts w:ascii="GHEA Grapalat" w:hAnsi="GHEA Grapalat" w:cs="Arial"/>
          <w:sz w:val="22"/>
          <w:szCs w:val="22"/>
        </w:rPr>
        <w:t>կապված</w:t>
      </w:r>
      <w:r w:rsidR="004D7B7C" w:rsidRPr="00B747DE">
        <w:rPr>
          <w:rFonts w:ascii="GHEA Grapalat" w:hAnsi="GHEA Grapalat" w:cs="Arial"/>
          <w:sz w:val="22"/>
          <w:szCs w:val="22"/>
        </w:rPr>
        <w:t>՝</w:t>
      </w:r>
      <w:r w:rsidRPr="00B747DE">
        <w:rPr>
          <w:rFonts w:ascii="GHEA Grapalat" w:hAnsi="GHEA Grapalat" w:cs="Arial"/>
          <w:sz w:val="22"/>
          <w:szCs w:val="22"/>
          <w:lang w:val="zu-ZA"/>
        </w:rPr>
        <w:t xml:space="preserve"> </w:t>
      </w:r>
      <w:r w:rsidRPr="00B747DE">
        <w:rPr>
          <w:rFonts w:ascii="GHEA Grapalat" w:hAnsi="GHEA Grapalat" w:cs="Arial"/>
          <w:sz w:val="22"/>
          <w:szCs w:val="22"/>
        </w:rPr>
        <w:t>անհրաժեշտ</w:t>
      </w:r>
      <w:r w:rsidRPr="00B747DE">
        <w:rPr>
          <w:rFonts w:ascii="GHEA Grapalat" w:hAnsi="GHEA Grapalat" w:cs="Arial"/>
          <w:sz w:val="22"/>
          <w:szCs w:val="22"/>
          <w:lang w:val="zu-ZA"/>
        </w:rPr>
        <w:t xml:space="preserve"> </w:t>
      </w:r>
      <w:r w:rsidRPr="00B747DE">
        <w:rPr>
          <w:rFonts w:ascii="GHEA Grapalat" w:hAnsi="GHEA Grapalat" w:cs="Arial"/>
          <w:sz w:val="22"/>
          <w:szCs w:val="22"/>
        </w:rPr>
        <w:t>ապրանքների</w:t>
      </w:r>
      <w:r w:rsidRPr="00B747DE">
        <w:rPr>
          <w:rFonts w:ascii="GHEA Grapalat" w:hAnsi="GHEA Grapalat" w:cs="Arial"/>
          <w:sz w:val="22"/>
          <w:szCs w:val="22"/>
          <w:lang w:val="zu-ZA"/>
        </w:rPr>
        <w:t xml:space="preserve"> </w:t>
      </w:r>
      <w:r w:rsidRPr="00B747DE">
        <w:rPr>
          <w:rFonts w:ascii="GHEA Grapalat" w:hAnsi="GHEA Grapalat" w:cs="Arial"/>
          <w:sz w:val="22"/>
          <w:szCs w:val="22"/>
        </w:rPr>
        <w:t>պակասով</w:t>
      </w:r>
      <w:r w:rsidRPr="00B747DE">
        <w:rPr>
          <w:rFonts w:ascii="GHEA Grapalat" w:hAnsi="GHEA Grapalat" w:cs="Arial"/>
          <w:sz w:val="22"/>
          <w:szCs w:val="22"/>
          <w:lang w:val="zu-ZA"/>
        </w:rPr>
        <w:t xml:space="preserve">, </w:t>
      </w:r>
      <w:r w:rsidRPr="00B747DE">
        <w:rPr>
          <w:rFonts w:ascii="GHEA Grapalat" w:hAnsi="GHEA Grapalat" w:cs="Arial"/>
          <w:sz w:val="22"/>
          <w:szCs w:val="22"/>
        </w:rPr>
        <w:t>ներմուծվող բեռների ուշացումներով</w:t>
      </w:r>
      <w:r w:rsidRPr="00B747DE">
        <w:rPr>
          <w:rFonts w:ascii="GHEA Grapalat" w:hAnsi="GHEA Grapalat" w:cs="Arial"/>
          <w:sz w:val="22"/>
          <w:szCs w:val="22"/>
          <w:lang w:val="zu-ZA"/>
        </w:rPr>
        <w:t>,</w:t>
      </w:r>
      <w:r w:rsidR="000D4B29" w:rsidRPr="00B747DE">
        <w:rPr>
          <w:rFonts w:ascii="GHEA Grapalat" w:hAnsi="GHEA Grapalat" w:cs="Arial"/>
          <w:sz w:val="22"/>
          <w:szCs w:val="22"/>
          <w:lang w:val="zu-ZA"/>
        </w:rPr>
        <w:t xml:space="preserve"> ինչպես նաև</w:t>
      </w:r>
      <w:r w:rsidR="004D7B7C" w:rsidRPr="00B747DE">
        <w:rPr>
          <w:rFonts w:ascii="GHEA Grapalat" w:hAnsi="GHEA Grapalat" w:cs="Arial"/>
          <w:sz w:val="22"/>
          <w:szCs w:val="22"/>
        </w:rPr>
        <w:t xml:space="preserve"> </w:t>
      </w:r>
      <w:r w:rsidR="000D4B29" w:rsidRPr="00B747DE">
        <w:rPr>
          <w:rFonts w:ascii="GHEA Grapalat" w:hAnsi="GHEA Grapalat" w:cs="Arial"/>
          <w:sz w:val="22"/>
          <w:szCs w:val="22"/>
        </w:rPr>
        <w:t>ՀԲ-ի գնումների ընթացակարգի հետ կապված՝</w:t>
      </w:r>
      <w:r w:rsidRPr="00B747DE">
        <w:rPr>
          <w:rFonts w:ascii="GHEA Grapalat" w:hAnsi="GHEA Grapalat" w:cs="Arial"/>
          <w:sz w:val="22"/>
          <w:szCs w:val="22"/>
          <w:lang w:val="zu-ZA"/>
        </w:rPr>
        <w:t xml:space="preserve"> </w:t>
      </w:r>
      <w:r w:rsidRPr="00B747DE">
        <w:rPr>
          <w:rFonts w:ascii="GHEA Grapalat" w:hAnsi="GHEA Grapalat" w:cs="Arial"/>
          <w:sz w:val="22"/>
          <w:szCs w:val="22"/>
        </w:rPr>
        <w:t>նախատեսված</w:t>
      </w:r>
      <w:r w:rsidRPr="00B747DE">
        <w:rPr>
          <w:rFonts w:ascii="GHEA Grapalat" w:hAnsi="GHEA Grapalat" w:cs="Arial"/>
          <w:sz w:val="22"/>
          <w:szCs w:val="22"/>
          <w:lang w:val="zu-ZA"/>
        </w:rPr>
        <w:t xml:space="preserve"> </w:t>
      </w:r>
      <w:r w:rsidRPr="00B747DE">
        <w:rPr>
          <w:rFonts w:ascii="GHEA Grapalat" w:hAnsi="GHEA Grapalat" w:cs="Arial"/>
          <w:sz w:val="22"/>
          <w:szCs w:val="22"/>
        </w:rPr>
        <w:t>ապրանքների</w:t>
      </w:r>
      <w:r w:rsidRPr="00B747DE">
        <w:rPr>
          <w:rFonts w:ascii="GHEA Grapalat" w:hAnsi="GHEA Grapalat" w:cs="Arial"/>
          <w:sz w:val="22"/>
          <w:szCs w:val="22"/>
          <w:lang w:val="zu-ZA"/>
        </w:rPr>
        <w:t xml:space="preserve"> </w:t>
      </w:r>
      <w:r w:rsidRPr="00B747DE">
        <w:rPr>
          <w:rFonts w:ascii="GHEA Grapalat" w:hAnsi="GHEA Grapalat" w:cs="Arial"/>
          <w:sz w:val="22"/>
          <w:szCs w:val="22"/>
        </w:rPr>
        <w:t>մատակարարումը</w:t>
      </w:r>
      <w:r w:rsidRPr="00B747DE">
        <w:rPr>
          <w:rFonts w:ascii="GHEA Grapalat" w:hAnsi="GHEA Grapalat" w:cs="Arial"/>
          <w:sz w:val="22"/>
          <w:szCs w:val="22"/>
          <w:lang w:val="zu-ZA"/>
        </w:rPr>
        <w:t xml:space="preserve"> </w:t>
      </w:r>
      <w:r w:rsidR="00166B13" w:rsidRPr="00B747DE">
        <w:rPr>
          <w:rFonts w:ascii="GHEA Grapalat" w:hAnsi="GHEA Grapalat" w:cs="Arial"/>
          <w:sz w:val="22"/>
          <w:szCs w:val="22"/>
        </w:rPr>
        <w:t>երրո</w:t>
      </w:r>
      <w:r w:rsidRPr="00B747DE">
        <w:rPr>
          <w:rFonts w:ascii="GHEA Grapalat" w:hAnsi="GHEA Grapalat" w:cs="Arial"/>
          <w:sz w:val="22"/>
          <w:szCs w:val="22"/>
        </w:rPr>
        <w:t>րդ</w:t>
      </w:r>
      <w:r w:rsidRPr="00B747DE">
        <w:rPr>
          <w:rFonts w:ascii="GHEA Grapalat" w:hAnsi="GHEA Grapalat" w:cs="Arial"/>
          <w:sz w:val="22"/>
          <w:szCs w:val="22"/>
          <w:lang w:val="zu-ZA"/>
        </w:rPr>
        <w:t xml:space="preserve"> </w:t>
      </w:r>
      <w:r w:rsidRPr="00B747DE">
        <w:rPr>
          <w:rFonts w:ascii="GHEA Grapalat" w:hAnsi="GHEA Grapalat" w:cs="Arial"/>
          <w:sz w:val="22"/>
          <w:szCs w:val="22"/>
        </w:rPr>
        <w:t>եռամսյակ</w:t>
      </w:r>
      <w:r w:rsidR="000D4B29" w:rsidRPr="00B747DE">
        <w:rPr>
          <w:rFonts w:ascii="GHEA Grapalat" w:hAnsi="GHEA Grapalat" w:cs="Arial"/>
          <w:sz w:val="22"/>
          <w:szCs w:val="22"/>
        </w:rPr>
        <w:t xml:space="preserve"> տեղափոխելու հանգամանքով</w:t>
      </w:r>
      <w:r w:rsidRPr="00B747DE">
        <w:rPr>
          <w:rFonts w:ascii="GHEA Grapalat" w:hAnsi="GHEA Grapalat" w:cs="Arial"/>
          <w:sz w:val="22"/>
          <w:szCs w:val="22"/>
          <w:lang w:val="zu-ZA"/>
        </w:rPr>
        <w:t>:</w:t>
      </w:r>
      <w:r w:rsidR="008E508E" w:rsidRPr="00B747DE">
        <w:rPr>
          <w:rFonts w:ascii="GHEA Grapalat" w:hAnsi="GHEA Grapalat" w:cs="Arial"/>
          <w:sz w:val="22"/>
          <w:szCs w:val="22"/>
          <w:lang w:val="zu-ZA"/>
        </w:rPr>
        <w:t xml:space="preserve"> </w:t>
      </w:r>
      <w:r w:rsidRPr="00B747DE">
        <w:rPr>
          <w:rFonts w:ascii="GHEA Grapalat" w:hAnsi="GHEA Grapalat" w:cs="Arial"/>
          <w:sz w:val="22"/>
          <w:szCs w:val="22"/>
        </w:rPr>
        <w:t>Երկրորդ՝ Համաշխարհային</w:t>
      </w:r>
      <w:r w:rsidRPr="00B747DE">
        <w:rPr>
          <w:rFonts w:ascii="GHEA Grapalat" w:hAnsi="GHEA Grapalat" w:cs="Sylfaen"/>
          <w:sz w:val="22"/>
          <w:szCs w:val="22"/>
        </w:rPr>
        <w:t xml:space="preserve"> </w:t>
      </w:r>
      <w:r w:rsidRPr="00B747DE">
        <w:rPr>
          <w:rFonts w:ascii="GHEA Grapalat" w:hAnsi="GHEA Grapalat" w:cs="Arial"/>
          <w:sz w:val="22"/>
          <w:szCs w:val="22"/>
        </w:rPr>
        <w:t>բանկի</w:t>
      </w:r>
      <w:r w:rsidRPr="00B747DE">
        <w:rPr>
          <w:rFonts w:ascii="GHEA Grapalat" w:hAnsi="GHEA Grapalat" w:cs="Sylfaen"/>
          <w:sz w:val="22"/>
          <w:szCs w:val="22"/>
        </w:rPr>
        <w:t xml:space="preserve"> </w:t>
      </w:r>
      <w:r w:rsidRPr="00B747DE">
        <w:rPr>
          <w:rFonts w:ascii="GHEA Grapalat" w:hAnsi="GHEA Grapalat" w:cs="Arial"/>
          <w:sz w:val="22"/>
          <w:szCs w:val="22"/>
        </w:rPr>
        <w:t>աջակցությամբ</w:t>
      </w:r>
      <w:r w:rsidRPr="00B747DE">
        <w:rPr>
          <w:rFonts w:ascii="GHEA Grapalat" w:hAnsi="GHEA Grapalat" w:cs="Sylfaen"/>
          <w:sz w:val="22"/>
          <w:szCs w:val="22"/>
        </w:rPr>
        <w:t xml:space="preserve"> </w:t>
      </w:r>
      <w:r w:rsidRPr="00B747DE">
        <w:rPr>
          <w:rFonts w:ascii="GHEA Grapalat" w:hAnsi="GHEA Grapalat" w:cs="Arial"/>
          <w:sz w:val="22"/>
          <w:szCs w:val="22"/>
        </w:rPr>
        <w:t>իրականացվող</w:t>
      </w:r>
      <w:r w:rsidRPr="00B747DE">
        <w:rPr>
          <w:rFonts w:ascii="GHEA Grapalat" w:hAnsi="GHEA Grapalat" w:cs="Sylfaen"/>
          <w:sz w:val="22"/>
          <w:szCs w:val="22"/>
        </w:rPr>
        <w:t xml:space="preserve"> </w:t>
      </w:r>
      <w:r w:rsidRPr="00B747DE">
        <w:rPr>
          <w:rFonts w:ascii="GHEA Grapalat" w:hAnsi="GHEA Grapalat" w:cs="Arial"/>
          <w:sz w:val="22"/>
          <w:szCs w:val="22"/>
        </w:rPr>
        <w:t>ոչ</w:t>
      </w:r>
      <w:r w:rsidRPr="00B747DE">
        <w:rPr>
          <w:rFonts w:ascii="GHEA Grapalat" w:hAnsi="GHEA Grapalat" w:cs="Sylfaen"/>
          <w:sz w:val="22"/>
          <w:szCs w:val="22"/>
        </w:rPr>
        <w:t xml:space="preserve"> </w:t>
      </w:r>
      <w:r w:rsidRPr="00B747DE">
        <w:rPr>
          <w:rFonts w:ascii="GHEA Grapalat" w:hAnsi="GHEA Grapalat" w:cs="Arial"/>
          <w:sz w:val="22"/>
          <w:szCs w:val="22"/>
        </w:rPr>
        <w:t>վարակիչ</w:t>
      </w:r>
      <w:r w:rsidRPr="00B747DE">
        <w:rPr>
          <w:rFonts w:ascii="GHEA Grapalat" w:hAnsi="GHEA Grapalat" w:cs="Sylfaen"/>
          <w:sz w:val="22"/>
          <w:szCs w:val="22"/>
        </w:rPr>
        <w:t xml:space="preserve"> </w:t>
      </w:r>
      <w:r w:rsidRPr="00B747DE">
        <w:rPr>
          <w:rFonts w:ascii="GHEA Grapalat" w:hAnsi="GHEA Grapalat" w:cs="Arial"/>
          <w:sz w:val="22"/>
          <w:szCs w:val="22"/>
        </w:rPr>
        <w:t>հիվանդությունների</w:t>
      </w:r>
      <w:r w:rsidRPr="00B747DE">
        <w:rPr>
          <w:rFonts w:ascii="GHEA Grapalat" w:hAnsi="GHEA Grapalat" w:cs="Sylfaen"/>
          <w:sz w:val="22"/>
          <w:szCs w:val="22"/>
        </w:rPr>
        <w:t xml:space="preserve"> </w:t>
      </w:r>
      <w:r w:rsidRPr="00B747DE">
        <w:rPr>
          <w:rFonts w:ascii="GHEA Grapalat" w:hAnsi="GHEA Grapalat" w:cs="Arial"/>
          <w:sz w:val="22"/>
          <w:szCs w:val="22"/>
        </w:rPr>
        <w:t>կանխարգելման</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 xml:space="preserve">վերահսկման ծրագրի շրջանակներում կապիտալ ներդրումների ծախսերը կազմել են </w:t>
      </w:r>
      <w:r w:rsidRPr="00B747DE">
        <w:rPr>
          <w:rFonts w:ascii="GHEA Grapalat" w:hAnsi="GHEA Grapalat" w:cs="Arial"/>
          <w:sz w:val="22"/>
          <w:szCs w:val="22"/>
          <w:lang w:val="zu-ZA"/>
        </w:rPr>
        <w:t>8</w:t>
      </w:r>
      <w:r w:rsidRPr="00B747DE">
        <w:rPr>
          <w:rFonts w:ascii="GHEA Grapalat" w:hAnsi="GHEA Grapalat" w:cs="Arial"/>
          <w:sz w:val="22"/>
          <w:szCs w:val="22"/>
        </w:rPr>
        <w:t>.</w:t>
      </w:r>
      <w:r w:rsidRPr="00B747DE">
        <w:rPr>
          <w:rFonts w:ascii="GHEA Grapalat" w:hAnsi="GHEA Grapalat" w:cs="Arial"/>
          <w:sz w:val="22"/>
          <w:szCs w:val="22"/>
          <w:lang w:val="zu-ZA"/>
        </w:rPr>
        <w:t>5</w:t>
      </w:r>
      <w:r w:rsidRPr="00B747DE">
        <w:rPr>
          <w:rFonts w:ascii="GHEA Grapalat" w:hAnsi="GHEA Grapalat" w:cs="Arial"/>
          <w:sz w:val="22"/>
          <w:szCs w:val="22"/>
        </w:rPr>
        <w:t xml:space="preserve"> մլն դրամ կամ նախատեսվածի 1.</w:t>
      </w:r>
      <w:r w:rsidRPr="00B747DE">
        <w:rPr>
          <w:rFonts w:ascii="GHEA Grapalat" w:hAnsi="GHEA Grapalat" w:cs="Arial"/>
          <w:sz w:val="22"/>
          <w:szCs w:val="22"/>
          <w:lang w:val="zu-ZA"/>
        </w:rPr>
        <w:t>5</w:t>
      </w:r>
      <w:r w:rsidRPr="00B747DE">
        <w:rPr>
          <w:rFonts w:ascii="GHEA Grapalat" w:hAnsi="GHEA Grapalat" w:cs="Arial"/>
          <w:sz w:val="22"/>
          <w:szCs w:val="22"/>
        </w:rPr>
        <w:t>%-ը՝ պայմանավորված</w:t>
      </w:r>
      <w:r w:rsidR="008E508E" w:rsidRPr="00B747DE">
        <w:rPr>
          <w:rFonts w:ascii="GHEA Grapalat" w:hAnsi="GHEA Grapalat" w:cs="Arial"/>
          <w:sz w:val="22"/>
          <w:szCs w:val="22"/>
          <w:lang w:val="zu-ZA"/>
        </w:rPr>
        <w:t xml:space="preserve"> </w:t>
      </w:r>
      <w:r w:rsidR="00FC254C" w:rsidRPr="00B747DE">
        <w:rPr>
          <w:rFonts w:ascii="GHEA Grapalat" w:hAnsi="GHEA Grapalat" w:cs="Arial"/>
          <w:sz w:val="22"/>
          <w:szCs w:val="22"/>
        </w:rPr>
        <w:t>շինարարական</w:t>
      </w:r>
      <w:r w:rsidR="00FC254C" w:rsidRPr="00B747DE">
        <w:rPr>
          <w:rFonts w:ascii="GHEA Grapalat" w:hAnsi="GHEA Grapalat" w:cs="Arial"/>
          <w:sz w:val="22"/>
          <w:szCs w:val="22"/>
          <w:lang w:val="zu-ZA"/>
        </w:rPr>
        <w:t xml:space="preserve"> </w:t>
      </w:r>
      <w:r w:rsidR="00FC254C" w:rsidRPr="00B747DE">
        <w:rPr>
          <w:rFonts w:ascii="GHEA Grapalat" w:hAnsi="GHEA Grapalat" w:cs="Arial"/>
          <w:sz w:val="22"/>
          <w:szCs w:val="22"/>
        </w:rPr>
        <w:t>աշխատանքների</w:t>
      </w:r>
      <w:r w:rsidR="00FC254C" w:rsidRPr="00B747DE">
        <w:rPr>
          <w:rFonts w:ascii="GHEA Grapalat" w:hAnsi="GHEA Grapalat" w:cs="Arial"/>
          <w:sz w:val="22"/>
          <w:szCs w:val="22"/>
          <w:lang w:val="zu-ZA"/>
        </w:rPr>
        <w:t xml:space="preserve"> </w:t>
      </w:r>
      <w:r w:rsidRPr="00B747DE">
        <w:rPr>
          <w:rFonts w:ascii="GHEA Grapalat" w:hAnsi="GHEA Grapalat" w:cs="Arial"/>
          <w:sz w:val="22"/>
          <w:szCs w:val="22"/>
        </w:rPr>
        <w:t>պայմանագրերի կնքման հետաձգմամբ, որ</w:t>
      </w:r>
      <w:r w:rsidR="00FC254C" w:rsidRPr="00B747DE">
        <w:rPr>
          <w:rFonts w:ascii="GHEA Grapalat" w:hAnsi="GHEA Grapalat" w:cs="Arial"/>
          <w:sz w:val="22"/>
          <w:szCs w:val="22"/>
        </w:rPr>
        <w:t>ոնք կնքվել են հուլիս ամսին</w:t>
      </w:r>
      <w:r w:rsidRPr="00B747DE">
        <w:rPr>
          <w:rFonts w:ascii="GHEA Grapalat" w:hAnsi="GHEA Grapalat" w:cs="Arial"/>
          <w:sz w:val="22"/>
          <w:szCs w:val="22"/>
        </w:rPr>
        <w:t xml:space="preserve">։ </w:t>
      </w:r>
      <w:r w:rsidR="00FC254C" w:rsidRPr="00B747DE">
        <w:rPr>
          <w:rFonts w:ascii="GHEA Grapalat" w:hAnsi="GHEA Grapalat" w:cs="Arial"/>
          <w:sz w:val="22"/>
          <w:szCs w:val="22"/>
        </w:rPr>
        <w:t>Օգտ</w:t>
      </w:r>
      <w:r w:rsidR="000D6F56" w:rsidRPr="00B747DE">
        <w:rPr>
          <w:rFonts w:ascii="GHEA Grapalat" w:hAnsi="GHEA Grapalat" w:cs="Arial"/>
          <w:sz w:val="22"/>
          <w:szCs w:val="22"/>
          <w:lang w:val="hy-AM"/>
        </w:rPr>
        <w:t>ա</w:t>
      </w:r>
      <w:r w:rsidR="00FC254C" w:rsidRPr="00B747DE">
        <w:rPr>
          <w:rFonts w:ascii="GHEA Grapalat" w:hAnsi="GHEA Grapalat" w:cs="Arial"/>
          <w:sz w:val="22"/>
          <w:szCs w:val="22"/>
        </w:rPr>
        <w:t xml:space="preserve">գործված գումարով </w:t>
      </w:r>
      <w:r w:rsidRPr="00B747DE">
        <w:rPr>
          <w:rFonts w:ascii="GHEA Grapalat" w:hAnsi="GHEA Grapalat" w:cs="Arial"/>
          <w:sz w:val="22"/>
          <w:szCs w:val="22"/>
        </w:rPr>
        <w:t>Մարտունու նոր բժշկական կենտր</w:t>
      </w:r>
      <w:r w:rsidR="00FC254C" w:rsidRPr="00B747DE">
        <w:rPr>
          <w:rFonts w:ascii="GHEA Grapalat" w:hAnsi="GHEA Grapalat" w:cs="Arial"/>
          <w:sz w:val="22"/>
          <w:szCs w:val="22"/>
        </w:rPr>
        <w:t>ո</w:t>
      </w:r>
      <w:r w:rsidRPr="00B747DE">
        <w:rPr>
          <w:rFonts w:ascii="GHEA Grapalat" w:hAnsi="GHEA Grapalat" w:cs="Arial"/>
          <w:sz w:val="22"/>
          <w:szCs w:val="22"/>
        </w:rPr>
        <w:t xml:space="preserve">նի համար </w:t>
      </w:r>
      <w:r w:rsidR="00FC254C" w:rsidRPr="00B747DE">
        <w:rPr>
          <w:rFonts w:ascii="GHEA Grapalat" w:hAnsi="GHEA Grapalat" w:cs="Arial"/>
          <w:sz w:val="22"/>
          <w:szCs w:val="22"/>
        </w:rPr>
        <w:t>ձեռք են բերվել հեմոդիալիզի սարքեր</w:t>
      </w:r>
      <w:r w:rsidRPr="00B747DE">
        <w:rPr>
          <w:rFonts w:ascii="GHEA Grapalat" w:hAnsi="GHEA Grapalat" w:cs="Arial"/>
          <w:sz w:val="22"/>
          <w:szCs w:val="22"/>
        </w:rPr>
        <w:t>: Ծրագրի դրամաշնորհ</w:t>
      </w:r>
      <w:r w:rsidR="00AA021B" w:rsidRPr="00B747DE">
        <w:rPr>
          <w:rFonts w:ascii="GHEA Grapalat" w:hAnsi="GHEA Grapalat" w:cs="Arial"/>
          <w:sz w:val="22"/>
          <w:szCs w:val="22"/>
        </w:rPr>
        <w:t>ային բաղադրիչի</w:t>
      </w:r>
      <w:r w:rsidRPr="00B747DE">
        <w:rPr>
          <w:rFonts w:ascii="GHEA Grapalat" w:hAnsi="GHEA Grapalat" w:cs="Arial"/>
          <w:sz w:val="22"/>
          <w:szCs w:val="22"/>
        </w:rPr>
        <w:t xml:space="preserve"> հաշվին նախատեսված ծառայությունների ձեռքբերման ծախսերը կազմել են </w:t>
      </w:r>
      <w:r w:rsidRPr="00B747DE">
        <w:rPr>
          <w:rFonts w:ascii="GHEA Grapalat" w:hAnsi="GHEA Grapalat" w:cs="Arial"/>
          <w:sz w:val="22"/>
          <w:szCs w:val="22"/>
          <w:lang w:val="zu-ZA"/>
        </w:rPr>
        <w:t>1</w:t>
      </w:r>
      <w:r w:rsidRPr="00B747DE">
        <w:rPr>
          <w:rFonts w:ascii="GHEA Grapalat" w:hAnsi="GHEA Grapalat" w:cs="Arial"/>
          <w:sz w:val="22"/>
          <w:szCs w:val="22"/>
        </w:rPr>
        <w:t>.3 մլն դրամ կամ նախատեսվածի</w:t>
      </w:r>
      <w:r w:rsidRPr="00B747DE">
        <w:rPr>
          <w:rFonts w:ascii="GHEA Grapalat" w:hAnsi="GHEA Grapalat" w:cs="Arial"/>
          <w:sz w:val="22"/>
          <w:szCs w:val="22"/>
          <w:lang w:val="zu-ZA"/>
        </w:rPr>
        <w:t xml:space="preserve"> </w:t>
      </w:r>
      <w:r w:rsidRPr="00B747DE">
        <w:rPr>
          <w:rFonts w:ascii="GHEA Grapalat" w:hAnsi="GHEA Grapalat" w:cs="Arial"/>
          <w:sz w:val="22"/>
          <w:szCs w:val="22"/>
        </w:rPr>
        <w:t>7.</w:t>
      </w:r>
      <w:r w:rsidRPr="00B747DE">
        <w:rPr>
          <w:rFonts w:ascii="GHEA Grapalat" w:hAnsi="GHEA Grapalat" w:cs="Arial"/>
          <w:sz w:val="22"/>
          <w:szCs w:val="22"/>
          <w:lang w:val="zu-ZA"/>
        </w:rPr>
        <w:t>5</w:t>
      </w:r>
      <w:r w:rsidRPr="00B747DE">
        <w:rPr>
          <w:rFonts w:ascii="GHEA Grapalat" w:hAnsi="GHEA Grapalat" w:cs="Arial"/>
          <w:sz w:val="22"/>
          <w:szCs w:val="22"/>
        </w:rPr>
        <w:t>%-ը</w:t>
      </w:r>
      <w:r w:rsidR="00AA021B" w:rsidRPr="00B747DE">
        <w:rPr>
          <w:rFonts w:ascii="GHEA Grapalat" w:hAnsi="GHEA Grapalat" w:cs="Arial"/>
          <w:sz w:val="22"/>
          <w:szCs w:val="22"/>
        </w:rPr>
        <w:t>՝</w:t>
      </w:r>
      <w:r w:rsidRPr="00B747DE">
        <w:rPr>
          <w:rFonts w:ascii="GHEA Grapalat" w:hAnsi="GHEA Grapalat" w:cs="Arial"/>
          <w:sz w:val="22"/>
          <w:szCs w:val="22"/>
        </w:rPr>
        <w:t xml:space="preserve"> պայմանավորված այն հանգամանքով, որ</w:t>
      </w:r>
      <w:r w:rsidR="00AA021B" w:rsidRPr="00B747DE">
        <w:rPr>
          <w:rFonts w:ascii="GHEA Grapalat" w:hAnsi="GHEA Grapalat" w:cs="Arial"/>
          <w:sz w:val="22"/>
          <w:szCs w:val="22"/>
        </w:rPr>
        <w:t xml:space="preserve"> նախատեսված</w:t>
      </w:r>
      <w:r w:rsidRPr="00B747DE">
        <w:rPr>
          <w:rFonts w:ascii="GHEA Grapalat" w:hAnsi="GHEA Grapalat" w:cs="Arial"/>
          <w:sz w:val="22"/>
          <w:szCs w:val="22"/>
        </w:rPr>
        <w:t xml:space="preserve"> սքրինինգային հետազոտություններն իրականացվել են վարկային միջոցների հաշվին։ </w:t>
      </w:r>
      <w:r w:rsidR="00916781" w:rsidRPr="00B747DE">
        <w:rPr>
          <w:rFonts w:ascii="GHEA Grapalat" w:hAnsi="GHEA Grapalat" w:cs="Arial"/>
          <w:sz w:val="22"/>
          <w:szCs w:val="22"/>
        </w:rPr>
        <w:t>Օգտագործված միջոցների հաշվին կ</w:t>
      </w:r>
      <w:r w:rsidRPr="00B747DE">
        <w:rPr>
          <w:rFonts w:ascii="GHEA Grapalat" w:hAnsi="GHEA Grapalat" w:cs="Arial"/>
          <w:sz w:val="22"/>
          <w:szCs w:val="22"/>
        </w:rPr>
        <w:t>ատարվել է ֆինանսական աուդիտ</w:t>
      </w:r>
      <w:r w:rsidR="00916781" w:rsidRPr="00B747DE">
        <w:rPr>
          <w:rFonts w:ascii="GHEA Grapalat" w:hAnsi="GHEA Grapalat" w:cs="Arial"/>
          <w:sz w:val="22"/>
          <w:szCs w:val="22"/>
        </w:rPr>
        <w:t>ի դիմաց վճարում</w:t>
      </w:r>
      <w:r w:rsidRPr="00B747DE">
        <w:rPr>
          <w:rFonts w:ascii="GHEA Grapalat" w:hAnsi="GHEA Grapalat" w:cs="Arial"/>
          <w:sz w:val="22"/>
          <w:szCs w:val="22"/>
        </w:rPr>
        <w:t xml:space="preserve">: </w:t>
      </w:r>
      <w:r w:rsidR="00916781" w:rsidRPr="00B747DE">
        <w:rPr>
          <w:rFonts w:ascii="GHEA Grapalat" w:hAnsi="GHEA Grapalat" w:cs="Arial"/>
          <w:sz w:val="22"/>
          <w:szCs w:val="22"/>
        </w:rPr>
        <w:t>Համաշխարհային</w:t>
      </w:r>
      <w:r w:rsidR="00916781" w:rsidRPr="00B747DE">
        <w:rPr>
          <w:rFonts w:ascii="GHEA Grapalat" w:hAnsi="GHEA Grapalat" w:cs="Sylfaen"/>
          <w:sz w:val="22"/>
          <w:szCs w:val="22"/>
        </w:rPr>
        <w:t xml:space="preserve"> </w:t>
      </w:r>
      <w:r w:rsidR="00916781" w:rsidRPr="00B747DE">
        <w:rPr>
          <w:rFonts w:ascii="GHEA Grapalat" w:hAnsi="GHEA Grapalat" w:cs="Arial"/>
          <w:sz w:val="22"/>
          <w:szCs w:val="22"/>
        </w:rPr>
        <w:t>բանկի</w:t>
      </w:r>
      <w:r w:rsidR="00916781" w:rsidRPr="00B747DE">
        <w:rPr>
          <w:rFonts w:ascii="GHEA Grapalat" w:hAnsi="GHEA Grapalat" w:cs="Sylfaen"/>
          <w:sz w:val="22"/>
          <w:szCs w:val="22"/>
        </w:rPr>
        <w:t xml:space="preserve"> </w:t>
      </w:r>
      <w:r w:rsidR="00916781" w:rsidRPr="00B747DE">
        <w:rPr>
          <w:rFonts w:ascii="GHEA Grapalat" w:hAnsi="GHEA Grapalat" w:cs="Arial"/>
          <w:sz w:val="22"/>
          <w:szCs w:val="22"/>
        </w:rPr>
        <w:t>աջակցությամբ</w:t>
      </w:r>
      <w:r w:rsidR="00916781" w:rsidRPr="00B747DE">
        <w:rPr>
          <w:rFonts w:ascii="GHEA Grapalat" w:hAnsi="GHEA Grapalat" w:cs="Sylfaen"/>
          <w:sz w:val="22"/>
          <w:szCs w:val="22"/>
        </w:rPr>
        <w:t xml:space="preserve"> </w:t>
      </w:r>
      <w:r w:rsidR="00916781" w:rsidRPr="00B747DE">
        <w:rPr>
          <w:rFonts w:ascii="GHEA Grapalat" w:hAnsi="GHEA Grapalat" w:cs="Arial"/>
          <w:sz w:val="22"/>
          <w:szCs w:val="22"/>
        </w:rPr>
        <w:t>իրականացվող</w:t>
      </w:r>
      <w:r w:rsidR="00916781" w:rsidRPr="00B747DE">
        <w:rPr>
          <w:rFonts w:ascii="GHEA Grapalat" w:hAnsi="GHEA Grapalat" w:cs="Sylfaen"/>
          <w:sz w:val="22"/>
          <w:szCs w:val="22"/>
        </w:rPr>
        <w:t xml:space="preserve"> </w:t>
      </w:r>
      <w:r w:rsidR="00916781" w:rsidRPr="00B747DE">
        <w:rPr>
          <w:rFonts w:ascii="GHEA Grapalat" w:hAnsi="GHEA Grapalat" w:cs="Arial"/>
          <w:sz w:val="22"/>
          <w:szCs w:val="22"/>
        </w:rPr>
        <w:t>ոչ</w:t>
      </w:r>
      <w:r w:rsidR="00916781" w:rsidRPr="00B747DE">
        <w:rPr>
          <w:rFonts w:ascii="GHEA Grapalat" w:hAnsi="GHEA Grapalat" w:cs="Sylfaen"/>
          <w:sz w:val="22"/>
          <w:szCs w:val="22"/>
        </w:rPr>
        <w:t xml:space="preserve"> </w:t>
      </w:r>
      <w:r w:rsidR="00916781" w:rsidRPr="00B747DE">
        <w:rPr>
          <w:rFonts w:ascii="GHEA Grapalat" w:hAnsi="GHEA Grapalat" w:cs="Arial"/>
          <w:sz w:val="22"/>
          <w:szCs w:val="22"/>
        </w:rPr>
        <w:t>վարակիչ</w:t>
      </w:r>
      <w:r w:rsidR="00916781" w:rsidRPr="00B747DE">
        <w:rPr>
          <w:rFonts w:ascii="GHEA Grapalat" w:hAnsi="GHEA Grapalat" w:cs="Sylfaen"/>
          <w:sz w:val="22"/>
          <w:szCs w:val="22"/>
        </w:rPr>
        <w:t xml:space="preserve"> </w:t>
      </w:r>
      <w:r w:rsidR="00916781" w:rsidRPr="00B747DE">
        <w:rPr>
          <w:rFonts w:ascii="GHEA Grapalat" w:hAnsi="GHEA Grapalat" w:cs="Arial"/>
          <w:sz w:val="22"/>
          <w:szCs w:val="22"/>
        </w:rPr>
        <w:t>հիվանդությունների</w:t>
      </w:r>
      <w:r w:rsidR="00916781" w:rsidRPr="00B747DE">
        <w:rPr>
          <w:rFonts w:ascii="GHEA Grapalat" w:hAnsi="GHEA Grapalat" w:cs="Sylfaen"/>
          <w:sz w:val="22"/>
          <w:szCs w:val="22"/>
        </w:rPr>
        <w:t xml:space="preserve"> </w:t>
      </w:r>
      <w:r w:rsidR="00916781" w:rsidRPr="00B747DE">
        <w:rPr>
          <w:rFonts w:ascii="GHEA Grapalat" w:hAnsi="GHEA Grapalat" w:cs="Arial"/>
          <w:sz w:val="22"/>
          <w:szCs w:val="22"/>
        </w:rPr>
        <w:t>կանխարգելման</w:t>
      </w:r>
      <w:r w:rsidR="00916781" w:rsidRPr="00B747DE">
        <w:rPr>
          <w:rFonts w:ascii="GHEA Grapalat" w:hAnsi="GHEA Grapalat" w:cs="Sylfaen"/>
          <w:sz w:val="22"/>
          <w:szCs w:val="22"/>
        </w:rPr>
        <w:t xml:space="preserve"> </w:t>
      </w:r>
      <w:r w:rsidR="00916781" w:rsidRPr="00B747DE">
        <w:rPr>
          <w:rFonts w:ascii="GHEA Grapalat" w:hAnsi="GHEA Grapalat" w:cs="Arial"/>
          <w:sz w:val="22"/>
          <w:szCs w:val="22"/>
        </w:rPr>
        <w:t>և</w:t>
      </w:r>
      <w:r w:rsidR="00916781" w:rsidRPr="00B747DE">
        <w:rPr>
          <w:rFonts w:ascii="GHEA Grapalat" w:hAnsi="GHEA Grapalat" w:cs="Sylfaen"/>
          <w:sz w:val="22"/>
          <w:szCs w:val="22"/>
        </w:rPr>
        <w:t xml:space="preserve"> </w:t>
      </w:r>
      <w:r w:rsidR="00916781" w:rsidRPr="00B747DE">
        <w:rPr>
          <w:rFonts w:ascii="GHEA Grapalat" w:hAnsi="GHEA Grapalat" w:cs="Arial"/>
          <w:sz w:val="22"/>
          <w:szCs w:val="22"/>
        </w:rPr>
        <w:t>վերահսկման ծ</w:t>
      </w:r>
      <w:r w:rsidRPr="00B747DE">
        <w:rPr>
          <w:rFonts w:ascii="GHEA Grapalat" w:hAnsi="GHEA Grapalat" w:cs="Arial"/>
          <w:sz w:val="22"/>
          <w:szCs w:val="22"/>
        </w:rPr>
        <w:t>րագրի վարկային բաղադրիչի շրջանակներում ծառայությունների ձեռքբերման ծախսերը կազմել են 116.3 մլն դրամ կամ նախատեսվածի 44.3%-ը՝ պայմանավորված</w:t>
      </w:r>
      <w:r w:rsidR="00916781" w:rsidRPr="00B747DE">
        <w:rPr>
          <w:rFonts w:ascii="GHEA Grapalat" w:hAnsi="GHEA Grapalat" w:cs="Arial"/>
          <w:sz w:val="22"/>
          <w:szCs w:val="22"/>
        </w:rPr>
        <w:t xml:space="preserve"> </w:t>
      </w:r>
      <w:r w:rsidR="00EA7F9C" w:rsidRPr="00B747DE">
        <w:rPr>
          <w:rFonts w:ascii="GHEA Grapalat" w:hAnsi="GHEA Grapalat" w:cs="Arial"/>
          <w:sz w:val="22"/>
          <w:szCs w:val="22"/>
        </w:rPr>
        <w:t>2019</w:t>
      </w:r>
      <w:r w:rsidR="00332762" w:rsidRPr="00B747DE">
        <w:rPr>
          <w:rFonts w:ascii="GHEA Grapalat" w:hAnsi="GHEA Grapalat" w:cs="Arial"/>
          <w:sz w:val="22"/>
          <w:szCs w:val="22"/>
        </w:rPr>
        <w:t xml:space="preserve"> </w:t>
      </w:r>
      <w:r w:rsidR="00EA7F9C" w:rsidRPr="00B747DE">
        <w:rPr>
          <w:rFonts w:ascii="GHEA Grapalat" w:hAnsi="GHEA Grapalat" w:cs="Arial"/>
          <w:sz w:val="22"/>
          <w:szCs w:val="22"/>
        </w:rPr>
        <w:t>թ</w:t>
      </w:r>
      <w:r w:rsidR="00332762" w:rsidRPr="00B747DE">
        <w:rPr>
          <w:rFonts w:ascii="GHEA Grapalat" w:hAnsi="GHEA Grapalat" w:cs="Arial"/>
          <w:sz w:val="22"/>
          <w:szCs w:val="22"/>
        </w:rPr>
        <w:t>վականի</w:t>
      </w:r>
      <w:r w:rsidR="00EA7F9C" w:rsidRPr="00B747DE">
        <w:rPr>
          <w:rFonts w:ascii="GHEA Grapalat" w:hAnsi="GHEA Grapalat" w:cs="Arial"/>
          <w:sz w:val="22"/>
          <w:szCs w:val="22"/>
        </w:rPr>
        <w:t xml:space="preserve"> երկրորդ կիսամյակի կատարողականի վրա հիմնված խրախուսման </w:t>
      </w:r>
      <w:r w:rsidR="00332762" w:rsidRPr="00B747DE">
        <w:rPr>
          <w:rFonts w:ascii="GHEA Grapalat" w:hAnsi="GHEA Grapalat" w:cs="Arial"/>
          <w:sz w:val="22"/>
          <w:szCs w:val="22"/>
        </w:rPr>
        <w:t>ծախսերի հետաձգմամբ</w:t>
      </w:r>
      <w:r w:rsidR="00EA7F9C" w:rsidRPr="00B747DE">
        <w:rPr>
          <w:rFonts w:ascii="GHEA Grapalat" w:hAnsi="GHEA Grapalat" w:cs="Arial"/>
          <w:sz w:val="22"/>
          <w:szCs w:val="22"/>
        </w:rPr>
        <w:t>, որը նախատեսված էր 2020</w:t>
      </w:r>
      <w:r w:rsidR="006955B7" w:rsidRPr="00B747DE">
        <w:rPr>
          <w:rFonts w:ascii="GHEA Grapalat" w:hAnsi="GHEA Grapalat" w:cs="Arial"/>
          <w:sz w:val="22"/>
          <w:szCs w:val="22"/>
        </w:rPr>
        <w:t xml:space="preserve"> </w:t>
      </w:r>
      <w:r w:rsidR="00EA7F9C" w:rsidRPr="00B747DE">
        <w:rPr>
          <w:rFonts w:ascii="GHEA Grapalat" w:hAnsi="GHEA Grapalat" w:cs="Arial"/>
          <w:sz w:val="22"/>
          <w:szCs w:val="22"/>
        </w:rPr>
        <w:t>թ</w:t>
      </w:r>
      <w:r w:rsidR="006955B7" w:rsidRPr="00B747DE">
        <w:rPr>
          <w:rFonts w:ascii="GHEA Grapalat" w:hAnsi="GHEA Grapalat" w:cs="Arial"/>
          <w:sz w:val="22"/>
          <w:szCs w:val="22"/>
        </w:rPr>
        <w:t>վականի</w:t>
      </w:r>
      <w:r w:rsidR="00EA7F9C" w:rsidRPr="00B747DE">
        <w:rPr>
          <w:rFonts w:ascii="GHEA Grapalat" w:hAnsi="GHEA Grapalat" w:cs="Arial"/>
          <w:sz w:val="22"/>
          <w:szCs w:val="22"/>
        </w:rPr>
        <w:t xml:space="preserve"> առաջին եռամսյակում</w:t>
      </w:r>
      <w:r w:rsidRPr="00B747DE">
        <w:rPr>
          <w:rFonts w:ascii="GHEA Grapalat" w:hAnsi="GHEA Grapalat" w:cs="Arial"/>
          <w:sz w:val="22"/>
          <w:szCs w:val="22"/>
        </w:rPr>
        <w:t xml:space="preserve">, ինչպես նաև հետազոտությունների </w:t>
      </w:r>
      <w:r w:rsidR="00916781" w:rsidRPr="00B747DE">
        <w:rPr>
          <w:rFonts w:ascii="GHEA Grapalat" w:hAnsi="GHEA Grapalat" w:cs="Arial"/>
          <w:sz w:val="22"/>
          <w:szCs w:val="22"/>
        </w:rPr>
        <w:t xml:space="preserve">փաստացի </w:t>
      </w:r>
      <w:r w:rsidRPr="00B747DE">
        <w:rPr>
          <w:rFonts w:ascii="GHEA Grapalat" w:hAnsi="GHEA Grapalat" w:cs="Arial"/>
          <w:sz w:val="22"/>
          <w:szCs w:val="22"/>
        </w:rPr>
        <w:t>քանակով։</w:t>
      </w:r>
      <w:r w:rsidRPr="00B747DE">
        <w:rPr>
          <w:rFonts w:ascii="GHEA Grapalat" w:hAnsi="GHEA Grapalat" w:cs="Arial"/>
          <w:sz w:val="22"/>
          <w:szCs w:val="22"/>
          <w:lang w:val="zu-ZA"/>
        </w:rPr>
        <w:t xml:space="preserve"> Միջոցառման շրջանակներում իրականացվել է 180300 </w:t>
      </w:r>
      <w:r w:rsidRPr="00B747DE">
        <w:rPr>
          <w:rFonts w:ascii="GHEA Grapalat" w:hAnsi="GHEA Grapalat" w:cs="Arial"/>
          <w:sz w:val="22"/>
          <w:szCs w:val="22"/>
        </w:rPr>
        <w:t>հետազոտություն</w:t>
      </w:r>
      <w:r w:rsidRPr="00B747DE">
        <w:rPr>
          <w:rFonts w:ascii="GHEA Grapalat" w:hAnsi="GHEA Grapalat" w:cs="Arial"/>
          <w:sz w:val="22"/>
          <w:szCs w:val="22"/>
          <w:lang w:val="zu-ZA"/>
        </w:rPr>
        <w:t xml:space="preserve">՝ նախատեսված 225000-ի դիմաց: </w:t>
      </w:r>
      <w:r w:rsidRPr="00B747DE">
        <w:rPr>
          <w:rFonts w:ascii="GHEA Grapalat" w:hAnsi="GHEA Grapalat" w:cs="Arial"/>
          <w:sz w:val="22"/>
          <w:szCs w:val="22"/>
        </w:rPr>
        <w:t xml:space="preserve">Եվրասիական հիմնադրամի միջոցներից ֆինանսավորվող «Առողջապահության առաջնային օղակում ոչ վարակիչ հիվանդությունների կանխարգելման և </w:t>
      </w:r>
      <w:r w:rsidRPr="00B747DE">
        <w:rPr>
          <w:rFonts w:ascii="GHEA Grapalat" w:hAnsi="GHEA Grapalat" w:cs="Arial"/>
          <w:sz w:val="22"/>
          <w:szCs w:val="22"/>
        </w:rPr>
        <w:lastRenderedPageBreak/>
        <w:t>վերահսկողության</w:t>
      </w:r>
      <w:r w:rsidR="008E508E" w:rsidRPr="00B747DE">
        <w:rPr>
          <w:rFonts w:ascii="GHEA Grapalat" w:hAnsi="GHEA Grapalat" w:cs="Arial"/>
          <w:sz w:val="22"/>
          <w:szCs w:val="22"/>
        </w:rPr>
        <w:t xml:space="preserve"> </w:t>
      </w:r>
      <w:r w:rsidRPr="00B747DE">
        <w:rPr>
          <w:rFonts w:ascii="GHEA Grapalat" w:hAnsi="GHEA Grapalat" w:cs="Arial"/>
          <w:sz w:val="22"/>
          <w:szCs w:val="22"/>
        </w:rPr>
        <w:t>կատարելագործում» ծրագրի շրջանակներում</w:t>
      </w:r>
      <w:r w:rsidR="00C12215" w:rsidRPr="00B747DE">
        <w:rPr>
          <w:rFonts w:ascii="GHEA Grapalat" w:hAnsi="GHEA Grapalat" w:cs="Arial"/>
          <w:sz w:val="22"/>
          <w:szCs w:val="22"/>
        </w:rPr>
        <w:t xml:space="preserve"> </w:t>
      </w:r>
      <w:r w:rsidRPr="00B747DE">
        <w:rPr>
          <w:rFonts w:ascii="GHEA Grapalat" w:hAnsi="GHEA Grapalat" w:cs="Arial"/>
          <w:sz w:val="22"/>
          <w:szCs w:val="22"/>
        </w:rPr>
        <w:t>սքրինինգների իրականացման համար տեխնիկական կարողությունների</w:t>
      </w:r>
      <w:r w:rsidR="00D716A6" w:rsidRPr="00B747DE">
        <w:rPr>
          <w:rFonts w:ascii="GHEA Grapalat" w:hAnsi="GHEA Grapalat" w:cs="Arial"/>
          <w:sz w:val="22"/>
          <w:szCs w:val="22"/>
        </w:rPr>
        <w:t xml:space="preserve"> ընդլայ</w:t>
      </w:r>
      <w:r w:rsidR="00D716A6" w:rsidRPr="00B747DE">
        <w:rPr>
          <w:rFonts w:ascii="GHEA Grapalat" w:hAnsi="GHEA Grapalat" w:cs="Arial"/>
          <w:sz w:val="22"/>
          <w:szCs w:val="22"/>
          <w:lang w:val="hy-AM"/>
        </w:rPr>
        <w:t>նման նպատակով</w:t>
      </w:r>
      <w:r w:rsidR="00D716A6" w:rsidRPr="00B747DE">
        <w:rPr>
          <w:rFonts w:ascii="GHEA Grapalat" w:hAnsi="GHEA Grapalat" w:cs="Arial"/>
          <w:sz w:val="22"/>
          <w:szCs w:val="22"/>
        </w:rPr>
        <w:t xml:space="preserve"> նախատեսված 279.3</w:t>
      </w:r>
      <w:r w:rsidR="00D716A6" w:rsidRPr="00B747DE">
        <w:rPr>
          <w:rFonts w:ascii="GHEA Grapalat" w:hAnsi="GHEA Grapalat" w:cs="Arial"/>
          <w:sz w:val="22"/>
          <w:szCs w:val="22"/>
          <w:lang w:val="hy-AM"/>
        </w:rPr>
        <w:t xml:space="preserve"> մլն դրամը չի օգտագործվել՝ պայմանավորված այն հանգամանքով, որ նախատեսված </w:t>
      </w:r>
      <w:r w:rsidRPr="00B747DE">
        <w:rPr>
          <w:rFonts w:ascii="GHEA Grapalat" w:hAnsi="GHEA Grapalat" w:cs="Arial"/>
          <w:sz w:val="22"/>
          <w:szCs w:val="22"/>
        </w:rPr>
        <w:t>մամոգրաֆիայի շարժական սարք</w:t>
      </w:r>
      <w:r w:rsidR="00D716A6" w:rsidRPr="00B747DE">
        <w:rPr>
          <w:rFonts w:ascii="GHEA Grapalat" w:hAnsi="GHEA Grapalat" w:cs="Arial"/>
          <w:sz w:val="22"/>
          <w:szCs w:val="22"/>
          <w:lang w:val="hy-AM"/>
        </w:rPr>
        <w:t>ը ձեռք է բերվել</w:t>
      </w:r>
      <w:r w:rsidRPr="00B747DE">
        <w:rPr>
          <w:rFonts w:ascii="GHEA Grapalat" w:hAnsi="GHEA Grapalat" w:cs="Sylfaen"/>
          <w:sz w:val="22"/>
          <w:szCs w:val="22"/>
        </w:rPr>
        <w:t xml:space="preserve"> </w:t>
      </w:r>
      <w:r w:rsidRPr="00B747DE">
        <w:rPr>
          <w:rFonts w:ascii="GHEA Grapalat" w:hAnsi="GHEA Grapalat" w:cs="GHEA Grapalat"/>
          <w:sz w:val="22"/>
          <w:szCs w:val="22"/>
        </w:rPr>
        <w:t>առաջին կիսամյակի վերջում, ինչի արդյունքում վճարումները տեղափոխվել են երրորդ եռամսյակ</w:t>
      </w:r>
      <w:r w:rsidRPr="00B747DE">
        <w:rPr>
          <w:rFonts w:ascii="GHEA Grapalat" w:hAnsi="GHEA Grapalat" w:cs="Arial"/>
          <w:sz w:val="22"/>
          <w:szCs w:val="22"/>
        </w:rPr>
        <w:t xml:space="preserve">։ </w:t>
      </w:r>
      <w:r w:rsidR="005073CD" w:rsidRPr="00B747DE">
        <w:rPr>
          <w:rFonts w:ascii="GHEA Grapalat" w:hAnsi="GHEA Grapalat" w:cs="Arial"/>
          <w:sz w:val="22"/>
          <w:szCs w:val="22"/>
        </w:rPr>
        <w:t xml:space="preserve">ՀՀ կայունացման և զարգացման Եվրասիական հիմնադրամի միջոցներից ֆինանսավորվող </w:t>
      </w:r>
      <w:r w:rsidR="005073CD" w:rsidRPr="00B747DE">
        <w:rPr>
          <w:rFonts w:ascii="GHEA Grapalat" w:hAnsi="GHEA Grapalat" w:cs="Arial"/>
          <w:sz w:val="22"/>
          <w:szCs w:val="22"/>
          <w:lang w:val="hy-AM"/>
        </w:rPr>
        <w:t>ա</w:t>
      </w:r>
      <w:r w:rsidR="005073CD" w:rsidRPr="00B747DE">
        <w:rPr>
          <w:rFonts w:ascii="GHEA Grapalat" w:hAnsi="GHEA Grapalat" w:cs="Arial"/>
          <w:sz w:val="22"/>
          <w:szCs w:val="22"/>
        </w:rPr>
        <w:t>ռողջապահության առաջնային օղակում ոչ վարակիչ հիվանդությունների կանխարգելման և վերահսկողության</w:t>
      </w:r>
      <w:r w:rsidR="00586E6D" w:rsidRPr="00B747DE">
        <w:rPr>
          <w:rFonts w:ascii="GHEA Grapalat" w:hAnsi="GHEA Grapalat" w:cs="Arial"/>
          <w:sz w:val="22"/>
          <w:szCs w:val="22"/>
        </w:rPr>
        <w:t xml:space="preserve"> </w:t>
      </w:r>
      <w:r w:rsidR="005073CD" w:rsidRPr="00B747DE">
        <w:rPr>
          <w:rFonts w:ascii="GHEA Grapalat" w:hAnsi="GHEA Grapalat" w:cs="Arial"/>
          <w:sz w:val="22"/>
          <w:szCs w:val="22"/>
        </w:rPr>
        <w:t>կատարելագործ</w:t>
      </w:r>
      <w:r w:rsidR="005073CD" w:rsidRPr="00B747DE">
        <w:rPr>
          <w:rFonts w:ascii="GHEA Grapalat" w:hAnsi="GHEA Grapalat" w:cs="Arial"/>
          <w:sz w:val="22"/>
          <w:szCs w:val="22"/>
          <w:lang w:val="hy-AM"/>
        </w:rPr>
        <w:t>ման</w:t>
      </w:r>
      <w:r w:rsidR="005073CD" w:rsidRPr="00B747DE">
        <w:rPr>
          <w:rFonts w:ascii="GHEA Grapalat" w:hAnsi="GHEA Grapalat" w:cs="Arial"/>
          <w:sz w:val="22"/>
          <w:szCs w:val="22"/>
        </w:rPr>
        <w:t xml:space="preserve"> </w:t>
      </w:r>
      <w:r w:rsidR="005073CD" w:rsidRPr="00B747DE">
        <w:rPr>
          <w:rFonts w:ascii="GHEA Grapalat" w:hAnsi="GHEA Grapalat" w:cs="Arial"/>
          <w:sz w:val="22"/>
          <w:szCs w:val="22"/>
          <w:lang w:val="hy-AM"/>
        </w:rPr>
        <w:t>ծ</w:t>
      </w:r>
      <w:r w:rsidRPr="00B747DE">
        <w:rPr>
          <w:rFonts w:ascii="GHEA Grapalat" w:hAnsi="GHEA Grapalat" w:cs="Arial"/>
          <w:sz w:val="22"/>
          <w:szCs w:val="22"/>
        </w:rPr>
        <w:t xml:space="preserve">րագրի շրջանակներում դրամաշնորհի հաշվին նախատեսված ծառայությունների ձեռքբերման ծախսերը կազմել են </w:t>
      </w:r>
      <w:r w:rsidRPr="00B747DE">
        <w:rPr>
          <w:rFonts w:ascii="GHEA Grapalat" w:hAnsi="GHEA Grapalat" w:cs="Arial"/>
          <w:sz w:val="22"/>
          <w:szCs w:val="22"/>
          <w:lang w:val="zu-ZA"/>
        </w:rPr>
        <w:t>1</w:t>
      </w:r>
      <w:r w:rsidRPr="00B747DE">
        <w:rPr>
          <w:rFonts w:ascii="GHEA Grapalat" w:hAnsi="GHEA Grapalat" w:cs="Arial"/>
          <w:sz w:val="22"/>
          <w:szCs w:val="22"/>
        </w:rPr>
        <w:t>0.8 մլն դրամ կամ նախատեսվածի</w:t>
      </w:r>
      <w:r w:rsidRPr="00B747DE">
        <w:rPr>
          <w:rFonts w:ascii="GHEA Grapalat" w:hAnsi="GHEA Grapalat" w:cs="Arial"/>
          <w:sz w:val="22"/>
          <w:szCs w:val="22"/>
          <w:lang w:val="zu-ZA"/>
        </w:rPr>
        <w:t xml:space="preserve"> </w:t>
      </w:r>
      <w:r w:rsidR="00361DA9" w:rsidRPr="00B747DE">
        <w:rPr>
          <w:rFonts w:ascii="GHEA Grapalat" w:hAnsi="GHEA Grapalat" w:cs="Arial"/>
          <w:sz w:val="22"/>
          <w:szCs w:val="22"/>
        </w:rPr>
        <w:t>11.7%-ը</w:t>
      </w:r>
      <w:r w:rsidR="00054425" w:rsidRPr="00B747DE">
        <w:rPr>
          <w:rFonts w:ascii="GHEA Grapalat" w:hAnsi="GHEA Grapalat" w:cs="Arial"/>
          <w:sz w:val="22"/>
          <w:szCs w:val="22"/>
          <w:lang w:val="hy-AM"/>
        </w:rPr>
        <w:t>, որն ուղղվել է ԾԻԳ-ի պահպանմանը</w:t>
      </w:r>
      <w:r w:rsidR="00361DA9" w:rsidRPr="00B747DE">
        <w:rPr>
          <w:rFonts w:ascii="GHEA Grapalat" w:hAnsi="GHEA Grapalat" w:cs="Arial"/>
          <w:sz w:val="22"/>
          <w:szCs w:val="22"/>
          <w:lang w:val="hy-AM"/>
        </w:rPr>
        <w:t>: Ցածր կատարողականը</w:t>
      </w:r>
      <w:r w:rsidRPr="00B747DE">
        <w:rPr>
          <w:rFonts w:ascii="GHEA Grapalat" w:hAnsi="GHEA Grapalat" w:cs="Arial"/>
          <w:sz w:val="22"/>
          <w:szCs w:val="22"/>
        </w:rPr>
        <w:t xml:space="preserve"> պայմանավորված է մամոգրաֆիայի շարժական սարքի</w:t>
      </w:r>
      <w:r w:rsidRPr="00B747DE">
        <w:rPr>
          <w:rFonts w:ascii="GHEA Grapalat" w:hAnsi="GHEA Grapalat" w:cs="Sylfaen"/>
          <w:sz w:val="22"/>
          <w:szCs w:val="22"/>
        </w:rPr>
        <w:t xml:space="preserve"> </w:t>
      </w:r>
      <w:r w:rsidR="00DF4C98" w:rsidRPr="00B747DE">
        <w:rPr>
          <w:rFonts w:ascii="GHEA Grapalat" w:hAnsi="GHEA Grapalat" w:cs="GHEA Grapalat"/>
          <w:sz w:val="22"/>
          <w:szCs w:val="22"/>
          <w:lang w:val="hy-AM"/>
        </w:rPr>
        <w:t>ուշ</w:t>
      </w:r>
      <w:r w:rsidRPr="00B747DE">
        <w:rPr>
          <w:rFonts w:ascii="GHEA Grapalat" w:hAnsi="GHEA Grapalat" w:cs="Arial"/>
          <w:sz w:val="22"/>
          <w:szCs w:val="22"/>
        </w:rPr>
        <w:t xml:space="preserve"> ձեռքբերման հետ կապված՝ հանրային իրազեկման քարոզարշավի և գործնական ուղեցույցների մշակման, ինչպես նաև համապատասխան բժշկական անձնակազմի ուսուցման ու վերապատրաստման գործընթացներ</w:t>
      </w:r>
      <w:r w:rsidR="00E7683C" w:rsidRPr="00B747DE">
        <w:rPr>
          <w:rFonts w:ascii="GHEA Grapalat" w:hAnsi="GHEA Grapalat" w:cs="Arial"/>
          <w:sz w:val="22"/>
          <w:szCs w:val="22"/>
          <w:lang w:val="hy-AM"/>
        </w:rPr>
        <w:t>ի հետաձգմամբ</w:t>
      </w:r>
      <w:r w:rsidRPr="00B747DE">
        <w:rPr>
          <w:rFonts w:ascii="GHEA Grapalat" w:hAnsi="GHEA Grapalat" w:cs="Arial"/>
          <w:sz w:val="22"/>
          <w:szCs w:val="22"/>
        </w:rPr>
        <w:t>: Գլոբալ հիմնադրամի աջակցությամբ իրականացվող «Հայաստանի Հանրապետությունում ՄԻԱՎ/ՁԻԱՀ-ի դեմ պայքարի ազգային ծրագրին աջակցություն» դրամաշնորհային շարունակության ծրագրի գծով ծախսերը կազմել են 125.1</w:t>
      </w:r>
      <w:r w:rsidRPr="00B747DE">
        <w:rPr>
          <w:rFonts w:ascii="Courier New" w:hAnsi="Courier New" w:cs="Courier New"/>
          <w:sz w:val="22"/>
          <w:szCs w:val="22"/>
        </w:rPr>
        <w:t> </w:t>
      </w:r>
      <w:r w:rsidRPr="00B747DE">
        <w:rPr>
          <w:rFonts w:ascii="GHEA Grapalat" w:hAnsi="GHEA Grapalat" w:cs="Arial"/>
          <w:sz w:val="22"/>
          <w:szCs w:val="22"/>
        </w:rPr>
        <w:t>մլն դրամ կամ նախատեսվածի 44.8%-ը: Ցածր կատարողականը հիմնականում 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է «ՁԻԱՀ-ի կանխարգելման հանրապետական կենտրոն» ՊՈԱԿ-ի և «Նորք» ինֆեկցիոն կլինիկական հիվանդանոց» ՓԲԸ-ի միավորման գործընթացի շուրջ ձևավորված տարաձայնություններով</w:t>
      </w:r>
      <w:r w:rsidR="004B758E" w:rsidRPr="00B747DE">
        <w:rPr>
          <w:rFonts w:ascii="GHEA Grapalat" w:hAnsi="GHEA Grapalat" w:cs="Arial"/>
          <w:sz w:val="22"/>
          <w:szCs w:val="22"/>
        </w:rPr>
        <w:t>:</w:t>
      </w:r>
      <w:r w:rsidRPr="00B747DE">
        <w:rPr>
          <w:rFonts w:ascii="GHEA Grapalat" w:hAnsi="GHEA Grapalat" w:cs="Arial"/>
          <w:sz w:val="22"/>
          <w:szCs w:val="22"/>
        </w:rPr>
        <w:t xml:space="preserve"> </w:t>
      </w:r>
      <w:r w:rsidR="00691428" w:rsidRPr="00B747DE">
        <w:rPr>
          <w:rFonts w:ascii="GHEA Grapalat" w:hAnsi="GHEA Grapalat" w:cs="Arial"/>
          <w:sz w:val="22"/>
          <w:szCs w:val="22"/>
          <w:lang w:val="hy-AM"/>
        </w:rPr>
        <w:t xml:space="preserve">Հաշվետու ժամանակահատվածում </w:t>
      </w:r>
      <w:r w:rsidRPr="00B747DE">
        <w:rPr>
          <w:rFonts w:ascii="GHEA Grapalat" w:hAnsi="GHEA Grapalat" w:cs="Arial"/>
          <w:sz w:val="22"/>
          <w:szCs w:val="22"/>
        </w:rPr>
        <w:t>91.4 մլն դրամ է օգտագործվել Գլոբալ հիմնադրամի աջակցությամբ իրականացվող «Հայաստանի Հանրապետությունում տուբերկուլյոզի և ՄԻԱՎ/ՁԻԱՀ-ի ծրագրերի հզորացում» դրամաշնորհային ծրագրի շրջանակներում՝ կազմելով ծրագրված ցուցանիշի 53.4</w:t>
      </w:r>
      <w:r w:rsidRPr="00B747DE">
        <w:rPr>
          <w:rFonts w:ascii="GHEA Grapalat" w:hAnsi="GHEA Grapalat" w:cs="Sylfaen"/>
          <w:sz w:val="22"/>
          <w:szCs w:val="22"/>
        </w:rPr>
        <w:t>%-</w:t>
      </w:r>
      <w:r w:rsidRPr="00B747DE">
        <w:rPr>
          <w:rFonts w:ascii="GHEA Grapalat" w:hAnsi="GHEA Grapalat" w:cs="Arial"/>
          <w:sz w:val="22"/>
          <w:szCs w:val="22"/>
        </w:rPr>
        <w:t>ը</w:t>
      </w:r>
      <w:r w:rsidRPr="00B747DE">
        <w:rPr>
          <w:rFonts w:ascii="GHEA Grapalat" w:hAnsi="GHEA Grapalat" w:cs="Sylfaen"/>
          <w:sz w:val="22"/>
          <w:szCs w:val="22"/>
        </w:rPr>
        <w:t xml:space="preserve">: </w:t>
      </w:r>
      <w:r w:rsidRPr="00B747DE">
        <w:rPr>
          <w:rFonts w:ascii="GHEA Grapalat" w:hAnsi="GHEA Grapalat" w:cs="Arial"/>
          <w:sz w:val="22"/>
          <w:szCs w:val="22"/>
        </w:rPr>
        <w:t>Ցածր</w:t>
      </w:r>
      <w:r w:rsidRPr="00B747DE">
        <w:rPr>
          <w:rFonts w:ascii="GHEA Grapalat" w:hAnsi="GHEA Grapalat" w:cs="Sylfaen"/>
          <w:sz w:val="22"/>
          <w:szCs w:val="22"/>
        </w:rPr>
        <w:t xml:space="preserve"> </w:t>
      </w:r>
      <w:r w:rsidRPr="00B747DE">
        <w:rPr>
          <w:rFonts w:ascii="GHEA Grapalat" w:hAnsi="GHEA Grapalat" w:cs="Arial"/>
          <w:sz w:val="22"/>
          <w:szCs w:val="22"/>
        </w:rPr>
        <w:t>կատարողականը</w:t>
      </w:r>
      <w:r w:rsidRPr="00B747DE">
        <w:rPr>
          <w:rFonts w:ascii="GHEA Grapalat" w:hAnsi="GHEA Grapalat" w:cs="Sylfaen"/>
          <w:sz w:val="22"/>
          <w:szCs w:val="22"/>
        </w:rPr>
        <w:t xml:space="preserve"> </w:t>
      </w:r>
      <w:r w:rsidRPr="00B747DE">
        <w:rPr>
          <w:rFonts w:ascii="GHEA Grapalat" w:hAnsi="GHEA Grapalat" w:cs="Arial"/>
          <w:sz w:val="22"/>
          <w:szCs w:val="22"/>
        </w:rPr>
        <w:t>հիմնականում</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է ուղղակի գնման եղանակով ներմուծվող բեռների ուշացումներով։ Գլոբալ</w:t>
      </w:r>
      <w:r w:rsidRPr="00B747DE">
        <w:rPr>
          <w:rFonts w:ascii="GHEA Grapalat" w:hAnsi="GHEA Grapalat" w:cs="Sylfaen"/>
          <w:sz w:val="22"/>
          <w:szCs w:val="22"/>
        </w:rPr>
        <w:t xml:space="preserve"> </w:t>
      </w:r>
      <w:r w:rsidRPr="00B747DE">
        <w:rPr>
          <w:rFonts w:ascii="GHEA Grapalat" w:hAnsi="GHEA Grapalat" w:cs="Arial"/>
          <w:sz w:val="22"/>
          <w:szCs w:val="22"/>
        </w:rPr>
        <w:t>հիմնադրամի</w:t>
      </w:r>
      <w:r w:rsidRPr="00B747DE">
        <w:rPr>
          <w:rFonts w:ascii="GHEA Grapalat" w:hAnsi="GHEA Grapalat" w:cs="Sylfaen"/>
          <w:sz w:val="22"/>
          <w:szCs w:val="22"/>
        </w:rPr>
        <w:t xml:space="preserve"> </w:t>
      </w:r>
      <w:r w:rsidRPr="00B747DE">
        <w:rPr>
          <w:rFonts w:ascii="GHEA Grapalat" w:hAnsi="GHEA Grapalat" w:cs="Arial"/>
          <w:sz w:val="22"/>
          <w:szCs w:val="22"/>
        </w:rPr>
        <w:t>աջակցությամբ</w:t>
      </w:r>
      <w:r w:rsidRPr="00B747DE">
        <w:rPr>
          <w:rFonts w:ascii="GHEA Grapalat" w:hAnsi="GHEA Grapalat" w:cs="Sylfaen"/>
          <w:sz w:val="22"/>
          <w:szCs w:val="22"/>
        </w:rPr>
        <w:t xml:space="preserve"> </w:t>
      </w:r>
      <w:r w:rsidRPr="00B747DE">
        <w:rPr>
          <w:rFonts w:ascii="GHEA Grapalat" w:hAnsi="GHEA Grapalat" w:cs="Arial"/>
          <w:sz w:val="22"/>
          <w:szCs w:val="22"/>
        </w:rPr>
        <w:t>իրականացվող</w:t>
      </w:r>
      <w:r w:rsidRPr="00B747DE">
        <w:rPr>
          <w:rFonts w:ascii="GHEA Grapalat" w:hAnsi="GHEA Grapalat" w:cs="Sylfaen"/>
          <w:sz w:val="22"/>
          <w:szCs w:val="22"/>
        </w:rPr>
        <w:t xml:space="preserve"> </w:t>
      </w:r>
      <w:r w:rsidRPr="00B747DE">
        <w:rPr>
          <w:rFonts w:ascii="GHEA Grapalat" w:hAnsi="GHEA Grapalat" w:cs="Arial"/>
          <w:sz w:val="22"/>
          <w:szCs w:val="22"/>
        </w:rPr>
        <w:t>Հայաստանի</w:t>
      </w:r>
      <w:r w:rsidRPr="00B747DE">
        <w:rPr>
          <w:rFonts w:ascii="GHEA Grapalat" w:hAnsi="GHEA Grapalat" w:cs="Sylfaen"/>
          <w:sz w:val="22"/>
          <w:szCs w:val="22"/>
        </w:rPr>
        <w:t xml:space="preserve"> </w:t>
      </w:r>
      <w:r w:rsidRPr="00B747DE">
        <w:rPr>
          <w:rFonts w:ascii="GHEA Grapalat" w:hAnsi="GHEA Grapalat" w:cs="Arial"/>
          <w:sz w:val="22"/>
          <w:szCs w:val="22"/>
        </w:rPr>
        <w:t>Հանրապետությունում</w:t>
      </w:r>
      <w:r w:rsidRPr="00B747DE">
        <w:rPr>
          <w:rFonts w:ascii="GHEA Grapalat" w:hAnsi="GHEA Grapalat" w:cs="Sylfaen"/>
          <w:sz w:val="22"/>
          <w:szCs w:val="22"/>
        </w:rPr>
        <w:t xml:space="preserve"> </w:t>
      </w:r>
      <w:r w:rsidRPr="00B747DE">
        <w:rPr>
          <w:rFonts w:ascii="GHEA Grapalat" w:hAnsi="GHEA Grapalat" w:cs="Arial"/>
          <w:sz w:val="22"/>
          <w:szCs w:val="22"/>
        </w:rPr>
        <w:t>տուբերկուլյոզի</w:t>
      </w:r>
      <w:r w:rsidRPr="00B747DE">
        <w:rPr>
          <w:rFonts w:ascii="GHEA Grapalat" w:hAnsi="GHEA Grapalat" w:cs="Sylfaen"/>
          <w:sz w:val="22"/>
          <w:szCs w:val="22"/>
        </w:rPr>
        <w:t xml:space="preserve"> </w:t>
      </w:r>
      <w:r w:rsidRPr="00B747DE">
        <w:rPr>
          <w:rFonts w:ascii="GHEA Grapalat" w:hAnsi="GHEA Grapalat" w:cs="Arial"/>
          <w:sz w:val="22"/>
          <w:szCs w:val="22"/>
        </w:rPr>
        <w:t>դեմ</w:t>
      </w:r>
      <w:r w:rsidRPr="00B747DE">
        <w:rPr>
          <w:rFonts w:ascii="GHEA Grapalat" w:hAnsi="GHEA Grapalat" w:cs="Sylfaen"/>
          <w:sz w:val="22"/>
          <w:szCs w:val="22"/>
        </w:rPr>
        <w:t xml:space="preserve"> </w:t>
      </w:r>
      <w:r w:rsidRPr="00B747DE">
        <w:rPr>
          <w:rFonts w:ascii="GHEA Grapalat" w:hAnsi="GHEA Grapalat" w:cs="Arial"/>
          <w:sz w:val="22"/>
          <w:szCs w:val="22"/>
        </w:rPr>
        <w:t>պայքարի</w:t>
      </w:r>
      <w:r w:rsidRPr="00B747DE">
        <w:rPr>
          <w:rFonts w:ascii="GHEA Grapalat" w:hAnsi="GHEA Grapalat" w:cs="Sylfaen"/>
          <w:sz w:val="22"/>
          <w:szCs w:val="22"/>
        </w:rPr>
        <w:t xml:space="preserve"> </w:t>
      </w:r>
      <w:r w:rsidRPr="00B747DE">
        <w:rPr>
          <w:rFonts w:ascii="GHEA Grapalat" w:hAnsi="GHEA Grapalat" w:cs="Arial"/>
          <w:sz w:val="22"/>
          <w:szCs w:val="22"/>
        </w:rPr>
        <w:t>ազգային</w:t>
      </w:r>
      <w:r w:rsidRPr="00B747DE">
        <w:rPr>
          <w:rFonts w:ascii="GHEA Grapalat" w:hAnsi="GHEA Grapalat" w:cs="Sylfaen"/>
          <w:sz w:val="22"/>
          <w:szCs w:val="22"/>
        </w:rPr>
        <w:t xml:space="preserve"> </w:t>
      </w:r>
      <w:r w:rsidRPr="00B747DE">
        <w:rPr>
          <w:rFonts w:ascii="GHEA Grapalat" w:hAnsi="GHEA Grapalat" w:cs="Arial"/>
          <w:sz w:val="22"/>
          <w:szCs w:val="22"/>
        </w:rPr>
        <w:t>ծրագրին</w:t>
      </w:r>
      <w:r w:rsidRPr="00B747DE">
        <w:rPr>
          <w:rFonts w:ascii="GHEA Grapalat" w:hAnsi="GHEA Grapalat" w:cs="Sylfaen"/>
          <w:sz w:val="22"/>
          <w:szCs w:val="22"/>
        </w:rPr>
        <w:t xml:space="preserve"> </w:t>
      </w:r>
      <w:r w:rsidRPr="00B747DE">
        <w:rPr>
          <w:rFonts w:ascii="GHEA Grapalat" w:hAnsi="GHEA Grapalat" w:cs="Arial"/>
          <w:sz w:val="22"/>
          <w:szCs w:val="22"/>
        </w:rPr>
        <w:t>աջակցության</w:t>
      </w:r>
      <w:r w:rsidRPr="00B747DE">
        <w:rPr>
          <w:rFonts w:ascii="GHEA Grapalat" w:hAnsi="GHEA Grapalat" w:cs="Sylfaen"/>
          <w:sz w:val="22"/>
          <w:szCs w:val="22"/>
        </w:rPr>
        <w:t xml:space="preserve"> </w:t>
      </w:r>
      <w:r w:rsidRPr="00B747DE">
        <w:rPr>
          <w:rFonts w:ascii="GHEA Grapalat" w:hAnsi="GHEA Grapalat" w:cs="Arial"/>
          <w:sz w:val="22"/>
          <w:szCs w:val="22"/>
        </w:rPr>
        <w:t>և Հայաստանի Հանրապետությունում տուբերկուլյոզով հիվանդներին հոգեբանական աջակցության տրամադրման դրամաշնորհային ծրագրերի շրջանակներում օգտագործվել է նախատեսված միջոցների համապատասխանաբար 91%-ը և 81.2%-ը՝</w:t>
      </w:r>
      <w:r w:rsidR="000C1E19" w:rsidRPr="00B747DE">
        <w:rPr>
          <w:rFonts w:ascii="GHEA Grapalat" w:hAnsi="GHEA Grapalat" w:cs="Arial"/>
          <w:sz w:val="22"/>
          <w:szCs w:val="22"/>
        </w:rPr>
        <w:t xml:space="preserve"> 144.2 մլն դրամ և 26.6 մլն դրամ</w:t>
      </w:r>
      <w:r w:rsidR="000C1E19" w:rsidRPr="00B747DE">
        <w:rPr>
          <w:rFonts w:ascii="GHEA Grapalat" w:hAnsi="GHEA Grapalat" w:cs="Arial"/>
          <w:sz w:val="22"/>
          <w:szCs w:val="22"/>
          <w:lang w:val="hy-AM"/>
        </w:rPr>
        <w:t>: Շեղումները</w:t>
      </w:r>
      <w:r w:rsidRPr="00B747DE">
        <w:rPr>
          <w:rFonts w:ascii="GHEA Grapalat" w:hAnsi="GHEA Grapalat" w:cs="Arial"/>
          <w:sz w:val="22"/>
          <w:szCs w:val="22"/>
        </w:rPr>
        <w:t xml:space="preserve"> պայմանավորված</w:t>
      </w:r>
      <w:r w:rsidR="000C1E19" w:rsidRPr="00B747DE">
        <w:rPr>
          <w:rFonts w:ascii="GHEA Grapalat" w:hAnsi="GHEA Grapalat" w:cs="Arial"/>
          <w:sz w:val="22"/>
          <w:szCs w:val="22"/>
        </w:rPr>
        <w:t xml:space="preserve"> են</w:t>
      </w:r>
      <w:r w:rsidRPr="00B747DE">
        <w:rPr>
          <w:rFonts w:ascii="GHEA Grapalat" w:hAnsi="GHEA Grapalat" w:cs="Arial"/>
          <w:sz w:val="22"/>
          <w:szCs w:val="22"/>
        </w:rPr>
        <w:t xml:space="preserve"> </w:t>
      </w:r>
      <w:r w:rsidR="007C165E" w:rsidRPr="00B747DE">
        <w:rPr>
          <w:rFonts w:ascii="GHEA Grapalat" w:hAnsi="GHEA Grapalat" w:cs="Arial"/>
          <w:sz w:val="22"/>
          <w:szCs w:val="22"/>
        </w:rPr>
        <w:t>այն հանգամանքով, որ հունիս ամսվա համար նախատեսված վճարումները տեղափոխվել են հաջորդ եռամսյակ</w:t>
      </w:r>
      <w:r w:rsidRPr="00B747DE">
        <w:rPr>
          <w:rFonts w:ascii="GHEA Grapalat" w:hAnsi="GHEA Grapalat" w:cs="Arial"/>
          <w:sz w:val="22"/>
          <w:szCs w:val="22"/>
        </w:rPr>
        <w:t>։ Գլոբալ հիմնադրամի աջակցությամբ իրականացվող «Հայաստանի Հանրապետությունում ՄԻԱՎ/ՁԻԱՀ վարակի կանխարգելում թմրամիջոցներ օգտագործողների շրջանում»</w:t>
      </w:r>
      <w:r w:rsidR="008E508E" w:rsidRPr="00B747DE">
        <w:rPr>
          <w:rFonts w:ascii="GHEA Grapalat" w:hAnsi="GHEA Grapalat" w:cs="Arial"/>
          <w:sz w:val="22"/>
          <w:szCs w:val="22"/>
        </w:rPr>
        <w:t xml:space="preserve"> </w:t>
      </w:r>
      <w:r w:rsidRPr="00B747DE">
        <w:rPr>
          <w:rFonts w:ascii="GHEA Grapalat" w:hAnsi="GHEA Grapalat" w:cs="Arial"/>
          <w:sz w:val="22"/>
          <w:szCs w:val="22"/>
        </w:rPr>
        <w:t xml:space="preserve">և «Հայաստանի Հանրապետությունում տուբերկուլյոզի և ՄԻԱՎ/ՁԻԱՀ-ի կանխարգելում, ախտորոշում և բուժում քրեակատարողական համակարգում» դրամաշնորհային ծրագրերի շրջանակներում օգտագործվել է նախատեսված </w:t>
      </w:r>
      <w:r w:rsidRPr="00B747DE">
        <w:rPr>
          <w:rFonts w:ascii="GHEA Grapalat" w:hAnsi="GHEA Grapalat" w:cs="Arial"/>
          <w:sz w:val="22"/>
          <w:szCs w:val="22"/>
        </w:rPr>
        <w:lastRenderedPageBreak/>
        <w:t>միջոցների</w:t>
      </w:r>
      <w:r w:rsidR="008E508E" w:rsidRPr="00B747DE">
        <w:rPr>
          <w:rFonts w:ascii="GHEA Grapalat" w:hAnsi="GHEA Grapalat" w:cs="Arial"/>
          <w:sz w:val="22"/>
          <w:szCs w:val="22"/>
        </w:rPr>
        <w:t xml:space="preserve"> </w:t>
      </w:r>
      <w:r w:rsidRPr="00B747DE">
        <w:rPr>
          <w:rFonts w:ascii="GHEA Grapalat" w:hAnsi="GHEA Grapalat" w:cs="Arial"/>
          <w:sz w:val="22"/>
          <w:szCs w:val="22"/>
        </w:rPr>
        <w:t>համապատասխանաբար 96.8%-ը և 84.3%-ը՝ 30.8 մլն դրամ</w:t>
      </w:r>
      <w:r w:rsidR="008E508E" w:rsidRPr="00B747DE">
        <w:rPr>
          <w:rFonts w:ascii="GHEA Grapalat" w:hAnsi="GHEA Grapalat" w:cs="Arial"/>
          <w:sz w:val="22"/>
          <w:szCs w:val="22"/>
        </w:rPr>
        <w:t xml:space="preserve"> </w:t>
      </w:r>
      <w:r w:rsidRPr="00B747DE">
        <w:rPr>
          <w:rFonts w:ascii="GHEA Grapalat" w:hAnsi="GHEA Grapalat" w:cs="Arial"/>
          <w:sz w:val="22"/>
          <w:szCs w:val="22"/>
        </w:rPr>
        <w:t>և 1.9 մլն դրամ: Շեղում</w:t>
      </w:r>
      <w:r w:rsidR="000C1E19" w:rsidRPr="00B747DE">
        <w:rPr>
          <w:rFonts w:ascii="GHEA Grapalat" w:hAnsi="GHEA Grapalat" w:cs="Arial"/>
          <w:sz w:val="22"/>
          <w:szCs w:val="22"/>
          <w:lang w:val="hy-AM"/>
        </w:rPr>
        <w:t>ներ</w:t>
      </w:r>
      <w:r w:rsidRPr="00B747DE">
        <w:rPr>
          <w:rFonts w:ascii="GHEA Grapalat" w:hAnsi="GHEA Grapalat" w:cs="Arial"/>
          <w:sz w:val="22"/>
          <w:szCs w:val="22"/>
        </w:rPr>
        <w:t xml:space="preserve">ը պայմանավորված </w:t>
      </w:r>
      <w:r w:rsidR="000C1E19" w:rsidRPr="00B747DE">
        <w:rPr>
          <w:rFonts w:ascii="GHEA Grapalat" w:hAnsi="GHEA Grapalat" w:cs="Arial"/>
          <w:sz w:val="22"/>
          <w:szCs w:val="22"/>
          <w:lang w:val="hy-AM"/>
        </w:rPr>
        <w:t>են</w:t>
      </w:r>
      <w:r w:rsidRPr="00B747DE">
        <w:rPr>
          <w:rFonts w:ascii="GHEA Grapalat" w:hAnsi="GHEA Grapalat" w:cs="Arial"/>
          <w:sz w:val="22"/>
          <w:szCs w:val="22"/>
        </w:rPr>
        <w:t xml:space="preserve"> </w:t>
      </w:r>
      <w:r w:rsidR="003E4262" w:rsidRPr="00B747DE">
        <w:rPr>
          <w:rFonts w:ascii="GHEA Grapalat" w:hAnsi="GHEA Grapalat" w:cs="Arial"/>
          <w:sz w:val="22"/>
          <w:szCs w:val="22"/>
        </w:rPr>
        <w:t xml:space="preserve">կորոնավիրուսի համավարակի հետ կապված՝ </w:t>
      </w:r>
      <w:r w:rsidRPr="00B747DE">
        <w:rPr>
          <w:rFonts w:ascii="GHEA Grapalat" w:hAnsi="GHEA Grapalat" w:cs="Arial"/>
          <w:sz w:val="22"/>
          <w:szCs w:val="22"/>
        </w:rPr>
        <w:t>գնումների մի մասի հետաձգմամբ</w:t>
      </w:r>
      <w:r w:rsidRPr="00B747DE">
        <w:rPr>
          <w:rFonts w:ascii="GHEA Grapalat" w:hAnsi="GHEA Grapalat" w:cs="Sylfaen"/>
          <w:sz w:val="22"/>
          <w:szCs w:val="22"/>
        </w:rPr>
        <w:t>:</w:t>
      </w:r>
      <w:r w:rsidRPr="00B747DE">
        <w:rPr>
          <w:rFonts w:ascii="GHEA Grapalat" w:hAnsi="GHEA Grapalat" w:cs="Arial"/>
          <w:sz w:val="22"/>
          <w:szCs w:val="22"/>
        </w:rPr>
        <w:t xml:space="preserve"> Գլոբալ հիմնադրամի աջակցությամբ իրականացվող «Հայաստանի Հանրապետությունում տուբերկուլյոզի և ՄԻԱՎ/ՁԻԱՀ-ի ախտորոշման և բուժման նպատակով ստացվող բեռների պահեստավորում և բաշխում» դրամաշնորհային ծրագրի շրջանակներում </w:t>
      </w:r>
      <w:r w:rsidR="000319C1" w:rsidRPr="00B747DE">
        <w:rPr>
          <w:rFonts w:ascii="GHEA Grapalat" w:hAnsi="GHEA Grapalat" w:cs="Arial"/>
          <w:sz w:val="22"/>
          <w:szCs w:val="22"/>
          <w:lang w:val="hy-AM"/>
        </w:rPr>
        <w:t xml:space="preserve">նախատեսված </w:t>
      </w:r>
      <w:r w:rsidRPr="00B747DE">
        <w:rPr>
          <w:rFonts w:ascii="GHEA Grapalat" w:hAnsi="GHEA Grapalat" w:cs="Arial"/>
          <w:sz w:val="22"/>
          <w:szCs w:val="22"/>
        </w:rPr>
        <w:t>շուրջ 2 մլն դրամը</w:t>
      </w:r>
      <w:r w:rsidR="000319C1" w:rsidRPr="00B747DE">
        <w:rPr>
          <w:rFonts w:ascii="GHEA Grapalat" w:hAnsi="GHEA Grapalat" w:cs="Arial"/>
          <w:sz w:val="22"/>
          <w:szCs w:val="22"/>
          <w:lang w:val="hy-AM"/>
        </w:rPr>
        <w:t xml:space="preserve"> </w:t>
      </w:r>
      <w:r w:rsidR="000319C1" w:rsidRPr="00B747DE">
        <w:rPr>
          <w:rFonts w:ascii="GHEA Grapalat" w:hAnsi="GHEA Grapalat" w:cs="Arial"/>
          <w:sz w:val="22"/>
          <w:szCs w:val="22"/>
        </w:rPr>
        <w:t>չի օգտագործվել</w:t>
      </w:r>
      <w:r w:rsidRPr="00B747DE">
        <w:rPr>
          <w:rFonts w:ascii="GHEA Grapalat" w:hAnsi="GHEA Grapalat" w:cs="Arial"/>
          <w:sz w:val="22"/>
          <w:szCs w:val="22"/>
        </w:rPr>
        <w:t>՝ պ</w:t>
      </w:r>
      <w:r w:rsidR="000319C1" w:rsidRPr="00B747DE">
        <w:rPr>
          <w:rFonts w:ascii="GHEA Grapalat" w:hAnsi="GHEA Grapalat" w:cs="Arial"/>
          <w:sz w:val="22"/>
          <w:szCs w:val="22"/>
        </w:rPr>
        <w:t>այմանավորված արտակարգ իրավիճակ</w:t>
      </w:r>
      <w:r w:rsidR="000319C1" w:rsidRPr="00B747DE">
        <w:rPr>
          <w:rFonts w:ascii="GHEA Grapalat" w:hAnsi="GHEA Grapalat" w:cs="Arial"/>
          <w:sz w:val="22"/>
          <w:szCs w:val="22"/>
          <w:lang w:val="hy-AM"/>
        </w:rPr>
        <w:t>ի արդյունքում</w:t>
      </w:r>
      <w:r w:rsidRPr="00B747DE">
        <w:rPr>
          <w:rFonts w:ascii="GHEA Grapalat" w:hAnsi="GHEA Grapalat" w:cs="Arial"/>
          <w:sz w:val="22"/>
          <w:szCs w:val="22"/>
        </w:rPr>
        <w:t xml:space="preserve"> աշխատանքների հետաձգմամբ</w:t>
      </w:r>
      <w:r w:rsidRPr="00B747DE">
        <w:rPr>
          <w:rFonts w:ascii="GHEA Grapalat" w:hAnsi="GHEA Grapalat" w:cs="Sylfaen"/>
          <w:sz w:val="22"/>
          <w:szCs w:val="22"/>
        </w:rPr>
        <w:t xml:space="preserve">: </w:t>
      </w:r>
      <w:r w:rsidRPr="00B747DE">
        <w:rPr>
          <w:rFonts w:ascii="GHEA Grapalat" w:hAnsi="GHEA Grapalat" w:cs="Arial"/>
          <w:sz w:val="22"/>
          <w:szCs w:val="22"/>
        </w:rPr>
        <w:t>Նախորդ</w:t>
      </w:r>
      <w:r w:rsidRPr="00B747DE">
        <w:rPr>
          <w:rFonts w:ascii="GHEA Grapalat" w:hAnsi="GHEA Grapalat" w:cs="Sylfaen"/>
          <w:sz w:val="22"/>
          <w:szCs w:val="22"/>
        </w:rPr>
        <w:t xml:space="preserve"> </w:t>
      </w:r>
      <w:r w:rsidRPr="00B747DE">
        <w:rPr>
          <w:rFonts w:ascii="GHEA Grapalat" w:hAnsi="GHEA Grapalat" w:cs="Arial"/>
          <w:sz w:val="22"/>
          <w:szCs w:val="22"/>
        </w:rPr>
        <w:t>տարվա</w:t>
      </w:r>
      <w:r w:rsidRPr="00B747DE">
        <w:rPr>
          <w:rFonts w:ascii="GHEA Grapalat" w:hAnsi="GHEA Grapalat" w:cs="Sylfaen"/>
          <w:sz w:val="22"/>
          <w:szCs w:val="22"/>
        </w:rPr>
        <w:t xml:space="preserve"> </w:t>
      </w:r>
      <w:r w:rsidR="00096FD1" w:rsidRPr="00B747DE">
        <w:rPr>
          <w:rFonts w:ascii="GHEA Grapalat" w:hAnsi="GHEA Grapalat" w:cs="Arial"/>
          <w:sz w:val="22"/>
          <w:szCs w:val="22"/>
          <w:lang w:val="hy-AM"/>
        </w:rPr>
        <w:t>առաջին կիսամյակի</w:t>
      </w:r>
      <w:r w:rsidRPr="00B747DE">
        <w:rPr>
          <w:rFonts w:ascii="GHEA Grapalat" w:hAnsi="GHEA Grapalat" w:cs="Sylfaen"/>
          <w:sz w:val="22"/>
          <w:szCs w:val="22"/>
        </w:rPr>
        <w:t xml:space="preserve"> </w:t>
      </w:r>
      <w:r w:rsidRPr="00B747DE">
        <w:rPr>
          <w:rFonts w:ascii="GHEA Grapalat" w:hAnsi="GHEA Grapalat" w:cs="Arial"/>
          <w:sz w:val="22"/>
          <w:szCs w:val="22"/>
        </w:rPr>
        <w:t>համեմատ Առողջապահության</w:t>
      </w:r>
      <w:r w:rsidRPr="00B747DE">
        <w:rPr>
          <w:rFonts w:ascii="GHEA Grapalat" w:hAnsi="GHEA Grapalat"/>
          <w:sz w:val="22"/>
          <w:szCs w:val="22"/>
        </w:rPr>
        <w:t xml:space="preserve"> </w:t>
      </w:r>
      <w:r w:rsidRPr="00B747DE">
        <w:rPr>
          <w:rFonts w:ascii="GHEA Grapalat" w:hAnsi="GHEA Grapalat" w:cs="Arial"/>
          <w:sz w:val="22"/>
          <w:szCs w:val="22"/>
        </w:rPr>
        <w:t>համակարգի</w:t>
      </w:r>
      <w:r w:rsidRPr="00B747DE">
        <w:rPr>
          <w:rFonts w:ascii="GHEA Grapalat" w:hAnsi="GHEA Grapalat"/>
          <w:sz w:val="22"/>
          <w:szCs w:val="22"/>
        </w:rPr>
        <w:t xml:space="preserve"> </w:t>
      </w:r>
      <w:r w:rsidRPr="00B747DE">
        <w:rPr>
          <w:rFonts w:ascii="GHEA Grapalat" w:hAnsi="GHEA Grapalat" w:cs="Arial"/>
          <w:sz w:val="22"/>
          <w:szCs w:val="22"/>
        </w:rPr>
        <w:t>արդիականացման</w:t>
      </w:r>
      <w:r w:rsidRPr="00B747DE">
        <w:rPr>
          <w:rFonts w:ascii="GHEA Grapalat" w:hAnsi="GHEA Grapalat"/>
          <w:sz w:val="22"/>
          <w:szCs w:val="22"/>
        </w:rPr>
        <w:t xml:space="preserve"> </w:t>
      </w:r>
      <w:r w:rsidRPr="00B747DE">
        <w:rPr>
          <w:rFonts w:ascii="GHEA Grapalat" w:hAnsi="GHEA Grapalat" w:cs="Arial"/>
          <w:sz w:val="22"/>
          <w:szCs w:val="22"/>
        </w:rPr>
        <w:t>և արդյունավետության բարձրացման</w:t>
      </w:r>
      <w:r w:rsidRPr="00B747DE">
        <w:rPr>
          <w:rFonts w:ascii="GHEA Grapalat" w:hAnsi="GHEA Grapalat" w:cs="Sylfaen"/>
          <w:sz w:val="22"/>
          <w:szCs w:val="22"/>
        </w:rPr>
        <w:t xml:space="preserve"> </w:t>
      </w:r>
      <w:r w:rsidRPr="00B747DE">
        <w:rPr>
          <w:rFonts w:ascii="GHEA Grapalat" w:hAnsi="GHEA Grapalat" w:cs="Arial"/>
          <w:sz w:val="22"/>
          <w:szCs w:val="22"/>
        </w:rPr>
        <w:t>ծրագրի ծախսերն աճել</w:t>
      </w:r>
      <w:r w:rsidRPr="00B747DE">
        <w:rPr>
          <w:rFonts w:ascii="GHEA Grapalat" w:hAnsi="GHEA Grapalat" w:cs="Sylfae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2.8 անգամ </w:t>
      </w:r>
      <w:r w:rsidRPr="00B747DE">
        <w:rPr>
          <w:rFonts w:ascii="GHEA Grapalat" w:hAnsi="GHEA Grapalat" w:cs="Arial"/>
          <w:sz w:val="22"/>
          <w:szCs w:val="22"/>
        </w:rPr>
        <w:t>կամ</w:t>
      </w:r>
      <w:r w:rsidRPr="00B747DE">
        <w:rPr>
          <w:rFonts w:ascii="GHEA Grapalat" w:hAnsi="GHEA Grapalat" w:cs="Sylfaen"/>
          <w:sz w:val="22"/>
          <w:szCs w:val="22"/>
        </w:rPr>
        <w:t xml:space="preserve"> 1 </w:t>
      </w:r>
      <w:r w:rsidRPr="00B747DE">
        <w:rPr>
          <w:rFonts w:ascii="GHEA Grapalat" w:hAnsi="GHEA Grapalat" w:cs="Arial"/>
          <w:sz w:val="22"/>
          <w:szCs w:val="22"/>
        </w:rPr>
        <w:t>մլրդ</w:t>
      </w:r>
      <w:r w:rsidRPr="00B747DE">
        <w:rPr>
          <w:rFonts w:ascii="GHEA Grapalat" w:hAnsi="GHEA Grapalat" w:cs="Sylfaen"/>
          <w:sz w:val="22"/>
          <w:szCs w:val="22"/>
        </w:rPr>
        <w:t xml:space="preserve"> </w:t>
      </w:r>
      <w:r w:rsidRPr="00B747DE">
        <w:rPr>
          <w:rFonts w:ascii="GHEA Grapalat" w:hAnsi="GHEA Grapalat" w:cs="Arial"/>
          <w:sz w:val="22"/>
          <w:szCs w:val="22"/>
        </w:rPr>
        <w:t>դրամով</w:t>
      </w:r>
      <w:r w:rsidRPr="00B747DE">
        <w:rPr>
          <w:rFonts w:ascii="GHEA Grapalat" w:hAnsi="GHEA Grapalat" w:cs="Sylfaen"/>
          <w:sz w:val="22"/>
          <w:szCs w:val="22"/>
        </w:rPr>
        <w:t xml:space="preserve">, </w:t>
      </w:r>
      <w:r w:rsidRPr="00B747DE">
        <w:rPr>
          <w:rFonts w:ascii="GHEA Grapalat" w:hAnsi="GHEA Grapalat" w:cs="Arial"/>
          <w:sz w:val="22"/>
          <w:szCs w:val="22"/>
        </w:rPr>
        <w:t>ինչը</w:t>
      </w:r>
      <w:r w:rsidR="007336D1" w:rsidRPr="00B747DE">
        <w:rPr>
          <w:rFonts w:ascii="GHEA Grapalat" w:hAnsi="GHEA Grapalat" w:cs="Arial"/>
          <w:sz w:val="22"/>
          <w:szCs w:val="22"/>
          <w:lang w:val="hy-AM"/>
        </w:rPr>
        <w:t xml:space="preserve"> հիմնականում</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 xml:space="preserve">է </w:t>
      </w:r>
      <w:r w:rsidR="007336D1" w:rsidRPr="00B747DE">
        <w:rPr>
          <w:rFonts w:ascii="GHEA Grapalat" w:hAnsi="GHEA Grapalat" w:cs="Arial"/>
          <w:sz w:val="22"/>
          <w:szCs w:val="22"/>
        </w:rPr>
        <w:t>Հայաստանի Հանրապետությունում կորոնավիրուսային վարակի (COVID-19) կանխարգելման, վերահսկման, բուժման նպատակով բժշկական սարքերի ձեռքբեր</w:t>
      </w:r>
      <w:r w:rsidR="007336D1" w:rsidRPr="00B747DE">
        <w:rPr>
          <w:rFonts w:ascii="GHEA Grapalat" w:hAnsi="GHEA Grapalat" w:cs="Arial"/>
          <w:sz w:val="22"/>
          <w:szCs w:val="22"/>
          <w:lang w:val="hy-AM"/>
        </w:rPr>
        <w:t>ման</w:t>
      </w:r>
      <w:r w:rsidRPr="00B747DE">
        <w:rPr>
          <w:rFonts w:ascii="GHEA Grapalat" w:hAnsi="GHEA Grapalat" w:cs="Arial"/>
          <w:sz w:val="22"/>
          <w:szCs w:val="22"/>
        </w:rPr>
        <w:t xml:space="preserve"> ծախսերով։</w:t>
      </w:r>
    </w:p>
    <w:p w:rsidR="004C234F" w:rsidRPr="00B747DE" w:rsidRDefault="004C234F" w:rsidP="004C234F">
      <w:pPr>
        <w:spacing w:line="360" w:lineRule="auto"/>
        <w:ind w:firstLine="561"/>
        <w:jc w:val="both"/>
        <w:rPr>
          <w:rFonts w:ascii="GHEA Grapalat" w:hAnsi="GHEA Grapalat" w:cs="Arial"/>
          <w:sz w:val="22"/>
          <w:szCs w:val="22"/>
        </w:rPr>
      </w:pPr>
      <w:r w:rsidRPr="00B747DE">
        <w:rPr>
          <w:rFonts w:ascii="GHEA Grapalat" w:hAnsi="GHEA Grapalat" w:cs="Arial"/>
          <w:sz w:val="22"/>
          <w:szCs w:val="22"/>
        </w:rPr>
        <w:t>Հաշվետու</w:t>
      </w:r>
      <w:r w:rsidRPr="00B747DE">
        <w:rPr>
          <w:rFonts w:ascii="GHEA Grapalat" w:hAnsi="GHEA Grapalat" w:cs="Sylfaen"/>
          <w:sz w:val="22"/>
          <w:szCs w:val="22"/>
        </w:rPr>
        <w:t xml:space="preserve"> </w:t>
      </w:r>
      <w:r w:rsidRPr="00B747DE">
        <w:rPr>
          <w:rFonts w:ascii="GHEA Grapalat" w:hAnsi="GHEA Grapalat" w:cs="Arial"/>
          <w:sz w:val="22"/>
          <w:szCs w:val="22"/>
        </w:rPr>
        <w:t>ժամանակահատվածում</w:t>
      </w:r>
      <w:r w:rsidRPr="00B747DE">
        <w:rPr>
          <w:rFonts w:ascii="GHEA Grapalat" w:hAnsi="GHEA Grapalat" w:cs="Sylfaen"/>
          <w:sz w:val="22"/>
          <w:szCs w:val="22"/>
        </w:rPr>
        <w:t xml:space="preserve"> </w:t>
      </w:r>
      <w:r w:rsidRPr="00B747DE">
        <w:rPr>
          <w:rFonts w:ascii="GHEA Grapalat" w:hAnsi="GHEA Grapalat" w:cs="Arial"/>
          <w:i/>
          <w:sz w:val="22"/>
          <w:szCs w:val="22"/>
        </w:rPr>
        <w:t>Առողջության</w:t>
      </w:r>
      <w:r w:rsidRPr="00B747DE">
        <w:rPr>
          <w:rFonts w:ascii="GHEA Grapalat" w:hAnsi="GHEA Grapalat" w:cs="Sylfaen"/>
          <w:i/>
          <w:sz w:val="22"/>
          <w:szCs w:val="22"/>
        </w:rPr>
        <w:t xml:space="preserve"> </w:t>
      </w:r>
      <w:r w:rsidRPr="00B747DE">
        <w:rPr>
          <w:rFonts w:ascii="GHEA Grapalat" w:hAnsi="GHEA Grapalat" w:cs="Arial"/>
          <w:i/>
          <w:sz w:val="22"/>
          <w:szCs w:val="22"/>
        </w:rPr>
        <w:t>առաջնային</w:t>
      </w:r>
      <w:r w:rsidRPr="00B747DE">
        <w:rPr>
          <w:rFonts w:ascii="GHEA Grapalat" w:hAnsi="GHEA Grapalat" w:cs="Sylfaen"/>
          <w:i/>
          <w:sz w:val="22"/>
          <w:szCs w:val="22"/>
        </w:rPr>
        <w:t xml:space="preserve"> </w:t>
      </w:r>
      <w:r w:rsidRPr="00B747DE">
        <w:rPr>
          <w:rFonts w:ascii="GHEA Grapalat" w:hAnsi="GHEA Grapalat" w:cs="Arial"/>
          <w:i/>
          <w:sz w:val="22"/>
          <w:szCs w:val="22"/>
        </w:rPr>
        <w:t>պահպանման</w:t>
      </w:r>
      <w:r w:rsidRPr="00B747DE">
        <w:rPr>
          <w:rFonts w:ascii="GHEA Grapalat" w:hAnsi="GHEA Grapalat" w:cs="Sylfaen"/>
          <w:sz w:val="22"/>
          <w:szCs w:val="22"/>
        </w:rPr>
        <w:t xml:space="preserve"> </w:t>
      </w:r>
      <w:r w:rsidRPr="00B747DE">
        <w:rPr>
          <w:rFonts w:ascii="GHEA Grapalat" w:hAnsi="GHEA Grapalat" w:cs="Arial"/>
          <w:sz w:val="22"/>
          <w:szCs w:val="22"/>
        </w:rPr>
        <w:t>ծրագրի</w:t>
      </w:r>
      <w:r w:rsidRPr="00B747DE">
        <w:rPr>
          <w:rFonts w:ascii="GHEA Grapalat" w:hAnsi="GHEA Grapalat" w:cs="Sylfaen"/>
          <w:sz w:val="22"/>
          <w:szCs w:val="22"/>
        </w:rPr>
        <w:t xml:space="preserve"> </w:t>
      </w:r>
      <w:r w:rsidRPr="00B747DE">
        <w:rPr>
          <w:rFonts w:ascii="GHEA Grapalat" w:hAnsi="GHEA Grapalat" w:cs="Arial"/>
          <w:sz w:val="22"/>
          <w:szCs w:val="22"/>
        </w:rPr>
        <w:t>շրջանակներում</w:t>
      </w:r>
      <w:r w:rsidRPr="00B747DE">
        <w:rPr>
          <w:rFonts w:ascii="GHEA Grapalat" w:hAnsi="GHEA Grapalat" w:cs="Sylfaen"/>
          <w:sz w:val="22"/>
          <w:szCs w:val="22"/>
        </w:rPr>
        <w:t xml:space="preserve"> </w:t>
      </w:r>
      <w:r w:rsidRPr="00B747DE">
        <w:rPr>
          <w:rFonts w:ascii="GHEA Grapalat" w:hAnsi="GHEA Grapalat" w:cs="Arial"/>
          <w:sz w:val="22"/>
          <w:szCs w:val="22"/>
        </w:rPr>
        <w:t>պետական</w:t>
      </w:r>
      <w:r w:rsidRPr="00B747DE">
        <w:rPr>
          <w:rFonts w:ascii="GHEA Grapalat" w:hAnsi="GHEA Grapalat" w:cs="Sylfaen"/>
          <w:sz w:val="22"/>
          <w:szCs w:val="22"/>
        </w:rPr>
        <w:t xml:space="preserve"> </w:t>
      </w:r>
      <w:r w:rsidRPr="00B747DE">
        <w:rPr>
          <w:rFonts w:ascii="GHEA Grapalat" w:hAnsi="GHEA Grapalat" w:cs="Arial"/>
          <w:sz w:val="22"/>
          <w:szCs w:val="22"/>
        </w:rPr>
        <w:t>բյուջեից</w:t>
      </w:r>
      <w:r w:rsidRPr="00B747DE">
        <w:rPr>
          <w:rFonts w:ascii="GHEA Grapalat" w:hAnsi="GHEA Grapalat" w:cs="Sylfaen"/>
          <w:sz w:val="22"/>
          <w:szCs w:val="22"/>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 xml:space="preserve">շուրջ </w:t>
      </w:r>
      <w:r w:rsidRPr="00B747DE">
        <w:rPr>
          <w:rFonts w:ascii="GHEA Grapalat" w:hAnsi="GHEA Grapalat" w:cs="Sylfaen"/>
          <w:sz w:val="22"/>
          <w:szCs w:val="22"/>
        </w:rPr>
        <w:t xml:space="preserve">11.4 </w:t>
      </w:r>
      <w:r w:rsidRPr="00B747DE">
        <w:rPr>
          <w:rFonts w:ascii="GHEA Grapalat" w:hAnsi="GHEA Grapalat" w:cs="Arial"/>
          <w:sz w:val="22"/>
          <w:szCs w:val="22"/>
        </w:rPr>
        <w:t>մլրդ</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կազմելով</w:t>
      </w:r>
      <w:r w:rsidRPr="00B747DE">
        <w:rPr>
          <w:rFonts w:ascii="GHEA Grapalat" w:hAnsi="GHEA Grapalat" w:cs="Sylfaen"/>
          <w:sz w:val="22"/>
          <w:szCs w:val="22"/>
        </w:rPr>
        <w:t xml:space="preserve"> </w:t>
      </w:r>
      <w:r w:rsidRPr="00B747DE">
        <w:rPr>
          <w:rFonts w:ascii="GHEA Grapalat" w:hAnsi="GHEA Grapalat" w:cs="Arial"/>
          <w:sz w:val="22"/>
          <w:szCs w:val="22"/>
        </w:rPr>
        <w:t>ծրագրված</w:t>
      </w:r>
      <w:r w:rsidRPr="00B747DE">
        <w:rPr>
          <w:rFonts w:ascii="GHEA Grapalat" w:hAnsi="GHEA Grapalat" w:cs="Sylfaen"/>
          <w:sz w:val="22"/>
          <w:szCs w:val="22"/>
        </w:rPr>
        <w:t xml:space="preserve"> </w:t>
      </w:r>
      <w:r w:rsidRPr="00B747DE">
        <w:rPr>
          <w:rFonts w:ascii="GHEA Grapalat" w:hAnsi="GHEA Grapalat" w:cs="Arial"/>
          <w:sz w:val="22"/>
          <w:szCs w:val="22"/>
        </w:rPr>
        <w:t>ցուցանիշի</w:t>
      </w:r>
      <w:r w:rsidRPr="00B747DE">
        <w:rPr>
          <w:rFonts w:ascii="GHEA Grapalat" w:hAnsi="GHEA Grapalat" w:cs="Sylfaen"/>
          <w:sz w:val="22"/>
          <w:szCs w:val="22"/>
        </w:rPr>
        <w:t xml:space="preserve"> 92.5%-</w:t>
      </w:r>
      <w:r w:rsidRPr="00B747DE">
        <w:rPr>
          <w:rFonts w:ascii="GHEA Grapalat" w:hAnsi="GHEA Grapalat" w:cs="Arial"/>
          <w:sz w:val="22"/>
          <w:szCs w:val="22"/>
        </w:rPr>
        <w:t>ը</w:t>
      </w:r>
      <w:r w:rsidRPr="00B747DE">
        <w:rPr>
          <w:rFonts w:ascii="GHEA Grapalat" w:hAnsi="GHEA Grapalat" w:cs="Sylfaen"/>
          <w:sz w:val="22"/>
          <w:szCs w:val="22"/>
        </w:rPr>
        <w:t>: Շեղումը հիմնականում պայմանավորված է ծ</w:t>
      </w:r>
      <w:r w:rsidRPr="00B747DE">
        <w:rPr>
          <w:rFonts w:ascii="GHEA Grapalat" w:hAnsi="GHEA Grapalat" w:cs="Arial"/>
          <w:sz w:val="22"/>
          <w:szCs w:val="22"/>
        </w:rPr>
        <w:t>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ծախսերում</w:t>
      </w:r>
      <w:r w:rsidRPr="00B747DE">
        <w:rPr>
          <w:rFonts w:ascii="GHEA Grapalat" w:hAnsi="GHEA Grapalat" w:cs="Sylfaen"/>
          <w:sz w:val="22"/>
          <w:szCs w:val="22"/>
        </w:rPr>
        <w:t xml:space="preserve"> ամենաբարձր </w:t>
      </w:r>
      <w:r w:rsidRPr="00B747DE">
        <w:rPr>
          <w:rFonts w:ascii="GHEA Grapalat" w:hAnsi="GHEA Grapalat" w:cs="Arial"/>
          <w:sz w:val="22"/>
          <w:szCs w:val="22"/>
        </w:rPr>
        <w:t>տեսակարար</w:t>
      </w:r>
      <w:r w:rsidRPr="00B747DE">
        <w:rPr>
          <w:rFonts w:ascii="GHEA Grapalat" w:hAnsi="GHEA Grapalat" w:cs="Sylfaen"/>
          <w:sz w:val="22"/>
          <w:szCs w:val="22"/>
        </w:rPr>
        <w:t xml:space="preserve"> </w:t>
      </w:r>
      <w:r w:rsidRPr="00B747DE">
        <w:rPr>
          <w:rFonts w:ascii="GHEA Grapalat" w:hAnsi="GHEA Grapalat" w:cs="Arial"/>
          <w:sz w:val="22"/>
          <w:szCs w:val="22"/>
        </w:rPr>
        <w:t>կշիռն</w:t>
      </w:r>
      <w:r w:rsidRPr="00B747DE">
        <w:rPr>
          <w:rFonts w:ascii="GHEA Grapalat" w:hAnsi="GHEA Grapalat" w:cs="Sylfaen"/>
          <w:sz w:val="22"/>
          <w:szCs w:val="22"/>
        </w:rPr>
        <w:t xml:space="preserve"> </w:t>
      </w:r>
      <w:r w:rsidRPr="00B747DE">
        <w:rPr>
          <w:rFonts w:ascii="GHEA Grapalat" w:hAnsi="GHEA Grapalat" w:cs="Arial"/>
          <w:sz w:val="22"/>
          <w:szCs w:val="22"/>
        </w:rPr>
        <w:t>ունեցող՝</w:t>
      </w:r>
      <w:r w:rsidRPr="00B747DE">
        <w:rPr>
          <w:rFonts w:ascii="GHEA Grapalat" w:hAnsi="GHEA Grapalat" w:cs="Sylfaen"/>
          <w:sz w:val="22"/>
          <w:szCs w:val="22"/>
        </w:rPr>
        <w:t xml:space="preserve"> </w:t>
      </w:r>
      <w:r w:rsidRPr="00B747DE">
        <w:rPr>
          <w:rFonts w:ascii="GHEA Grapalat" w:hAnsi="GHEA Grapalat" w:cs="Arial"/>
          <w:sz w:val="22"/>
          <w:szCs w:val="22"/>
        </w:rPr>
        <w:t>ամբուլատոր</w:t>
      </w:r>
      <w:r w:rsidRPr="00B747DE">
        <w:rPr>
          <w:rFonts w:ascii="GHEA Grapalat" w:hAnsi="GHEA Grapalat" w:cs="Sylfaen"/>
          <w:sz w:val="22"/>
          <w:szCs w:val="22"/>
        </w:rPr>
        <w:t>-</w:t>
      </w:r>
      <w:r w:rsidRPr="00B747DE">
        <w:rPr>
          <w:rFonts w:ascii="GHEA Grapalat" w:hAnsi="GHEA Grapalat" w:cs="Arial"/>
          <w:sz w:val="22"/>
          <w:szCs w:val="22"/>
        </w:rPr>
        <w:t>պոլիկլինիկական</w:t>
      </w:r>
      <w:r w:rsidRPr="00B747DE">
        <w:rPr>
          <w:rFonts w:ascii="GHEA Grapalat" w:hAnsi="GHEA Grapalat" w:cs="Sylfaen"/>
          <w:sz w:val="22"/>
          <w:szCs w:val="22"/>
        </w:rPr>
        <w:t xml:space="preserve"> </w:t>
      </w:r>
      <w:r w:rsidRPr="00B747DE">
        <w:rPr>
          <w:rFonts w:ascii="GHEA Grapalat" w:hAnsi="GHEA Grapalat" w:cs="Arial"/>
          <w:sz w:val="22"/>
          <w:szCs w:val="22"/>
        </w:rPr>
        <w:t>բժշկական</w:t>
      </w:r>
      <w:r w:rsidRPr="00B747DE">
        <w:rPr>
          <w:rFonts w:ascii="GHEA Grapalat" w:hAnsi="GHEA Grapalat" w:cs="Sylfaen"/>
          <w:sz w:val="22"/>
          <w:szCs w:val="22"/>
        </w:rPr>
        <w:t xml:space="preserve"> </w:t>
      </w:r>
      <w:r w:rsidRPr="00B747DE">
        <w:rPr>
          <w:rFonts w:ascii="GHEA Grapalat" w:hAnsi="GHEA Grapalat" w:cs="Arial"/>
          <w:sz w:val="22"/>
          <w:szCs w:val="22"/>
        </w:rPr>
        <w:t>օգնության</w:t>
      </w:r>
      <w:r w:rsidRPr="00B747DE">
        <w:rPr>
          <w:rFonts w:ascii="GHEA Grapalat" w:hAnsi="GHEA Grapalat" w:cs="Sylfaen"/>
          <w:sz w:val="22"/>
          <w:szCs w:val="22"/>
        </w:rPr>
        <w:t xml:space="preserve"> </w:t>
      </w:r>
      <w:r w:rsidRPr="00B747DE">
        <w:rPr>
          <w:rFonts w:ascii="GHEA Grapalat" w:hAnsi="GHEA Grapalat" w:cs="Arial"/>
          <w:sz w:val="22"/>
          <w:szCs w:val="22"/>
        </w:rPr>
        <w:t>ծառայությունների</w:t>
      </w:r>
      <w:r w:rsidRPr="00B747DE">
        <w:rPr>
          <w:rFonts w:ascii="GHEA Grapalat" w:hAnsi="GHEA Grapalat" w:cs="Sylfaen"/>
          <w:sz w:val="22"/>
          <w:szCs w:val="22"/>
        </w:rPr>
        <w:t xml:space="preserve"> </w:t>
      </w:r>
      <w:r w:rsidRPr="00B747DE">
        <w:rPr>
          <w:rFonts w:ascii="GHEA Grapalat" w:hAnsi="GHEA Grapalat" w:cs="Arial"/>
          <w:sz w:val="22"/>
          <w:szCs w:val="22"/>
        </w:rPr>
        <w:t>գծով</w:t>
      </w:r>
      <w:r w:rsidRPr="00B747DE">
        <w:rPr>
          <w:rFonts w:ascii="GHEA Grapalat" w:hAnsi="GHEA Grapalat" w:cs="Sylfaen"/>
          <w:sz w:val="22"/>
          <w:szCs w:val="22"/>
        </w:rPr>
        <w:t xml:space="preserve"> </w:t>
      </w:r>
      <w:r w:rsidRPr="00B747DE">
        <w:rPr>
          <w:rFonts w:ascii="GHEA Grapalat" w:hAnsi="GHEA Grapalat" w:cs="Arial"/>
          <w:sz w:val="22"/>
          <w:szCs w:val="22"/>
        </w:rPr>
        <w:t>ծախսերի կատարողականով</w:t>
      </w:r>
      <w:r w:rsidRPr="00B747DE">
        <w:rPr>
          <w:rFonts w:ascii="GHEA Grapalat" w:hAnsi="GHEA Grapalat" w:cs="Sylfaen"/>
          <w:sz w:val="22"/>
          <w:szCs w:val="22"/>
        </w:rPr>
        <w:t xml:space="preserve">, </w:t>
      </w:r>
      <w:r w:rsidRPr="00B747DE">
        <w:rPr>
          <w:rFonts w:ascii="GHEA Grapalat" w:hAnsi="GHEA Grapalat" w:cs="Arial"/>
          <w:sz w:val="22"/>
          <w:szCs w:val="22"/>
        </w:rPr>
        <w:t>որը</w:t>
      </w:r>
      <w:r w:rsidRPr="00B747DE">
        <w:rPr>
          <w:rFonts w:ascii="GHEA Grapalat" w:hAnsi="GHEA Grapalat" w:cs="Sylfaen"/>
          <w:sz w:val="22"/>
          <w:szCs w:val="22"/>
        </w:rPr>
        <w:t xml:space="preserve"> </w:t>
      </w:r>
      <w:r w:rsidRPr="00B747DE">
        <w:rPr>
          <w:rFonts w:ascii="GHEA Grapalat" w:hAnsi="GHEA Grapalat" w:cs="Arial"/>
          <w:sz w:val="22"/>
          <w:szCs w:val="22"/>
        </w:rPr>
        <w:t>կազմել</w:t>
      </w:r>
      <w:r w:rsidRPr="00B747DE">
        <w:rPr>
          <w:rFonts w:ascii="GHEA Grapalat" w:hAnsi="GHEA Grapalat" w:cs="Sylfaen"/>
          <w:sz w:val="22"/>
          <w:szCs w:val="22"/>
        </w:rPr>
        <w:t xml:space="preserve"> է</w:t>
      </w:r>
      <w:r w:rsidRPr="00B747DE">
        <w:rPr>
          <w:rFonts w:ascii="GHEA Grapalat" w:hAnsi="GHEA Grapalat" w:cs="Arial"/>
          <w:sz w:val="22"/>
          <w:szCs w:val="22"/>
        </w:rPr>
        <w:t xml:space="preserve"> </w:t>
      </w:r>
      <w:r w:rsidRPr="00B747DE">
        <w:rPr>
          <w:rFonts w:ascii="GHEA Grapalat" w:hAnsi="GHEA Grapalat" w:cs="Sylfaen"/>
          <w:sz w:val="22"/>
          <w:szCs w:val="22"/>
        </w:rPr>
        <w:t>11.2</w:t>
      </w:r>
      <w:r w:rsidRPr="00B747DE">
        <w:rPr>
          <w:rFonts w:ascii="Courier New" w:hAnsi="Courier New" w:cs="Courier New"/>
          <w:sz w:val="22"/>
          <w:szCs w:val="22"/>
        </w:rPr>
        <w:t> </w:t>
      </w:r>
      <w:r w:rsidRPr="00B747DE">
        <w:rPr>
          <w:rFonts w:ascii="GHEA Grapalat" w:hAnsi="GHEA Grapalat" w:cs="Arial"/>
          <w:sz w:val="22"/>
          <w:szCs w:val="22"/>
        </w:rPr>
        <w:t>մլրդ</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կամ</w:t>
      </w:r>
      <w:r w:rsidRPr="00B747DE">
        <w:rPr>
          <w:rFonts w:ascii="GHEA Grapalat" w:hAnsi="GHEA Grapalat" w:cs="Sylfaen"/>
          <w:sz w:val="22"/>
          <w:szCs w:val="22"/>
        </w:rPr>
        <w:t xml:space="preserve"> 93.9%</w:t>
      </w:r>
      <w:r w:rsidR="00A166EA" w:rsidRPr="00B747DE">
        <w:rPr>
          <w:rFonts w:ascii="GHEA Grapalat" w:hAnsi="GHEA Grapalat" w:cs="Sylfaen"/>
          <w:sz w:val="22"/>
          <w:szCs w:val="22"/>
        </w:rPr>
        <w:t>՝</w:t>
      </w:r>
      <w:r w:rsidRPr="00B747DE">
        <w:rPr>
          <w:rFonts w:ascii="GHEA Grapalat" w:hAnsi="GHEA Grapalat" w:cs="Sylfaen"/>
          <w:sz w:val="22"/>
          <w:szCs w:val="22"/>
        </w:rPr>
        <w:t xml:space="preserve"> </w:t>
      </w:r>
      <w:r w:rsidRPr="00B747DE">
        <w:rPr>
          <w:rFonts w:ascii="GHEA Grapalat" w:hAnsi="GHEA Grapalat" w:cs="Arial"/>
          <w:sz w:val="22"/>
          <w:szCs w:val="22"/>
        </w:rPr>
        <w:t>հիմնականում</w:t>
      </w:r>
      <w:r w:rsidRPr="00B747DE">
        <w:rPr>
          <w:rFonts w:ascii="GHEA Grapalat" w:hAnsi="GHEA Grapalat" w:cs="Sylfaen"/>
          <w:sz w:val="22"/>
          <w:szCs w:val="22"/>
        </w:rPr>
        <w:t xml:space="preserve"> </w:t>
      </w:r>
      <w:r w:rsidRPr="00B747DE">
        <w:rPr>
          <w:rFonts w:ascii="GHEA Grapalat" w:hAnsi="GHEA Grapalat" w:cs="Arial"/>
          <w:sz w:val="22"/>
          <w:szCs w:val="22"/>
        </w:rPr>
        <w:t xml:space="preserve">պայմանավորված </w:t>
      </w:r>
      <w:r w:rsidR="00B23705" w:rsidRPr="00B747DE">
        <w:rPr>
          <w:rFonts w:ascii="GHEA Grapalat" w:hAnsi="GHEA Grapalat" w:cs="Arial"/>
          <w:sz w:val="22"/>
          <w:szCs w:val="22"/>
          <w:lang w:val="hy-AM"/>
        </w:rPr>
        <w:t>կորոնավիրուսի</w:t>
      </w:r>
      <w:r w:rsidRPr="00B747DE">
        <w:rPr>
          <w:rFonts w:ascii="GHEA Grapalat" w:hAnsi="GHEA Grapalat" w:cs="Arial"/>
          <w:sz w:val="22"/>
          <w:szCs w:val="22"/>
        </w:rPr>
        <w:t xml:space="preserve"> համավարակ</w:t>
      </w:r>
      <w:r w:rsidR="00B23705" w:rsidRPr="00B747DE">
        <w:rPr>
          <w:rFonts w:ascii="GHEA Grapalat" w:hAnsi="GHEA Grapalat" w:cs="Arial"/>
          <w:sz w:val="22"/>
          <w:szCs w:val="22"/>
          <w:lang w:val="hy-AM"/>
        </w:rPr>
        <w:t>ի պայմաններում</w:t>
      </w:r>
      <w:r w:rsidR="008E508E" w:rsidRPr="00B747DE">
        <w:rPr>
          <w:rFonts w:ascii="GHEA Grapalat" w:hAnsi="GHEA Grapalat" w:cs="Arial"/>
          <w:sz w:val="22"/>
          <w:szCs w:val="22"/>
        </w:rPr>
        <w:t xml:space="preserve"> </w:t>
      </w:r>
      <w:r w:rsidRPr="00B747DE">
        <w:rPr>
          <w:rFonts w:ascii="GHEA Grapalat" w:hAnsi="GHEA Grapalat" w:cs="Arial"/>
          <w:sz w:val="22"/>
          <w:szCs w:val="22"/>
        </w:rPr>
        <w:t>հղիների նախածննդյան և հետծննդյան հսկողության ընթացքում իրականացվող լաբորատոր-գործիքային ախտորոշիչ հետազոտությունների</w:t>
      </w:r>
      <w:r w:rsidR="008E508E" w:rsidRPr="00B747DE">
        <w:rPr>
          <w:rFonts w:ascii="GHEA Grapalat" w:hAnsi="GHEA Grapalat" w:cs="Arial"/>
          <w:sz w:val="22"/>
          <w:szCs w:val="22"/>
        </w:rPr>
        <w:t xml:space="preserve"> </w:t>
      </w:r>
      <w:r w:rsidRPr="00B747DE">
        <w:rPr>
          <w:rFonts w:ascii="GHEA Grapalat" w:hAnsi="GHEA Grapalat" w:cs="Arial"/>
          <w:sz w:val="22"/>
          <w:szCs w:val="22"/>
        </w:rPr>
        <w:t>թվի նվազմամբ</w:t>
      </w:r>
      <w:r w:rsidR="00B23705" w:rsidRPr="00B747DE">
        <w:rPr>
          <w:rFonts w:ascii="GHEA Grapalat" w:hAnsi="GHEA Grapalat" w:cs="Arial"/>
          <w:sz w:val="22"/>
          <w:szCs w:val="22"/>
          <w:lang w:val="hy-AM"/>
        </w:rPr>
        <w:t>,</w:t>
      </w:r>
      <w:r w:rsidRPr="00B747DE">
        <w:rPr>
          <w:rFonts w:ascii="GHEA Grapalat" w:hAnsi="GHEA Grapalat" w:cs="Arial"/>
          <w:sz w:val="22"/>
          <w:szCs w:val="22"/>
        </w:rPr>
        <w:t xml:space="preserve"> ինչպես նաև հղիների հսկողության և վերարտադրողականության ներուժի բարելավման ենթածրագրերի մի մաս</w:t>
      </w:r>
      <w:r w:rsidR="00706652" w:rsidRPr="00B747DE">
        <w:rPr>
          <w:rFonts w:ascii="GHEA Grapalat" w:hAnsi="GHEA Grapalat" w:cs="Arial"/>
          <w:sz w:val="22"/>
          <w:szCs w:val="22"/>
          <w:lang w:val="hy-AM"/>
        </w:rPr>
        <w:t>ի ուշ</w:t>
      </w:r>
      <w:r w:rsidRPr="00B747DE">
        <w:rPr>
          <w:rFonts w:ascii="GHEA Grapalat" w:hAnsi="GHEA Grapalat" w:cs="Arial"/>
          <w:sz w:val="22"/>
          <w:szCs w:val="22"/>
        </w:rPr>
        <w:t xml:space="preserve"> մեկնարկ</w:t>
      </w:r>
      <w:r w:rsidR="00706652" w:rsidRPr="00B747DE">
        <w:rPr>
          <w:rFonts w:ascii="GHEA Grapalat" w:hAnsi="GHEA Grapalat" w:cs="Arial"/>
          <w:sz w:val="22"/>
          <w:szCs w:val="22"/>
          <w:lang w:val="hy-AM"/>
        </w:rPr>
        <w:t>ով</w:t>
      </w:r>
      <w:r w:rsidRPr="00B747DE">
        <w:rPr>
          <w:rFonts w:ascii="GHEA Grapalat" w:hAnsi="GHEA Grapalat" w:cs="Arial"/>
          <w:sz w:val="22"/>
          <w:szCs w:val="22"/>
        </w:rPr>
        <w:t xml:space="preserve">։ </w:t>
      </w:r>
      <w:r w:rsidR="0019572A" w:rsidRPr="00B747DE">
        <w:rPr>
          <w:rFonts w:ascii="GHEA Grapalat" w:hAnsi="GHEA Grapalat" w:cs="Arial"/>
          <w:sz w:val="22"/>
          <w:szCs w:val="22"/>
          <w:lang w:val="hy-AM"/>
        </w:rPr>
        <w:t>Ա</w:t>
      </w:r>
      <w:r w:rsidRPr="00B747DE">
        <w:rPr>
          <w:rFonts w:ascii="GHEA Grapalat" w:hAnsi="GHEA Grapalat" w:cs="Arial"/>
          <w:sz w:val="22"/>
          <w:szCs w:val="22"/>
        </w:rPr>
        <w:t xml:space="preserve">խտորոշման ճշտման նպատակով </w:t>
      </w:r>
      <w:r w:rsidR="0019572A" w:rsidRPr="00B747DE">
        <w:rPr>
          <w:rFonts w:ascii="GHEA Grapalat" w:hAnsi="GHEA Grapalat" w:cs="Arial"/>
          <w:sz w:val="22"/>
          <w:szCs w:val="22"/>
        </w:rPr>
        <w:t>նեղ մասնագիտացված կենտրոններ</w:t>
      </w:r>
      <w:r w:rsidR="0019572A" w:rsidRPr="00B747DE">
        <w:rPr>
          <w:rFonts w:ascii="GHEA Grapalat" w:hAnsi="GHEA Grapalat" w:cs="Arial"/>
          <w:sz w:val="22"/>
          <w:szCs w:val="22"/>
          <w:lang w:val="hy-AM"/>
        </w:rPr>
        <w:t>ում</w:t>
      </w:r>
      <w:r w:rsidR="0019572A" w:rsidRPr="00B747DE">
        <w:rPr>
          <w:rFonts w:ascii="GHEA Grapalat" w:hAnsi="GHEA Grapalat" w:cs="Arial"/>
          <w:sz w:val="22"/>
          <w:szCs w:val="22"/>
        </w:rPr>
        <w:t xml:space="preserve"> </w:t>
      </w:r>
      <w:r w:rsidRPr="00B747DE">
        <w:rPr>
          <w:rFonts w:ascii="GHEA Grapalat" w:hAnsi="GHEA Grapalat" w:cs="Arial"/>
          <w:sz w:val="22"/>
          <w:szCs w:val="22"/>
        </w:rPr>
        <w:t>լաբորատոր-գործիքային ախտորոշիչ հետազոտություններ</w:t>
      </w:r>
      <w:r w:rsidR="0019572A" w:rsidRPr="00B747DE">
        <w:rPr>
          <w:rFonts w:ascii="GHEA Grapalat" w:hAnsi="GHEA Grapalat" w:cs="Arial"/>
          <w:sz w:val="22"/>
          <w:szCs w:val="22"/>
          <w:lang w:val="hy-AM"/>
        </w:rPr>
        <w:t>ի</w:t>
      </w:r>
      <w:r w:rsidRPr="00B747DE">
        <w:rPr>
          <w:rFonts w:ascii="GHEA Grapalat" w:hAnsi="GHEA Grapalat" w:cs="Arial"/>
          <w:sz w:val="22"/>
          <w:szCs w:val="22"/>
        </w:rPr>
        <w:t xml:space="preserve"> ծախսերը կազմել են 114.4 մլն դրամ կամ </w:t>
      </w:r>
      <w:r w:rsidR="0019572A" w:rsidRPr="00B747DE">
        <w:rPr>
          <w:rFonts w:ascii="GHEA Grapalat" w:hAnsi="GHEA Grapalat" w:cs="Arial"/>
          <w:sz w:val="22"/>
          <w:szCs w:val="22"/>
          <w:lang w:val="hy-AM"/>
        </w:rPr>
        <w:t xml:space="preserve">ծրագրված ցուցանիշի </w:t>
      </w:r>
      <w:r w:rsidRPr="00B747DE">
        <w:rPr>
          <w:rFonts w:ascii="GHEA Grapalat" w:hAnsi="GHEA Grapalat" w:cs="Arial"/>
          <w:sz w:val="22"/>
          <w:szCs w:val="22"/>
        </w:rPr>
        <w:t>37.3</w:t>
      </w:r>
      <w:r w:rsidRPr="00B747DE">
        <w:rPr>
          <w:rFonts w:ascii="GHEA Grapalat" w:hAnsi="GHEA Grapalat" w:cs="Sylfaen"/>
          <w:sz w:val="22"/>
          <w:szCs w:val="22"/>
        </w:rPr>
        <w:t>%</w:t>
      </w:r>
      <w:r w:rsidR="0019572A" w:rsidRPr="00B747DE">
        <w:rPr>
          <w:rFonts w:ascii="GHEA Grapalat" w:hAnsi="GHEA Grapalat" w:cs="Sylfaen"/>
          <w:sz w:val="22"/>
          <w:szCs w:val="22"/>
          <w:lang w:val="hy-AM"/>
        </w:rPr>
        <w:t>-ը</w:t>
      </w:r>
      <w:r w:rsidRPr="00B747DE">
        <w:rPr>
          <w:rFonts w:ascii="GHEA Grapalat" w:hAnsi="GHEA Grapalat" w:cs="Sylfaen"/>
          <w:sz w:val="22"/>
          <w:szCs w:val="22"/>
        </w:rPr>
        <w:t>՝ պայմանավորված</w:t>
      </w:r>
      <w:r w:rsidR="008E508E" w:rsidRPr="00B747DE">
        <w:rPr>
          <w:rFonts w:ascii="GHEA Grapalat" w:hAnsi="GHEA Grapalat" w:cs="Sylfaen"/>
          <w:sz w:val="22"/>
          <w:szCs w:val="22"/>
        </w:rPr>
        <w:t xml:space="preserve"> </w:t>
      </w:r>
      <w:r w:rsidR="0019572A" w:rsidRPr="00B747DE">
        <w:rPr>
          <w:rFonts w:ascii="GHEA Grapalat" w:hAnsi="GHEA Grapalat" w:cs="Sylfaen"/>
          <w:sz w:val="22"/>
          <w:szCs w:val="22"/>
          <w:lang w:val="hy-AM"/>
        </w:rPr>
        <w:t>կորոնավիրուսի</w:t>
      </w:r>
      <w:r w:rsidRPr="00B747DE">
        <w:rPr>
          <w:rFonts w:ascii="GHEA Grapalat" w:hAnsi="GHEA Grapalat" w:cs="Sylfaen"/>
          <w:sz w:val="22"/>
          <w:szCs w:val="22"/>
        </w:rPr>
        <w:t xml:space="preserve"> համավարակ</w:t>
      </w:r>
      <w:r w:rsidR="0019572A" w:rsidRPr="00B747DE">
        <w:rPr>
          <w:rFonts w:ascii="GHEA Grapalat" w:hAnsi="GHEA Grapalat" w:cs="Sylfaen"/>
          <w:sz w:val="22"/>
          <w:szCs w:val="22"/>
          <w:lang w:val="hy-AM"/>
        </w:rPr>
        <w:t>ի արդյունքում</w:t>
      </w:r>
      <w:r w:rsidRPr="00B747DE">
        <w:rPr>
          <w:rFonts w:ascii="GHEA Grapalat" w:hAnsi="GHEA Grapalat" w:cs="Sylfaen"/>
          <w:sz w:val="22"/>
          <w:szCs w:val="22"/>
        </w:rPr>
        <w:t xml:space="preserve"> ծրագրի շահառուների</w:t>
      </w:r>
      <w:r w:rsidR="000A0C91" w:rsidRPr="00B747DE">
        <w:rPr>
          <w:rFonts w:ascii="GHEA Grapalat" w:hAnsi="GHEA Grapalat" w:cs="Sylfaen"/>
          <w:sz w:val="22"/>
          <w:szCs w:val="22"/>
          <w:lang w:val="hy-AM"/>
        </w:rPr>
        <w:t xml:space="preserve"> դիմելիության</w:t>
      </w:r>
      <w:r w:rsidRPr="00B747DE">
        <w:rPr>
          <w:rFonts w:ascii="GHEA Grapalat" w:hAnsi="GHEA Grapalat" w:cs="Sylfaen"/>
          <w:sz w:val="22"/>
          <w:szCs w:val="22"/>
        </w:rPr>
        <w:t xml:space="preserve"> նվազմամբ: </w:t>
      </w:r>
      <w:r w:rsidRPr="00B747DE">
        <w:rPr>
          <w:rFonts w:ascii="GHEA Grapalat" w:hAnsi="GHEA Grapalat" w:cs="Arial"/>
          <w:sz w:val="22"/>
          <w:szCs w:val="22"/>
          <w:lang w:val="zu-ZA"/>
        </w:rPr>
        <w:t>Միջոցառման շրջանակներում իրականացվել է 62024 հետազոտություններ՝ նախատեսված 152845-ի դիմաց:</w:t>
      </w:r>
      <w:r w:rsidRPr="00B747DE">
        <w:rPr>
          <w:rFonts w:ascii="GHEA Grapalat" w:hAnsi="GHEA Grapalat" w:cs="Arial"/>
          <w:sz w:val="22"/>
          <w:szCs w:val="22"/>
        </w:rPr>
        <w:t xml:space="preserve"> Նախորդ տարվա նույն ժամանակահատվածի համեմատ</w:t>
      </w:r>
      <w:r w:rsidRPr="00B747DE">
        <w:rPr>
          <w:rFonts w:ascii="GHEA Grapalat" w:hAnsi="GHEA Grapalat" w:cs="Sylfaen"/>
          <w:sz w:val="22"/>
          <w:szCs w:val="22"/>
        </w:rPr>
        <w:t xml:space="preserve"> </w:t>
      </w:r>
      <w:r w:rsidRPr="00B747DE">
        <w:rPr>
          <w:rFonts w:ascii="GHEA Grapalat" w:hAnsi="GHEA Grapalat" w:cs="Arial"/>
          <w:sz w:val="22"/>
          <w:szCs w:val="22"/>
        </w:rPr>
        <w:t>Առողջության</w:t>
      </w:r>
      <w:r w:rsidRPr="00B747DE">
        <w:rPr>
          <w:rFonts w:ascii="GHEA Grapalat" w:hAnsi="GHEA Grapalat" w:cs="Sylfaen"/>
          <w:sz w:val="22"/>
          <w:szCs w:val="22"/>
        </w:rPr>
        <w:t xml:space="preserve"> </w:t>
      </w:r>
      <w:r w:rsidRPr="00B747DE">
        <w:rPr>
          <w:rFonts w:ascii="GHEA Grapalat" w:hAnsi="GHEA Grapalat" w:cs="Arial"/>
          <w:sz w:val="22"/>
          <w:szCs w:val="22"/>
        </w:rPr>
        <w:t>առաջնային</w:t>
      </w:r>
      <w:r w:rsidRPr="00B747DE">
        <w:rPr>
          <w:rFonts w:ascii="GHEA Grapalat" w:hAnsi="GHEA Grapalat" w:cs="Sylfaen"/>
          <w:sz w:val="22"/>
          <w:szCs w:val="22"/>
        </w:rPr>
        <w:t xml:space="preserve"> </w:t>
      </w:r>
      <w:r w:rsidRPr="00B747DE">
        <w:rPr>
          <w:rFonts w:ascii="GHEA Grapalat" w:hAnsi="GHEA Grapalat" w:cs="Arial"/>
          <w:sz w:val="22"/>
          <w:szCs w:val="22"/>
        </w:rPr>
        <w:t>պահպանման</w:t>
      </w:r>
      <w:r w:rsidRPr="00B747DE">
        <w:rPr>
          <w:rFonts w:ascii="GHEA Grapalat" w:hAnsi="GHEA Grapalat" w:cs="Sylfaen"/>
          <w:sz w:val="22"/>
          <w:szCs w:val="22"/>
        </w:rPr>
        <w:t xml:space="preserve"> </w:t>
      </w:r>
      <w:r w:rsidRPr="00B747DE">
        <w:rPr>
          <w:rFonts w:ascii="GHEA Grapalat" w:hAnsi="GHEA Grapalat" w:cs="Arial"/>
          <w:sz w:val="22"/>
          <w:szCs w:val="22"/>
        </w:rPr>
        <w:t>ծրագրի ծախսերն աճել</w:t>
      </w:r>
      <w:r w:rsidRPr="00B747DE">
        <w:rPr>
          <w:rFonts w:ascii="GHEA Grapalat" w:hAnsi="GHEA Grapalat" w:cs="Sylfae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2.5%-</w:t>
      </w:r>
      <w:r w:rsidRPr="00B747DE">
        <w:rPr>
          <w:rFonts w:ascii="GHEA Grapalat" w:hAnsi="GHEA Grapalat" w:cs="Arial"/>
          <w:sz w:val="22"/>
          <w:szCs w:val="22"/>
        </w:rPr>
        <w:t>ով</w:t>
      </w:r>
      <w:r w:rsidR="000A0C91" w:rsidRPr="00B747DE">
        <w:rPr>
          <w:rFonts w:ascii="GHEA Grapalat" w:hAnsi="GHEA Grapalat" w:cs="Arial"/>
          <w:sz w:val="22"/>
          <w:szCs w:val="22"/>
          <w:lang w:val="hy-AM"/>
        </w:rPr>
        <w:t xml:space="preserve"> կամ </w:t>
      </w:r>
      <w:r w:rsidR="000A0C91" w:rsidRPr="00B747DE">
        <w:rPr>
          <w:rFonts w:ascii="GHEA Grapalat" w:hAnsi="GHEA Grapalat" w:cs="Arial"/>
          <w:sz w:val="22"/>
          <w:szCs w:val="22"/>
        </w:rPr>
        <w:t>278.2</w:t>
      </w:r>
      <w:r w:rsidR="000A0C91" w:rsidRPr="00B747DE">
        <w:rPr>
          <w:rFonts w:ascii="GHEA Grapalat" w:hAnsi="GHEA Grapalat" w:cs="Arial"/>
          <w:sz w:val="22"/>
          <w:szCs w:val="22"/>
          <w:lang w:val="hy-AM"/>
        </w:rPr>
        <w:t xml:space="preserve"> մլն դրամով</w:t>
      </w:r>
      <w:r w:rsidRPr="00B747DE">
        <w:rPr>
          <w:rFonts w:ascii="GHEA Grapalat" w:hAnsi="GHEA Grapalat" w:cs="Sylfaen"/>
          <w:sz w:val="22"/>
          <w:szCs w:val="22"/>
        </w:rPr>
        <w:t xml:space="preserve">, </w:t>
      </w:r>
      <w:r w:rsidRPr="00B747DE">
        <w:rPr>
          <w:rFonts w:ascii="GHEA Grapalat" w:hAnsi="GHEA Grapalat" w:cs="Arial"/>
          <w:sz w:val="22"/>
          <w:szCs w:val="22"/>
        </w:rPr>
        <w:t>ինչը</w:t>
      </w:r>
      <w:r w:rsidRPr="00B747DE">
        <w:rPr>
          <w:rFonts w:ascii="GHEA Grapalat" w:hAnsi="GHEA Grapalat" w:cs="Sylfaen"/>
          <w:sz w:val="22"/>
          <w:szCs w:val="22"/>
        </w:rPr>
        <w:t xml:space="preserve"> </w:t>
      </w:r>
      <w:r w:rsidRPr="00B747DE">
        <w:rPr>
          <w:rFonts w:ascii="GHEA Grapalat" w:hAnsi="GHEA Grapalat" w:cs="Arial"/>
          <w:sz w:val="22"/>
          <w:szCs w:val="22"/>
        </w:rPr>
        <w:t>հիմնականում պայմանավորված է ամբուլատոր</w:t>
      </w:r>
      <w:r w:rsidRPr="00B747DE">
        <w:rPr>
          <w:rFonts w:ascii="GHEA Grapalat" w:hAnsi="GHEA Grapalat" w:cs="Sylfaen"/>
          <w:sz w:val="22"/>
          <w:szCs w:val="22"/>
        </w:rPr>
        <w:t>-</w:t>
      </w:r>
      <w:r w:rsidRPr="00B747DE">
        <w:rPr>
          <w:rFonts w:ascii="GHEA Grapalat" w:hAnsi="GHEA Grapalat" w:cs="Arial"/>
          <w:sz w:val="22"/>
          <w:szCs w:val="22"/>
        </w:rPr>
        <w:t>պոլիկլինիկական</w:t>
      </w:r>
      <w:r w:rsidRPr="00B747DE">
        <w:rPr>
          <w:rFonts w:ascii="GHEA Grapalat" w:hAnsi="GHEA Grapalat" w:cs="Sylfaen"/>
          <w:sz w:val="22"/>
          <w:szCs w:val="22"/>
        </w:rPr>
        <w:t xml:space="preserve"> </w:t>
      </w:r>
      <w:r w:rsidRPr="00B747DE">
        <w:rPr>
          <w:rFonts w:ascii="GHEA Grapalat" w:hAnsi="GHEA Grapalat" w:cs="Arial"/>
          <w:sz w:val="22"/>
          <w:szCs w:val="22"/>
        </w:rPr>
        <w:t>բժշկական</w:t>
      </w:r>
      <w:r w:rsidRPr="00B747DE">
        <w:rPr>
          <w:rFonts w:ascii="GHEA Grapalat" w:hAnsi="GHEA Grapalat" w:cs="Sylfaen"/>
          <w:sz w:val="22"/>
          <w:szCs w:val="22"/>
        </w:rPr>
        <w:t xml:space="preserve"> </w:t>
      </w:r>
      <w:r w:rsidRPr="00B747DE">
        <w:rPr>
          <w:rFonts w:ascii="GHEA Grapalat" w:hAnsi="GHEA Grapalat" w:cs="Arial"/>
          <w:sz w:val="22"/>
          <w:szCs w:val="22"/>
        </w:rPr>
        <w:t>օգնության</w:t>
      </w:r>
      <w:r w:rsidRPr="00B747DE">
        <w:rPr>
          <w:rFonts w:ascii="GHEA Grapalat" w:hAnsi="GHEA Grapalat" w:cs="Sylfaen"/>
          <w:sz w:val="22"/>
          <w:szCs w:val="22"/>
        </w:rPr>
        <w:t xml:space="preserve"> </w:t>
      </w:r>
      <w:r w:rsidRPr="00B747DE">
        <w:rPr>
          <w:rFonts w:ascii="GHEA Grapalat" w:hAnsi="GHEA Grapalat" w:cs="Arial"/>
          <w:sz w:val="22"/>
          <w:szCs w:val="22"/>
        </w:rPr>
        <w:t>ծառայությունների</w:t>
      </w:r>
      <w:r w:rsidRPr="00B747DE">
        <w:rPr>
          <w:rFonts w:ascii="GHEA Grapalat" w:hAnsi="GHEA Grapalat" w:cs="Sylfaen"/>
          <w:sz w:val="22"/>
          <w:szCs w:val="22"/>
        </w:rPr>
        <w:t xml:space="preserve"> </w:t>
      </w:r>
      <w:r w:rsidRPr="00B747DE">
        <w:rPr>
          <w:rFonts w:ascii="GHEA Grapalat" w:hAnsi="GHEA Grapalat" w:cs="Arial"/>
          <w:sz w:val="22"/>
          <w:szCs w:val="22"/>
        </w:rPr>
        <w:t>գծով</w:t>
      </w:r>
      <w:r w:rsidRPr="00B747DE">
        <w:rPr>
          <w:rFonts w:ascii="GHEA Grapalat" w:hAnsi="GHEA Grapalat" w:cs="Sylfaen"/>
          <w:sz w:val="22"/>
          <w:szCs w:val="22"/>
        </w:rPr>
        <w:t xml:space="preserve"> </w:t>
      </w:r>
      <w:r w:rsidRPr="00B747DE">
        <w:rPr>
          <w:rFonts w:ascii="GHEA Grapalat" w:hAnsi="GHEA Grapalat" w:cs="Arial"/>
          <w:sz w:val="22"/>
          <w:szCs w:val="22"/>
        </w:rPr>
        <w:t>ծախսերի</w:t>
      </w:r>
      <w:r w:rsidR="000A0C91" w:rsidRPr="00B747DE">
        <w:rPr>
          <w:rFonts w:ascii="GHEA Grapalat" w:hAnsi="GHEA Grapalat" w:cs="Arial"/>
          <w:sz w:val="22"/>
          <w:szCs w:val="22"/>
          <w:lang w:val="hy-AM"/>
        </w:rPr>
        <w:t xml:space="preserve"> </w:t>
      </w:r>
      <w:r w:rsidR="000A0C91" w:rsidRPr="00B747DE">
        <w:rPr>
          <w:rFonts w:ascii="GHEA Grapalat" w:hAnsi="GHEA Grapalat" w:cs="Arial"/>
          <w:sz w:val="22"/>
          <w:szCs w:val="22"/>
        </w:rPr>
        <w:t>3.4%</w:t>
      </w:r>
      <w:r w:rsidRPr="00B747DE">
        <w:rPr>
          <w:rFonts w:ascii="GHEA Grapalat" w:hAnsi="GHEA Grapalat" w:cs="Arial"/>
          <w:sz w:val="22"/>
          <w:szCs w:val="22"/>
        </w:rPr>
        <w:t xml:space="preserve"> աճով։</w:t>
      </w:r>
    </w:p>
    <w:p w:rsidR="004C234F" w:rsidRPr="00B747DE" w:rsidRDefault="004C234F" w:rsidP="004C234F">
      <w:pPr>
        <w:spacing w:line="360" w:lineRule="auto"/>
        <w:ind w:firstLine="561"/>
        <w:jc w:val="both"/>
        <w:rPr>
          <w:rFonts w:ascii="GHEA Grapalat" w:hAnsi="GHEA Grapalat" w:cs="Sylfaen"/>
          <w:sz w:val="22"/>
          <w:szCs w:val="22"/>
        </w:rPr>
      </w:pPr>
      <w:r w:rsidRPr="00B747DE">
        <w:rPr>
          <w:rFonts w:ascii="GHEA Grapalat" w:hAnsi="GHEA Grapalat" w:cs="Arial"/>
          <w:i/>
          <w:sz w:val="22"/>
          <w:szCs w:val="22"/>
        </w:rPr>
        <w:t>Առողջապահության ոլորտում պետական քաղաքականության մշակման, ծրագրերի համակարգման և մոնիտորինգի</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ծրագրին հաշվետու</w:t>
      </w:r>
      <w:r w:rsidRPr="00B747DE">
        <w:rPr>
          <w:rFonts w:ascii="GHEA Grapalat" w:hAnsi="GHEA Grapalat" w:cs="Arial"/>
          <w:sz w:val="22"/>
          <w:szCs w:val="22"/>
          <w:lang w:val="af-ZA"/>
        </w:rPr>
        <w:t xml:space="preserve"> </w:t>
      </w:r>
      <w:r w:rsidRPr="00B747DE">
        <w:rPr>
          <w:rFonts w:ascii="GHEA Grapalat" w:hAnsi="GHEA Grapalat" w:cs="Arial"/>
          <w:sz w:val="22"/>
          <w:szCs w:val="22"/>
        </w:rPr>
        <w:t>ժամանակահատվածում</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ՀՀ</w:t>
      </w:r>
      <w:r w:rsidRPr="00B747DE">
        <w:rPr>
          <w:rFonts w:ascii="GHEA Grapalat" w:hAnsi="GHEA Grapalat" w:cs="Sylfaen"/>
          <w:sz w:val="22"/>
          <w:szCs w:val="22"/>
          <w:lang w:val="pt-BR"/>
        </w:rPr>
        <w:t xml:space="preserve"> </w:t>
      </w:r>
      <w:r w:rsidRPr="00B747DE">
        <w:rPr>
          <w:rFonts w:ascii="GHEA Grapalat" w:hAnsi="GHEA Grapalat" w:cs="Arial"/>
          <w:sz w:val="22"/>
          <w:szCs w:val="22"/>
        </w:rPr>
        <w:t>պետական</w:t>
      </w:r>
      <w:r w:rsidRPr="00B747DE">
        <w:rPr>
          <w:rFonts w:ascii="GHEA Grapalat" w:hAnsi="GHEA Grapalat" w:cs="Sylfaen"/>
          <w:sz w:val="22"/>
          <w:szCs w:val="22"/>
          <w:lang w:val="pt-BR"/>
        </w:rPr>
        <w:t xml:space="preserve"> </w:t>
      </w:r>
      <w:r w:rsidRPr="00B747DE">
        <w:rPr>
          <w:rFonts w:ascii="GHEA Grapalat" w:hAnsi="GHEA Grapalat" w:cs="Arial"/>
          <w:sz w:val="22"/>
          <w:szCs w:val="22"/>
        </w:rPr>
        <w:t>բյուջեից</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տրամադրվել</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 xml:space="preserve">է </w:t>
      </w:r>
      <w:r w:rsidRPr="00B747DE">
        <w:rPr>
          <w:rFonts w:ascii="GHEA Grapalat" w:hAnsi="GHEA Grapalat" w:cs="Times Armenian"/>
          <w:sz w:val="22"/>
          <w:szCs w:val="22"/>
        </w:rPr>
        <w:t>854.1</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մլն</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դրամ՝</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ապահովելով</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ծրագրված ցուցանիշի</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61.3</w:t>
      </w:r>
      <w:r w:rsidRPr="00B747DE">
        <w:rPr>
          <w:rFonts w:ascii="GHEA Grapalat" w:hAnsi="GHEA Grapalat" w:cs="Times Armenian"/>
          <w:sz w:val="22"/>
          <w:szCs w:val="22"/>
          <w:lang w:val="pt-BR"/>
        </w:rPr>
        <w:t>%-</w:t>
      </w:r>
      <w:r w:rsidRPr="00B747DE">
        <w:rPr>
          <w:rFonts w:ascii="GHEA Grapalat" w:hAnsi="GHEA Grapalat" w:cs="Arial"/>
          <w:sz w:val="22"/>
          <w:szCs w:val="22"/>
        </w:rPr>
        <w:t>ը։ Շեղումը հիմնականում պայմանավորված է առողջապահական կազմակերպությունների վերազինման և առողջապահական կազմակերպությունների կառուցման</w:t>
      </w:r>
      <w:r w:rsidR="00690A3E" w:rsidRPr="00B747DE">
        <w:rPr>
          <w:rFonts w:ascii="GHEA Grapalat" w:hAnsi="GHEA Grapalat" w:cs="Arial"/>
          <w:sz w:val="22"/>
          <w:szCs w:val="22"/>
          <w:lang w:val="hy-AM"/>
        </w:rPr>
        <w:t xml:space="preserve"> ու</w:t>
      </w:r>
      <w:r w:rsidRPr="00B747DE">
        <w:rPr>
          <w:rFonts w:ascii="GHEA Grapalat" w:hAnsi="GHEA Grapalat" w:cs="Arial"/>
          <w:sz w:val="22"/>
          <w:szCs w:val="22"/>
        </w:rPr>
        <w:t xml:space="preserve"> վերակառուցման միջոցառումների </w:t>
      </w:r>
      <w:r w:rsidRPr="00B747DE">
        <w:rPr>
          <w:rFonts w:ascii="GHEA Grapalat" w:hAnsi="GHEA Grapalat" w:cs="Arial"/>
          <w:sz w:val="22"/>
          <w:szCs w:val="22"/>
        </w:rPr>
        <w:lastRenderedPageBreak/>
        <w:t>կատարողականով</w:t>
      </w:r>
      <w:r w:rsidRPr="00B747DE">
        <w:rPr>
          <w:rFonts w:ascii="GHEA Grapalat" w:hAnsi="GHEA Grapalat" w:cs="Sylfaen"/>
          <w:sz w:val="22"/>
          <w:szCs w:val="22"/>
        </w:rPr>
        <w:t>:</w:t>
      </w:r>
      <w:r w:rsidRPr="00B747DE">
        <w:rPr>
          <w:rFonts w:ascii="GHEA Grapalat" w:hAnsi="GHEA Grapalat" w:cs="Arial"/>
          <w:sz w:val="22"/>
          <w:szCs w:val="22"/>
        </w:rPr>
        <w:t xml:space="preserve"> Առաջին</w:t>
      </w:r>
      <w:r w:rsidRPr="00B747DE">
        <w:rPr>
          <w:rFonts w:ascii="GHEA Grapalat" w:hAnsi="GHEA Grapalat" w:cs="GHEA Grapalat"/>
          <w:sz w:val="22"/>
          <w:szCs w:val="22"/>
        </w:rPr>
        <w:t xml:space="preserve"> </w:t>
      </w:r>
      <w:r w:rsidRPr="00B747DE">
        <w:rPr>
          <w:rFonts w:ascii="GHEA Grapalat" w:hAnsi="GHEA Grapalat" w:cs="Arial"/>
          <w:sz w:val="22"/>
          <w:szCs w:val="22"/>
        </w:rPr>
        <w:t>միջոցառման ծախսերը կազմել են 428.5 մլն դրամ կամ նախատեսվածի 62.7%-ը</w:t>
      </w:r>
      <w:r w:rsidR="00526E93" w:rsidRPr="00B747DE">
        <w:rPr>
          <w:rFonts w:ascii="GHEA Grapalat" w:hAnsi="GHEA Grapalat" w:cs="Arial"/>
          <w:sz w:val="22"/>
          <w:szCs w:val="22"/>
        </w:rPr>
        <w:t>՝</w:t>
      </w:r>
      <w:r w:rsidRPr="00B747DE">
        <w:rPr>
          <w:rFonts w:ascii="GHEA Grapalat" w:hAnsi="GHEA Grapalat" w:cs="Arial"/>
          <w:sz w:val="22"/>
          <w:szCs w:val="22"/>
        </w:rPr>
        <w:t xml:space="preserve"> պայմանավորված </w:t>
      </w:r>
      <w:r w:rsidR="00690A3E" w:rsidRPr="00B747DE">
        <w:rPr>
          <w:rFonts w:ascii="GHEA Grapalat" w:hAnsi="GHEA Grapalat" w:cs="Arial"/>
          <w:sz w:val="22"/>
          <w:szCs w:val="22"/>
        </w:rPr>
        <w:t xml:space="preserve">այն </w:t>
      </w:r>
      <w:r w:rsidRPr="00B747DE">
        <w:rPr>
          <w:rFonts w:ascii="GHEA Grapalat" w:hAnsi="GHEA Grapalat" w:cs="Arial"/>
          <w:sz w:val="22"/>
          <w:szCs w:val="22"/>
        </w:rPr>
        <w:t xml:space="preserve">հանգամանքով, որ </w:t>
      </w:r>
      <w:r w:rsidR="00526E93" w:rsidRPr="00B747DE">
        <w:rPr>
          <w:rFonts w:ascii="GHEA Grapalat" w:hAnsi="GHEA Grapalat" w:cs="Arial"/>
          <w:sz w:val="22"/>
          <w:szCs w:val="22"/>
        </w:rPr>
        <w:t>մատակարարումներն իրականացվել են առաջին</w:t>
      </w:r>
      <w:r w:rsidRPr="00B747DE">
        <w:rPr>
          <w:rFonts w:ascii="GHEA Grapalat" w:hAnsi="GHEA Grapalat" w:cs="Arial"/>
          <w:sz w:val="22"/>
          <w:szCs w:val="22"/>
        </w:rPr>
        <w:t xml:space="preserve"> կիսամյակի վերջում, </w:t>
      </w:r>
      <w:r w:rsidR="00526E93" w:rsidRPr="00B747DE">
        <w:rPr>
          <w:rFonts w:ascii="GHEA Grapalat" w:hAnsi="GHEA Grapalat" w:cs="Arial"/>
          <w:sz w:val="22"/>
          <w:szCs w:val="22"/>
        </w:rPr>
        <w:t>որոնց դիմաց</w:t>
      </w:r>
      <w:r w:rsidRPr="00B747DE">
        <w:rPr>
          <w:rFonts w:ascii="GHEA Grapalat" w:hAnsi="GHEA Grapalat" w:cs="Arial"/>
          <w:sz w:val="22"/>
          <w:szCs w:val="22"/>
        </w:rPr>
        <w:t xml:space="preserve"> վճարումներ</w:t>
      </w:r>
      <w:r w:rsidR="00526E93" w:rsidRPr="00B747DE">
        <w:rPr>
          <w:rFonts w:ascii="GHEA Grapalat" w:hAnsi="GHEA Grapalat" w:cs="Arial"/>
          <w:sz w:val="22"/>
          <w:szCs w:val="22"/>
        </w:rPr>
        <w:t>ի մի մասը</w:t>
      </w:r>
      <w:r w:rsidRPr="00B747DE">
        <w:rPr>
          <w:rFonts w:ascii="GHEA Grapalat" w:hAnsi="GHEA Grapalat" w:cs="Arial"/>
          <w:sz w:val="22"/>
          <w:szCs w:val="22"/>
        </w:rPr>
        <w:t xml:space="preserve"> </w:t>
      </w:r>
      <w:r w:rsidR="00526E93" w:rsidRPr="00B747DE">
        <w:rPr>
          <w:rFonts w:ascii="GHEA Grapalat" w:hAnsi="GHEA Grapalat" w:cs="Arial"/>
          <w:sz w:val="22"/>
          <w:szCs w:val="22"/>
        </w:rPr>
        <w:t>տեղափոխվել է</w:t>
      </w:r>
      <w:r w:rsidR="00175226" w:rsidRPr="00B747DE">
        <w:rPr>
          <w:rFonts w:ascii="GHEA Grapalat" w:hAnsi="GHEA Grapalat" w:cs="Arial"/>
          <w:sz w:val="22"/>
          <w:szCs w:val="22"/>
        </w:rPr>
        <w:t xml:space="preserve"> հաջորդ </w:t>
      </w:r>
      <w:r w:rsidR="00526E93" w:rsidRPr="00B747DE">
        <w:rPr>
          <w:rFonts w:ascii="GHEA Grapalat" w:hAnsi="GHEA Grapalat" w:cs="Arial"/>
          <w:sz w:val="22"/>
          <w:szCs w:val="22"/>
        </w:rPr>
        <w:t>եռամսյակ</w:t>
      </w:r>
      <w:r w:rsidRPr="00B747DE">
        <w:rPr>
          <w:rFonts w:ascii="GHEA Grapalat" w:hAnsi="GHEA Grapalat" w:cs="Arial"/>
          <w:sz w:val="22"/>
          <w:szCs w:val="22"/>
        </w:rPr>
        <w:t xml:space="preserve">։ </w:t>
      </w:r>
      <w:r w:rsidR="00175226" w:rsidRPr="00B747DE">
        <w:rPr>
          <w:rFonts w:ascii="GHEA Grapalat" w:hAnsi="GHEA Grapalat" w:cs="Arial"/>
          <w:sz w:val="22"/>
          <w:szCs w:val="22"/>
        </w:rPr>
        <w:t>Առողջապահական կազմակերպությունների կառուցման ու վերակառուցման</w:t>
      </w:r>
      <w:r w:rsidRPr="00B747DE">
        <w:rPr>
          <w:rFonts w:ascii="GHEA Grapalat" w:hAnsi="GHEA Grapalat" w:cs="Arial"/>
          <w:sz w:val="22"/>
          <w:szCs w:val="22"/>
        </w:rPr>
        <w:t xml:space="preserve"> միջոցառման շրջանակներում օգտագործվել է նախատեսված միջոցների </w:t>
      </w:r>
      <w:r w:rsidRPr="00B747DE">
        <w:rPr>
          <w:rFonts w:ascii="GHEA Grapalat" w:hAnsi="GHEA Grapalat" w:cs="Sylfaen"/>
          <w:sz w:val="22"/>
          <w:szCs w:val="22"/>
        </w:rPr>
        <w:t>8.7</w:t>
      </w:r>
      <w:r w:rsidRPr="00B747DE">
        <w:rPr>
          <w:rFonts w:ascii="GHEA Grapalat" w:hAnsi="GHEA Grapalat" w:cs="Arial"/>
          <w:sz w:val="22"/>
          <w:szCs w:val="22"/>
        </w:rPr>
        <w:t xml:space="preserve">%-ը՝ 20.2 մլն դրամ: Ցածր կատարողականը պայմանավորված է </w:t>
      </w:r>
      <w:r w:rsidRPr="00B747DE">
        <w:rPr>
          <w:rFonts w:ascii="GHEA Grapalat" w:hAnsi="GHEA Grapalat" w:cs="GHEA Grapalat"/>
          <w:sz w:val="22"/>
          <w:szCs w:val="22"/>
        </w:rPr>
        <w:t>արտակարգ իրավիճակով</w:t>
      </w:r>
      <w:r w:rsidR="00175226" w:rsidRPr="00B747DE">
        <w:rPr>
          <w:rFonts w:ascii="GHEA Grapalat" w:hAnsi="GHEA Grapalat" w:cs="GHEA Grapalat"/>
          <w:sz w:val="22"/>
          <w:szCs w:val="22"/>
          <w:lang w:val="hy-AM"/>
        </w:rPr>
        <w:t>, որի հետ կապված՝</w:t>
      </w:r>
      <w:r w:rsidRPr="00B747DE">
        <w:rPr>
          <w:rFonts w:ascii="GHEA Grapalat" w:hAnsi="GHEA Grapalat" w:cs="GHEA Grapalat"/>
          <w:sz w:val="22"/>
          <w:szCs w:val="22"/>
        </w:rPr>
        <w:t xml:space="preserve"> աշխատանքներ</w:t>
      </w:r>
      <w:r w:rsidR="00175226" w:rsidRPr="00B747DE">
        <w:rPr>
          <w:rFonts w:ascii="GHEA Grapalat" w:hAnsi="GHEA Grapalat" w:cs="GHEA Grapalat"/>
          <w:sz w:val="22"/>
          <w:szCs w:val="22"/>
          <w:lang w:val="hy-AM"/>
        </w:rPr>
        <w:t>ն</w:t>
      </w:r>
      <w:r w:rsidRPr="00B747DE">
        <w:rPr>
          <w:rFonts w:ascii="GHEA Grapalat" w:hAnsi="GHEA Grapalat" w:cs="GHEA Grapalat"/>
          <w:sz w:val="22"/>
          <w:szCs w:val="22"/>
        </w:rPr>
        <w:t xml:space="preserve"> ընթացել են </w:t>
      </w:r>
      <w:r w:rsidRPr="00B747DE">
        <w:rPr>
          <w:rFonts w:ascii="GHEA Grapalat" w:hAnsi="GHEA Grapalat" w:cs="Arial"/>
          <w:sz w:val="22"/>
          <w:szCs w:val="22"/>
        </w:rPr>
        <w:t>ընդհատումներով</w:t>
      </w:r>
      <w:r w:rsidR="00175226" w:rsidRPr="00B747DE">
        <w:rPr>
          <w:rFonts w:ascii="GHEA Grapalat" w:hAnsi="GHEA Grapalat" w:cs="Arial"/>
          <w:sz w:val="22"/>
          <w:szCs w:val="22"/>
          <w:lang w:val="hy-AM"/>
        </w:rPr>
        <w:t>,</w:t>
      </w:r>
      <w:r w:rsidRPr="00B747DE">
        <w:rPr>
          <w:rFonts w:ascii="GHEA Grapalat" w:hAnsi="GHEA Grapalat" w:cs="Arial"/>
          <w:sz w:val="22"/>
          <w:szCs w:val="22"/>
        </w:rPr>
        <w:t xml:space="preserve"> և</w:t>
      </w:r>
      <w:r w:rsidR="00175226" w:rsidRPr="00B747DE">
        <w:rPr>
          <w:rFonts w:ascii="GHEA Grapalat" w:hAnsi="GHEA Grapalat" w:cs="GHEA Grapalat"/>
          <w:sz w:val="22"/>
          <w:szCs w:val="22"/>
        </w:rPr>
        <w:t xml:space="preserve"> </w:t>
      </w:r>
      <w:r w:rsidR="008A1EC1" w:rsidRPr="00B747DE">
        <w:rPr>
          <w:rFonts w:ascii="GHEA Grapalat" w:hAnsi="GHEA Grapalat" w:cs="GHEA Grapalat"/>
          <w:sz w:val="22"/>
          <w:szCs w:val="22"/>
          <w:lang w:val="hy-AM"/>
        </w:rPr>
        <w:t>դրանց կատարման ժամկետները երկարաձգվել են</w:t>
      </w:r>
      <w:r w:rsidRPr="00B747DE">
        <w:rPr>
          <w:rFonts w:ascii="GHEA Grapalat" w:hAnsi="GHEA Grapalat" w:cs="GHEA Grapalat"/>
          <w:sz w:val="22"/>
          <w:szCs w:val="22"/>
        </w:rPr>
        <w:t>։</w:t>
      </w:r>
      <w:r w:rsidRPr="00B747DE">
        <w:rPr>
          <w:rFonts w:ascii="GHEA Grapalat" w:hAnsi="GHEA Grapalat" w:cs="Arial"/>
          <w:i/>
          <w:sz w:val="22"/>
          <w:szCs w:val="22"/>
        </w:rPr>
        <w:t xml:space="preserve"> </w:t>
      </w:r>
      <w:r w:rsidRPr="00B747DE">
        <w:rPr>
          <w:rFonts w:ascii="GHEA Grapalat" w:hAnsi="GHEA Grapalat" w:cs="GHEA Grapalat"/>
          <w:sz w:val="22"/>
          <w:szCs w:val="22"/>
        </w:rPr>
        <w:t>Առողջապահության ոլորտում պետական քաղաքականության մշակման, ծրագրերի համակարգման և մոնիտորինգի</w:t>
      </w:r>
      <w:r w:rsidRPr="00B747DE">
        <w:rPr>
          <w:rFonts w:ascii="GHEA Grapalat" w:hAnsi="GHEA Grapalat" w:cs="Arial"/>
          <w:sz w:val="22"/>
          <w:szCs w:val="22"/>
        </w:rPr>
        <w:t xml:space="preserve"> միջոցառման ծախսերը</w:t>
      </w:r>
      <w:r w:rsidRPr="00B747DE">
        <w:rPr>
          <w:rFonts w:ascii="GHEA Grapalat" w:hAnsi="GHEA Grapalat" w:cs="GHEA Grapalat"/>
          <w:sz w:val="22"/>
          <w:szCs w:val="22"/>
        </w:rPr>
        <w:t xml:space="preserve"> </w:t>
      </w:r>
      <w:r w:rsidRPr="00B747DE">
        <w:rPr>
          <w:rFonts w:ascii="GHEA Grapalat" w:hAnsi="GHEA Grapalat" w:cs="Sylfaen"/>
          <w:sz w:val="22"/>
          <w:szCs w:val="22"/>
        </w:rPr>
        <w:t xml:space="preserve">կատարվել են </w:t>
      </w:r>
      <w:r w:rsidRPr="00B747DE">
        <w:rPr>
          <w:rFonts w:ascii="GHEA Grapalat" w:hAnsi="GHEA Grapalat" w:cs="Arial"/>
          <w:sz w:val="22"/>
          <w:szCs w:val="22"/>
        </w:rPr>
        <w:t>85.1</w:t>
      </w:r>
      <w:r w:rsidRPr="00B747DE">
        <w:rPr>
          <w:rFonts w:ascii="GHEA Grapalat" w:hAnsi="GHEA Grapalat" w:cs="Sylfaen"/>
          <w:sz w:val="22"/>
          <w:szCs w:val="22"/>
        </w:rPr>
        <w:t xml:space="preserve">%-ով՝ կազմելով </w:t>
      </w:r>
      <w:r w:rsidRPr="00B747DE">
        <w:rPr>
          <w:rFonts w:ascii="GHEA Grapalat" w:hAnsi="GHEA Grapalat" w:cs="Arial"/>
          <w:sz w:val="22"/>
          <w:szCs w:val="22"/>
        </w:rPr>
        <w:t>403.9</w:t>
      </w:r>
      <w:r w:rsidRPr="00B747DE">
        <w:rPr>
          <w:rFonts w:ascii="GHEA Grapalat" w:hAnsi="GHEA Grapalat" w:cs="Sylfaen"/>
          <w:sz w:val="22"/>
          <w:szCs w:val="22"/>
        </w:rPr>
        <w:t xml:space="preserve">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 որը պայմանավորված է</w:t>
      </w:r>
      <w:r w:rsidR="008E508E" w:rsidRPr="00B747DE">
        <w:rPr>
          <w:rFonts w:ascii="GHEA Grapalat" w:hAnsi="GHEA Grapalat" w:cs="Arial"/>
          <w:sz w:val="22"/>
          <w:szCs w:val="22"/>
        </w:rPr>
        <w:t xml:space="preserve"> </w:t>
      </w:r>
      <w:r w:rsidRPr="00B747DE">
        <w:rPr>
          <w:rFonts w:ascii="GHEA Grapalat" w:hAnsi="GHEA Grapalat" w:cs="Arial"/>
          <w:sz w:val="22"/>
          <w:szCs w:val="22"/>
        </w:rPr>
        <w:t xml:space="preserve">այն հանգամանքով, որ </w:t>
      </w:r>
      <w:r w:rsidRPr="00B747DE">
        <w:rPr>
          <w:rFonts w:ascii="GHEA Grapalat" w:hAnsi="GHEA Grapalat" w:cs="Times Armenian"/>
          <w:sz w:val="22"/>
          <w:szCs w:val="22"/>
        </w:rPr>
        <w:t>ծախսերը հիմնավորող փաստաթղթեր</w:t>
      </w:r>
      <w:r w:rsidR="00D84C2F" w:rsidRPr="00B747DE">
        <w:rPr>
          <w:rFonts w:ascii="GHEA Grapalat" w:hAnsi="GHEA Grapalat" w:cs="Times Armenian"/>
          <w:sz w:val="22"/>
          <w:szCs w:val="22"/>
          <w:lang w:val="hy-AM"/>
        </w:rPr>
        <w:t>ի մի մասը</w:t>
      </w:r>
      <w:r w:rsidRPr="00B747DE">
        <w:rPr>
          <w:rFonts w:ascii="GHEA Grapalat" w:hAnsi="GHEA Grapalat" w:cs="Times Armenian"/>
          <w:sz w:val="22"/>
          <w:szCs w:val="22"/>
        </w:rPr>
        <w:t xml:space="preserve"> ներկայացվել է </w:t>
      </w:r>
      <w:r w:rsidRPr="00B747DE">
        <w:rPr>
          <w:rFonts w:ascii="GHEA Grapalat" w:hAnsi="GHEA Grapalat" w:cs="Arial"/>
          <w:sz w:val="22"/>
          <w:szCs w:val="22"/>
        </w:rPr>
        <w:t>կիսամյակի վերջում, որի արդյունքում</w:t>
      </w:r>
      <w:r w:rsidRPr="00B747DE">
        <w:rPr>
          <w:rFonts w:ascii="GHEA Grapalat" w:hAnsi="GHEA Grapalat" w:cs="GHEA Grapalat"/>
          <w:sz w:val="22"/>
          <w:szCs w:val="22"/>
        </w:rPr>
        <w:t xml:space="preserve"> </w:t>
      </w:r>
      <w:r w:rsidRPr="00B747DE">
        <w:rPr>
          <w:rFonts w:ascii="GHEA Grapalat" w:hAnsi="GHEA Grapalat" w:cs="Arial"/>
          <w:sz w:val="22"/>
          <w:szCs w:val="22"/>
        </w:rPr>
        <w:t>վճարումները</w:t>
      </w:r>
      <w:r w:rsidRPr="00B747DE">
        <w:rPr>
          <w:rFonts w:ascii="GHEA Grapalat" w:hAnsi="GHEA Grapalat" w:cs="GHEA Grapalat"/>
          <w:sz w:val="22"/>
          <w:szCs w:val="22"/>
        </w:rPr>
        <w:t xml:space="preserve"> </w:t>
      </w:r>
      <w:r w:rsidRPr="00B747DE">
        <w:rPr>
          <w:rFonts w:ascii="GHEA Grapalat" w:hAnsi="GHEA Grapalat" w:cs="Arial"/>
          <w:sz w:val="22"/>
          <w:szCs w:val="22"/>
        </w:rPr>
        <w:t>տեղափոխվել</w:t>
      </w:r>
      <w:r w:rsidRPr="00B747DE">
        <w:rPr>
          <w:rFonts w:ascii="GHEA Grapalat" w:hAnsi="GHEA Grapalat" w:cs="GHEA Grapalat"/>
          <w:sz w:val="22"/>
          <w:szCs w:val="22"/>
        </w:rPr>
        <w:t xml:space="preserve"> </w:t>
      </w:r>
      <w:r w:rsidRPr="00B747DE">
        <w:rPr>
          <w:rFonts w:ascii="GHEA Grapalat" w:hAnsi="GHEA Grapalat" w:cs="Arial"/>
          <w:sz w:val="22"/>
          <w:szCs w:val="22"/>
        </w:rPr>
        <w:t>են</w:t>
      </w:r>
      <w:r w:rsidRPr="00B747DE">
        <w:rPr>
          <w:rFonts w:ascii="GHEA Grapalat" w:hAnsi="GHEA Grapalat" w:cs="GHEA Grapalat"/>
          <w:sz w:val="22"/>
          <w:szCs w:val="22"/>
        </w:rPr>
        <w:t xml:space="preserve"> հաջորդ </w:t>
      </w:r>
      <w:r w:rsidRPr="00B747DE">
        <w:rPr>
          <w:rFonts w:ascii="GHEA Grapalat" w:hAnsi="GHEA Grapalat" w:cs="Arial"/>
          <w:sz w:val="22"/>
          <w:szCs w:val="22"/>
        </w:rPr>
        <w:t>եռամսյակ։</w:t>
      </w:r>
      <w:r w:rsidRPr="00B747DE">
        <w:rPr>
          <w:rFonts w:ascii="GHEA Grapalat" w:hAnsi="GHEA Grapalat" w:cs="Sylfaen"/>
          <w:sz w:val="22"/>
          <w:szCs w:val="22"/>
        </w:rPr>
        <w:t xml:space="preserve"> </w:t>
      </w:r>
      <w:r w:rsidRPr="00B747DE">
        <w:rPr>
          <w:rFonts w:ascii="GHEA Grapalat" w:hAnsi="GHEA Grapalat" w:cs="Arial"/>
          <w:sz w:val="22"/>
          <w:szCs w:val="22"/>
        </w:rPr>
        <w:t>Նախորդ տարվա նույն ժամանակահատվածի համեմատ ծրագրի ծախսերն աճել են 115%-ով</w:t>
      </w:r>
      <w:r w:rsidR="00B06778" w:rsidRPr="00B747DE">
        <w:rPr>
          <w:rFonts w:ascii="GHEA Grapalat" w:hAnsi="GHEA Grapalat" w:cs="Arial"/>
          <w:sz w:val="22"/>
          <w:szCs w:val="22"/>
          <w:lang w:val="hy-AM"/>
        </w:rPr>
        <w:t xml:space="preserve"> կամ </w:t>
      </w:r>
      <w:r w:rsidR="00B06778" w:rsidRPr="00B747DE">
        <w:rPr>
          <w:rFonts w:ascii="GHEA Grapalat" w:hAnsi="GHEA Grapalat" w:cs="Arial"/>
          <w:sz w:val="22"/>
          <w:szCs w:val="22"/>
        </w:rPr>
        <w:t>456.9</w:t>
      </w:r>
      <w:r w:rsidR="00B06778" w:rsidRPr="00B747DE">
        <w:rPr>
          <w:rFonts w:ascii="GHEA Grapalat" w:hAnsi="GHEA Grapalat" w:cs="Arial"/>
          <w:sz w:val="22"/>
          <w:szCs w:val="22"/>
          <w:lang w:val="hy-AM"/>
        </w:rPr>
        <w:t xml:space="preserve"> մլն դրամով</w:t>
      </w:r>
      <w:r w:rsidRPr="00B747DE">
        <w:rPr>
          <w:rFonts w:ascii="GHEA Grapalat" w:hAnsi="GHEA Grapalat" w:cs="Arial"/>
          <w:sz w:val="22"/>
          <w:szCs w:val="22"/>
        </w:rPr>
        <w:t xml:space="preserve">` </w:t>
      </w:r>
      <w:r w:rsidR="00961558" w:rsidRPr="00B747DE">
        <w:rPr>
          <w:rFonts w:ascii="GHEA Grapalat" w:hAnsi="GHEA Grapalat" w:cs="Arial"/>
          <w:sz w:val="22"/>
          <w:szCs w:val="22"/>
          <w:lang w:val="hy-AM"/>
        </w:rPr>
        <w:t xml:space="preserve">հիմնականում </w:t>
      </w:r>
      <w:r w:rsidRPr="00B747DE">
        <w:rPr>
          <w:rFonts w:ascii="GHEA Grapalat" w:hAnsi="GHEA Grapalat" w:cs="Arial"/>
          <w:sz w:val="22"/>
          <w:szCs w:val="22"/>
        </w:rPr>
        <w:t xml:space="preserve">պայմանավորված առողջապահական կազմակերպությունների վերազինման </w:t>
      </w:r>
      <w:r w:rsidR="00961558" w:rsidRPr="00B747DE">
        <w:rPr>
          <w:rFonts w:ascii="GHEA Grapalat" w:hAnsi="GHEA Grapalat" w:cs="Arial"/>
          <w:sz w:val="22"/>
          <w:szCs w:val="22"/>
          <w:lang w:val="hy-AM"/>
        </w:rPr>
        <w:t>ծախսերով, որոնց գծով նախորդ տարվա առաջին կիսամյակում միջոցներ չէին հատկացվել</w:t>
      </w:r>
      <w:r w:rsidRPr="00B747DE">
        <w:rPr>
          <w:rFonts w:ascii="GHEA Grapalat" w:hAnsi="GHEA Grapalat" w:cs="Arial"/>
          <w:sz w:val="22"/>
          <w:szCs w:val="22"/>
        </w:rPr>
        <w:t xml:space="preserve">։ </w:t>
      </w:r>
    </w:p>
    <w:p w:rsidR="004C234F" w:rsidRPr="00B747DE" w:rsidRDefault="004C234F" w:rsidP="004C234F">
      <w:pPr>
        <w:tabs>
          <w:tab w:val="num" w:pos="0"/>
        </w:tabs>
        <w:spacing w:line="360" w:lineRule="auto"/>
        <w:ind w:firstLine="561"/>
        <w:jc w:val="both"/>
        <w:rPr>
          <w:rFonts w:ascii="GHEA Grapalat" w:hAnsi="GHEA Grapalat" w:cs="Times Armenian"/>
          <w:sz w:val="22"/>
          <w:szCs w:val="22"/>
        </w:rPr>
      </w:pPr>
      <w:r w:rsidRPr="00B747DE">
        <w:rPr>
          <w:rFonts w:ascii="GHEA Grapalat" w:hAnsi="GHEA Grapalat" w:cs="Arial"/>
          <w:i/>
          <w:sz w:val="22"/>
          <w:szCs w:val="22"/>
        </w:rPr>
        <w:t>Դատաբժշկական և ախտաբանաանատոմիական</w:t>
      </w:r>
      <w:r w:rsidRPr="00B747DE">
        <w:rPr>
          <w:rFonts w:ascii="GHEA Grapalat" w:hAnsi="GHEA Grapalat" w:cs="Arial"/>
          <w:sz w:val="22"/>
          <w:szCs w:val="22"/>
        </w:rPr>
        <w:t xml:space="preserve"> </w:t>
      </w:r>
      <w:r w:rsidRPr="00B747DE">
        <w:rPr>
          <w:rFonts w:ascii="GHEA Grapalat" w:hAnsi="GHEA Grapalat" w:cs="Arial"/>
          <w:i/>
          <w:sz w:val="22"/>
          <w:szCs w:val="22"/>
        </w:rPr>
        <w:t>ծառայությունների</w:t>
      </w:r>
      <w:r w:rsidRPr="00B747DE">
        <w:rPr>
          <w:rFonts w:ascii="GHEA Grapalat" w:hAnsi="GHEA Grapalat" w:cs="Times Armenian"/>
          <w:sz w:val="22"/>
          <w:szCs w:val="22"/>
        </w:rPr>
        <w:t xml:space="preserve"> </w:t>
      </w:r>
      <w:r w:rsidRPr="00B747DE">
        <w:rPr>
          <w:rFonts w:ascii="GHEA Grapalat" w:hAnsi="GHEA Grapalat" w:cs="Arial"/>
          <w:sz w:val="22"/>
          <w:szCs w:val="22"/>
        </w:rPr>
        <w:t>ծրագրի</w:t>
      </w:r>
      <w:r w:rsidRPr="00B747DE">
        <w:rPr>
          <w:rFonts w:ascii="GHEA Grapalat" w:hAnsi="GHEA Grapalat" w:cs="Times Armenian"/>
          <w:sz w:val="22"/>
          <w:szCs w:val="22"/>
        </w:rPr>
        <w:t xml:space="preserve"> </w:t>
      </w:r>
      <w:r w:rsidRPr="00B747DE">
        <w:rPr>
          <w:rFonts w:ascii="GHEA Grapalat" w:hAnsi="GHEA Grapalat" w:cs="Arial"/>
          <w:sz w:val="22"/>
          <w:szCs w:val="22"/>
        </w:rPr>
        <w:t>ծախսերը</w:t>
      </w:r>
      <w:r w:rsidRPr="00B747DE">
        <w:rPr>
          <w:rFonts w:ascii="GHEA Grapalat" w:hAnsi="GHEA Grapalat" w:cs="Times Armenian"/>
          <w:sz w:val="22"/>
          <w:szCs w:val="22"/>
        </w:rPr>
        <w:t xml:space="preserve"> 2020 </w:t>
      </w:r>
      <w:r w:rsidRPr="00B747DE">
        <w:rPr>
          <w:rFonts w:ascii="GHEA Grapalat" w:hAnsi="GHEA Grapalat" w:cs="Arial"/>
          <w:sz w:val="22"/>
          <w:szCs w:val="22"/>
        </w:rPr>
        <w:t>թվականի</w:t>
      </w:r>
      <w:r w:rsidRPr="00B747DE">
        <w:rPr>
          <w:rFonts w:ascii="GHEA Grapalat" w:hAnsi="GHEA Grapalat" w:cs="Times Armenian"/>
          <w:sz w:val="22"/>
          <w:szCs w:val="22"/>
        </w:rPr>
        <w:t xml:space="preserve"> </w:t>
      </w:r>
      <w:r w:rsidRPr="00B747DE">
        <w:rPr>
          <w:rFonts w:ascii="GHEA Grapalat" w:hAnsi="GHEA Grapalat" w:cs="Arial"/>
          <w:sz w:val="22"/>
          <w:szCs w:val="22"/>
        </w:rPr>
        <w:t>առաջին</w:t>
      </w:r>
      <w:r w:rsidRPr="00B747DE">
        <w:rPr>
          <w:rFonts w:ascii="GHEA Grapalat" w:hAnsi="GHEA Grapalat" w:cs="Times Armenian"/>
          <w:sz w:val="22"/>
          <w:szCs w:val="22"/>
        </w:rPr>
        <w:t xml:space="preserve"> </w:t>
      </w:r>
      <w:r w:rsidRPr="00B747DE">
        <w:rPr>
          <w:rFonts w:ascii="GHEA Grapalat" w:hAnsi="GHEA Grapalat" w:cs="Arial"/>
          <w:sz w:val="22"/>
          <w:szCs w:val="22"/>
        </w:rPr>
        <w:t>կիսամյակում</w:t>
      </w:r>
      <w:r w:rsidRPr="00B747DE">
        <w:rPr>
          <w:rFonts w:ascii="GHEA Grapalat" w:hAnsi="GHEA Grapalat" w:cs="Times Armenian"/>
          <w:sz w:val="22"/>
          <w:szCs w:val="22"/>
        </w:rPr>
        <w:t xml:space="preserve"> </w:t>
      </w:r>
      <w:r w:rsidRPr="00B747DE">
        <w:rPr>
          <w:rFonts w:ascii="GHEA Grapalat" w:hAnsi="GHEA Grapalat" w:cs="Arial"/>
          <w:sz w:val="22"/>
          <w:szCs w:val="22"/>
        </w:rPr>
        <w:t>կազմել</w:t>
      </w:r>
      <w:r w:rsidRPr="00B747DE">
        <w:rPr>
          <w:rFonts w:ascii="GHEA Grapalat" w:hAnsi="GHEA Grapalat" w:cs="Times Armenia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243</w:t>
      </w:r>
      <w:r w:rsidRPr="00B747DE">
        <w:rPr>
          <w:rFonts w:ascii="GHEA Grapalat" w:hAnsi="GHEA Grapalat" w:cs="Times Armenian"/>
          <w:sz w:val="22"/>
          <w:szCs w:val="22"/>
        </w:rPr>
        <w:t xml:space="preserve">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w:t>
      </w:r>
      <w:r w:rsidRPr="00B747DE">
        <w:rPr>
          <w:rFonts w:ascii="GHEA Grapalat" w:hAnsi="GHEA Grapalat" w:cs="Times Armenian"/>
          <w:sz w:val="22"/>
          <w:szCs w:val="22"/>
        </w:rPr>
        <w:t xml:space="preserve"> </w:t>
      </w:r>
      <w:r w:rsidRPr="00B747DE">
        <w:rPr>
          <w:rFonts w:ascii="GHEA Grapalat" w:hAnsi="GHEA Grapalat" w:cs="Arial"/>
          <w:sz w:val="22"/>
          <w:szCs w:val="22"/>
        </w:rPr>
        <w:t>ապահովելով</w:t>
      </w:r>
      <w:r w:rsidRPr="00B747DE">
        <w:rPr>
          <w:rFonts w:ascii="GHEA Grapalat" w:hAnsi="GHEA Grapalat" w:cs="Times Armenian"/>
          <w:sz w:val="22"/>
          <w:szCs w:val="22"/>
        </w:rPr>
        <w:t xml:space="preserve"> </w:t>
      </w:r>
      <w:r w:rsidRPr="00B747DE">
        <w:rPr>
          <w:rFonts w:ascii="GHEA Grapalat" w:hAnsi="GHEA Grapalat" w:cs="Arial"/>
          <w:sz w:val="22"/>
          <w:szCs w:val="22"/>
        </w:rPr>
        <w:t>ծրագրված ցուցանիշի</w:t>
      </w:r>
      <w:r w:rsidRPr="00B747DE">
        <w:rPr>
          <w:rFonts w:ascii="GHEA Grapalat" w:hAnsi="GHEA Grapalat" w:cs="Times Armenian"/>
          <w:sz w:val="22"/>
          <w:szCs w:val="22"/>
        </w:rPr>
        <w:t xml:space="preserve"> 98.3%-</w:t>
      </w:r>
      <w:r w:rsidRPr="00B747DE">
        <w:rPr>
          <w:rFonts w:ascii="GHEA Grapalat" w:hAnsi="GHEA Grapalat" w:cs="Arial"/>
          <w:sz w:val="22"/>
          <w:szCs w:val="22"/>
        </w:rPr>
        <w:t>ը։ Ծրագրում</w:t>
      </w:r>
      <w:r w:rsidRPr="00B747DE">
        <w:rPr>
          <w:rFonts w:ascii="GHEA Grapalat" w:hAnsi="GHEA Grapalat" w:cs="Sylfaen"/>
          <w:sz w:val="22"/>
          <w:szCs w:val="22"/>
        </w:rPr>
        <w:t xml:space="preserve"> </w:t>
      </w:r>
      <w:r w:rsidRPr="00B747DE">
        <w:rPr>
          <w:rFonts w:ascii="GHEA Grapalat" w:hAnsi="GHEA Grapalat" w:cs="Arial"/>
          <w:sz w:val="22"/>
          <w:szCs w:val="22"/>
        </w:rPr>
        <w:t>ընդգրկված</w:t>
      </w:r>
      <w:r w:rsidRPr="00B747DE">
        <w:rPr>
          <w:rFonts w:ascii="GHEA Grapalat" w:hAnsi="GHEA Grapalat" w:cs="Sylfae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w:t>
      </w:r>
      <w:r w:rsidRPr="00B747DE">
        <w:rPr>
          <w:rFonts w:ascii="GHEA Grapalat" w:hAnsi="GHEA Grapalat" w:cs="Arial"/>
          <w:sz w:val="22"/>
          <w:szCs w:val="22"/>
        </w:rPr>
        <w:t>երկու</w:t>
      </w:r>
      <w:r w:rsidRPr="00B747DE">
        <w:rPr>
          <w:rFonts w:ascii="GHEA Grapalat" w:hAnsi="GHEA Grapalat"/>
          <w:sz w:val="22"/>
          <w:szCs w:val="22"/>
          <w:lang w:val="zu-ZA"/>
        </w:rPr>
        <w:t xml:space="preserve"> </w:t>
      </w:r>
      <w:r w:rsidRPr="00B747DE">
        <w:rPr>
          <w:rFonts w:ascii="GHEA Grapalat" w:hAnsi="GHEA Grapalat" w:cs="Arial"/>
          <w:sz w:val="22"/>
          <w:szCs w:val="22"/>
          <w:lang w:val="zu-ZA"/>
        </w:rPr>
        <w:t>միջոցառումներ</w:t>
      </w:r>
      <w:r w:rsidRPr="00B747DE">
        <w:rPr>
          <w:rFonts w:ascii="GHEA Grapalat" w:hAnsi="GHEA Grapalat"/>
          <w:sz w:val="22"/>
          <w:szCs w:val="22"/>
          <w:lang w:val="zu-ZA"/>
        </w:rPr>
        <w:t xml:space="preserve">, </w:t>
      </w:r>
      <w:r w:rsidRPr="00B747DE">
        <w:rPr>
          <w:rFonts w:ascii="GHEA Grapalat" w:hAnsi="GHEA Grapalat" w:cs="Arial"/>
          <w:sz w:val="22"/>
          <w:szCs w:val="22"/>
          <w:lang w:val="zu-ZA"/>
        </w:rPr>
        <w:t>որ</w:t>
      </w:r>
      <w:r w:rsidRPr="00B747DE">
        <w:rPr>
          <w:rFonts w:ascii="GHEA Grapalat" w:hAnsi="GHEA Grapalat" w:cs="Arial"/>
          <w:sz w:val="22"/>
          <w:szCs w:val="22"/>
        </w:rPr>
        <w:t>ոնց</w:t>
      </w:r>
      <w:r w:rsidRPr="00B747DE">
        <w:rPr>
          <w:rFonts w:ascii="GHEA Grapalat" w:hAnsi="GHEA Grapalat" w:cs="Arial"/>
          <w:sz w:val="22"/>
          <w:szCs w:val="22"/>
          <w:lang w:val="zu-ZA"/>
        </w:rPr>
        <w:t>ից</w:t>
      </w:r>
      <w:r w:rsidRPr="00B747DE">
        <w:rPr>
          <w:rFonts w:ascii="GHEA Grapalat" w:hAnsi="GHEA Grapalat"/>
          <w:sz w:val="22"/>
          <w:szCs w:val="22"/>
          <w:lang w:val="zu-ZA"/>
        </w:rPr>
        <w:t xml:space="preserve"> </w:t>
      </w:r>
      <w:r w:rsidRPr="00B747DE">
        <w:rPr>
          <w:rFonts w:ascii="GHEA Grapalat" w:hAnsi="GHEA Grapalat" w:cs="Arial"/>
          <w:sz w:val="22"/>
          <w:szCs w:val="22"/>
          <w:lang w:val="zu-ZA"/>
        </w:rPr>
        <w:t>դատաբժշկական փորձաքննություններ</w:t>
      </w:r>
      <w:r w:rsidRPr="00B747DE">
        <w:rPr>
          <w:rFonts w:ascii="GHEA Grapalat" w:hAnsi="GHEA Grapalat" w:cs="Arial"/>
          <w:sz w:val="22"/>
          <w:szCs w:val="22"/>
        </w:rPr>
        <w:t>ի</w:t>
      </w:r>
      <w:r w:rsidRPr="00B747DE">
        <w:rPr>
          <w:rFonts w:ascii="GHEA Grapalat" w:hAnsi="GHEA Grapalat"/>
          <w:sz w:val="22"/>
          <w:szCs w:val="22"/>
          <w:lang w:val="zu-ZA"/>
        </w:rPr>
        <w:t xml:space="preserve"> </w:t>
      </w:r>
      <w:r w:rsidRPr="00B747DE">
        <w:rPr>
          <w:rFonts w:ascii="GHEA Grapalat" w:hAnsi="GHEA Grapalat" w:cs="Arial"/>
          <w:sz w:val="22"/>
          <w:szCs w:val="22"/>
          <w:lang w:val="zu-ZA"/>
        </w:rPr>
        <w:t>համար</w:t>
      </w:r>
      <w:r w:rsidRPr="00B747DE">
        <w:rPr>
          <w:rFonts w:ascii="GHEA Grapalat" w:hAnsi="GHEA Grapalat"/>
          <w:sz w:val="22"/>
          <w:szCs w:val="22"/>
          <w:lang w:val="zu-ZA"/>
        </w:rPr>
        <w:t xml:space="preserve"> </w:t>
      </w:r>
      <w:r w:rsidRPr="00B747DE">
        <w:rPr>
          <w:rFonts w:ascii="GHEA Grapalat" w:hAnsi="GHEA Grapalat" w:cs="Arial"/>
          <w:sz w:val="22"/>
          <w:szCs w:val="22"/>
          <w:lang w:val="zu-ZA"/>
        </w:rPr>
        <w:t>նախատեսված</w:t>
      </w:r>
      <w:r w:rsidRPr="00B747DE">
        <w:rPr>
          <w:rFonts w:ascii="GHEA Grapalat" w:hAnsi="GHEA Grapalat"/>
          <w:sz w:val="22"/>
          <w:szCs w:val="22"/>
          <w:lang w:val="zu-ZA"/>
        </w:rPr>
        <w:t xml:space="preserve"> 225 </w:t>
      </w:r>
      <w:r w:rsidRPr="00B747DE">
        <w:rPr>
          <w:rFonts w:ascii="GHEA Grapalat" w:hAnsi="GHEA Grapalat" w:cs="Arial"/>
          <w:sz w:val="22"/>
          <w:szCs w:val="22"/>
          <w:lang w:val="zu-ZA"/>
        </w:rPr>
        <w:t>մլն</w:t>
      </w:r>
      <w:r w:rsidRPr="00B747DE">
        <w:rPr>
          <w:rFonts w:ascii="GHEA Grapalat" w:hAnsi="GHEA Grapalat"/>
          <w:sz w:val="22"/>
          <w:szCs w:val="22"/>
          <w:lang w:val="zu-ZA"/>
        </w:rPr>
        <w:t xml:space="preserve"> </w:t>
      </w:r>
      <w:r w:rsidRPr="00B747DE">
        <w:rPr>
          <w:rFonts w:ascii="GHEA Grapalat" w:hAnsi="GHEA Grapalat" w:cs="Arial"/>
          <w:sz w:val="22"/>
          <w:szCs w:val="22"/>
          <w:lang w:val="zu-ZA"/>
        </w:rPr>
        <w:t>դրամն</w:t>
      </w:r>
      <w:r w:rsidRPr="00B747DE">
        <w:rPr>
          <w:rFonts w:ascii="GHEA Grapalat" w:hAnsi="GHEA Grapalat"/>
          <w:sz w:val="22"/>
          <w:szCs w:val="22"/>
          <w:lang w:val="zu-ZA"/>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ամբողջությամբ</w:t>
      </w:r>
      <w:r w:rsidRPr="00B747DE">
        <w:rPr>
          <w:rFonts w:ascii="GHEA Grapalat" w:hAnsi="GHEA Grapalat" w:cs="Sylfaen"/>
          <w:sz w:val="22"/>
          <w:szCs w:val="22"/>
        </w:rPr>
        <w:t>:</w:t>
      </w:r>
      <w:r w:rsidRPr="00B747DE">
        <w:rPr>
          <w:rFonts w:ascii="GHEA Grapalat" w:hAnsi="GHEA Grapalat" w:cs="Times Armenian"/>
          <w:sz w:val="22"/>
          <w:szCs w:val="22"/>
        </w:rPr>
        <w:t xml:space="preserve"> </w:t>
      </w:r>
      <w:r w:rsidRPr="00B747DE">
        <w:rPr>
          <w:rFonts w:ascii="GHEA Grapalat" w:hAnsi="GHEA Grapalat" w:cs="Arial"/>
          <w:sz w:val="22"/>
          <w:szCs w:val="22"/>
        </w:rPr>
        <w:t>Ծրագրի շրջանակներում իրականացված մյուս միջոցառումն</w:t>
      </w:r>
      <w:r w:rsidRPr="00B747DE">
        <w:rPr>
          <w:rFonts w:ascii="GHEA Grapalat" w:hAnsi="GHEA Grapalat" w:cs="Sylfaen"/>
          <w:sz w:val="22"/>
          <w:szCs w:val="22"/>
        </w:rPr>
        <w:t xml:space="preserve"> </w:t>
      </w:r>
      <w:r w:rsidRPr="00B747DE">
        <w:rPr>
          <w:rFonts w:ascii="GHEA Grapalat" w:hAnsi="GHEA Grapalat" w:cs="Arial"/>
          <w:sz w:val="22"/>
          <w:szCs w:val="22"/>
        </w:rPr>
        <w:t>ախտաբանաանատոմիական հետազոտություններն են, որոնց գծով ծախսերը կազմել</w:t>
      </w:r>
      <w:r w:rsidRPr="00B747DE">
        <w:rPr>
          <w:rFonts w:ascii="GHEA Grapalat" w:hAnsi="GHEA Grapalat" w:cs="Sylfaen"/>
          <w:sz w:val="22"/>
          <w:szCs w:val="22"/>
        </w:rPr>
        <w:t xml:space="preserve"> </w:t>
      </w:r>
      <w:r w:rsidRPr="00B747DE">
        <w:rPr>
          <w:rFonts w:ascii="GHEA Grapalat" w:hAnsi="GHEA Grapalat" w:cs="Arial"/>
          <w:sz w:val="22"/>
          <w:szCs w:val="22"/>
        </w:rPr>
        <w:t xml:space="preserve">են </w:t>
      </w:r>
      <w:r w:rsidRPr="00B747DE">
        <w:rPr>
          <w:rFonts w:ascii="GHEA Grapalat" w:hAnsi="GHEA Grapalat" w:cs="Sylfaen"/>
          <w:sz w:val="22"/>
          <w:szCs w:val="22"/>
        </w:rPr>
        <w:t xml:space="preserve">18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 կամ</w:t>
      </w:r>
      <w:r w:rsidRPr="00B747DE">
        <w:rPr>
          <w:rFonts w:ascii="GHEA Grapalat" w:hAnsi="GHEA Grapalat" w:cs="Sylfaen"/>
          <w:sz w:val="22"/>
          <w:szCs w:val="22"/>
        </w:rPr>
        <w:t xml:space="preserve"> նախատեսված ցուցանիշի 81.2%-ը: Կատարողականը</w:t>
      </w:r>
      <w:r w:rsidRPr="00B747DE">
        <w:rPr>
          <w:rFonts w:ascii="GHEA Grapalat" w:hAnsi="GHEA Grapalat" w:cs="Arial"/>
          <w:sz w:val="22"/>
          <w:szCs w:val="22"/>
        </w:rPr>
        <w:t xml:space="preserve"> պայմանավորված է դեպքերի՝</w:t>
      </w:r>
      <w:r w:rsidRPr="00B747DE">
        <w:rPr>
          <w:rFonts w:ascii="GHEA Grapalat" w:hAnsi="GHEA Grapalat" w:cs="Sylfaen"/>
          <w:sz w:val="22"/>
          <w:szCs w:val="22"/>
        </w:rPr>
        <w:t xml:space="preserve"> </w:t>
      </w:r>
      <w:r w:rsidRPr="00B747DE">
        <w:rPr>
          <w:rFonts w:ascii="GHEA Grapalat" w:hAnsi="GHEA Grapalat" w:cs="Arial"/>
          <w:sz w:val="22"/>
          <w:szCs w:val="22"/>
        </w:rPr>
        <w:t>կանխատեսվածի համեմատ ավելի փոքր թվով:</w:t>
      </w:r>
      <w:r w:rsidRPr="00B747DE">
        <w:rPr>
          <w:rFonts w:ascii="GHEA Grapalat" w:hAnsi="GHEA Grapalat" w:cs="Times Armenian"/>
          <w:sz w:val="22"/>
          <w:szCs w:val="22"/>
        </w:rPr>
        <w:t xml:space="preserve"> </w:t>
      </w:r>
      <w:r w:rsidRPr="00B747DE">
        <w:rPr>
          <w:rFonts w:ascii="GHEA Grapalat" w:hAnsi="GHEA Grapalat" w:cs="Arial"/>
          <w:sz w:val="22"/>
          <w:szCs w:val="22"/>
        </w:rPr>
        <w:t>Նախորդ</w:t>
      </w:r>
      <w:r w:rsidRPr="00B747DE">
        <w:rPr>
          <w:rFonts w:ascii="GHEA Grapalat" w:hAnsi="GHEA Grapalat" w:cs="Sylfaen"/>
          <w:sz w:val="22"/>
          <w:szCs w:val="22"/>
        </w:rPr>
        <w:t xml:space="preserve"> </w:t>
      </w:r>
      <w:r w:rsidRPr="00B747DE">
        <w:rPr>
          <w:rFonts w:ascii="GHEA Grapalat" w:hAnsi="GHEA Grapalat" w:cs="Arial"/>
          <w:sz w:val="22"/>
          <w:szCs w:val="22"/>
        </w:rPr>
        <w:t>տարվա</w:t>
      </w:r>
      <w:r w:rsidRPr="00B747DE">
        <w:rPr>
          <w:rFonts w:ascii="GHEA Grapalat" w:hAnsi="GHEA Grapalat" w:cs="Sylfaen"/>
          <w:sz w:val="22"/>
          <w:szCs w:val="22"/>
        </w:rPr>
        <w:t xml:space="preserve"> </w:t>
      </w:r>
      <w:r w:rsidRPr="00B747DE">
        <w:rPr>
          <w:rFonts w:ascii="GHEA Grapalat" w:hAnsi="GHEA Grapalat" w:cs="Arial"/>
          <w:sz w:val="22"/>
          <w:szCs w:val="22"/>
        </w:rPr>
        <w:t>նույն</w:t>
      </w:r>
      <w:r w:rsidRPr="00B747DE">
        <w:rPr>
          <w:rFonts w:ascii="GHEA Grapalat" w:hAnsi="GHEA Grapalat" w:cs="Times Armenian"/>
          <w:sz w:val="22"/>
          <w:szCs w:val="22"/>
        </w:rPr>
        <w:t xml:space="preserve"> </w:t>
      </w:r>
      <w:r w:rsidRPr="00B747DE">
        <w:rPr>
          <w:rFonts w:ascii="GHEA Grapalat" w:hAnsi="GHEA Grapalat" w:cs="Arial"/>
          <w:sz w:val="22"/>
          <w:szCs w:val="22"/>
        </w:rPr>
        <w:t>ժամանակահատվածի</w:t>
      </w:r>
      <w:r w:rsidRPr="00B747DE">
        <w:rPr>
          <w:rFonts w:ascii="GHEA Grapalat" w:hAnsi="GHEA Grapalat" w:cs="Times Armenian"/>
          <w:sz w:val="22"/>
          <w:szCs w:val="22"/>
        </w:rPr>
        <w:t xml:space="preserve"> </w:t>
      </w:r>
      <w:r w:rsidRPr="00B747DE">
        <w:rPr>
          <w:rFonts w:ascii="GHEA Grapalat" w:hAnsi="GHEA Grapalat" w:cs="Arial"/>
          <w:sz w:val="22"/>
          <w:szCs w:val="22"/>
        </w:rPr>
        <w:t>համեմատ</w:t>
      </w:r>
      <w:r w:rsidRPr="00B747DE">
        <w:rPr>
          <w:rFonts w:ascii="GHEA Grapalat" w:hAnsi="GHEA Grapalat" w:cs="Sylfaen"/>
          <w:sz w:val="22"/>
          <w:szCs w:val="22"/>
        </w:rPr>
        <w:t xml:space="preserve"> </w:t>
      </w:r>
      <w:r w:rsidRPr="00B747DE">
        <w:rPr>
          <w:rFonts w:ascii="GHEA Grapalat" w:hAnsi="GHEA Grapalat" w:cs="Arial"/>
          <w:sz w:val="22"/>
          <w:szCs w:val="22"/>
        </w:rPr>
        <w:t>նշված ծրագրի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ծախսերն աճել են</w:t>
      </w:r>
      <w:r w:rsidRPr="00B747DE">
        <w:rPr>
          <w:rFonts w:ascii="GHEA Grapalat" w:hAnsi="GHEA Grapalat" w:cs="Sylfaen"/>
          <w:sz w:val="22"/>
          <w:szCs w:val="22"/>
        </w:rPr>
        <w:t xml:space="preserve"> 28.9%-</w:t>
      </w:r>
      <w:r w:rsidRPr="00B747DE">
        <w:rPr>
          <w:rFonts w:ascii="GHEA Grapalat" w:hAnsi="GHEA Grapalat" w:cs="Arial"/>
          <w:sz w:val="22"/>
          <w:szCs w:val="22"/>
        </w:rPr>
        <w:t>ով</w:t>
      </w:r>
      <w:r w:rsidR="00DE7978" w:rsidRPr="00B747DE">
        <w:rPr>
          <w:rFonts w:ascii="GHEA Grapalat" w:hAnsi="GHEA Grapalat" w:cs="Arial"/>
          <w:sz w:val="22"/>
          <w:szCs w:val="22"/>
          <w:lang w:val="hy-AM"/>
        </w:rPr>
        <w:t xml:space="preserve"> կամ </w:t>
      </w:r>
      <w:r w:rsidR="00DE7978" w:rsidRPr="00B747DE">
        <w:rPr>
          <w:rFonts w:ascii="GHEA Grapalat" w:hAnsi="GHEA Grapalat" w:cs="Arial"/>
          <w:sz w:val="22"/>
          <w:szCs w:val="22"/>
        </w:rPr>
        <w:t xml:space="preserve">54.5 </w:t>
      </w:r>
      <w:r w:rsidR="00DE7978" w:rsidRPr="00B747DE">
        <w:rPr>
          <w:rFonts w:ascii="GHEA Grapalat" w:hAnsi="GHEA Grapalat" w:cs="Arial"/>
          <w:sz w:val="22"/>
          <w:szCs w:val="22"/>
          <w:lang w:val="hy-AM"/>
        </w:rPr>
        <w:t>մլն դրամով</w:t>
      </w:r>
      <w:r w:rsidRPr="00B747DE">
        <w:rPr>
          <w:rFonts w:ascii="GHEA Grapalat" w:hAnsi="GHEA Grapalat" w:cs="Sylfaen"/>
          <w:sz w:val="22"/>
          <w:szCs w:val="22"/>
        </w:rPr>
        <w:t xml:space="preserve">, </w:t>
      </w:r>
      <w:r w:rsidRPr="00B747DE">
        <w:rPr>
          <w:rFonts w:ascii="GHEA Grapalat" w:hAnsi="GHEA Grapalat" w:cs="Arial"/>
          <w:sz w:val="22"/>
          <w:szCs w:val="22"/>
        </w:rPr>
        <w:t>ինչը</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 xml:space="preserve">է </w:t>
      </w:r>
      <w:r w:rsidRPr="00B747DE">
        <w:rPr>
          <w:rFonts w:ascii="GHEA Grapalat" w:hAnsi="GHEA Grapalat" w:cs="Arial"/>
          <w:sz w:val="22"/>
          <w:szCs w:val="22"/>
          <w:lang w:val="zu-ZA"/>
        </w:rPr>
        <w:t>դատաբժշկական փորձաքննություններ</w:t>
      </w:r>
      <w:r w:rsidRPr="00B747DE">
        <w:rPr>
          <w:rFonts w:ascii="GHEA Grapalat" w:hAnsi="GHEA Grapalat" w:cs="Arial"/>
          <w:sz w:val="22"/>
          <w:szCs w:val="22"/>
        </w:rPr>
        <w:t>ի</w:t>
      </w:r>
      <w:r w:rsidRPr="00B747DE">
        <w:rPr>
          <w:rFonts w:ascii="GHEA Grapalat" w:hAnsi="GHEA Grapalat"/>
          <w:sz w:val="22"/>
          <w:szCs w:val="22"/>
          <w:lang w:val="zu-ZA"/>
        </w:rPr>
        <w:t xml:space="preserve"> </w:t>
      </w:r>
      <w:r w:rsidRPr="00B747DE">
        <w:rPr>
          <w:rFonts w:ascii="GHEA Grapalat" w:hAnsi="GHEA Grapalat" w:cs="Arial"/>
          <w:sz w:val="22"/>
          <w:szCs w:val="22"/>
        </w:rPr>
        <w:t>գծով ծախսերի</w:t>
      </w:r>
      <w:r w:rsidR="00DE7978" w:rsidRPr="00B747DE">
        <w:rPr>
          <w:rFonts w:ascii="GHEA Grapalat" w:hAnsi="GHEA Grapalat" w:cs="Arial"/>
          <w:sz w:val="22"/>
          <w:szCs w:val="22"/>
          <w:lang w:val="hy-AM"/>
        </w:rPr>
        <w:t xml:space="preserve"> </w:t>
      </w:r>
      <w:r w:rsidR="00DE7978" w:rsidRPr="00B747DE">
        <w:rPr>
          <w:rFonts w:ascii="GHEA Grapalat" w:hAnsi="GHEA Grapalat" w:cs="Arial"/>
          <w:sz w:val="22"/>
          <w:szCs w:val="22"/>
        </w:rPr>
        <w:t>35%</w:t>
      </w:r>
      <w:r w:rsidRPr="00B747DE">
        <w:rPr>
          <w:rFonts w:ascii="GHEA Grapalat" w:hAnsi="GHEA Grapalat" w:cs="Arial"/>
          <w:sz w:val="22"/>
          <w:szCs w:val="22"/>
        </w:rPr>
        <w:t xml:space="preserve"> աճով։</w:t>
      </w:r>
    </w:p>
    <w:p w:rsidR="004C234F" w:rsidRPr="00B747DE" w:rsidRDefault="004C234F" w:rsidP="004C234F">
      <w:pPr>
        <w:autoSpaceDE w:val="0"/>
        <w:autoSpaceDN w:val="0"/>
        <w:adjustRightInd w:val="0"/>
        <w:spacing w:line="360" w:lineRule="auto"/>
        <w:ind w:firstLine="567"/>
        <w:jc w:val="both"/>
        <w:rPr>
          <w:rFonts w:ascii="GHEA Grapalat" w:hAnsi="GHEA Grapalat" w:cs="Arial"/>
          <w:sz w:val="22"/>
          <w:szCs w:val="22"/>
        </w:rPr>
      </w:pPr>
      <w:r w:rsidRPr="00B747DE">
        <w:rPr>
          <w:rFonts w:ascii="GHEA Grapalat" w:hAnsi="GHEA Grapalat" w:cs="Arial"/>
          <w:i/>
          <w:sz w:val="22"/>
          <w:szCs w:val="22"/>
        </w:rPr>
        <w:t>Դեղապահովման</w:t>
      </w:r>
      <w:r w:rsidRPr="00B747DE">
        <w:rPr>
          <w:rFonts w:ascii="GHEA Grapalat" w:hAnsi="GHEA Grapalat" w:cs="GHEA Grapalat"/>
          <w:sz w:val="22"/>
          <w:szCs w:val="22"/>
        </w:rPr>
        <w:t xml:space="preserve"> </w:t>
      </w:r>
      <w:r w:rsidRPr="00B747DE">
        <w:rPr>
          <w:rFonts w:ascii="GHEA Grapalat" w:hAnsi="GHEA Grapalat" w:cs="Arial"/>
          <w:sz w:val="22"/>
          <w:szCs w:val="22"/>
        </w:rPr>
        <w:t>ծրագրի</w:t>
      </w:r>
      <w:r w:rsidRPr="00B747DE">
        <w:rPr>
          <w:rFonts w:ascii="GHEA Grapalat" w:hAnsi="GHEA Grapalat" w:cs="GHEA Grapalat"/>
          <w:sz w:val="22"/>
          <w:szCs w:val="22"/>
        </w:rPr>
        <w:t xml:space="preserve"> </w:t>
      </w:r>
      <w:r w:rsidRPr="00B747DE">
        <w:rPr>
          <w:rFonts w:ascii="GHEA Grapalat" w:hAnsi="GHEA Grapalat" w:cs="Arial"/>
          <w:sz w:val="22"/>
          <w:szCs w:val="22"/>
        </w:rPr>
        <w:t>շրջանակներում</w:t>
      </w:r>
      <w:r w:rsidRPr="00B747DE">
        <w:rPr>
          <w:rFonts w:ascii="GHEA Grapalat" w:hAnsi="GHEA Grapalat" w:cs="GHEA Grapalat"/>
          <w:sz w:val="22"/>
          <w:szCs w:val="22"/>
        </w:rPr>
        <w:t xml:space="preserve"> </w:t>
      </w:r>
      <w:r w:rsidR="00DE7978" w:rsidRPr="00B747DE">
        <w:rPr>
          <w:rFonts w:ascii="GHEA Grapalat" w:hAnsi="GHEA Grapalat" w:cs="GHEA Grapalat"/>
          <w:sz w:val="22"/>
          <w:szCs w:val="22"/>
          <w:lang w:val="hy-AM"/>
        </w:rPr>
        <w:t xml:space="preserve">առաջին կիսամյակում </w:t>
      </w:r>
      <w:r w:rsidRPr="00B747DE">
        <w:rPr>
          <w:rFonts w:ascii="GHEA Grapalat" w:hAnsi="GHEA Grapalat" w:cs="Arial"/>
          <w:sz w:val="22"/>
          <w:szCs w:val="22"/>
        </w:rPr>
        <w:t>օգտագործվել</w:t>
      </w:r>
      <w:r w:rsidRPr="00B747DE">
        <w:rPr>
          <w:rFonts w:ascii="GHEA Grapalat" w:hAnsi="GHEA Grapalat" w:cs="GHEA Grapalat"/>
          <w:sz w:val="22"/>
          <w:szCs w:val="22"/>
        </w:rPr>
        <w:t xml:space="preserve"> </w:t>
      </w:r>
      <w:r w:rsidRPr="00B747DE">
        <w:rPr>
          <w:rFonts w:ascii="GHEA Grapalat" w:hAnsi="GHEA Grapalat" w:cs="Arial"/>
          <w:sz w:val="22"/>
          <w:szCs w:val="22"/>
        </w:rPr>
        <w:t>է</w:t>
      </w:r>
      <w:r w:rsidRPr="00B747DE">
        <w:rPr>
          <w:rFonts w:ascii="GHEA Grapalat" w:hAnsi="GHEA Grapalat" w:cs="GHEA Grapalat"/>
          <w:sz w:val="22"/>
          <w:szCs w:val="22"/>
        </w:rPr>
        <w:t xml:space="preserve"> 990.7 </w:t>
      </w:r>
      <w:r w:rsidRPr="00B747DE">
        <w:rPr>
          <w:rFonts w:ascii="GHEA Grapalat" w:hAnsi="GHEA Grapalat" w:cs="Arial"/>
          <w:sz w:val="22"/>
          <w:szCs w:val="22"/>
        </w:rPr>
        <w:t>մլն</w:t>
      </w:r>
      <w:r w:rsidRPr="00B747DE">
        <w:rPr>
          <w:rFonts w:ascii="GHEA Grapalat" w:hAnsi="GHEA Grapalat" w:cs="GHEA Grapalat"/>
          <w:sz w:val="22"/>
          <w:szCs w:val="22"/>
        </w:rPr>
        <w:t xml:space="preserve"> </w:t>
      </w:r>
      <w:r w:rsidRPr="00B747DE">
        <w:rPr>
          <w:rFonts w:ascii="GHEA Grapalat" w:hAnsi="GHEA Grapalat" w:cs="Arial"/>
          <w:sz w:val="22"/>
          <w:szCs w:val="22"/>
        </w:rPr>
        <w:t>դրամ</w:t>
      </w:r>
      <w:r w:rsidRPr="00B747DE">
        <w:rPr>
          <w:rFonts w:ascii="GHEA Grapalat" w:hAnsi="GHEA Grapalat" w:cs="GHEA Grapalat"/>
          <w:sz w:val="22"/>
          <w:szCs w:val="22"/>
        </w:rPr>
        <w:t xml:space="preserve">, </w:t>
      </w:r>
      <w:r w:rsidRPr="00B747DE">
        <w:rPr>
          <w:rFonts w:ascii="GHEA Grapalat" w:hAnsi="GHEA Grapalat" w:cs="Arial"/>
          <w:sz w:val="22"/>
          <w:szCs w:val="22"/>
        </w:rPr>
        <w:t>որը</w:t>
      </w:r>
      <w:r w:rsidRPr="00B747DE">
        <w:rPr>
          <w:rFonts w:ascii="GHEA Grapalat" w:hAnsi="GHEA Grapalat" w:cs="GHEA Grapalat"/>
          <w:sz w:val="22"/>
          <w:szCs w:val="22"/>
        </w:rPr>
        <w:t xml:space="preserve"> </w:t>
      </w:r>
      <w:r w:rsidRPr="00B747DE">
        <w:rPr>
          <w:rFonts w:ascii="GHEA Grapalat" w:hAnsi="GHEA Grapalat" w:cs="Arial"/>
          <w:sz w:val="22"/>
          <w:szCs w:val="22"/>
        </w:rPr>
        <w:t>կազմել</w:t>
      </w:r>
      <w:r w:rsidRPr="00B747DE">
        <w:rPr>
          <w:rFonts w:ascii="GHEA Grapalat" w:hAnsi="GHEA Grapalat" w:cs="GHEA Grapalat"/>
          <w:sz w:val="22"/>
          <w:szCs w:val="22"/>
        </w:rPr>
        <w:t xml:space="preserve"> </w:t>
      </w:r>
      <w:r w:rsidRPr="00B747DE">
        <w:rPr>
          <w:rFonts w:ascii="GHEA Grapalat" w:hAnsi="GHEA Grapalat" w:cs="Arial"/>
          <w:sz w:val="22"/>
          <w:szCs w:val="22"/>
        </w:rPr>
        <w:t>է</w:t>
      </w:r>
      <w:r w:rsidRPr="00B747DE">
        <w:rPr>
          <w:rFonts w:ascii="GHEA Grapalat" w:hAnsi="GHEA Grapalat" w:cs="GHEA Grapalat"/>
          <w:sz w:val="22"/>
          <w:szCs w:val="22"/>
        </w:rPr>
        <w:t xml:space="preserve"> </w:t>
      </w:r>
      <w:r w:rsidRPr="00B747DE">
        <w:rPr>
          <w:rFonts w:ascii="GHEA Grapalat" w:hAnsi="GHEA Grapalat" w:cs="Arial"/>
          <w:sz w:val="22"/>
          <w:szCs w:val="22"/>
        </w:rPr>
        <w:t>նախատեսված</w:t>
      </w:r>
      <w:r w:rsidRPr="00B747DE">
        <w:rPr>
          <w:rFonts w:ascii="GHEA Grapalat" w:hAnsi="GHEA Grapalat" w:cs="GHEA Grapalat"/>
          <w:sz w:val="22"/>
          <w:szCs w:val="22"/>
        </w:rPr>
        <w:t xml:space="preserve"> </w:t>
      </w:r>
      <w:r w:rsidRPr="00B747DE">
        <w:rPr>
          <w:rFonts w:ascii="GHEA Grapalat" w:hAnsi="GHEA Grapalat" w:cs="Arial"/>
          <w:sz w:val="22"/>
          <w:szCs w:val="22"/>
        </w:rPr>
        <w:t>ցուցանիշի</w:t>
      </w:r>
      <w:r w:rsidRPr="00B747DE">
        <w:rPr>
          <w:rFonts w:ascii="GHEA Grapalat" w:hAnsi="GHEA Grapalat" w:cs="GHEA Grapalat"/>
          <w:sz w:val="22"/>
          <w:szCs w:val="22"/>
        </w:rPr>
        <w:t xml:space="preserve"> 67.5%-</w:t>
      </w:r>
      <w:r w:rsidRPr="00B747DE">
        <w:rPr>
          <w:rFonts w:ascii="GHEA Grapalat" w:hAnsi="GHEA Grapalat" w:cs="Arial"/>
          <w:sz w:val="22"/>
          <w:szCs w:val="22"/>
        </w:rPr>
        <w:t>ը</w:t>
      </w:r>
      <w:r w:rsidRPr="00B747DE">
        <w:rPr>
          <w:rFonts w:ascii="GHEA Grapalat" w:hAnsi="GHEA Grapalat" w:cs="GHEA Grapalat"/>
          <w:sz w:val="22"/>
          <w:szCs w:val="22"/>
        </w:rPr>
        <w:t>: Ցածր կատարողական</w:t>
      </w:r>
      <w:r w:rsidR="0005787E" w:rsidRPr="00B747DE">
        <w:rPr>
          <w:rFonts w:ascii="GHEA Grapalat" w:hAnsi="GHEA Grapalat" w:cs="GHEA Grapalat"/>
          <w:sz w:val="22"/>
          <w:szCs w:val="22"/>
          <w:lang w:val="hy-AM"/>
        </w:rPr>
        <w:t>ը պայմանավորված է</w:t>
      </w:r>
      <w:r w:rsidRPr="00B747DE">
        <w:rPr>
          <w:rFonts w:ascii="GHEA Grapalat" w:hAnsi="GHEA Grapalat" w:cs="GHEA Grapalat"/>
          <w:sz w:val="22"/>
          <w:szCs w:val="22"/>
        </w:rPr>
        <w:t xml:space="preserve"> </w:t>
      </w:r>
      <w:r w:rsidRPr="00B747DE">
        <w:rPr>
          <w:rFonts w:ascii="GHEA Grapalat" w:hAnsi="GHEA Grapalat" w:cs="Arial"/>
          <w:sz w:val="22"/>
          <w:szCs w:val="22"/>
        </w:rPr>
        <w:t>ամբուլատոր</w:t>
      </w:r>
      <w:r w:rsidRPr="00B747DE">
        <w:rPr>
          <w:rFonts w:ascii="GHEA Grapalat" w:hAnsi="GHEA Grapalat" w:cs="GHEA Grapalat"/>
          <w:sz w:val="22"/>
          <w:szCs w:val="22"/>
        </w:rPr>
        <w:t>-</w:t>
      </w:r>
      <w:r w:rsidRPr="00B747DE">
        <w:rPr>
          <w:rFonts w:ascii="GHEA Grapalat" w:hAnsi="GHEA Grapalat" w:cs="Arial"/>
          <w:sz w:val="22"/>
          <w:szCs w:val="22"/>
        </w:rPr>
        <w:t>պոլիկլինիկական</w:t>
      </w:r>
      <w:r w:rsidRPr="00B747DE">
        <w:rPr>
          <w:rFonts w:ascii="GHEA Grapalat" w:hAnsi="GHEA Grapalat" w:cs="GHEA Grapalat"/>
          <w:sz w:val="22"/>
          <w:szCs w:val="22"/>
        </w:rPr>
        <w:t xml:space="preserve">, </w:t>
      </w:r>
      <w:r w:rsidRPr="00B747DE">
        <w:rPr>
          <w:rFonts w:ascii="GHEA Grapalat" w:hAnsi="GHEA Grapalat" w:cs="Arial"/>
          <w:sz w:val="22"/>
          <w:szCs w:val="22"/>
        </w:rPr>
        <w:t>հիվանդանոցային</w:t>
      </w:r>
      <w:r w:rsidRPr="00B747DE">
        <w:rPr>
          <w:rFonts w:ascii="GHEA Grapalat" w:hAnsi="GHEA Grapalat" w:cs="GHEA Grapalat"/>
          <w:sz w:val="22"/>
          <w:szCs w:val="22"/>
        </w:rPr>
        <w:t xml:space="preserve"> </w:t>
      </w:r>
      <w:r w:rsidRPr="00B747DE">
        <w:rPr>
          <w:rFonts w:ascii="GHEA Grapalat" w:hAnsi="GHEA Grapalat" w:cs="Arial"/>
          <w:sz w:val="22"/>
          <w:szCs w:val="22"/>
        </w:rPr>
        <w:t>բուժօգնություն</w:t>
      </w:r>
      <w:r w:rsidRPr="00B747DE">
        <w:rPr>
          <w:rFonts w:ascii="GHEA Grapalat" w:hAnsi="GHEA Grapalat" w:cs="GHEA Grapalat"/>
          <w:sz w:val="22"/>
          <w:szCs w:val="22"/>
        </w:rPr>
        <w:t xml:space="preserve"> </w:t>
      </w:r>
      <w:r w:rsidRPr="00B747DE">
        <w:rPr>
          <w:rFonts w:ascii="GHEA Grapalat" w:hAnsi="GHEA Grapalat" w:cs="Arial"/>
          <w:sz w:val="22"/>
          <w:szCs w:val="22"/>
        </w:rPr>
        <w:t>ստացողներին</w:t>
      </w:r>
      <w:r w:rsidRPr="00B747DE">
        <w:rPr>
          <w:rFonts w:ascii="GHEA Grapalat" w:hAnsi="GHEA Grapalat" w:cs="GHEA Grapalat"/>
          <w:sz w:val="22"/>
          <w:szCs w:val="22"/>
        </w:rPr>
        <w:t xml:space="preserve"> </w:t>
      </w:r>
      <w:r w:rsidRPr="00B747DE">
        <w:rPr>
          <w:rFonts w:ascii="GHEA Grapalat" w:hAnsi="GHEA Grapalat" w:cs="Arial"/>
          <w:sz w:val="22"/>
          <w:szCs w:val="22"/>
        </w:rPr>
        <w:t>և</w:t>
      </w:r>
      <w:r w:rsidRPr="00B747DE">
        <w:rPr>
          <w:rFonts w:ascii="GHEA Grapalat" w:hAnsi="GHEA Grapalat" w:cs="GHEA Grapalat"/>
          <w:sz w:val="22"/>
          <w:szCs w:val="22"/>
        </w:rPr>
        <w:t xml:space="preserve"> </w:t>
      </w:r>
      <w:r w:rsidRPr="00B747DE">
        <w:rPr>
          <w:rFonts w:ascii="GHEA Grapalat" w:hAnsi="GHEA Grapalat" w:cs="Arial"/>
          <w:sz w:val="22"/>
          <w:szCs w:val="22"/>
        </w:rPr>
        <w:t>հատուկ</w:t>
      </w:r>
      <w:r w:rsidRPr="00B747DE">
        <w:rPr>
          <w:rFonts w:ascii="GHEA Grapalat" w:hAnsi="GHEA Grapalat" w:cs="GHEA Grapalat"/>
          <w:sz w:val="22"/>
          <w:szCs w:val="22"/>
        </w:rPr>
        <w:t xml:space="preserve"> </w:t>
      </w:r>
      <w:r w:rsidRPr="00B747DE">
        <w:rPr>
          <w:rFonts w:ascii="GHEA Grapalat" w:hAnsi="GHEA Grapalat" w:cs="Arial"/>
          <w:sz w:val="22"/>
          <w:szCs w:val="22"/>
        </w:rPr>
        <w:t>խմբերում</w:t>
      </w:r>
      <w:r w:rsidRPr="00B747DE">
        <w:rPr>
          <w:rFonts w:ascii="GHEA Grapalat" w:hAnsi="GHEA Grapalat" w:cs="GHEA Grapalat"/>
          <w:sz w:val="22"/>
          <w:szCs w:val="22"/>
        </w:rPr>
        <w:t xml:space="preserve"> </w:t>
      </w:r>
      <w:r w:rsidRPr="00B747DE">
        <w:rPr>
          <w:rFonts w:ascii="GHEA Grapalat" w:hAnsi="GHEA Grapalat" w:cs="Arial"/>
          <w:sz w:val="22"/>
          <w:szCs w:val="22"/>
        </w:rPr>
        <w:t>ընդգրկված</w:t>
      </w:r>
      <w:r w:rsidRPr="00B747DE">
        <w:rPr>
          <w:rFonts w:ascii="GHEA Grapalat" w:hAnsi="GHEA Grapalat" w:cs="GHEA Grapalat"/>
          <w:sz w:val="22"/>
          <w:szCs w:val="22"/>
        </w:rPr>
        <w:t xml:space="preserve"> ֆիզիկական անձանց դեղորայքի տրամադրման ծախսերի կատարողականով, որը կազմել է 959.7 մլն դրամ կամ 66.8%՝ պայմանավորված որոշ մատակարարների կողմից </w:t>
      </w:r>
      <w:r w:rsidR="0043349D" w:rsidRPr="00B747DE">
        <w:rPr>
          <w:rFonts w:ascii="GHEA Grapalat" w:hAnsi="GHEA Grapalat" w:cs="GHEA Grapalat"/>
          <w:sz w:val="22"/>
          <w:szCs w:val="22"/>
        </w:rPr>
        <w:t>դեղերի մատակարարումը</w:t>
      </w:r>
      <w:r w:rsidRPr="00B747DE">
        <w:rPr>
          <w:rFonts w:ascii="GHEA Grapalat" w:hAnsi="GHEA Grapalat" w:cs="GHEA Grapalat"/>
          <w:sz w:val="22"/>
          <w:szCs w:val="22"/>
        </w:rPr>
        <w:t xml:space="preserve"> </w:t>
      </w:r>
      <w:r w:rsidR="0043349D" w:rsidRPr="00B747DE">
        <w:rPr>
          <w:rFonts w:ascii="GHEA Grapalat" w:hAnsi="GHEA Grapalat" w:cs="GHEA Grapalat"/>
          <w:sz w:val="22"/>
          <w:szCs w:val="22"/>
        </w:rPr>
        <w:t xml:space="preserve">առաջին կիսամյակի </w:t>
      </w:r>
      <w:r w:rsidRPr="00B747DE">
        <w:rPr>
          <w:rFonts w:ascii="GHEA Grapalat" w:hAnsi="GHEA Grapalat" w:cs="GHEA Grapalat"/>
          <w:sz w:val="22"/>
          <w:szCs w:val="22"/>
        </w:rPr>
        <w:t xml:space="preserve">վերջում </w:t>
      </w:r>
      <w:r w:rsidR="0043349D" w:rsidRPr="00B747DE">
        <w:rPr>
          <w:rFonts w:ascii="GHEA Grapalat" w:hAnsi="GHEA Grapalat" w:cs="GHEA Grapalat"/>
          <w:sz w:val="22"/>
          <w:szCs w:val="22"/>
        </w:rPr>
        <w:t>իրականացն</w:t>
      </w:r>
      <w:r w:rsidRPr="00B747DE">
        <w:rPr>
          <w:rFonts w:ascii="GHEA Grapalat" w:hAnsi="GHEA Grapalat" w:cs="GHEA Grapalat"/>
          <w:sz w:val="22"/>
          <w:szCs w:val="22"/>
        </w:rPr>
        <w:t>ելու հանգամանքով, ինչի արդյունքում վճարումներ</w:t>
      </w:r>
      <w:r w:rsidR="0043349D" w:rsidRPr="00B747DE">
        <w:rPr>
          <w:rFonts w:ascii="GHEA Grapalat" w:hAnsi="GHEA Grapalat" w:cs="GHEA Grapalat"/>
          <w:sz w:val="22"/>
          <w:szCs w:val="22"/>
        </w:rPr>
        <w:t>ի մի մասը</w:t>
      </w:r>
      <w:r w:rsidRPr="00B747DE">
        <w:rPr>
          <w:rFonts w:ascii="GHEA Grapalat" w:hAnsi="GHEA Grapalat" w:cs="GHEA Grapalat"/>
          <w:sz w:val="22"/>
          <w:szCs w:val="22"/>
        </w:rPr>
        <w:t xml:space="preserve"> տեղափոխվել </w:t>
      </w:r>
      <w:r w:rsidR="0043349D" w:rsidRPr="00B747DE">
        <w:rPr>
          <w:rFonts w:ascii="GHEA Grapalat" w:hAnsi="GHEA Grapalat" w:cs="GHEA Grapalat"/>
          <w:sz w:val="22"/>
          <w:szCs w:val="22"/>
        </w:rPr>
        <w:t>է</w:t>
      </w:r>
      <w:r w:rsidRPr="00B747DE">
        <w:rPr>
          <w:rFonts w:ascii="GHEA Grapalat" w:hAnsi="GHEA Grapalat" w:cs="GHEA Grapalat"/>
          <w:sz w:val="22"/>
          <w:szCs w:val="22"/>
        </w:rPr>
        <w:t xml:space="preserve"> երրորդ եռամսյակ: Ծրագրում ընդգրկված մարդասիրական օգնության կարգով</w:t>
      </w:r>
      <w:r w:rsidRPr="00B747DE">
        <w:rPr>
          <w:rFonts w:ascii="GHEA Grapalat" w:hAnsi="GHEA Grapalat" w:cs="Arial"/>
          <w:sz w:val="22"/>
          <w:szCs w:val="22"/>
        </w:rPr>
        <w:t xml:space="preserve"> ստացվող դեղերի և դեղագործական </w:t>
      </w:r>
      <w:r w:rsidRPr="00B747DE">
        <w:rPr>
          <w:rFonts w:ascii="GHEA Grapalat" w:hAnsi="GHEA Grapalat" w:cs="Arial"/>
          <w:sz w:val="22"/>
          <w:szCs w:val="22"/>
        </w:rPr>
        <w:lastRenderedPageBreak/>
        <w:t>արտադրանքի ստացման, մաքսազերծման և բաշխման ծառայությունների համար նախատեսված</w:t>
      </w:r>
      <w:r w:rsidRPr="00B747DE">
        <w:rPr>
          <w:rFonts w:ascii="GHEA Grapalat" w:hAnsi="GHEA Grapalat"/>
          <w:sz w:val="22"/>
          <w:szCs w:val="22"/>
          <w:lang w:val="zu-ZA"/>
        </w:rPr>
        <w:t xml:space="preserve"> </w:t>
      </w:r>
      <w:r w:rsidRPr="00B747DE">
        <w:rPr>
          <w:rFonts w:ascii="GHEA Grapalat" w:hAnsi="GHEA Grapalat"/>
          <w:sz w:val="22"/>
          <w:szCs w:val="22"/>
        </w:rPr>
        <w:t>3</w:t>
      </w:r>
      <w:r w:rsidRPr="00B747DE">
        <w:rPr>
          <w:rFonts w:ascii="GHEA Grapalat" w:hAnsi="GHEA Grapalat"/>
          <w:sz w:val="22"/>
          <w:szCs w:val="22"/>
          <w:lang w:val="zu-ZA"/>
        </w:rPr>
        <w:t xml:space="preserve">1 </w:t>
      </w:r>
      <w:r w:rsidRPr="00B747DE">
        <w:rPr>
          <w:rFonts w:ascii="GHEA Grapalat" w:hAnsi="GHEA Grapalat" w:cs="Arial"/>
          <w:sz w:val="22"/>
          <w:szCs w:val="22"/>
          <w:lang w:val="zu-ZA"/>
        </w:rPr>
        <w:t>մլն</w:t>
      </w:r>
      <w:r w:rsidRPr="00B747DE">
        <w:rPr>
          <w:rFonts w:ascii="GHEA Grapalat" w:hAnsi="GHEA Grapalat"/>
          <w:sz w:val="22"/>
          <w:szCs w:val="22"/>
          <w:lang w:val="zu-ZA"/>
        </w:rPr>
        <w:t xml:space="preserve"> </w:t>
      </w:r>
      <w:r w:rsidRPr="00B747DE">
        <w:rPr>
          <w:rFonts w:ascii="GHEA Grapalat" w:hAnsi="GHEA Grapalat" w:cs="Arial"/>
          <w:sz w:val="22"/>
          <w:szCs w:val="22"/>
          <w:lang w:val="zu-ZA"/>
        </w:rPr>
        <w:t>դրամն</w:t>
      </w:r>
      <w:r w:rsidRPr="00B747DE">
        <w:rPr>
          <w:rFonts w:ascii="GHEA Grapalat" w:hAnsi="GHEA Grapalat"/>
          <w:sz w:val="22"/>
          <w:szCs w:val="22"/>
          <w:lang w:val="zu-ZA"/>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 xml:space="preserve">ամբողջությամբ։ </w:t>
      </w:r>
      <w:r w:rsidRPr="00B747DE">
        <w:rPr>
          <w:rFonts w:ascii="GHEA Grapalat" w:hAnsi="GHEA Grapalat" w:cs="Arial"/>
          <w:sz w:val="22"/>
          <w:szCs w:val="22"/>
          <w:lang w:val="zu-ZA"/>
        </w:rPr>
        <w:t xml:space="preserve">2019 թվականի նույն ժամանակահատվածի համեմատ </w:t>
      </w:r>
      <w:r w:rsidR="00460D5A" w:rsidRPr="00B747DE">
        <w:rPr>
          <w:rFonts w:ascii="GHEA Grapalat" w:hAnsi="GHEA Grapalat" w:cs="Arial"/>
          <w:sz w:val="22"/>
          <w:szCs w:val="22"/>
          <w:lang w:val="hy-AM"/>
        </w:rPr>
        <w:t>Դ</w:t>
      </w:r>
      <w:r w:rsidRPr="00B747DE">
        <w:rPr>
          <w:rFonts w:ascii="GHEA Grapalat" w:hAnsi="GHEA Grapalat" w:cs="Arial"/>
          <w:sz w:val="22"/>
          <w:szCs w:val="22"/>
        </w:rPr>
        <w:t>եղապահովման</w:t>
      </w:r>
      <w:r w:rsidRPr="00B747DE">
        <w:rPr>
          <w:rFonts w:ascii="GHEA Grapalat" w:hAnsi="GHEA Grapalat" w:cs="GHEA Grapalat"/>
          <w:sz w:val="22"/>
          <w:szCs w:val="22"/>
        </w:rPr>
        <w:t xml:space="preserve"> </w:t>
      </w:r>
      <w:r w:rsidRPr="00B747DE">
        <w:rPr>
          <w:rFonts w:ascii="GHEA Grapalat" w:hAnsi="GHEA Grapalat" w:cs="Arial"/>
          <w:sz w:val="22"/>
          <w:szCs w:val="22"/>
        </w:rPr>
        <w:t>ծրագրի</w:t>
      </w:r>
      <w:r w:rsidRPr="00B747DE">
        <w:rPr>
          <w:rFonts w:ascii="GHEA Grapalat" w:hAnsi="GHEA Grapalat" w:cs="Arial"/>
          <w:sz w:val="22"/>
          <w:szCs w:val="22"/>
          <w:lang w:val="zu-ZA"/>
        </w:rPr>
        <w:t xml:space="preserve"> ծախսերն</w:t>
      </w:r>
      <w:r w:rsidRPr="00B747DE">
        <w:rPr>
          <w:rFonts w:ascii="GHEA Grapalat" w:hAnsi="GHEA Grapalat" w:cs="Arial"/>
          <w:sz w:val="22"/>
          <w:szCs w:val="22"/>
        </w:rPr>
        <w:t xml:space="preserve"> </w:t>
      </w:r>
      <w:r w:rsidRPr="00B747DE">
        <w:rPr>
          <w:rFonts w:ascii="GHEA Grapalat" w:hAnsi="GHEA Grapalat" w:cs="Arial"/>
          <w:sz w:val="22"/>
          <w:szCs w:val="22"/>
          <w:lang w:val="zu-ZA"/>
        </w:rPr>
        <w:t>աճել են 18.2%</w:t>
      </w:r>
      <w:r w:rsidRPr="00B747DE">
        <w:rPr>
          <w:rFonts w:ascii="GHEA Grapalat" w:hAnsi="GHEA Grapalat" w:cs="Arial"/>
          <w:sz w:val="22"/>
          <w:szCs w:val="22"/>
          <w:lang w:val="zu-ZA"/>
        </w:rPr>
        <w:noBreakHyphen/>
        <w:t>ո</w:t>
      </w:r>
      <w:r w:rsidRPr="00B747DE">
        <w:rPr>
          <w:rFonts w:ascii="GHEA Grapalat" w:hAnsi="GHEA Grapalat" w:cs="Arial"/>
          <w:sz w:val="22"/>
          <w:szCs w:val="22"/>
        </w:rPr>
        <w:t>վ</w:t>
      </w:r>
      <w:r w:rsidR="00460D5A" w:rsidRPr="00B747DE">
        <w:rPr>
          <w:rFonts w:ascii="GHEA Grapalat" w:hAnsi="GHEA Grapalat" w:cs="Arial"/>
          <w:sz w:val="22"/>
          <w:szCs w:val="22"/>
          <w:lang w:val="hy-AM"/>
        </w:rPr>
        <w:t xml:space="preserve"> կամ </w:t>
      </w:r>
      <w:r w:rsidR="00460D5A" w:rsidRPr="00B747DE">
        <w:rPr>
          <w:rFonts w:ascii="GHEA Grapalat" w:hAnsi="GHEA Grapalat" w:cs="Arial"/>
          <w:sz w:val="22"/>
          <w:szCs w:val="22"/>
        </w:rPr>
        <w:t>152.4</w:t>
      </w:r>
      <w:r w:rsidR="00460D5A" w:rsidRPr="00B747DE">
        <w:rPr>
          <w:rFonts w:ascii="GHEA Grapalat" w:hAnsi="GHEA Grapalat" w:cs="Arial"/>
          <w:sz w:val="22"/>
          <w:szCs w:val="22"/>
          <w:lang w:val="hy-AM"/>
        </w:rPr>
        <w:t xml:space="preserve"> մլն դրամով</w:t>
      </w:r>
      <w:r w:rsidRPr="00B747DE">
        <w:rPr>
          <w:rFonts w:ascii="GHEA Grapalat" w:hAnsi="GHEA Grapalat" w:cs="Arial"/>
          <w:sz w:val="22"/>
          <w:szCs w:val="22"/>
        </w:rPr>
        <w:t>՝</w:t>
      </w:r>
      <w:r w:rsidRPr="00B747DE">
        <w:rPr>
          <w:rFonts w:ascii="GHEA Grapalat" w:hAnsi="GHEA Grapalat" w:cs="Arial"/>
          <w:sz w:val="22"/>
          <w:szCs w:val="22"/>
          <w:lang w:val="zu-ZA"/>
        </w:rPr>
        <w:t xml:space="preserve"> պայմանավորված</w:t>
      </w:r>
      <w:r w:rsidRPr="00B747DE">
        <w:rPr>
          <w:rFonts w:ascii="GHEA Grapalat" w:hAnsi="GHEA Grapalat" w:cs="Arial"/>
          <w:sz w:val="22"/>
          <w:szCs w:val="22"/>
        </w:rPr>
        <w:t xml:space="preserve"> ամբուլատոր</w:t>
      </w:r>
      <w:r w:rsidRPr="00B747DE">
        <w:rPr>
          <w:rFonts w:ascii="GHEA Grapalat" w:hAnsi="GHEA Grapalat" w:cs="GHEA Grapalat"/>
          <w:sz w:val="22"/>
          <w:szCs w:val="22"/>
        </w:rPr>
        <w:t>-</w:t>
      </w:r>
      <w:r w:rsidRPr="00B747DE">
        <w:rPr>
          <w:rFonts w:ascii="GHEA Grapalat" w:hAnsi="GHEA Grapalat" w:cs="Arial"/>
          <w:sz w:val="22"/>
          <w:szCs w:val="22"/>
        </w:rPr>
        <w:t>պոլիկլինիկական</w:t>
      </w:r>
      <w:r w:rsidRPr="00B747DE">
        <w:rPr>
          <w:rFonts w:ascii="GHEA Grapalat" w:hAnsi="GHEA Grapalat" w:cs="GHEA Grapalat"/>
          <w:sz w:val="22"/>
          <w:szCs w:val="22"/>
        </w:rPr>
        <w:t xml:space="preserve">, </w:t>
      </w:r>
      <w:r w:rsidRPr="00B747DE">
        <w:rPr>
          <w:rFonts w:ascii="GHEA Grapalat" w:hAnsi="GHEA Grapalat" w:cs="Arial"/>
          <w:sz w:val="22"/>
          <w:szCs w:val="22"/>
        </w:rPr>
        <w:t>հիվանդանոցային</w:t>
      </w:r>
      <w:r w:rsidRPr="00B747DE">
        <w:rPr>
          <w:rFonts w:ascii="GHEA Grapalat" w:hAnsi="GHEA Grapalat" w:cs="GHEA Grapalat"/>
          <w:sz w:val="22"/>
          <w:szCs w:val="22"/>
        </w:rPr>
        <w:t xml:space="preserve"> </w:t>
      </w:r>
      <w:r w:rsidRPr="00B747DE">
        <w:rPr>
          <w:rFonts w:ascii="GHEA Grapalat" w:hAnsi="GHEA Grapalat" w:cs="Arial"/>
          <w:sz w:val="22"/>
          <w:szCs w:val="22"/>
        </w:rPr>
        <w:t>բուժօգնություն</w:t>
      </w:r>
      <w:r w:rsidRPr="00B747DE">
        <w:rPr>
          <w:rFonts w:ascii="GHEA Grapalat" w:hAnsi="GHEA Grapalat" w:cs="GHEA Grapalat"/>
          <w:sz w:val="22"/>
          <w:szCs w:val="22"/>
        </w:rPr>
        <w:t xml:space="preserve"> </w:t>
      </w:r>
      <w:r w:rsidRPr="00B747DE">
        <w:rPr>
          <w:rFonts w:ascii="GHEA Grapalat" w:hAnsi="GHEA Grapalat" w:cs="Arial"/>
          <w:sz w:val="22"/>
          <w:szCs w:val="22"/>
        </w:rPr>
        <w:t>ստացողներին</w:t>
      </w:r>
      <w:r w:rsidRPr="00B747DE">
        <w:rPr>
          <w:rFonts w:ascii="GHEA Grapalat" w:hAnsi="GHEA Grapalat" w:cs="GHEA Grapalat"/>
          <w:sz w:val="22"/>
          <w:szCs w:val="22"/>
        </w:rPr>
        <w:t xml:space="preserve"> </w:t>
      </w:r>
      <w:r w:rsidRPr="00B747DE">
        <w:rPr>
          <w:rFonts w:ascii="GHEA Grapalat" w:hAnsi="GHEA Grapalat" w:cs="Arial"/>
          <w:sz w:val="22"/>
          <w:szCs w:val="22"/>
        </w:rPr>
        <w:t>և</w:t>
      </w:r>
      <w:r w:rsidRPr="00B747DE">
        <w:rPr>
          <w:rFonts w:ascii="GHEA Grapalat" w:hAnsi="GHEA Grapalat" w:cs="GHEA Grapalat"/>
          <w:sz w:val="22"/>
          <w:szCs w:val="22"/>
        </w:rPr>
        <w:t xml:space="preserve"> </w:t>
      </w:r>
      <w:r w:rsidRPr="00B747DE">
        <w:rPr>
          <w:rFonts w:ascii="GHEA Grapalat" w:hAnsi="GHEA Grapalat" w:cs="Arial"/>
          <w:sz w:val="22"/>
          <w:szCs w:val="22"/>
        </w:rPr>
        <w:t>հատուկ</w:t>
      </w:r>
      <w:r w:rsidRPr="00B747DE">
        <w:rPr>
          <w:rFonts w:ascii="GHEA Grapalat" w:hAnsi="GHEA Grapalat" w:cs="GHEA Grapalat"/>
          <w:sz w:val="22"/>
          <w:szCs w:val="22"/>
        </w:rPr>
        <w:t xml:space="preserve"> </w:t>
      </w:r>
      <w:r w:rsidRPr="00B747DE">
        <w:rPr>
          <w:rFonts w:ascii="GHEA Grapalat" w:hAnsi="GHEA Grapalat" w:cs="Arial"/>
          <w:sz w:val="22"/>
          <w:szCs w:val="22"/>
        </w:rPr>
        <w:t>խմբերում</w:t>
      </w:r>
      <w:r w:rsidRPr="00B747DE">
        <w:rPr>
          <w:rFonts w:ascii="GHEA Grapalat" w:hAnsi="GHEA Grapalat" w:cs="GHEA Grapalat"/>
          <w:sz w:val="22"/>
          <w:szCs w:val="22"/>
        </w:rPr>
        <w:t xml:space="preserve"> </w:t>
      </w:r>
      <w:r w:rsidRPr="00B747DE">
        <w:rPr>
          <w:rFonts w:ascii="GHEA Grapalat" w:hAnsi="GHEA Grapalat" w:cs="Arial"/>
          <w:sz w:val="22"/>
          <w:szCs w:val="22"/>
        </w:rPr>
        <w:t>ընդգրկված</w:t>
      </w:r>
      <w:r w:rsidRPr="00B747DE">
        <w:rPr>
          <w:rFonts w:ascii="GHEA Grapalat" w:hAnsi="GHEA Grapalat" w:cs="GHEA Grapalat"/>
          <w:sz w:val="22"/>
          <w:szCs w:val="22"/>
        </w:rPr>
        <w:t xml:space="preserve"> </w:t>
      </w:r>
      <w:r w:rsidRPr="00B747DE">
        <w:rPr>
          <w:rFonts w:ascii="GHEA Grapalat" w:hAnsi="GHEA Grapalat" w:cs="Arial"/>
          <w:sz w:val="22"/>
          <w:szCs w:val="22"/>
        </w:rPr>
        <w:t>ֆիզիկական</w:t>
      </w:r>
      <w:r w:rsidRPr="00B747DE">
        <w:rPr>
          <w:rFonts w:ascii="GHEA Grapalat" w:hAnsi="GHEA Grapalat" w:cs="GHEA Grapalat"/>
          <w:sz w:val="22"/>
          <w:szCs w:val="22"/>
        </w:rPr>
        <w:t xml:space="preserve"> </w:t>
      </w:r>
      <w:r w:rsidRPr="00B747DE">
        <w:rPr>
          <w:rFonts w:ascii="GHEA Grapalat" w:hAnsi="GHEA Grapalat" w:cs="Arial"/>
          <w:sz w:val="22"/>
          <w:szCs w:val="22"/>
        </w:rPr>
        <w:t>անձանց</w:t>
      </w:r>
      <w:r w:rsidRPr="00B747DE">
        <w:rPr>
          <w:rFonts w:ascii="GHEA Grapalat" w:hAnsi="GHEA Grapalat" w:cs="GHEA Grapalat"/>
          <w:sz w:val="22"/>
          <w:szCs w:val="22"/>
        </w:rPr>
        <w:t xml:space="preserve"> </w:t>
      </w:r>
      <w:r w:rsidRPr="00B747DE">
        <w:rPr>
          <w:rFonts w:ascii="GHEA Grapalat" w:hAnsi="GHEA Grapalat" w:cs="Arial"/>
          <w:sz w:val="22"/>
          <w:szCs w:val="22"/>
        </w:rPr>
        <w:t>դեղորայքի</w:t>
      </w:r>
      <w:r w:rsidRPr="00B747DE">
        <w:rPr>
          <w:rFonts w:ascii="GHEA Grapalat" w:hAnsi="GHEA Grapalat" w:cs="GHEA Grapalat"/>
          <w:sz w:val="22"/>
          <w:szCs w:val="22"/>
        </w:rPr>
        <w:t xml:space="preserve"> </w:t>
      </w:r>
      <w:r w:rsidRPr="00B747DE">
        <w:rPr>
          <w:rFonts w:ascii="GHEA Grapalat" w:hAnsi="GHEA Grapalat" w:cs="Arial"/>
          <w:sz w:val="22"/>
          <w:szCs w:val="22"/>
        </w:rPr>
        <w:t>տրամադրման</w:t>
      </w:r>
      <w:r w:rsidRPr="00B747DE">
        <w:rPr>
          <w:rFonts w:ascii="GHEA Grapalat" w:hAnsi="GHEA Grapalat" w:cs="GHEA Grapalat"/>
          <w:sz w:val="22"/>
          <w:szCs w:val="22"/>
        </w:rPr>
        <w:t xml:space="preserve"> </w:t>
      </w:r>
      <w:r w:rsidRPr="00B747DE">
        <w:rPr>
          <w:rFonts w:ascii="GHEA Grapalat" w:hAnsi="GHEA Grapalat" w:cs="Arial"/>
          <w:sz w:val="22"/>
          <w:szCs w:val="22"/>
        </w:rPr>
        <w:t>ծախսերով։</w:t>
      </w:r>
    </w:p>
    <w:p w:rsidR="004C234F" w:rsidRPr="00B747DE" w:rsidRDefault="004C234F" w:rsidP="004C234F">
      <w:pPr>
        <w:spacing w:line="360" w:lineRule="auto"/>
        <w:ind w:firstLine="540"/>
        <w:jc w:val="both"/>
        <w:rPr>
          <w:rFonts w:ascii="GHEA Grapalat" w:hAnsi="GHEA Grapalat" w:cs="Arial"/>
          <w:color w:val="FF0000"/>
          <w:sz w:val="22"/>
          <w:szCs w:val="22"/>
        </w:rPr>
      </w:pPr>
      <w:r w:rsidRPr="00B747DE">
        <w:rPr>
          <w:rFonts w:ascii="GHEA Grapalat" w:hAnsi="GHEA Grapalat" w:cs="Arial"/>
          <w:i/>
          <w:sz w:val="22"/>
          <w:szCs w:val="22"/>
        </w:rPr>
        <w:t>Խորհրդատվական, մասնագիտական աջակցության և հետազոտությունների</w:t>
      </w:r>
      <w:r w:rsidRPr="00B747DE">
        <w:rPr>
          <w:rFonts w:ascii="GHEA Grapalat" w:hAnsi="GHEA Grapalat" w:cs="Arial"/>
          <w:sz w:val="22"/>
          <w:szCs w:val="22"/>
        </w:rPr>
        <w:t xml:space="preserve"> ծրագրի</w:t>
      </w:r>
      <w:r w:rsidRPr="00B747DE">
        <w:rPr>
          <w:rFonts w:ascii="GHEA Grapalat" w:hAnsi="GHEA Grapalat" w:cs="GHEA Grapalat"/>
          <w:sz w:val="22"/>
          <w:szCs w:val="22"/>
        </w:rPr>
        <w:t xml:space="preserve"> </w:t>
      </w:r>
      <w:r w:rsidRPr="00B747DE">
        <w:rPr>
          <w:rFonts w:ascii="GHEA Grapalat" w:hAnsi="GHEA Grapalat" w:cs="Arial"/>
          <w:sz w:val="22"/>
          <w:szCs w:val="22"/>
        </w:rPr>
        <w:t>շրջանակներում</w:t>
      </w:r>
      <w:r w:rsidRPr="00B747DE">
        <w:rPr>
          <w:rFonts w:ascii="GHEA Grapalat" w:hAnsi="GHEA Grapalat" w:cs="GHEA Grapalat"/>
          <w:sz w:val="22"/>
          <w:szCs w:val="22"/>
        </w:rPr>
        <w:t xml:space="preserve"> </w:t>
      </w:r>
      <w:r w:rsidRPr="00B747DE">
        <w:rPr>
          <w:rFonts w:ascii="GHEA Grapalat" w:hAnsi="GHEA Grapalat" w:cs="Arial"/>
          <w:sz w:val="22"/>
          <w:szCs w:val="22"/>
        </w:rPr>
        <w:t>օգտագործվել</w:t>
      </w:r>
      <w:r w:rsidRPr="00B747DE">
        <w:rPr>
          <w:rFonts w:ascii="GHEA Grapalat" w:hAnsi="GHEA Grapalat" w:cs="GHEA Grapalat"/>
          <w:sz w:val="22"/>
          <w:szCs w:val="22"/>
        </w:rPr>
        <w:t xml:space="preserve"> </w:t>
      </w:r>
      <w:r w:rsidRPr="00B747DE">
        <w:rPr>
          <w:rFonts w:ascii="GHEA Grapalat" w:hAnsi="GHEA Grapalat" w:cs="Arial"/>
          <w:sz w:val="22"/>
          <w:szCs w:val="22"/>
        </w:rPr>
        <w:t>է 89.5</w:t>
      </w:r>
      <w:r w:rsidRPr="00B747DE">
        <w:rPr>
          <w:rFonts w:ascii="GHEA Grapalat" w:hAnsi="GHEA Grapalat" w:cs="Sylfaen"/>
          <w:sz w:val="22"/>
          <w:szCs w:val="22"/>
        </w:rPr>
        <w:t xml:space="preserve"> </w:t>
      </w:r>
      <w:r w:rsidRPr="00B747DE">
        <w:rPr>
          <w:rFonts w:ascii="GHEA Grapalat" w:hAnsi="GHEA Grapalat" w:cs="Arial"/>
          <w:sz w:val="22"/>
          <w:szCs w:val="22"/>
        </w:rPr>
        <w:t>մլն</w:t>
      </w:r>
      <w:r w:rsidRPr="00B747DE">
        <w:rPr>
          <w:rFonts w:ascii="GHEA Grapalat" w:hAnsi="GHEA Grapalat" w:cs="GHEA Grapalat"/>
          <w:sz w:val="22"/>
          <w:szCs w:val="22"/>
        </w:rPr>
        <w:t xml:space="preserve"> </w:t>
      </w:r>
      <w:r w:rsidRPr="00B747DE">
        <w:rPr>
          <w:rFonts w:ascii="GHEA Grapalat" w:hAnsi="GHEA Grapalat" w:cs="Arial"/>
          <w:sz w:val="22"/>
          <w:szCs w:val="22"/>
        </w:rPr>
        <w:t>դրամ</w:t>
      </w:r>
      <w:r w:rsidRPr="00B747DE">
        <w:rPr>
          <w:rFonts w:ascii="GHEA Grapalat" w:hAnsi="GHEA Grapalat" w:cs="GHEA Grapalat"/>
          <w:sz w:val="22"/>
          <w:szCs w:val="22"/>
        </w:rPr>
        <w:t xml:space="preserve">, </w:t>
      </w:r>
      <w:r w:rsidRPr="00B747DE">
        <w:rPr>
          <w:rFonts w:ascii="GHEA Grapalat" w:hAnsi="GHEA Grapalat" w:cs="Arial"/>
          <w:sz w:val="22"/>
          <w:szCs w:val="22"/>
        </w:rPr>
        <w:t>որը</w:t>
      </w:r>
      <w:r w:rsidRPr="00B747DE">
        <w:rPr>
          <w:rFonts w:ascii="GHEA Grapalat" w:hAnsi="GHEA Grapalat" w:cs="GHEA Grapalat"/>
          <w:sz w:val="22"/>
          <w:szCs w:val="22"/>
        </w:rPr>
        <w:t xml:space="preserve"> </w:t>
      </w:r>
      <w:r w:rsidRPr="00B747DE">
        <w:rPr>
          <w:rFonts w:ascii="GHEA Grapalat" w:hAnsi="GHEA Grapalat" w:cs="Arial"/>
          <w:sz w:val="22"/>
          <w:szCs w:val="22"/>
        </w:rPr>
        <w:t>կազմել</w:t>
      </w:r>
      <w:r w:rsidRPr="00B747DE">
        <w:rPr>
          <w:rFonts w:ascii="GHEA Grapalat" w:hAnsi="GHEA Grapalat" w:cs="GHEA Grapalat"/>
          <w:sz w:val="22"/>
          <w:szCs w:val="22"/>
        </w:rPr>
        <w:t xml:space="preserve"> </w:t>
      </w:r>
      <w:r w:rsidRPr="00B747DE">
        <w:rPr>
          <w:rFonts w:ascii="GHEA Grapalat" w:hAnsi="GHEA Grapalat" w:cs="Arial"/>
          <w:sz w:val="22"/>
          <w:szCs w:val="22"/>
        </w:rPr>
        <w:t>է</w:t>
      </w:r>
      <w:r w:rsidRPr="00B747DE">
        <w:rPr>
          <w:rFonts w:ascii="GHEA Grapalat" w:hAnsi="GHEA Grapalat" w:cs="GHEA Grapalat"/>
          <w:sz w:val="22"/>
          <w:szCs w:val="22"/>
        </w:rPr>
        <w:t xml:space="preserve"> </w:t>
      </w:r>
      <w:r w:rsidRPr="00B747DE">
        <w:rPr>
          <w:rFonts w:ascii="GHEA Grapalat" w:hAnsi="GHEA Grapalat" w:cs="Arial"/>
          <w:sz w:val="22"/>
          <w:szCs w:val="22"/>
        </w:rPr>
        <w:t>նախատեսված</w:t>
      </w:r>
      <w:r w:rsidRPr="00B747DE">
        <w:rPr>
          <w:rFonts w:ascii="GHEA Grapalat" w:hAnsi="GHEA Grapalat" w:cs="GHEA Grapalat"/>
          <w:sz w:val="22"/>
          <w:szCs w:val="22"/>
        </w:rPr>
        <w:t xml:space="preserve"> </w:t>
      </w:r>
      <w:r w:rsidRPr="00B747DE">
        <w:rPr>
          <w:rFonts w:ascii="GHEA Grapalat" w:hAnsi="GHEA Grapalat" w:cs="Arial"/>
          <w:sz w:val="22"/>
          <w:szCs w:val="22"/>
        </w:rPr>
        <w:t>ցուցանիշի</w:t>
      </w:r>
      <w:r w:rsidRPr="00B747DE">
        <w:rPr>
          <w:rFonts w:ascii="GHEA Grapalat" w:hAnsi="GHEA Grapalat" w:cs="GHEA Grapalat"/>
          <w:sz w:val="22"/>
          <w:szCs w:val="22"/>
        </w:rPr>
        <w:t xml:space="preserve"> </w:t>
      </w:r>
      <w:r w:rsidRPr="00B747DE">
        <w:rPr>
          <w:rFonts w:ascii="GHEA Grapalat" w:hAnsi="GHEA Grapalat" w:cs="Sylfaen"/>
          <w:sz w:val="22"/>
          <w:szCs w:val="22"/>
          <w:lang w:val="zu-ZA"/>
        </w:rPr>
        <w:t>57.</w:t>
      </w:r>
      <w:r w:rsidRPr="00B747DE">
        <w:rPr>
          <w:rFonts w:ascii="GHEA Grapalat" w:hAnsi="GHEA Grapalat" w:cs="GHEA Grapalat"/>
          <w:sz w:val="22"/>
          <w:szCs w:val="22"/>
        </w:rPr>
        <w:t>1%-</w:t>
      </w:r>
      <w:r w:rsidRPr="00B747DE">
        <w:rPr>
          <w:rFonts w:ascii="GHEA Grapalat" w:hAnsi="GHEA Grapalat" w:cs="Arial"/>
          <w:sz w:val="22"/>
          <w:szCs w:val="22"/>
        </w:rPr>
        <w:t>ը:</w:t>
      </w:r>
      <w:r w:rsidRPr="00B747DE">
        <w:rPr>
          <w:rFonts w:ascii="GHEA Grapalat" w:hAnsi="GHEA Grapalat" w:cs="GHEA Grapalat"/>
          <w:sz w:val="22"/>
          <w:szCs w:val="22"/>
        </w:rPr>
        <w:t xml:space="preserve"> </w:t>
      </w:r>
      <w:r w:rsidRPr="00B747DE">
        <w:rPr>
          <w:rFonts w:ascii="GHEA Grapalat" w:hAnsi="GHEA Grapalat" w:cs="Arial"/>
          <w:sz w:val="22"/>
          <w:szCs w:val="22"/>
        </w:rPr>
        <w:t>Շեղումը</w:t>
      </w:r>
      <w:r w:rsidRPr="00B747DE">
        <w:rPr>
          <w:rFonts w:ascii="GHEA Grapalat" w:hAnsi="GHEA Grapalat" w:cs="GHEA Grapalat"/>
          <w:sz w:val="22"/>
          <w:szCs w:val="22"/>
        </w:rPr>
        <w:t xml:space="preserve"> </w:t>
      </w:r>
      <w:r w:rsidR="0043349D" w:rsidRPr="00B747DE">
        <w:rPr>
          <w:rFonts w:ascii="GHEA Grapalat" w:hAnsi="GHEA Grapalat" w:cs="GHEA Grapalat"/>
          <w:sz w:val="22"/>
          <w:szCs w:val="22"/>
        </w:rPr>
        <w:t xml:space="preserve">հիմնականում </w:t>
      </w:r>
      <w:r w:rsidRPr="00B747DE">
        <w:rPr>
          <w:rFonts w:ascii="GHEA Grapalat" w:hAnsi="GHEA Grapalat" w:cs="Arial"/>
          <w:sz w:val="22"/>
          <w:szCs w:val="22"/>
        </w:rPr>
        <w:t>պայմանավորված է խորհրդատվական, մասնագիտական</w:t>
      </w:r>
      <w:r w:rsidRPr="00B747DE">
        <w:rPr>
          <w:rFonts w:ascii="GHEA Grapalat" w:hAnsi="GHEA Grapalat" w:cs="Times Armenian"/>
          <w:sz w:val="22"/>
          <w:szCs w:val="22"/>
        </w:rPr>
        <w:t xml:space="preserve"> </w:t>
      </w:r>
      <w:r w:rsidRPr="00B747DE">
        <w:rPr>
          <w:rFonts w:ascii="GHEA Grapalat" w:hAnsi="GHEA Grapalat" w:cs="Arial"/>
          <w:sz w:val="22"/>
          <w:szCs w:val="22"/>
        </w:rPr>
        <w:t xml:space="preserve">աջակցության </w:t>
      </w:r>
      <w:r w:rsidR="00597051" w:rsidRPr="00B747DE">
        <w:rPr>
          <w:rFonts w:ascii="GHEA Grapalat" w:hAnsi="GHEA Grapalat" w:cs="Arial"/>
          <w:sz w:val="22"/>
          <w:szCs w:val="22"/>
          <w:lang w:val="hy-AM"/>
        </w:rPr>
        <w:t>ու</w:t>
      </w:r>
      <w:r w:rsidRPr="00B747DE">
        <w:rPr>
          <w:rFonts w:ascii="GHEA Grapalat" w:hAnsi="GHEA Grapalat" w:cs="Times Armenian"/>
          <w:sz w:val="22"/>
          <w:szCs w:val="22"/>
        </w:rPr>
        <w:t xml:space="preserve"> </w:t>
      </w:r>
      <w:r w:rsidRPr="00B747DE">
        <w:rPr>
          <w:rFonts w:ascii="GHEA Grapalat" w:hAnsi="GHEA Grapalat" w:cs="Arial"/>
          <w:sz w:val="22"/>
          <w:szCs w:val="22"/>
        </w:rPr>
        <w:t>հետազոտությունների միջոցառման կատարողականով և էլեկտրոնային առողջապահության համակարգի պահպանման միջոցառման համար</w:t>
      </w:r>
      <w:r w:rsidRPr="00B747DE">
        <w:rPr>
          <w:rFonts w:ascii="GHEA Grapalat" w:hAnsi="GHEA Grapalat"/>
          <w:sz w:val="22"/>
          <w:szCs w:val="22"/>
        </w:rPr>
        <w:t xml:space="preserve"> </w:t>
      </w:r>
      <w:r w:rsidRPr="00B747DE">
        <w:rPr>
          <w:rFonts w:ascii="GHEA Grapalat" w:hAnsi="GHEA Grapalat" w:cs="Arial"/>
          <w:sz w:val="22"/>
          <w:szCs w:val="22"/>
        </w:rPr>
        <w:t>նախատեսված</w:t>
      </w:r>
      <w:r w:rsidRPr="00B747DE">
        <w:rPr>
          <w:rFonts w:ascii="GHEA Grapalat" w:hAnsi="GHEA Grapalat"/>
          <w:sz w:val="22"/>
          <w:szCs w:val="22"/>
        </w:rPr>
        <w:t xml:space="preserve"> 42.8 </w:t>
      </w:r>
      <w:r w:rsidRPr="00B747DE">
        <w:rPr>
          <w:rFonts w:ascii="GHEA Grapalat" w:hAnsi="GHEA Grapalat" w:cs="Arial"/>
          <w:sz w:val="22"/>
          <w:szCs w:val="22"/>
        </w:rPr>
        <w:t>մլն</w:t>
      </w:r>
      <w:r w:rsidRPr="00B747DE">
        <w:rPr>
          <w:rFonts w:ascii="GHEA Grapalat" w:hAnsi="GHEA Grapalat"/>
          <w:sz w:val="22"/>
          <w:szCs w:val="22"/>
        </w:rPr>
        <w:t xml:space="preserve"> </w:t>
      </w:r>
      <w:r w:rsidRPr="00B747DE">
        <w:rPr>
          <w:rFonts w:ascii="GHEA Grapalat" w:hAnsi="GHEA Grapalat" w:cs="Arial"/>
          <w:sz w:val="22"/>
          <w:szCs w:val="22"/>
        </w:rPr>
        <w:t>դրամը միջոցները</w:t>
      </w:r>
      <w:r w:rsidRPr="00B747DE">
        <w:rPr>
          <w:rFonts w:ascii="GHEA Grapalat" w:hAnsi="GHEA Grapalat" w:cs="GHEA Grapalat"/>
          <w:sz w:val="22"/>
          <w:szCs w:val="22"/>
        </w:rPr>
        <w:t xml:space="preserve"> </w:t>
      </w:r>
      <w:r w:rsidRPr="00B747DE">
        <w:rPr>
          <w:rFonts w:ascii="GHEA Grapalat" w:hAnsi="GHEA Grapalat" w:cs="Arial"/>
          <w:sz w:val="22"/>
          <w:szCs w:val="22"/>
        </w:rPr>
        <w:t>չօգտագործելու</w:t>
      </w:r>
      <w:r w:rsidRPr="00B747DE">
        <w:rPr>
          <w:rFonts w:ascii="GHEA Grapalat" w:hAnsi="GHEA Grapalat" w:cs="GHEA Grapalat"/>
          <w:sz w:val="22"/>
          <w:szCs w:val="22"/>
        </w:rPr>
        <w:t xml:space="preserve"> </w:t>
      </w:r>
      <w:r w:rsidRPr="00B747DE">
        <w:rPr>
          <w:rFonts w:ascii="GHEA Grapalat" w:hAnsi="GHEA Grapalat" w:cs="Arial"/>
          <w:sz w:val="22"/>
          <w:szCs w:val="22"/>
        </w:rPr>
        <w:t>հանգամանքով</w:t>
      </w:r>
      <w:r w:rsidRPr="00B747DE">
        <w:rPr>
          <w:rFonts w:ascii="GHEA Grapalat" w:hAnsi="GHEA Grapalat" w:cs="GHEA Grapalat"/>
          <w:sz w:val="22"/>
          <w:szCs w:val="22"/>
        </w:rPr>
        <w:t xml:space="preserve">: </w:t>
      </w:r>
      <w:r w:rsidRPr="00B747DE">
        <w:rPr>
          <w:rFonts w:ascii="GHEA Grapalat" w:hAnsi="GHEA Grapalat" w:cs="Arial"/>
          <w:sz w:val="22"/>
          <w:szCs w:val="22"/>
        </w:rPr>
        <w:t xml:space="preserve">Վերջինս նախատեսված է 2019 թվականի դեկտեմբեր ամսվա պարտքի մարման նպատակով, </w:t>
      </w:r>
      <w:r w:rsidR="00D72952" w:rsidRPr="00B747DE">
        <w:rPr>
          <w:rFonts w:ascii="GHEA Grapalat" w:hAnsi="GHEA Grapalat" w:cs="Arial"/>
          <w:sz w:val="22"/>
          <w:szCs w:val="22"/>
          <w:lang w:val="hy-AM"/>
        </w:rPr>
        <w:t xml:space="preserve">և </w:t>
      </w:r>
      <w:r w:rsidRPr="00B747DE">
        <w:rPr>
          <w:rFonts w:ascii="GHEA Grapalat" w:hAnsi="GHEA Grapalat" w:cs="Arial"/>
          <w:sz w:val="22"/>
          <w:szCs w:val="22"/>
        </w:rPr>
        <w:t>տեխնիկական խնդիրներով պայմանավորված</w:t>
      </w:r>
      <w:r w:rsidR="00D72952" w:rsidRPr="00B747DE">
        <w:rPr>
          <w:rFonts w:ascii="GHEA Grapalat" w:hAnsi="GHEA Grapalat" w:cs="Arial"/>
          <w:sz w:val="22"/>
          <w:szCs w:val="22"/>
          <w:lang w:val="hy-AM"/>
        </w:rPr>
        <w:t>՝</w:t>
      </w:r>
      <w:r w:rsidRPr="00B747DE">
        <w:rPr>
          <w:rFonts w:ascii="GHEA Grapalat" w:hAnsi="GHEA Grapalat" w:cs="Arial"/>
          <w:sz w:val="22"/>
          <w:szCs w:val="22"/>
        </w:rPr>
        <w:t xml:space="preserve"> վճարումը տեղափոխվել </w:t>
      </w:r>
      <w:r w:rsidR="00D72952" w:rsidRPr="00B747DE">
        <w:rPr>
          <w:rFonts w:ascii="GHEA Grapalat" w:hAnsi="GHEA Grapalat" w:cs="Arial"/>
          <w:sz w:val="22"/>
          <w:szCs w:val="22"/>
          <w:lang w:val="hy-AM"/>
        </w:rPr>
        <w:t xml:space="preserve">է </w:t>
      </w:r>
      <w:r w:rsidRPr="00B747DE">
        <w:rPr>
          <w:rFonts w:ascii="GHEA Grapalat" w:hAnsi="GHEA Grapalat" w:cs="Arial"/>
          <w:sz w:val="22"/>
          <w:szCs w:val="22"/>
        </w:rPr>
        <w:t>երրորդ եռամսյակ։ Խորհրդատվական, մասնագիտական</w:t>
      </w:r>
      <w:r w:rsidRPr="00B747DE">
        <w:rPr>
          <w:rFonts w:ascii="GHEA Grapalat" w:hAnsi="GHEA Grapalat" w:cs="Times Armenian"/>
          <w:sz w:val="22"/>
          <w:szCs w:val="22"/>
        </w:rPr>
        <w:t xml:space="preserve"> </w:t>
      </w:r>
      <w:r w:rsidRPr="00B747DE">
        <w:rPr>
          <w:rFonts w:ascii="GHEA Grapalat" w:hAnsi="GHEA Grapalat" w:cs="Arial"/>
          <w:sz w:val="22"/>
          <w:szCs w:val="22"/>
        </w:rPr>
        <w:t>աջակցության և</w:t>
      </w:r>
      <w:r w:rsidRPr="00B747DE">
        <w:rPr>
          <w:rFonts w:ascii="GHEA Grapalat" w:hAnsi="GHEA Grapalat" w:cs="Times Armenian"/>
          <w:sz w:val="22"/>
          <w:szCs w:val="22"/>
        </w:rPr>
        <w:t xml:space="preserve"> </w:t>
      </w:r>
      <w:r w:rsidRPr="00B747DE">
        <w:rPr>
          <w:rFonts w:ascii="GHEA Grapalat" w:hAnsi="GHEA Grapalat" w:cs="Arial"/>
          <w:sz w:val="22"/>
          <w:szCs w:val="22"/>
        </w:rPr>
        <w:t>հետազոտությունների գծով ծախսերը կազմել են 49.4</w:t>
      </w:r>
      <w:r w:rsidRPr="00B747DE">
        <w:rPr>
          <w:rFonts w:ascii="Courier New" w:hAnsi="Courier New" w:cs="Courier New"/>
          <w:sz w:val="22"/>
          <w:szCs w:val="22"/>
        </w:rPr>
        <w:t> </w:t>
      </w:r>
      <w:r w:rsidRPr="00B747DE">
        <w:rPr>
          <w:rFonts w:ascii="GHEA Grapalat" w:hAnsi="GHEA Grapalat" w:cs="Arial"/>
          <w:sz w:val="22"/>
          <w:szCs w:val="22"/>
        </w:rPr>
        <w:t xml:space="preserve">մլն դրամ կամ ծրագրված ցուցանիշի 67.1%-ը՝ պայմանավորված կորոնավիրուսի </w:t>
      </w:r>
      <w:r w:rsidR="007E7C98" w:rsidRPr="00B747DE">
        <w:rPr>
          <w:rFonts w:ascii="GHEA Grapalat" w:hAnsi="GHEA Grapalat" w:cs="Arial"/>
          <w:sz w:val="22"/>
          <w:szCs w:val="22"/>
          <w:lang w:val="hy-AM"/>
        </w:rPr>
        <w:t>համա</w:t>
      </w:r>
      <w:r w:rsidRPr="00B747DE">
        <w:rPr>
          <w:rFonts w:ascii="GHEA Grapalat" w:hAnsi="GHEA Grapalat" w:cs="Arial"/>
          <w:sz w:val="22"/>
          <w:szCs w:val="22"/>
        </w:rPr>
        <w:t xml:space="preserve">վարակի հետ կապված՝ </w:t>
      </w:r>
      <w:r w:rsidR="00AF0F81" w:rsidRPr="00B747DE">
        <w:rPr>
          <w:rFonts w:ascii="GHEA Grapalat" w:hAnsi="GHEA Grapalat" w:cs="Arial"/>
          <w:sz w:val="22"/>
          <w:szCs w:val="22"/>
          <w:lang w:val="hy-AM"/>
        </w:rPr>
        <w:t>մշակված փաստաթղթերի քանակով</w:t>
      </w:r>
      <w:r w:rsidRPr="00B747DE">
        <w:rPr>
          <w:rFonts w:ascii="GHEA Grapalat" w:hAnsi="GHEA Grapalat" w:cs="Arial"/>
          <w:sz w:val="22"/>
          <w:szCs w:val="22"/>
        </w:rPr>
        <w:t>։ Բժիշկ-մասնագետների ժամանակավոր ուղեգրման միջոցով ՀՀ մարզային առողջապահական կազմակերպություններում բժշկական ծառայությունների մատուցման ծախսերը</w:t>
      </w:r>
      <w:r w:rsidRPr="00B747DE">
        <w:rPr>
          <w:rFonts w:ascii="GHEA Grapalat" w:hAnsi="GHEA Grapalat" w:cs="GHEA Grapalat"/>
          <w:sz w:val="22"/>
          <w:szCs w:val="22"/>
        </w:rPr>
        <w:t xml:space="preserve"> </w:t>
      </w:r>
      <w:r w:rsidRPr="00B747DE">
        <w:rPr>
          <w:rFonts w:ascii="GHEA Grapalat" w:hAnsi="GHEA Grapalat" w:cs="Arial"/>
          <w:sz w:val="22"/>
          <w:szCs w:val="22"/>
        </w:rPr>
        <w:t>կազմել</w:t>
      </w:r>
      <w:r w:rsidRPr="00B747DE">
        <w:rPr>
          <w:rFonts w:ascii="GHEA Grapalat" w:hAnsi="GHEA Grapalat" w:cs="GHEA Grapalat"/>
          <w:sz w:val="22"/>
          <w:szCs w:val="22"/>
        </w:rPr>
        <w:t xml:space="preserve"> </w:t>
      </w:r>
      <w:r w:rsidRPr="00B747DE">
        <w:rPr>
          <w:rFonts w:ascii="GHEA Grapalat" w:hAnsi="GHEA Grapalat" w:cs="Arial"/>
          <w:sz w:val="22"/>
          <w:szCs w:val="22"/>
        </w:rPr>
        <w:t>են</w:t>
      </w:r>
      <w:r w:rsidRPr="00B747DE">
        <w:rPr>
          <w:rFonts w:ascii="GHEA Grapalat" w:hAnsi="GHEA Grapalat" w:cs="GHEA Grapalat"/>
          <w:sz w:val="22"/>
          <w:szCs w:val="22"/>
        </w:rPr>
        <w:t xml:space="preserve"> </w:t>
      </w:r>
      <w:r w:rsidRPr="00B747DE">
        <w:rPr>
          <w:rFonts w:ascii="GHEA Grapalat" w:hAnsi="GHEA Grapalat" w:cs="Sylfaen"/>
          <w:sz w:val="22"/>
          <w:szCs w:val="22"/>
        </w:rPr>
        <w:t>20.7</w:t>
      </w:r>
      <w:r w:rsidRPr="00B747DE">
        <w:rPr>
          <w:rFonts w:ascii="GHEA Grapalat" w:hAnsi="GHEA Grapalat" w:cs="GHEA Grapalat"/>
          <w:sz w:val="22"/>
          <w:szCs w:val="22"/>
        </w:rPr>
        <w:t xml:space="preserve"> </w:t>
      </w:r>
      <w:r w:rsidRPr="00B747DE">
        <w:rPr>
          <w:rFonts w:ascii="GHEA Grapalat" w:hAnsi="GHEA Grapalat" w:cs="Arial"/>
          <w:sz w:val="22"/>
          <w:szCs w:val="22"/>
        </w:rPr>
        <w:t>մլն</w:t>
      </w:r>
      <w:r w:rsidRPr="00B747DE">
        <w:rPr>
          <w:rFonts w:ascii="GHEA Grapalat" w:hAnsi="GHEA Grapalat" w:cs="GHEA Grapalat"/>
          <w:sz w:val="22"/>
          <w:szCs w:val="22"/>
        </w:rPr>
        <w:t xml:space="preserve"> </w:t>
      </w:r>
      <w:r w:rsidRPr="00B747DE">
        <w:rPr>
          <w:rFonts w:ascii="GHEA Grapalat" w:hAnsi="GHEA Grapalat" w:cs="Arial"/>
          <w:sz w:val="22"/>
          <w:szCs w:val="22"/>
        </w:rPr>
        <w:t>դրամ</w:t>
      </w:r>
      <w:r w:rsidRPr="00B747DE">
        <w:rPr>
          <w:rFonts w:ascii="GHEA Grapalat" w:hAnsi="GHEA Grapalat" w:cs="GHEA Grapalat"/>
          <w:sz w:val="22"/>
          <w:szCs w:val="22"/>
        </w:rPr>
        <w:t xml:space="preserve"> </w:t>
      </w:r>
      <w:r w:rsidRPr="00B747DE">
        <w:rPr>
          <w:rFonts w:ascii="GHEA Grapalat" w:hAnsi="GHEA Grapalat" w:cs="Arial"/>
          <w:sz w:val="22"/>
          <w:szCs w:val="22"/>
        </w:rPr>
        <w:t>կամ</w:t>
      </w:r>
      <w:r w:rsidRPr="00B747DE">
        <w:rPr>
          <w:rFonts w:ascii="GHEA Grapalat" w:hAnsi="GHEA Grapalat" w:cs="GHEA Grapalat"/>
          <w:sz w:val="22"/>
          <w:szCs w:val="22"/>
        </w:rPr>
        <w:t xml:space="preserve"> </w:t>
      </w:r>
      <w:r w:rsidR="00936602" w:rsidRPr="00B747DE">
        <w:rPr>
          <w:rFonts w:ascii="GHEA Grapalat" w:hAnsi="GHEA Grapalat" w:cs="GHEA Grapalat"/>
          <w:sz w:val="22"/>
          <w:szCs w:val="22"/>
          <w:lang w:val="hy-AM"/>
        </w:rPr>
        <w:t>ծրագրված ծախսեր</w:t>
      </w:r>
      <w:r w:rsidRPr="00B747DE">
        <w:rPr>
          <w:rFonts w:ascii="GHEA Grapalat" w:hAnsi="GHEA Grapalat" w:cs="GHEA Grapalat"/>
          <w:sz w:val="22"/>
          <w:szCs w:val="22"/>
          <w:lang w:val="it-IT"/>
        </w:rPr>
        <w:t xml:space="preserve">ի </w:t>
      </w:r>
      <w:r w:rsidRPr="00B747DE">
        <w:rPr>
          <w:rFonts w:ascii="GHEA Grapalat" w:hAnsi="GHEA Grapalat" w:cs="Sylfaen"/>
          <w:sz w:val="22"/>
          <w:szCs w:val="22"/>
        </w:rPr>
        <w:t>99.2%</w:t>
      </w:r>
      <w:r w:rsidR="00936602" w:rsidRPr="00B747DE">
        <w:rPr>
          <w:rFonts w:ascii="GHEA Grapalat" w:hAnsi="GHEA Grapalat" w:cs="Sylfaen"/>
          <w:sz w:val="22"/>
          <w:szCs w:val="22"/>
          <w:lang w:val="hy-AM"/>
        </w:rPr>
        <w:t>-ը</w:t>
      </w:r>
      <w:r w:rsidRPr="00B747DE">
        <w:rPr>
          <w:rFonts w:ascii="GHEA Grapalat" w:hAnsi="GHEA Grapalat" w:cs="Sylfaen"/>
          <w:sz w:val="22"/>
          <w:szCs w:val="22"/>
        </w:rPr>
        <w:t>:</w:t>
      </w:r>
      <w:r w:rsidRPr="00B747DE">
        <w:rPr>
          <w:rFonts w:ascii="GHEA Grapalat" w:hAnsi="GHEA Grapalat" w:cs="Arial"/>
          <w:sz w:val="22"/>
          <w:szCs w:val="22"/>
        </w:rPr>
        <w:t xml:space="preserve"> Ծրագրում</w:t>
      </w:r>
      <w:r w:rsidRPr="00B747DE">
        <w:rPr>
          <w:rFonts w:ascii="GHEA Grapalat" w:hAnsi="GHEA Grapalat" w:cs="Sylfaen"/>
          <w:sz w:val="22"/>
          <w:szCs w:val="22"/>
        </w:rPr>
        <w:t xml:space="preserve"> </w:t>
      </w:r>
      <w:r w:rsidRPr="00B747DE">
        <w:rPr>
          <w:rFonts w:ascii="GHEA Grapalat" w:hAnsi="GHEA Grapalat" w:cs="Arial"/>
          <w:sz w:val="22"/>
          <w:szCs w:val="22"/>
        </w:rPr>
        <w:t xml:space="preserve">ընդգրկված գիտաբժշկական գրադարանային ծառայությունների համար նախատեսված 19.4 մլն դրամն օգտագործվել է ամբողջությամբ: </w:t>
      </w:r>
      <w:r w:rsidRPr="00B747DE">
        <w:rPr>
          <w:rFonts w:ascii="GHEA Grapalat" w:hAnsi="GHEA Grapalat" w:cs="Arial"/>
          <w:sz w:val="22"/>
          <w:szCs w:val="22"/>
          <w:lang w:val="zu-ZA"/>
        </w:rPr>
        <w:t xml:space="preserve">2019 թվականի նույն ժամանակահատվածի համեմատ </w:t>
      </w:r>
      <w:r w:rsidR="002708D2" w:rsidRPr="00B747DE">
        <w:rPr>
          <w:rFonts w:ascii="GHEA Grapalat" w:hAnsi="GHEA Grapalat" w:cs="Arial"/>
          <w:sz w:val="22"/>
          <w:szCs w:val="22"/>
        </w:rPr>
        <w:t xml:space="preserve">Խորհրդատվական, մասնագիտական աջակցության և հետազոտությունների </w:t>
      </w:r>
      <w:r w:rsidRPr="00B747DE">
        <w:rPr>
          <w:rFonts w:ascii="GHEA Grapalat" w:hAnsi="GHEA Grapalat" w:cs="Arial"/>
          <w:sz w:val="22"/>
          <w:szCs w:val="22"/>
        </w:rPr>
        <w:t>ծրագրի</w:t>
      </w:r>
      <w:r w:rsidRPr="00B747DE">
        <w:rPr>
          <w:rFonts w:ascii="GHEA Grapalat" w:hAnsi="GHEA Grapalat" w:cs="Arial"/>
          <w:sz w:val="22"/>
          <w:szCs w:val="22"/>
          <w:lang w:val="zu-ZA"/>
        </w:rPr>
        <w:t xml:space="preserve"> ծախսերը նվազել են 56.7%</w:t>
      </w:r>
      <w:r w:rsidRPr="00B747DE">
        <w:rPr>
          <w:rFonts w:ascii="GHEA Grapalat" w:hAnsi="GHEA Grapalat" w:cs="Arial"/>
          <w:sz w:val="22"/>
          <w:szCs w:val="22"/>
          <w:lang w:val="zu-ZA"/>
        </w:rPr>
        <w:noBreakHyphen/>
        <w:t>ո</w:t>
      </w:r>
      <w:r w:rsidRPr="00B747DE">
        <w:rPr>
          <w:rFonts w:ascii="GHEA Grapalat" w:hAnsi="GHEA Grapalat" w:cs="Arial"/>
          <w:sz w:val="22"/>
          <w:szCs w:val="22"/>
        </w:rPr>
        <w:t>վ</w:t>
      </w:r>
      <w:r w:rsidR="002708D2" w:rsidRPr="00B747DE">
        <w:rPr>
          <w:rFonts w:ascii="GHEA Grapalat" w:hAnsi="GHEA Grapalat" w:cs="Arial"/>
          <w:sz w:val="22"/>
          <w:szCs w:val="22"/>
          <w:lang w:val="hy-AM"/>
        </w:rPr>
        <w:t xml:space="preserve"> կամ </w:t>
      </w:r>
      <w:r w:rsidR="002708D2" w:rsidRPr="00B747DE">
        <w:rPr>
          <w:rFonts w:ascii="GHEA Grapalat" w:hAnsi="GHEA Grapalat" w:cs="Arial"/>
          <w:sz w:val="22"/>
          <w:szCs w:val="22"/>
        </w:rPr>
        <w:t>117.2</w:t>
      </w:r>
      <w:r w:rsidR="002708D2" w:rsidRPr="00B747DE">
        <w:rPr>
          <w:rFonts w:ascii="GHEA Grapalat" w:hAnsi="GHEA Grapalat" w:cs="Arial"/>
          <w:sz w:val="22"/>
          <w:szCs w:val="22"/>
          <w:lang w:val="hy-AM"/>
        </w:rPr>
        <w:t xml:space="preserve"> մլն դրամով</w:t>
      </w:r>
      <w:r w:rsidRPr="00B747DE">
        <w:rPr>
          <w:rFonts w:ascii="GHEA Grapalat" w:hAnsi="GHEA Grapalat" w:cs="Arial"/>
          <w:sz w:val="22"/>
          <w:szCs w:val="22"/>
        </w:rPr>
        <w:t>՝</w:t>
      </w:r>
      <w:r w:rsidRPr="00B747DE">
        <w:rPr>
          <w:rFonts w:ascii="GHEA Grapalat" w:hAnsi="GHEA Grapalat" w:cs="Arial"/>
          <w:sz w:val="22"/>
          <w:szCs w:val="22"/>
          <w:lang w:val="zu-ZA"/>
        </w:rPr>
        <w:t xml:space="preserve"> </w:t>
      </w:r>
      <w:r w:rsidR="002708D2" w:rsidRPr="00B747DE">
        <w:rPr>
          <w:rFonts w:ascii="GHEA Grapalat" w:hAnsi="GHEA Grapalat" w:cs="Arial"/>
          <w:sz w:val="22"/>
          <w:szCs w:val="22"/>
          <w:lang w:val="hy-AM"/>
        </w:rPr>
        <w:t xml:space="preserve">հիմնականում </w:t>
      </w:r>
      <w:r w:rsidRPr="00B747DE">
        <w:rPr>
          <w:rFonts w:ascii="GHEA Grapalat" w:hAnsi="GHEA Grapalat" w:cs="Arial"/>
          <w:sz w:val="22"/>
          <w:szCs w:val="22"/>
          <w:lang w:val="zu-ZA"/>
        </w:rPr>
        <w:t>պայմանավորված</w:t>
      </w:r>
      <w:r w:rsidR="00436CA4" w:rsidRPr="00B747DE">
        <w:rPr>
          <w:rFonts w:ascii="GHEA Grapalat" w:hAnsi="GHEA Grapalat" w:cs="Arial"/>
          <w:sz w:val="22"/>
          <w:szCs w:val="22"/>
          <w:lang w:val="hy-AM"/>
        </w:rPr>
        <w:t xml:space="preserve"> նախորդ տարվա առաջին կիսամյակում</w:t>
      </w:r>
      <w:r w:rsidRPr="00B747DE">
        <w:rPr>
          <w:rFonts w:ascii="GHEA Grapalat" w:hAnsi="GHEA Grapalat" w:cs="Arial"/>
          <w:sz w:val="22"/>
          <w:szCs w:val="22"/>
        </w:rPr>
        <w:t xml:space="preserve"> էլեկտրոնային առողջապահության համակարգի պահպանման </w:t>
      </w:r>
      <w:r w:rsidR="00436CA4" w:rsidRPr="00B747DE">
        <w:rPr>
          <w:rFonts w:ascii="GHEA Grapalat" w:hAnsi="GHEA Grapalat" w:cs="Arial"/>
          <w:sz w:val="22"/>
          <w:szCs w:val="22"/>
          <w:lang w:val="hy-AM"/>
        </w:rPr>
        <w:t>միջոցառման շրջանակներում կատարված ծախսերով</w:t>
      </w:r>
      <w:r w:rsidRPr="00B747DE">
        <w:rPr>
          <w:rFonts w:ascii="GHEA Grapalat" w:hAnsi="GHEA Grapalat" w:cs="Arial"/>
          <w:sz w:val="22"/>
          <w:szCs w:val="22"/>
        </w:rPr>
        <w:t>։</w:t>
      </w:r>
    </w:p>
    <w:p w:rsidR="004C234F" w:rsidRPr="00B747DE" w:rsidRDefault="004C234F" w:rsidP="004C234F">
      <w:pPr>
        <w:autoSpaceDE w:val="0"/>
        <w:autoSpaceDN w:val="0"/>
        <w:adjustRightInd w:val="0"/>
        <w:spacing w:line="360" w:lineRule="auto"/>
        <w:ind w:firstLine="567"/>
        <w:jc w:val="both"/>
        <w:rPr>
          <w:rFonts w:ascii="GHEA Grapalat" w:hAnsi="GHEA Grapalat" w:cs="Sylfaen"/>
          <w:sz w:val="22"/>
          <w:szCs w:val="22"/>
        </w:rPr>
      </w:pPr>
      <w:r w:rsidRPr="00B747DE">
        <w:rPr>
          <w:rFonts w:ascii="GHEA Grapalat" w:hAnsi="GHEA Grapalat"/>
          <w:sz w:val="22"/>
          <w:szCs w:val="22"/>
        </w:rPr>
        <w:t xml:space="preserve">2020 </w:t>
      </w:r>
      <w:r w:rsidRPr="00B747DE">
        <w:rPr>
          <w:rFonts w:ascii="GHEA Grapalat" w:hAnsi="GHEA Grapalat" w:cs="Arial"/>
          <w:sz w:val="22"/>
          <w:szCs w:val="22"/>
        </w:rPr>
        <w:t>թվականի</w:t>
      </w:r>
      <w:r w:rsidRPr="00B747DE">
        <w:rPr>
          <w:rFonts w:ascii="GHEA Grapalat" w:hAnsi="GHEA Grapalat"/>
          <w:sz w:val="22"/>
          <w:szCs w:val="22"/>
        </w:rPr>
        <w:t xml:space="preserve"> </w:t>
      </w:r>
      <w:r w:rsidRPr="00B747DE">
        <w:rPr>
          <w:rFonts w:ascii="GHEA Grapalat" w:hAnsi="GHEA Grapalat" w:cs="Arial"/>
          <w:sz w:val="22"/>
          <w:szCs w:val="22"/>
        </w:rPr>
        <w:t xml:space="preserve">առաջին </w:t>
      </w:r>
      <w:r w:rsidR="00762F12" w:rsidRPr="00B747DE">
        <w:rPr>
          <w:rFonts w:ascii="GHEA Grapalat" w:hAnsi="GHEA Grapalat" w:cs="Arial"/>
          <w:sz w:val="22"/>
          <w:szCs w:val="22"/>
        </w:rPr>
        <w:t>կիսամյակ</w:t>
      </w:r>
      <w:r w:rsidRPr="00B747DE">
        <w:rPr>
          <w:rFonts w:ascii="GHEA Grapalat" w:hAnsi="GHEA Grapalat" w:cs="Arial"/>
          <w:sz w:val="22"/>
          <w:szCs w:val="22"/>
        </w:rPr>
        <w:t>ում</w:t>
      </w:r>
      <w:r w:rsidRPr="00B747DE">
        <w:rPr>
          <w:rFonts w:ascii="GHEA Grapalat" w:hAnsi="GHEA Grapalat"/>
          <w:sz w:val="22"/>
          <w:szCs w:val="22"/>
        </w:rPr>
        <w:t xml:space="preserve"> </w:t>
      </w:r>
      <w:r w:rsidRPr="00B747DE">
        <w:rPr>
          <w:rFonts w:ascii="GHEA Grapalat" w:hAnsi="GHEA Grapalat" w:cs="Arial"/>
          <w:i/>
          <w:sz w:val="22"/>
          <w:szCs w:val="22"/>
        </w:rPr>
        <w:t>Մոր</w:t>
      </w:r>
      <w:r w:rsidRPr="00B747DE">
        <w:rPr>
          <w:rFonts w:ascii="GHEA Grapalat" w:hAnsi="GHEA Grapalat"/>
          <w:i/>
          <w:sz w:val="22"/>
          <w:szCs w:val="22"/>
        </w:rPr>
        <w:t xml:space="preserve"> </w:t>
      </w:r>
      <w:r w:rsidRPr="00B747DE">
        <w:rPr>
          <w:rFonts w:ascii="GHEA Grapalat" w:hAnsi="GHEA Grapalat" w:cs="Arial"/>
          <w:i/>
          <w:sz w:val="22"/>
          <w:szCs w:val="22"/>
        </w:rPr>
        <w:t>և</w:t>
      </w:r>
      <w:r w:rsidRPr="00B747DE">
        <w:rPr>
          <w:rFonts w:ascii="GHEA Grapalat" w:hAnsi="GHEA Grapalat"/>
          <w:i/>
          <w:sz w:val="22"/>
          <w:szCs w:val="22"/>
        </w:rPr>
        <w:t xml:space="preserve"> </w:t>
      </w:r>
      <w:r w:rsidRPr="00B747DE">
        <w:rPr>
          <w:rFonts w:ascii="GHEA Grapalat" w:hAnsi="GHEA Grapalat" w:cs="Arial"/>
          <w:i/>
          <w:sz w:val="22"/>
          <w:szCs w:val="22"/>
        </w:rPr>
        <w:t>մանկան</w:t>
      </w:r>
      <w:r w:rsidRPr="00B747DE">
        <w:rPr>
          <w:rFonts w:ascii="GHEA Grapalat" w:hAnsi="GHEA Grapalat"/>
          <w:i/>
          <w:sz w:val="22"/>
          <w:szCs w:val="22"/>
        </w:rPr>
        <w:t xml:space="preserve"> </w:t>
      </w:r>
      <w:r w:rsidRPr="00B747DE">
        <w:rPr>
          <w:rFonts w:ascii="GHEA Grapalat" w:hAnsi="GHEA Grapalat" w:cs="Arial"/>
          <w:i/>
          <w:sz w:val="22"/>
          <w:szCs w:val="22"/>
        </w:rPr>
        <w:t>առողջության</w:t>
      </w:r>
      <w:r w:rsidRPr="00B747DE">
        <w:rPr>
          <w:rFonts w:ascii="GHEA Grapalat" w:hAnsi="GHEA Grapalat"/>
          <w:i/>
          <w:sz w:val="22"/>
          <w:szCs w:val="22"/>
        </w:rPr>
        <w:t xml:space="preserve"> </w:t>
      </w:r>
      <w:r w:rsidRPr="00B747DE">
        <w:rPr>
          <w:rFonts w:ascii="GHEA Grapalat" w:hAnsi="GHEA Grapalat" w:cs="Arial"/>
          <w:i/>
          <w:sz w:val="22"/>
          <w:szCs w:val="22"/>
        </w:rPr>
        <w:t>պահպանման</w:t>
      </w:r>
      <w:r w:rsidRPr="00B747DE">
        <w:rPr>
          <w:rFonts w:ascii="GHEA Grapalat" w:hAnsi="GHEA Grapalat"/>
          <w:i/>
          <w:sz w:val="22"/>
          <w:szCs w:val="22"/>
        </w:rPr>
        <w:t xml:space="preserve"> </w:t>
      </w:r>
      <w:r w:rsidRPr="00B747DE">
        <w:rPr>
          <w:rFonts w:ascii="GHEA Grapalat" w:hAnsi="GHEA Grapalat" w:cs="Arial"/>
          <w:i/>
          <w:sz w:val="22"/>
          <w:szCs w:val="22"/>
        </w:rPr>
        <w:t>ծրագրի</w:t>
      </w:r>
      <w:r w:rsidRPr="00B747DE">
        <w:rPr>
          <w:rFonts w:ascii="GHEA Grapalat" w:hAnsi="GHEA Grapalat"/>
          <w:sz w:val="22"/>
          <w:szCs w:val="22"/>
        </w:rPr>
        <w:t xml:space="preserve"> </w:t>
      </w:r>
      <w:r w:rsidRPr="00B747DE">
        <w:rPr>
          <w:rFonts w:ascii="GHEA Grapalat" w:hAnsi="GHEA Grapalat" w:cs="Arial"/>
          <w:sz w:val="22"/>
          <w:szCs w:val="22"/>
        </w:rPr>
        <w:t>շրջանակներում</w:t>
      </w:r>
      <w:r w:rsidRPr="00B747DE">
        <w:rPr>
          <w:rFonts w:ascii="GHEA Grapalat" w:hAnsi="GHEA Grapalat"/>
          <w:sz w:val="22"/>
          <w:szCs w:val="22"/>
        </w:rPr>
        <w:t xml:space="preserve"> </w:t>
      </w:r>
      <w:r w:rsidRPr="00B747DE">
        <w:rPr>
          <w:rFonts w:ascii="GHEA Grapalat" w:hAnsi="GHEA Grapalat" w:cs="Arial"/>
          <w:sz w:val="22"/>
          <w:szCs w:val="22"/>
        </w:rPr>
        <w:t>օգտագործվել</w:t>
      </w:r>
      <w:r w:rsidRPr="00B747DE">
        <w:rPr>
          <w:rFonts w:ascii="GHEA Grapalat" w:hAnsi="GHEA Grapalat"/>
          <w:sz w:val="22"/>
          <w:szCs w:val="22"/>
        </w:rPr>
        <w:t xml:space="preserve"> </w:t>
      </w:r>
      <w:r w:rsidRPr="00B747DE">
        <w:rPr>
          <w:rFonts w:ascii="GHEA Grapalat" w:hAnsi="GHEA Grapalat" w:cs="Arial"/>
          <w:sz w:val="22"/>
          <w:szCs w:val="22"/>
        </w:rPr>
        <w:t>է</w:t>
      </w:r>
      <w:r w:rsidRPr="00B747DE">
        <w:rPr>
          <w:rFonts w:ascii="GHEA Grapalat" w:hAnsi="GHEA Grapalat"/>
          <w:sz w:val="22"/>
          <w:szCs w:val="22"/>
        </w:rPr>
        <w:t xml:space="preserve"> </w:t>
      </w:r>
      <w:r w:rsidRPr="00B747DE">
        <w:rPr>
          <w:rFonts w:ascii="GHEA Grapalat" w:hAnsi="GHEA Grapalat" w:cs="Arial"/>
          <w:sz w:val="22"/>
          <w:szCs w:val="22"/>
        </w:rPr>
        <w:t>ավելի քան</w:t>
      </w:r>
      <w:r w:rsidRPr="00B747DE">
        <w:rPr>
          <w:rFonts w:ascii="GHEA Grapalat" w:hAnsi="GHEA Grapalat"/>
          <w:sz w:val="22"/>
          <w:szCs w:val="22"/>
        </w:rPr>
        <w:t xml:space="preserve"> 7.4 </w:t>
      </w:r>
      <w:r w:rsidRPr="00B747DE">
        <w:rPr>
          <w:rFonts w:ascii="GHEA Grapalat" w:hAnsi="GHEA Grapalat" w:cs="Arial"/>
          <w:sz w:val="22"/>
          <w:szCs w:val="22"/>
        </w:rPr>
        <w:t>մլրդ</w:t>
      </w:r>
      <w:r w:rsidRPr="00B747DE">
        <w:rPr>
          <w:rFonts w:ascii="GHEA Grapalat" w:hAnsi="GHEA Grapalat"/>
          <w:sz w:val="22"/>
          <w:szCs w:val="22"/>
        </w:rPr>
        <w:t xml:space="preserve"> </w:t>
      </w:r>
      <w:r w:rsidRPr="00B747DE">
        <w:rPr>
          <w:rFonts w:ascii="GHEA Grapalat" w:hAnsi="GHEA Grapalat" w:cs="Arial"/>
          <w:sz w:val="22"/>
          <w:szCs w:val="22"/>
        </w:rPr>
        <w:t>դրամ</w:t>
      </w:r>
      <w:r w:rsidRPr="00B747DE">
        <w:rPr>
          <w:rFonts w:ascii="GHEA Grapalat" w:hAnsi="GHEA Grapalat"/>
          <w:sz w:val="22"/>
          <w:szCs w:val="22"/>
        </w:rPr>
        <w:t xml:space="preserve">` </w:t>
      </w:r>
      <w:r w:rsidRPr="00B747DE">
        <w:rPr>
          <w:rFonts w:ascii="GHEA Grapalat" w:hAnsi="GHEA Grapalat" w:cs="Arial"/>
          <w:sz w:val="22"/>
          <w:szCs w:val="22"/>
        </w:rPr>
        <w:t>ապահովելով</w:t>
      </w:r>
      <w:r w:rsidRPr="00B747DE">
        <w:rPr>
          <w:rFonts w:ascii="GHEA Grapalat" w:hAnsi="GHEA Grapalat"/>
          <w:sz w:val="22"/>
          <w:szCs w:val="22"/>
        </w:rPr>
        <w:t xml:space="preserve"> 86% </w:t>
      </w:r>
      <w:r w:rsidRPr="00B747DE">
        <w:rPr>
          <w:rFonts w:ascii="GHEA Grapalat" w:hAnsi="GHEA Grapalat" w:cs="Arial"/>
          <w:sz w:val="22"/>
          <w:szCs w:val="22"/>
        </w:rPr>
        <w:t>կատարողական</w:t>
      </w:r>
      <w:r w:rsidRPr="00B747DE">
        <w:rPr>
          <w:rFonts w:ascii="GHEA Grapalat" w:hAnsi="GHEA Grapalat"/>
          <w:sz w:val="22"/>
          <w:szCs w:val="22"/>
        </w:rPr>
        <w:t xml:space="preserve">: </w:t>
      </w:r>
      <w:r w:rsidRPr="00B747DE">
        <w:rPr>
          <w:rFonts w:ascii="GHEA Grapalat" w:hAnsi="GHEA Grapalat" w:cs="Arial"/>
          <w:sz w:val="22"/>
          <w:szCs w:val="22"/>
        </w:rPr>
        <w:t>Շեղումը հիմնականում պայմանավորված</w:t>
      </w:r>
      <w:r w:rsidRPr="00B747DE">
        <w:rPr>
          <w:rFonts w:ascii="GHEA Grapalat" w:hAnsi="GHEA Grapalat" w:cs="GHEA Grapalat"/>
          <w:sz w:val="22"/>
          <w:szCs w:val="22"/>
          <w:lang w:val="pt-BR"/>
        </w:rPr>
        <w:t xml:space="preserve"> </w:t>
      </w:r>
      <w:r w:rsidRPr="00B747DE">
        <w:rPr>
          <w:rFonts w:ascii="GHEA Grapalat" w:hAnsi="GHEA Grapalat" w:cs="Arial"/>
          <w:sz w:val="22"/>
          <w:szCs w:val="22"/>
        </w:rPr>
        <w:t>է երեխաներին</w:t>
      </w:r>
      <w:r w:rsidRPr="00B747DE">
        <w:rPr>
          <w:rFonts w:ascii="GHEA Grapalat" w:hAnsi="GHEA Grapalat" w:cs="Sylfaen"/>
          <w:sz w:val="22"/>
          <w:szCs w:val="22"/>
        </w:rPr>
        <w:t xml:space="preserve"> </w:t>
      </w:r>
      <w:r w:rsidRPr="00B747DE">
        <w:rPr>
          <w:rFonts w:ascii="GHEA Grapalat" w:hAnsi="GHEA Grapalat" w:cs="Arial"/>
          <w:sz w:val="22"/>
          <w:szCs w:val="22"/>
        </w:rPr>
        <w:t>բժշկական</w:t>
      </w:r>
      <w:r w:rsidRPr="00B747DE">
        <w:rPr>
          <w:rFonts w:ascii="GHEA Grapalat" w:hAnsi="GHEA Grapalat" w:cs="Sylfaen"/>
          <w:sz w:val="22"/>
          <w:szCs w:val="22"/>
        </w:rPr>
        <w:t xml:space="preserve"> </w:t>
      </w:r>
      <w:r w:rsidRPr="00B747DE">
        <w:rPr>
          <w:rFonts w:ascii="GHEA Grapalat" w:hAnsi="GHEA Grapalat" w:cs="Arial"/>
          <w:sz w:val="22"/>
          <w:szCs w:val="22"/>
        </w:rPr>
        <w:t>օգնության</w:t>
      </w:r>
      <w:r w:rsidRPr="00B747DE">
        <w:rPr>
          <w:rFonts w:ascii="GHEA Grapalat" w:hAnsi="GHEA Grapalat" w:cs="Sylfaen"/>
          <w:sz w:val="22"/>
          <w:szCs w:val="22"/>
        </w:rPr>
        <w:t xml:space="preserve"> </w:t>
      </w:r>
      <w:r w:rsidRPr="00B747DE">
        <w:rPr>
          <w:rFonts w:ascii="GHEA Grapalat" w:hAnsi="GHEA Grapalat" w:cs="Arial"/>
          <w:sz w:val="22"/>
          <w:szCs w:val="22"/>
        </w:rPr>
        <w:t>և անպտուղ զույգերի համար վերարտադրողական օժանդակ տեխնոլոգիաների կիրառմամբ բժշկական օգնության ծառայությունների</w:t>
      </w:r>
      <w:r w:rsidRPr="00B747DE">
        <w:rPr>
          <w:rFonts w:ascii="GHEA Grapalat" w:hAnsi="GHEA Grapalat" w:cs="Sylfaen"/>
          <w:sz w:val="22"/>
          <w:szCs w:val="22"/>
        </w:rPr>
        <w:t xml:space="preserve"> </w:t>
      </w:r>
      <w:r w:rsidRPr="00B747DE">
        <w:rPr>
          <w:rFonts w:ascii="GHEA Grapalat" w:hAnsi="GHEA Grapalat" w:cs="Arial"/>
          <w:sz w:val="22"/>
          <w:szCs w:val="22"/>
        </w:rPr>
        <w:t>միջոցառումների</w:t>
      </w:r>
      <w:r w:rsidRPr="00B747DE">
        <w:rPr>
          <w:rFonts w:ascii="GHEA Grapalat" w:hAnsi="GHEA Grapalat" w:cs="GHEA Grapalat"/>
          <w:sz w:val="22"/>
          <w:szCs w:val="22"/>
        </w:rPr>
        <w:t xml:space="preserve"> </w:t>
      </w:r>
      <w:r w:rsidRPr="00B747DE">
        <w:rPr>
          <w:rFonts w:ascii="GHEA Grapalat" w:hAnsi="GHEA Grapalat" w:cs="Arial"/>
          <w:sz w:val="22"/>
          <w:szCs w:val="22"/>
        </w:rPr>
        <w:t>կատարողականով։ Առաջին</w:t>
      </w:r>
      <w:r w:rsidRPr="00B747DE">
        <w:rPr>
          <w:rFonts w:ascii="GHEA Grapalat" w:hAnsi="GHEA Grapalat" w:cs="GHEA Grapalat"/>
          <w:sz w:val="22"/>
          <w:szCs w:val="22"/>
        </w:rPr>
        <w:t xml:space="preserve"> </w:t>
      </w:r>
      <w:r w:rsidRPr="00B747DE">
        <w:rPr>
          <w:rFonts w:ascii="GHEA Grapalat" w:hAnsi="GHEA Grapalat" w:cs="Arial"/>
          <w:sz w:val="22"/>
          <w:szCs w:val="22"/>
        </w:rPr>
        <w:t>միջոցառման</w:t>
      </w:r>
      <w:r w:rsidRPr="00B747DE">
        <w:rPr>
          <w:rFonts w:ascii="GHEA Grapalat" w:hAnsi="GHEA Grapalat" w:cs="GHEA Grapalat"/>
          <w:sz w:val="22"/>
          <w:szCs w:val="22"/>
        </w:rPr>
        <w:t xml:space="preserve"> </w:t>
      </w:r>
      <w:r w:rsidRPr="00B747DE">
        <w:rPr>
          <w:rFonts w:ascii="GHEA Grapalat" w:hAnsi="GHEA Grapalat" w:cs="Arial"/>
          <w:sz w:val="22"/>
          <w:szCs w:val="22"/>
        </w:rPr>
        <w:t>ծախսերը</w:t>
      </w:r>
      <w:r w:rsidRPr="00B747DE">
        <w:rPr>
          <w:rFonts w:ascii="GHEA Grapalat" w:hAnsi="GHEA Grapalat" w:cs="GHEA Grapalat"/>
          <w:sz w:val="22"/>
          <w:szCs w:val="22"/>
        </w:rPr>
        <w:t xml:space="preserve"> </w:t>
      </w:r>
      <w:r w:rsidRPr="00B747DE">
        <w:rPr>
          <w:rFonts w:ascii="GHEA Grapalat" w:hAnsi="GHEA Grapalat" w:cs="Arial"/>
          <w:sz w:val="22"/>
          <w:szCs w:val="22"/>
        </w:rPr>
        <w:t>կազմել</w:t>
      </w:r>
      <w:r w:rsidRPr="00B747DE">
        <w:rPr>
          <w:rFonts w:ascii="GHEA Grapalat" w:hAnsi="GHEA Grapalat" w:cs="GHEA Grapalat"/>
          <w:sz w:val="22"/>
          <w:szCs w:val="22"/>
        </w:rPr>
        <w:t xml:space="preserve"> </w:t>
      </w:r>
      <w:r w:rsidRPr="00B747DE">
        <w:rPr>
          <w:rFonts w:ascii="GHEA Grapalat" w:hAnsi="GHEA Grapalat" w:cs="Arial"/>
          <w:sz w:val="22"/>
          <w:szCs w:val="22"/>
        </w:rPr>
        <w:t>են շուրջ</w:t>
      </w:r>
      <w:r w:rsidRPr="00B747DE">
        <w:rPr>
          <w:rFonts w:ascii="GHEA Grapalat" w:hAnsi="GHEA Grapalat" w:cs="Sylfaen"/>
          <w:sz w:val="22"/>
          <w:szCs w:val="22"/>
        </w:rPr>
        <w:t xml:space="preserve"> 4.3 </w:t>
      </w:r>
      <w:r w:rsidRPr="00B747DE">
        <w:rPr>
          <w:rFonts w:ascii="GHEA Grapalat" w:hAnsi="GHEA Grapalat" w:cs="Arial"/>
          <w:sz w:val="22"/>
          <w:szCs w:val="22"/>
        </w:rPr>
        <w:t>մլրդ</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կամ</w:t>
      </w:r>
      <w:r w:rsidRPr="00B747DE">
        <w:rPr>
          <w:rFonts w:ascii="GHEA Grapalat" w:hAnsi="GHEA Grapalat" w:cs="Sylfaen"/>
          <w:sz w:val="22"/>
          <w:szCs w:val="22"/>
        </w:rPr>
        <w:t xml:space="preserve"> </w:t>
      </w:r>
      <w:r w:rsidRPr="00B747DE">
        <w:rPr>
          <w:rFonts w:ascii="GHEA Grapalat" w:hAnsi="GHEA Grapalat" w:cs="Arial"/>
          <w:sz w:val="22"/>
          <w:szCs w:val="22"/>
        </w:rPr>
        <w:t>նախատեսվածի</w:t>
      </w:r>
      <w:r w:rsidRPr="00B747DE">
        <w:rPr>
          <w:rFonts w:ascii="GHEA Grapalat" w:hAnsi="GHEA Grapalat" w:cs="Sylfaen"/>
          <w:sz w:val="22"/>
          <w:szCs w:val="22"/>
        </w:rPr>
        <w:t xml:space="preserve"> 85.1%-</w:t>
      </w:r>
      <w:r w:rsidRPr="00B747DE">
        <w:rPr>
          <w:rFonts w:ascii="GHEA Grapalat" w:hAnsi="GHEA Grapalat" w:cs="Arial"/>
          <w:sz w:val="22"/>
          <w:szCs w:val="22"/>
        </w:rPr>
        <w:t>ը՝ պայմանավորված</w:t>
      </w:r>
      <w:r w:rsidRPr="00B747DE">
        <w:rPr>
          <w:rFonts w:ascii="GHEA Grapalat" w:hAnsi="GHEA Grapalat" w:cs="Sylfaen"/>
          <w:sz w:val="22"/>
          <w:szCs w:val="22"/>
        </w:rPr>
        <w:t xml:space="preserve"> </w:t>
      </w:r>
      <w:r w:rsidR="001046E7" w:rsidRPr="00B747DE">
        <w:rPr>
          <w:rFonts w:ascii="GHEA Grapalat" w:hAnsi="GHEA Grapalat" w:cs="Sylfaen"/>
          <w:sz w:val="22"/>
          <w:szCs w:val="22"/>
          <w:lang w:val="hy-AM"/>
        </w:rPr>
        <w:t xml:space="preserve">հունիսին մատուցված ծառայությունների դիմաց </w:t>
      </w:r>
      <w:r w:rsidRPr="00B747DE">
        <w:rPr>
          <w:rFonts w:ascii="GHEA Grapalat" w:hAnsi="GHEA Grapalat" w:cs="Arial"/>
          <w:sz w:val="22"/>
          <w:szCs w:val="22"/>
        </w:rPr>
        <w:t>վճարման</w:t>
      </w:r>
      <w:r w:rsidR="00844424" w:rsidRPr="00B747DE">
        <w:rPr>
          <w:rFonts w:ascii="GHEA Grapalat" w:hAnsi="GHEA Grapalat" w:cs="Arial"/>
          <w:sz w:val="22"/>
          <w:szCs w:val="22"/>
        </w:rPr>
        <w:t xml:space="preserve"> </w:t>
      </w:r>
      <w:r w:rsidR="0051704E" w:rsidRPr="00B747DE">
        <w:rPr>
          <w:rFonts w:ascii="GHEA Grapalat" w:hAnsi="GHEA Grapalat" w:cs="Arial"/>
          <w:sz w:val="22"/>
          <w:szCs w:val="22"/>
        </w:rPr>
        <w:t>հայտերն ամսվա</w:t>
      </w:r>
      <w:r w:rsidRPr="00B747DE">
        <w:rPr>
          <w:rFonts w:ascii="GHEA Grapalat" w:hAnsi="GHEA Grapalat" w:cs="Sylfaen"/>
          <w:sz w:val="22"/>
          <w:szCs w:val="22"/>
        </w:rPr>
        <w:t xml:space="preserve"> </w:t>
      </w:r>
      <w:r w:rsidRPr="00B747DE">
        <w:rPr>
          <w:rFonts w:ascii="GHEA Grapalat" w:hAnsi="GHEA Grapalat" w:cs="Arial"/>
          <w:sz w:val="22"/>
          <w:szCs w:val="22"/>
        </w:rPr>
        <w:t>վերջում ներկայացվելու հանգամանքով</w:t>
      </w:r>
      <w:r w:rsidRPr="00B747DE">
        <w:rPr>
          <w:rFonts w:ascii="GHEA Grapalat" w:hAnsi="GHEA Grapalat" w:cs="Sylfaen"/>
          <w:sz w:val="22"/>
          <w:szCs w:val="22"/>
        </w:rPr>
        <w:t xml:space="preserve">: </w:t>
      </w:r>
      <w:r w:rsidRPr="00B747DE">
        <w:rPr>
          <w:rFonts w:ascii="GHEA Grapalat" w:hAnsi="GHEA Grapalat" w:cs="Arial"/>
          <w:sz w:val="22"/>
          <w:szCs w:val="22"/>
        </w:rPr>
        <w:t>Հաշվետու</w:t>
      </w:r>
      <w:r w:rsidRPr="00B747DE">
        <w:rPr>
          <w:rFonts w:ascii="GHEA Grapalat" w:hAnsi="GHEA Grapalat" w:cs="Sylfaen"/>
          <w:sz w:val="22"/>
          <w:szCs w:val="22"/>
        </w:rPr>
        <w:t xml:space="preserve"> </w:t>
      </w:r>
      <w:r w:rsidRPr="00B747DE">
        <w:rPr>
          <w:rFonts w:ascii="GHEA Grapalat" w:hAnsi="GHEA Grapalat" w:cs="Arial"/>
          <w:sz w:val="22"/>
          <w:szCs w:val="22"/>
        </w:rPr>
        <w:t>ժամանակահատվածում</w:t>
      </w:r>
      <w:r w:rsidRPr="00B747DE">
        <w:rPr>
          <w:rFonts w:ascii="GHEA Grapalat" w:hAnsi="GHEA Grapalat" w:cs="Sylfaen"/>
          <w:sz w:val="22"/>
          <w:szCs w:val="22"/>
        </w:rPr>
        <w:t xml:space="preserve"> </w:t>
      </w:r>
      <w:r w:rsidRPr="00B747DE">
        <w:rPr>
          <w:rFonts w:ascii="GHEA Grapalat" w:hAnsi="GHEA Grapalat" w:cs="Arial"/>
          <w:sz w:val="22"/>
          <w:szCs w:val="22"/>
        </w:rPr>
        <w:t>բժշկական</w:t>
      </w:r>
      <w:r w:rsidRPr="00B747DE">
        <w:rPr>
          <w:rFonts w:ascii="GHEA Grapalat" w:hAnsi="GHEA Grapalat" w:cs="Sylfaen"/>
          <w:sz w:val="22"/>
          <w:szCs w:val="22"/>
        </w:rPr>
        <w:t xml:space="preserve"> </w:t>
      </w:r>
      <w:r w:rsidRPr="00B747DE">
        <w:rPr>
          <w:rFonts w:ascii="GHEA Grapalat" w:hAnsi="GHEA Grapalat" w:cs="Arial"/>
          <w:sz w:val="22"/>
          <w:szCs w:val="22"/>
        </w:rPr>
        <w:t>օգնության</w:t>
      </w:r>
      <w:r w:rsidRPr="00B747DE">
        <w:rPr>
          <w:rFonts w:ascii="GHEA Grapalat" w:hAnsi="GHEA Grapalat" w:cs="Sylfaen"/>
          <w:sz w:val="22"/>
          <w:szCs w:val="22"/>
        </w:rPr>
        <w:t xml:space="preserve"> </w:t>
      </w:r>
      <w:r w:rsidRPr="00B747DE">
        <w:rPr>
          <w:rFonts w:ascii="GHEA Grapalat" w:hAnsi="GHEA Grapalat" w:cs="Arial"/>
          <w:sz w:val="22"/>
          <w:szCs w:val="22"/>
        </w:rPr>
        <w:t>ծառայություններ</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ստացել</w:t>
      </w:r>
      <w:r w:rsidRPr="00B747DE">
        <w:rPr>
          <w:rFonts w:ascii="GHEA Grapalat" w:hAnsi="GHEA Grapalat" w:cs="Sylfaen"/>
          <w:sz w:val="22"/>
          <w:szCs w:val="22"/>
        </w:rPr>
        <w:t xml:space="preserve"> </w:t>
      </w:r>
      <w:r w:rsidRPr="00B747DE">
        <w:rPr>
          <w:rFonts w:ascii="GHEA Grapalat" w:hAnsi="GHEA Grapalat" w:cs="Times Armenian"/>
          <w:sz w:val="22"/>
          <w:szCs w:val="22"/>
        </w:rPr>
        <w:t xml:space="preserve">41498 </w:t>
      </w:r>
      <w:r w:rsidRPr="00B747DE">
        <w:rPr>
          <w:rFonts w:ascii="GHEA Grapalat" w:hAnsi="GHEA Grapalat" w:cs="Arial"/>
          <w:sz w:val="22"/>
          <w:szCs w:val="22"/>
        </w:rPr>
        <w:t>երեխա</w:t>
      </w:r>
      <w:r w:rsidRPr="00B747DE">
        <w:rPr>
          <w:rFonts w:ascii="GHEA Grapalat" w:hAnsi="GHEA Grapalat" w:cs="Times Armenian"/>
          <w:sz w:val="22"/>
          <w:szCs w:val="22"/>
        </w:rPr>
        <w:t xml:space="preserve">` </w:t>
      </w:r>
      <w:r w:rsidRPr="00B747DE">
        <w:rPr>
          <w:rFonts w:ascii="GHEA Grapalat" w:hAnsi="GHEA Grapalat" w:cs="Arial"/>
          <w:sz w:val="22"/>
          <w:szCs w:val="22"/>
        </w:rPr>
        <w:t>նախատեսված</w:t>
      </w:r>
      <w:r w:rsidRPr="00B747DE">
        <w:rPr>
          <w:rFonts w:ascii="GHEA Grapalat" w:hAnsi="GHEA Grapalat" w:cs="Times Armenian"/>
          <w:sz w:val="22"/>
          <w:szCs w:val="22"/>
        </w:rPr>
        <w:t xml:space="preserve"> 38250-ի </w:t>
      </w:r>
      <w:r w:rsidRPr="00B747DE">
        <w:rPr>
          <w:rFonts w:ascii="GHEA Grapalat" w:hAnsi="GHEA Grapalat" w:cs="Arial"/>
          <w:sz w:val="22"/>
          <w:szCs w:val="22"/>
        </w:rPr>
        <w:t>դիմաց:</w:t>
      </w:r>
      <w:r w:rsidRPr="00B747DE">
        <w:rPr>
          <w:rFonts w:ascii="GHEA Grapalat" w:hAnsi="GHEA Grapalat"/>
          <w:sz w:val="22"/>
          <w:szCs w:val="22"/>
        </w:rPr>
        <w:t xml:space="preserve"> </w:t>
      </w:r>
      <w:r w:rsidR="007F20FC" w:rsidRPr="00B747DE">
        <w:rPr>
          <w:rFonts w:ascii="GHEA Grapalat" w:hAnsi="GHEA Grapalat"/>
          <w:sz w:val="22"/>
          <w:szCs w:val="22"/>
        </w:rPr>
        <w:t>Բյուջեով նախատեսված</w:t>
      </w:r>
      <w:r w:rsidR="007F20FC" w:rsidRPr="00B747DE">
        <w:rPr>
          <w:rFonts w:ascii="GHEA Grapalat" w:hAnsi="GHEA Grapalat"/>
          <w:sz w:val="22"/>
          <w:szCs w:val="22"/>
          <w:lang w:val="hy-AM"/>
        </w:rPr>
        <w:t>ի համեմատ</w:t>
      </w:r>
      <w:r w:rsidR="007F20FC" w:rsidRPr="00B747DE">
        <w:rPr>
          <w:rFonts w:ascii="GHEA Grapalat" w:hAnsi="GHEA Grapalat"/>
          <w:sz w:val="22"/>
          <w:szCs w:val="22"/>
        </w:rPr>
        <w:t xml:space="preserve"> դեպքերի </w:t>
      </w:r>
      <w:r w:rsidR="007F20FC" w:rsidRPr="00B747DE">
        <w:rPr>
          <w:rFonts w:ascii="GHEA Grapalat" w:hAnsi="GHEA Grapalat"/>
          <w:sz w:val="22"/>
          <w:szCs w:val="22"/>
          <w:lang w:val="hy-AM"/>
        </w:rPr>
        <w:t xml:space="preserve">փաստացի թվի </w:t>
      </w:r>
      <w:r w:rsidR="007F20FC" w:rsidRPr="00B747DE">
        <w:rPr>
          <w:rFonts w:ascii="GHEA Grapalat" w:hAnsi="GHEA Grapalat"/>
          <w:sz w:val="22"/>
          <w:szCs w:val="22"/>
          <w:lang w:val="hy-AM"/>
        </w:rPr>
        <w:lastRenderedPageBreak/>
        <w:t>գերազանցում</w:t>
      </w:r>
      <w:r w:rsidR="007F20FC" w:rsidRPr="00B747DE">
        <w:rPr>
          <w:rFonts w:ascii="GHEA Grapalat" w:hAnsi="GHEA Grapalat"/>
          <w:sz w:val="22"/>
          <w:szCs w:val="22"/>
        </w:rPr>
        <w:t xml:space="preserve">ը </w:t>
      </w:r>
      <w:r w:rsidRPr="00B747DE">
        <w:rPr>
          <w:rFonts w:ascii="GHEA Grapalat" w:hAnsi="GHEA Grapalat"/>
          <w:sz w:val="22"/>
          <w:szCs w:val="22"/>
        </w:rPr>
        <w:t>փոխհատուցվել է բուժօգնության միջին գնի նվազման հաշվին։</w:t>
      </w:r>
      <w:r w:rsidRPr="00B747DE">
        <w:rPr>
          <w:rFonts w:ascii="GHEA Grapalat" w:hAnsi="GHEA Grapalat" w:cs="Arial"/>
          <w:sz w:val="22"/>
          <w:szCs w:val="22"/>
        </w:rPr>
        <w:t xml:space="preserve"> Երկրորդ</w:t>
      </w:r>
      <w:r w:rsidRPr="00B747DE">
        <w:rPr>
          <w:rFonts w:ascii="GHEA Grapalat" w:hAnsi="GHEA Grapalat" w:cs="GHEA Grapalat"/>
          <w:sz w:val="22"/>
          <w:szCs w:val="22"/>
        </w:rPr>
        <w:t xml:space="preserve"> </w:t>
      </w:r>
      <w:r w:rsidRPr="00B747DE">
        <w:rPr>
          <w:rFonts w:ascii="GHEA Grapalat" w:hAnsi="GHEA Grapalat" w:cs="Arial"/>
          <w:sz w:val="22"/>
          <w:szCs w:val="22"/>
        </w:rPr>
        <w:t>միջոցառման</w:t>
      </w:r>
      <w:r w:rsidRPr="00B747DE">
        <w:rPr>
          <w:rFonts w:ascii="GHEA Grapalat" w:hAnsi="GHEA Grapalat" w:cs="GHEA Grapalat"/>
          <w:sz w:val="22"/>
          <w:szCs w:val="22"/>
        </w:rPr>
        <w:t xml:space="preserve"> </w:t>
      </w:r>
      <w:r w:rsidRPr="00B747DE">
        <w:rPr>
          <w:rFonts w:ascii="GHEA Grapalat" w:hAnsi="GHEA Grapalat" w:cs="Arial"/>
          <w:sz w:val="22"/>
          <w:szCs w:val="22"/>
        </w:rPr>
        <w:t>շրջանակներում</w:t>
      </w:r>
      <w:r w:rsidRPr="00B747DE">
        <w:rPr>
          <w:rFonts w:ascii="GHEA Grapalat" w:hAnsi="GHEA Grapalat" w:cs="GHEA Grapalat"/>
          <w:sz w:val="22"/>
          <w:szCs w:val="22"/>
        </w:rPr>
        <w:t xml:space="preserve"> </w:t>
      </w:r>
      <w:r w:rsidRPr="00B747DE">
        <w:rPr>
          <w:rFonts w:ascii="GHEA Grapalat" w:hAnsi="GHEA Grapalat" w:cs="Arial"/>
          <w:sz w:val="22"/>
          <w:szCs w:val="22"/>
        </w:rPr>
        <w:t>օգտագործվել</w:t>
      </w:r>
      <w:r w:rsidRPr="00B747DE">
        <w:rPr>
          <w:rFonts w:ascii="GHEA Grapalat" w:hAnsi="GHEA Grapalat" w:cs="GHEA Grapalat"/>
          <w:sz w:val="22"/>
          <w:szCs w:val="22"/>
        </w:rPr>
        <w:t xml:space="preserve"> </w:t>
      </w:r>
      <w:r w:rsidRPr="00B747DE">
        <w:rPr>
          <w:rFonts w:ascii="GHEA Grapalat" w:hAnsi="GHEA Grapalat" w:cs="Arial"/>
          <w:sz w:val="22"/>
          <w:szCs w:val="22"/>
        </w:rPr>
        <w:t>է</w:t>
      </w:r>
      <w:r w:rsidRPr="00B747DE">
        <w:rPr>
          <w:rFonts w:ascii="GHEA Grapalat" w:hAnsi="GHEA Grapalat" w:cs="GHEA Grapalat"/>
          <w:sz w:val="22"/>
          <w:szCs w:val="22"/>
        </w:rPr>
        <w:t xml:space="preserve"> </w:t>
      </w:r>
      <w:r w:rsidRPr="00B747DE">
        <w:rPr>
          <w:rFonts w:ascii="GHEA Grapalat" w:hAnsi="GHEA Grapalat" w:cs="Arial"/>
          <w:sz w:val="22"/>
          <w:szCs w:val="22"/>
        </w:rPr>
        <w:t>նախատեսված</w:t>
      </w:r>
      <w:r w:rsidRPr="00B747DE">
        <w:rPr>
          <w:rFonts w:ascii="GHEA Grapalat" w:hAnsi="GHEA Grapalat" w:cs="GHEA Grapalat"/>
          <w:sz w:val="22"/>
          <w:szCs w:val="22"/>
        </w:rPr>
        <w:t xml:space="preserve"> </w:t>
      </w:r>
      <w:r w:rsidRPr="00B747DE">
        <w:rPr>
          <w:rFonts w:ascii="GHEA Grapalat" w:hAnsi="GHEA Grapalat" w:cs="Arial"/>
          <w:sz w:val="22"/>
          <w:szCs w:val="22"/>
        </w:rPr>
        <w:t>միջոցների</w:t>
      </w:r>
      <w:r w:rsidRPr="00B747DE">
        <w:rPr>
          <w:rFonts w:ascii="GHEA Grapalat" w:hAnsi="GHEA Grapalat" w:cs="GHEA Grapalat"/>
          <w:sz w:val="22"/>
          <w:szCs w:val="22"/>
        </w:rPr>
        <w:t xml:space="preserve"> 17%-</w:t>
      </w:r>
      <w:r w:rsidRPr="00B747DE">
        <w:rPr>
          <w:rFonts w:ascii="GHEA Grapalat" w:hAnsi="GHEA Grapalat" w:cs="Arial"/>
          <w:sz w:val="22"/>
          <w:szCs w:val="22"/>
        </w:rPr>
        <w:t>ը՝</w:t>
      </w:r>
      <w:r w:rsidRPr="00B747DE">
        <w:rPr>
          <w:rFonts w:ascii="GHEA Grapalat" w:hAnsi="GHEA Grapalat" w:cs="GHEA Grapalat"/>
          <w:sz w:val="22"/>
          <w:szCs w:val="22"/>
        </w:rPr>
        <w:t xml:space="preserve"> </w:t>
      </w:r>
      <w:r w:rsidRPr="00B747DE">
        <w:rPr>
          <w:rFonts w:ascii="GHEA Grapalat" w:hAnsi="GHEA Grapalat" w:cs="GHEA Grapalat"/>
          <w:sz w:val="22"/>
          <w:szCs w:val="22"/>
          <w:lang w:val="it-IT"/>
        </w:rPr>
        <w:t>65</w:t>
      </w:r>
      <w:r w:rsidRPr="00B747DE">
        <w:rPr>
          <w:rFonts w:ascii="GHEA Grapalat" w:hAnsi="GHEA Grapalat" w:cs="GHEA Grapalat"/>
          <w:sz w:val="22"/>
          <w:szCs w:val="22"/>
        </w:rPr>
        <w:t xml:space="preserve"> </w:t>
      </w:r>
      <w:r w:rsidRPr="00B747DE">
        <w:rPr>
          <w:rFonts w:ascii="GHEA Grapalat" w:hAnsi="GHEA Grapalat" w:cs="Arial"/>
          <w:sz w:val="22"/>
          <w:szCs w:val="22"/>
        </w:rPr>
        <w:t>մլն</w:t>
      </w:r>
      <w:r w:rsidRPr="00B747DE">
        <w:rPr>
          <w:rFonts w:ascii="GHEA Grapalat" w:hAnsi="GHEA Grapalat" w:cs="GHEA Grapalat"/>
          <w:sz w:val="22"/>
          <w:szCs w:val="22"/>
        </w:rPr>
        <w:t xml:space="preserve"> </w:t>
      </w:r>
      <w:r w:rsidRPr="00B747DE">
        <w:rPr>
          <w:rFonts w:ascii="GHEA Grapalat" w:hAnsi="GHEA Grapalat" w:cs="Arial"/>
          <w:sz w:val="22"/>
          <w:szCs w:val="22"/>
        </w:rPr>
        <w:t>դրամ</w:t>
      </w:r>
      <w:r w:rsidRPr="00B747DE">
        <w:rPr>
          <w:rFonts w:ascii="GHEA Grapalat" w:hAnsi="GHEA Grapalat" w:cs="GHEA Grapalat"/>
          <w:sz w:val="22"/>
          <w:szCs w:val="22"/>
        </w:rPr>
        <w:t xml:space="preserve">: </w:t>
      </w:r>
      <w:r w:rsidRPr="00B747DE">
        <w:rPr>
          <w:rFonts w:ascii="GHEA Grapalat" w:hAnsi="GHEA Grapalat" w:cs="Arial"/>
          <w:sz w:val="22"/>
          <w:szCs w:val="22"/>
        </w:rPr>
        <w:t>Շեղումը</w:t>
      </w:r>
      <w:r w:rsidRPr="00B747DE">
        <w:rPr>
          <w:rFonts w:ascii="GHEA Grapalat" w:hAnsi="GHEA Grapalat" w:cs="GHEA Grapalat"/>
          <w:sz w:val="22"/>
          <w:szCs w:val="22"/>
        </w:rPr>
        <w:t xml:space="preserve"> </w:t>
      </w:r>
      <w:r w:rsidRPr="00B747DE">
        <w:rPr>
          <w:rFonts w:ascii="GHEA Grapalat" w:hAnsi="GHEA Grapalat" w:cs="Arial"/>
          <w:sz w:val="22"/>
          <w:szCs w:val="22"/>
        </w:rPr>
        <w:t>պայմանավորված</w:t>
      </w:r>
      <w:r w:rsidRPr="00B747DE">
        <w:rPr>
          <w:rFonts w:ascii="GHEA Grapalat" w:hAnsi="GHEA Grapalat" w:cs="GHEA Grapalat"/>
          <w:sz w:val="22"/>
          <w:szCs w:val="22"/>
        </w:rPr>
        <w:t xml:space="preserve"> </w:t>
      </w:r>
      <w:r w:rsidRPr="00B747DE">
        <w:rPr>
          <w:rFonts w:ascii="GHEA Grapalat" w:hAnsi="GHEA Grapalat" w:cs="Arial"/>
          <w:sz w:val="22"/>
          <w:szCs w:val="22"/>
        </w:rPr>
        <w:t>է</w:t>
      </w:r>
      <w:r w:rsidRPr="00B747DE">
        <w:rPr>
          <w:rFonts w:ascii="GHEA Grapalat" w:hAnsi="GHEA Grapalat" w:cs="GHEA Grapalat"/>
          <w:sz w:val="22"/>
          <w:szCs w:val="22"/>
        </w:rPr>
        <w:t xml:space="preserve"> </w:t>
      </w:r>
      <w:r w:rsidRPr="00B747DE">
        <w:rPr>
          <w:rFonts w:ascii="GHEA Grapalat" w:hAnsi="GHEA Grapalat" w:cs="Arial"/>
          <w:sz w:val="22"/>
          <w:szCs w:val="22"/>
        </w:rPr>
        <w:t>կորոնավիրուսի</w:t>
      </w:r>
      <w:r w:rsidRPr="00B747DE">
        <w:rPr>
          <w:rFonts w:ascii="GHEA Grapalat" w:hAnsi="GHEA Grapalat" w:cs="GHEA Grapalat"/>
          <w:sz w:val="22"/>
          <w:szCs w:val="22"/>
        </w:rPr>
        <w:t xml:space="preserve"> </w:t>
      </w:r>
      <w:r w:rsidR="0011033B" w:rsidRPr="00B747DE">
        <w:rPr>
          <w:rFonts w:ascii="GHEA Grapalat" w:hAnsi="GHEA Grapalat" w:cs="GHEA Grapalat"/>
          <w:sz w:val="22"/>
          <w:szCs w:val="22"/>
          <w:lang w:val="hy-AM"/>
        </w:rPr>
        <w:t>համա</w:t>
      </w:r>
      <w:r w:rsidRPr="00B747DE">
        <w:rPr>
          <w:rFonts w:ascii="GHEA Grapalat" w:hAnsi="GHEA Grapalat" w:cs="Arial"/>
          <w:sz w:val="22"/>
          <w:szCs w:val="22"/>
        </w:rPr>
        <w:t>վարակի</w:t>
      </w:r>
      <w:r w:rsidRPr="00B747DE">
        <w:rPr>
          <w:rFonts w:ascii="GHEA Grapalat" w:hAnsi="GHEA Grapalat" w:cs="GHEA Grapalat"/>
          <w:sz w:val="22"/>
          <w:szCs w:val="22"/>
        </w:rPr>
        <w:t xml:space="preserve"> </w:t>
      </w:r>
      <w:r w:rsidRPr="00B747DE">
        <w:rPr>
          <w:rFonts w:ascii="GHEA Grapalat" w:hAnsi="GHEA Grapalat" w:cs="Arial"/>
          <w:sz w:val="22"/>
          <w:szCs w:val="22"/>
        </w:rPr>
        <w:t>հետ</w:t>
      </w:r>
      <w:r w:rsidRPr="00B747DE">
        <w:rPr>
          <w:rFonts w:ascii="GHEA Grapalat" w:hAnsi="GHEA Grapalat" w:cs="GHEA Grapalat"/>
          <w:sz w:val="22"/>
          <w:szCs w:val="22"/>
        </w:rPr>
        <w:t xml:space="preserve"> </w:t>
      </w:r>
      <w:r w:rsidRPr="00B747DE">
        <w:rPr>
          <w:rFonts w:ascii="GHEA Grapalat" w:hAnsi="GHEA Grapalat" w:cs="Arial"/>
          <w:sz w:val="22"/>
          <w:szCs w:val="22"/>
        </w:rPr>
        <w:t>կապված՝</w:t>
      </w:r>
      <w:r w:rsidRPr="00B747DE">
        <w:rPr>
          <w:rFonts w:ascii="GHEA Grapalat" w:hAnsi="GHEA Grapalat" w:cs="GHEA Grapalat"/>
          <w:sz w:val="22"/>
          <w:szCs w:val="22"/>
        </w:rPr>
        <w:t xml:space="preserve"> </w:t>
      </w:r>
      <w:r w:rsidR="0011033B" w:rsidRPr="00B747DE">
        <w:rPr>
          <w:rFonts w:ascii="GHEA Grapalat" w:hAnsi="GHEA Grapalat" w:cs="Arial"/>
          <w:sz w:val="22"/>
          <w:szCs w:val="22"/>
          <w:lang w:val="hy-AM"/>
        </w:rPr>
        <w:t>մարտ և ապրիլ ամիսներին</w:t>
      </w:r>
      <w:r w:rsidRPr="00B747DE">
        <w:rPr>
          <w:rFonts w:ascii="GHEA Grapalat" w:hAnsi="GHEA Grapalat" w:cs="Arial"/>
          <w:sz w:val="22"/>
          <w:szCs w:val="22"/>
        </w:rPr>
        <w:t xml:space="preserve"> ծառայություններ</w:t>
      </w:r>
      <w:r w:rsidR="0011033B" w:rsidRPr="00B747DE">
        <w:rPr>
          <w:rFonts w:ascii="GHEA Grapalat" w:hAnsi="GHEA Grapalat" w:cs="Arial"/>
          <w:sz w:val="22"/>
          <w:szCs w:val="22"/>
          <w:lang w:val="hy-AM"/>
        </w:rPr>
        <w:t>ի մատուցման կասեցմամբ</w:t>
      </w:r>
      <w:r w:rsidRPr="00B747DE">
        <w:rPr>
          <w:rFonts w:ascii="GHEA Grapalat" w:hAnsi="GHEA Grapalat" w:cs="Arial"/>
          <w:sz w:val="22"/>
          <w:szCs w:val="22"/>
        </w:rPr>
        <w:t>։ Անպտուղ զույգերի համար վերարտադրողական օժանդակ տեխնոլոգիաների կիրառմամբ բժշկական օգնության միջոցառման</w:t>
      </w:r>
      <w:r w:rsidRPr="00B747DE">
        <w:rPr>
          <w:rFonts w:ascii="GHEA Grapalat" w:hAnsi="GHEA Grapalat" w:cs="Arial LatArm"/>
          <w:sz w:val="22"/>
          <w:szCs w:val="22"/>
        </w:rPr>
        <w:t xml:space="preserve"> </w:t>
      </w:r>
      <w:r w:rsidRPr="00B747DE">
        <w:rPr>
          <w:rFonts w:ascii="GHEA Grapalat" w:hAnsi="GHEA Grapalat" w:cs="Arial"/>
          <w:sz w:val="22"/>
          <w:szCs w:val="22"/>
        </w:rPr>
        <w:t>շրջանակներում</w:t>
      </w:r>
      <w:r w:rsidRPr="00B747DE">
        <w:rPr>
          <w:rFonts w:ascii="GHEA Grapalat" w:hAnsi="GHEA Grapalat" w:cs="Arial LatArm"/>
          <w:sz w:val="22"/>
          <w:szCs w:val="22"/>
        </w:rPr>
        <w:t xml:space="preserve"> </w:t>
      </w:r>
      <w:r w:rsidRPr="00B747DE">
        <w:rPr>
          <w:rFonts w:ascii="GHEA Grapalat" w:hAnsi="GHEA Grapalat" w:cs="Arial"/>
          <w:sz w:val="22"/>
          <w:szCs w:val="22"/>
        </w:rPr>
        <w:t>պետության</w:t>
      </w:r>
      <w:r w:rsidRPr="00B747DE">
        <w:rPr>
          <w:rFonts w:ascii="GHEA Grapalat" w:hAnsi="GHEA Grapalat" w:cs="Arial LatArm"/>
          <w:sz w:val="22"/>
          <w:szCs w:val="22"/>
        </w:rPr>
        <w:t xml:space="preserve"> </w:t>
      </w:r>
      <w:r w:rsidRPr="00B747DE">
        <w:rPr>
          <w:rFonts w:ascii="GHEA Grapalat" w:hAnsi="GHEA Grapalat" w:cs="Arial"/>
          <w:sz w:val="22"/>
          <w:szCs w:val="22"/>
        </w:rPr>
        <w:t>կողմից</w:t>
      </w:r>
      <w:r w:rsidRPr="00B747DE">
        <w:rPr>
          <w:rFonts w:ascii="GHEA Grapalat" w:hAnsi="GHEA Grapalat" w:cs="Arial LatArm"/>
          <w:sz w:val="22"/>
          <w:szCs w:val="22"/>
        </w:rPr>
        <w:t xml:space="preserve"> </w:t>
      </w:r>
      <w:r w:rsidRPr="00B747DE">
        <w:rPr>
          <w:rFonts w:ascii="GHEA Grapalat" w:hAnsi="GHEA Grapalat" w:cs="Arial"/>
          <w:sz w:val="22"/>
          <w:szCs w:val="22"/>
        </w:rPr>
        <w:t>երաշխավորված</w:t>
      </w:r>
      <w:r w:rsidRPr="00B747DE">
        <w:rPr>
          <w:rFonts w:ascii="GHEA Grapalat" w:hAnsi="GHEA Grapalat" w:cs="Arial LatArm"/>
          <w:sz w:val="22"/>
          <w:szCs w:val="22"/>
        </w:rPr>
        <w:t xml:space="preserve"> </w:t>
      </w:r>
      <w:r w:rsidRPr="00B747DE">
        <w:rPr>
          <w:rFonts w:ascii="GHEA Grapalat" w:hAnsi="GHEA Grapalat" w:cs="Arial"/>
          <w:sz w:val="22"/>
          <w:szCs w:val="22"/>
        </w:rPr>
        <w:t>անվճար</w:t>
      </w:r>
      <w:r w:rsidRPr="00B747DE">
        <w:rPr>
          <w:rFonts w:ascii="GHEA Grapalat" w:hAnsi="GHEA Grapalat" w:cs="Arial LatArm"/>
          <w:sz w:val="22"/>
          <w:szCs w:val="22"/>
        </w:rPr>
        <w:t xml:space="preserve"> </w:t>
      </w:r>
      <w:r w:rsidRPr="00B747DE">
        <w:rPr>
          <w:rFonts w:ascii="GHEA Grapalat" w:hAnsi="GHEA Grapalat" w:cs="Arial"/>
          <w:sz w:val="22"/>
          <w:szCs w:val="22"/>
        </w:rPr>
        <w:t>հիվանդանոցային</w:t>
      </w:r>
      <w:r w:rsidRPr="00B747DE">
        <w:rPr>
          <w:rFonts w:ascii="GHEA Grapalat" w:hAnsi="GHEA Grapalat" w:cs="Arial LatArm"/>
          <w:sz w:val="22"/>
          <w:szCs w:val="22"/>
        </w:rPr>
        <w:t xml:space="preserve"> </w:t>
      </w:r>
      <w:r w:rsidRPr="00B747DE">
        <w:rPr>
          <w:rFonts w:ascii="GHEA Grapalat" w:hAnsi="GHEA Grapalat" w:cs="Arial"/>
          <w:sz w:val="22"/>
          <w:szCs w:val="22"/>
        </w:rPr>
        <w:t>բժշկական</w:t>
      </w:r>
      <w:r w:rsidRPr="00B747DE">
        <w:rPr>
          <w:rFonts w:ascii="GHEA Grapalat" w:hAnsi="GHEA Grapalat" w:cs="Arial LatArm"/>
          <w:sz w:val="22"/>
          <w:szCs w:val="22"/>
        </w:rPr>
        <w:t xml:space="preserve"> </w:t>
      </w:r>
      <w:r w:rsidRPr="00B747DE">
        <w:rPr>
          <w:rFonts w:ascii="GHEA Grapalat" w:hAnsi="GHEA Grapalat" w:cs="Arial"/>
          <w:sz w:val="22"/>
          <w:szCs w:val="22"/>
        </w:rPr>
        <w:t>օգնության</w:t>
      </w:r>
      <w:r w:rsidRPr="00B747DE">
        <w:rPr>
          <w:rFonts w:ascii="GHEA Grapalat" w:hAnsi="GHEA Grapalat" w:cs="Arial LatArm"/>
          <w:sz w:val="22"/>
          <w:szCs w:val="22"/>
        </w:rPr>
        <w:t xml:space="preserve"> </w:t>
      </w:r>
      <w:r w:rsidRPr="00B747DE">
        <w:rPr>
          <w:rFonts w:ascii="GHEA Grapalat" w:hAnsi="GHEA Grapalat" w:cs="Arial"/>
          <w:sz w:val="22"/>
          <w:szCs w:val="22"/>
        </w:rPr>
        <w:t>և</w:t>
      </w:r>
      <w:r w:rsidRPr="00B747DE">
        <w:rPr>
          <w:rFonts w:ascii="GHEA Grapalat" w:hAnsi="GHEA Grapalat" w:cs="Arial LatArm"/>
          <w:sz w:val="22"/>
          <w:szCs w:val="22"/>
        </w:rPr>
        <w:t xml:space="preserve"> </w:t>
      </w:r>
      <w:r w:rsidRPr="00B747DE">
        <w:rPr>
          <w:rFonts w:ascii="GHEA Grapalat" w:hAnsi="GHEA Grapalat" w:cs="Arial"/>
          <w:sz w:val="22"/>
          <w:szCs w:val="22"/>
        </w:rPr>
        <w:t>սպասարկման</w:t>
      </w:r>
      <w:r w:rsidRPr="00B747DE">
        <w:rPr>
          <w:rFonts w:ascii="GHEA Grapalat" w:hAnsi="GHEA Grapalat" w:cs="Arial LatArm"/>
          <w:sz w:val="22"/>
          <w:szCs w:val="22"/>
        </w:rPr>
        <w:t xml:space="preserve"> </w:t>
      </w:r>
      <w:r w:rsidRPr="00B747DE">
        <w:rPr>
          <w:rFonts w:ascii="GHEA Grapalat" w:hAnsi="GHEA Grapalat" w:cs="Arial"/>
          <w:sz w:val="22"/>
          <w:szCs w:val="22"/>
        </w:rPr>
        <w:t>շրջանակներում</w:t>
      </w:r>
      <w:r w:rsidRPr="00B747DE">
        <w:rPr>
          <w:rFonts w:ascii="GHEA Grapalat" w:hAnsi="GHEA Grapalat" w:cs="Arial LatArm"/>
          <w:sz w:val="22"/>
          <w:szCs w:val="22"/>
        </w:rPr>
        <w:t xml:space="preserve"> </w:t>
      </w:r>
      <w:r w:rsidRPr="00B747DE">
        <w:rPr>
          <w:rFonts w:ascii="GHEA Grapalat" w:hAnsi="GHEA Grapalat" w:cs="Arial"/>
          <w:sz w:val="22"/>
          <w:szCs w:val="22"/>
        </w:rPr>
        <w:t>առաջին կիսամյակում</w:t>
      </w:r>
      <w:r w:rsidRPr="00B747DE">
        <w:rPr>
          <w:rFonts w:ascii="GHEA Grapalat" w:hAnsi="GHEA Grapalat" w:cs="Arial LatArm"/>
          <w:sz w:val="22"/>
          <w:szCs w:val="22"/>
        </w:rPr>
        <w:t xml:space="preserve"> </w:t>
      </w:r>
      <w:r w:rsidRPr="00B747DE">
        <w:rPr>
          <w:rFonts w:ascii="GHEA Grapalat" w:hAnsi="GHEA Grapalat" w:cs="Arial"/>
          <w:sz w:val="22"/>
          <w:szCs w:val="22"/>
        </w:rPr>
        <w:t>իրականացվել</w:t>
      </w:r>
      <w:r w:rsidRPr="00B747DE">
        <w:rPr>
          <w:rFonts w:ascii="GHEA Grapalat" w:hAnsi="GHEA Grapalat" w:cs="Arial LatArm"/>
          <w:sz w:val="22"/>
          <w:szCs w:val="22"/>
        </w:rPr>
        <w:t xml:space="preserve"> </w:t>
      </w:r>
      <w:r w:rsidRPr="00B747DE">
        <w:rPr>
          <w:rFonts w:ascii="GHEA Grapalat" w:hAnsi="GHEA Grapalat" w:cs="Arial"/>
          <w:sz w:val="22"/>
          <w:szCs w:val="22"/>
        </w:rPr>
        <w:t>է</w:t>
      </w:r>
      <w:r w:rsidRPr="00B747DE">
        <w:rPr>
          <w:rFonts w:ascii="GHEA Grapalat" w:hAnsi="GHEA Grapalat" w:cs="Arial LatArm"/>
          <w:sz w:val="22"/>
          <w:szCs w:val="22"/>
        </w:rPr>
        <w:t xml:space="preserve"> 1490 </w:t>
      </w:r>
      <w:r w:rsidRPr="00B747DE">
        <w:rPr>
          <w:rFonts w:ascii="GHEA Grapalat" w:hAnsi="GHEA Grapalat" w:cs="Arial"/>
          <w:sz w:val="22"/>
          <w:szCs w:val="22"/>
        </w:rPr>
        <w:t>հետազոտություն՝</w:t>
      </w:r>
      <w:r w:rsidRPr="00B747DE">
        <w:rPr>
          <w:rFonts w:ascii="GHEA Grapalat" w:hAnsi="GHEA Grapalat" w:cs="Sylfaen"/>
          <w:sz w:val="22"/>
          <w:szCs w:val="22"/>
        </w:rPr>
        <w:t xml:space="preserve"> </w:t>
      </w:r>
      <w:r w:rsidRPr="00B747DE">
        <w:rPr>
          <w:rFonts w:ascii="GHEA Grapalat" w:hAnsi="GHEA Grapalat" w:cs="Arial"/>
          <w:sz w:val="22"/>
          <w:szCs w:val="22"/>
        </w:rPr>
        <w:t>կանխատեսված</w:t>
      </w:r>
      <w:r w:rsidRPr="00B747DE">
        <w:rPr>
          <w:rFonts w:ascii="GHEA Grapalat" w:hAnsi="GHEA Grapalat" w:cs="Sylfaen"/>
          <w:sz w:val="22"/>
          <w:szCs w:val="22"/>
        </w:rPr>
        <w:t xml:space="preserve"> 9627-</w:t>
      </w:r>
      <w:r w:rsidRPr="00B747DE">
        <w:rPr>
          <w:rFonts w:ascii="GHEA Grapalat" w:hAnsi="GHEA Grapalat" w:cs="Arial"/>
          <w:sz w:val="22"/>
          <w:szCs w:val="22"/>
        </w:rPr>
        <w:t>ի</w:t>
      </w:r>
      <w:r w:rsidRPr="00B747DE">
        <w:rPr>
          <w:rFonts w:ascii="GHEA Grapalat" w:hAnsi="GHEA Grapalat" w:cs="Sylfaen"/>
          <w:sz w:val="22"/>
          <w:szCs w:val="22"/>
        </w:rPr>
        <w:t xml:space="preserve"> </w:t>
      </w:r>
      <w:r w:rsidRPr="00B747DE">
        <w:rPr>
          <w:rFonts w:ascii="GHEA Grapalat" w:hAnsi="GHEA Grapalat" w:cs="Arial"/>
          <w:sz w:val="22"/>
          <w:szCs w:val="22"/>
        </w:rPr>
        <w:t>դիմաց,</w:t>
      </w:r>
      <w:r w:rsidRPr="00B747DE">
        <w:rPr>
          <w:rFonts w:ascii="GHEA Grapalat" w:hAnsi="GHEA Grapalat" w:cs="Arial LatArm"/>
          <w:sz w:val="22"/>
          <w:szCs w:val="22"/>
        </w:rPr>
        <w:t xml:space="preserve"> </w:t>
      </w:r>
      <w:r w:rsidRPr="00B747DE">
        <w:rPr>
          <w:rFonts w:ascii="GHEA Grapalat" w:hAnsi="GHEA Grapalat" w:cs="Arial"/>
          <w:sz w:val="22"/>
          <w:szCs w:val="22"/>
        </w:rPr>
        <w:t>բուժօգնություն</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մատուցվել</w:t>
      </w:r>
      <w:r w:rsidRPr="00B747DE">
        <w:rPr>
          <w:rFonts w:ascii="GHEA Grapalat" w:hAnsi="GHEA Grapalat" w:cs="Sylfaen"/>
          <w:sz w:val="22"/>
          <w:szCs w:val="22"/>
        </w:rPr>
        <w:t xml:space="preserve"> 130 </w:t>
      </w:r>
      <w:r w:rsidRPr="00B747DE">
        <w:rPr>
          <w:rFonts w:ascii="GHEA Grapalat" w:hAnsi="GHEA Grapalat" w:cs="Arial"/>
          <w:sz w:val="22"/>
          <w:szCs w:val="22"/>
        </w:rPr>
        <w:t>զույգի՝</w:t>
      </w:r>
      <w:r w:rsidRPr="00B747DE">
        <w:rPr>
          <w:rFonts w:ascii="GHEA Grapalat" w:hAnsi="GHEA Grapalat" w:cs="Sylfaen"/>
          <w:sz w:val="22"/>
          <w:szCs w:val="22"/>
        </w:rPr>
        <w:t xml:space="preserve"> </w:t>
      </w:r>
      <w:r w:rsidRPr="00B747DE">
        <w:rPr>
          <w:rFonts w:ascii="GHEA Grapalat" w:hAnsi="GHEA Grapalat" w:cs="Arial"/>
          <w:sz w:val="22"/>
          <w:szCs w:val="22"/>
        </w:rPr>
        <w:t>կանխատեսված</w:t>
      </w:r>
      <w:r w:rsidRPr="00B747DE">
        <w:rPr>
          <w:rFonts w:ascii="GHEA Grapalat" w:hAnsi="GHEA Grapalat" w:cs="Sylfaen"/>
          <w:sz w:val="22"/>
          <w:szCs w:val="22"/>
        </w:rPr>
        <w:t xml:space="preserve"> 507 </w:t>
      </w:r>
      <w:r w:rsidRPr="00B747DE">
        <w:rPr>
          <w:rFonts w:ascii="GHEA Grapalat" w:hAnsi="GHEA Grapalat" w:cs="Arial"/>
          <w:sz w:val="22"/>
          <w:szCs w:val="22"/>
        </w:rPr>
        <w:t>զույգի</w:t>
      </w:r>
      <w:r w:rsidRPr="00B747DE">
        <w:rPr>
          <w:rFonts w:ascii="GHEA Grapalat" w:hAnsi="GHEA Grapalat" w:cs="Sylfaen"/>
          <w:sz w:val="22"/>
          <w:szCs w:val="22"/>
        </w:rPr>
        <w:t xml:space="preserve"> </w:t>
      </w:r>
      <w:r w:rsidRPr="00B747DE">
        <w:rPr>
          <w:rFonts w:ascii="GHEA Grapalat" w:hAnsi="GHEA Grapalat" w:cs="Arial"/>
          <w:sz w:val="22"/>
          <w:szCs w:val="22"/>
        </w:rPr>
        <w:t>դիմաց</w:t>
      </w:r>
      <w:r w:rsidRPr="00B747DE">
        <w:rPr>
          <w:rFonts w:ascii="GHEA Grapalat" w:hAnsi="GHEA Grapalat" w:cs="Sylfaen"/>
          <w:sz w:val="22"/>
          <w:szCs w:val="22"/>
        </w:rPr>
        <w:t>:</w:t>
      </w:r>
      <w:r w:rsidRPr="00B747DE">
        <w:rPr>
          <w:rFonts w:ascii="GHEA Grapalat" w:hAnsi="GHEA Grapalat" w:cs="Arial"/>
          <w:sz w:val="22"/>
          <w:szCs w:val="22"/>
        </w:rPr>
        <w:t xml:space="preserve"> Մանկաբարձական</w:t>
      </w:r>
      <w:r w:rsidRPr="00B747DE">
        <w:rPr>
          <w:rFonts w:ascii="GHEA Grapalat" w:hAnsi="GHEA Grapalat" w:cs="Sylfaen"/>
          <w:sz w:val="22"/>
          <w:szCs w:val="22"/>
        </w:rPr>
        <w:t xml:space="preserve"> </w:t>
      </w:r>
      <w:r w:rsidRPr="00B747DE">
        <w:rPr>
          <w:rFonts w:ascii="GHEA Grapalat" w:hAnsi="GHEA Grapalat" w:cs="Arial"/>
          <w:sz w:val="22"/>
          <w:szCs w:val="22"/>
        </w:rPr>
        <w:t>բժշկական</w:t>
      </w:r>
      <w:r w:rsidRPr="00B747DE">
        <w:rPr>
          <w:rFonts w:ascii="GHEA Grapalat" w:hAnsi="GHEA Grapalat" w:cs="Sylfaen"/>
          <w:sz w:val="22"/>
          <w:szCs w:val="22"/>
        </w:rPr>
        <w:t xml:space="preserve"> </w:t>
      </w:r>
      <w:r w:rsidRPr="00B747DE">
        <w:rPr>
          <w:rFonts w:ascii="GHEA Grapalat" w:hAnsi="GHEA Grapalat" w:cs="Arial"/>
          <w:sz w:val="22"/>
          <w:szCs w:val="22"/>
        </w:rPr>
        <w:t>օգնության</w:t>
      </w:r>
      <w:r w:rsidRPr="00B747DE">
        <w:rPr>
          <w:rFonts w:ascii="GHEA Grapalat" w:hAnsi="GHEA Grapalat" w:cs="Sylfaen"/>
          <w:sz w:val="22"/>
          <w:szCs w:val="22"/>
        </w:rPr>
        <w:t xml:space="preserve"> </w:t>
      </w:r>
      <w:r w:rsidRPr="00B747DE">
        <w:rPr>
          <w:rFonts w:ascii="GHEA Grapalat" w:hAnsi="GHEA Grapalat" w:cs="Arial"/>
          <w:sz w:val="22"/>
          <w:szCs w:val="22"/>
        </w:rPr>
        <w:t>ծառայությունների միջոցառման</w:t>
      </w:r>
      <w:r w:rsidRPr="00B747DE">
        <w:rPr>
          <w:rFonts w:ascii="GHEA Grapalat" w:hAnsi="GHEA Grapalat" w:cs="GHEA Grapalat"/>
          <w:sz w:val="22"/>
          <w:szCs w:val="22"/>
        </w:rPr>
        <w:t xml:space="preserve"> </w:t>
      </w:r>
      <w:r w:rsidRPr="00B747DE">
        <w:rPr>
          <w:rFonts w:ascii="GHEA Grapalat" w:hAnsi="GHEA Grapalat" w:cs="Arial"/>
          <w:sz w:val="22"/>
          <w:szCs w:val="22"/>
        </w:rPr>
        <w:t>ծախսերը</w:t>
      </w:r>
      <w:r w:rsidRPr="00B747DE">
        <w:rPr>
          <w:rFonts w:ascii="GHEA Grapalat" w:hAnsi="GHEA Grapalat" w:cs="GHEA Grapalat"/>
          <w:sz w:val="22"/>
          <w:szCs w:val="22"/>
        </w:rPr>
        <w:t xml:space="preserve"> </w:t>
      </w:r>
      <w:r w:rsidRPr="00B747DE">
        <w:rPr>
          <w:rFonts w:ascii="GHEA Grapalat" w:hAnsi="GHEA Grapalat" w:cs="Arial"/>
          <w:sz w:val="22"/>
          <w:szCs w:val="22"/>
        </w:rPr>
        <w:t>կազմել</w:t>
      </w:r>
      <w:r w:rsidRPr="00B747DE">
        <w:rPr>
          <w:rFonts w:ascii="GHEA Grapalat" w:hAnsi="GHEA Grapalat" w:cs="GHEA Grapalat"/>
          <w:sz w:val="22"/>
          <w:szCs w:val="22"/>
        </w:rPr>
        <w:t xml:space="preserve"> </w:t>
      </w:r>
      <w:r w:rsidRPr="00B747DE">
        <w:rPr>
          <w:rFonts w:ascii="GHEA Grapalat" w:hAnsi="GHEA Grapalat" w:cs="Arial"/>
          <w:sz w:val="22"/>
          <w:szCs w:val="22"/>
        </w:rPr>
        <w:t>են 2</w:t>
      </w:r>
      <w:r w:rsidRPr="00B747DE">
        <w:rPr>
          <w:rFonts w:ascii="GHEA Grapalat" w:hAnsi="GHEA Grapalat" w:cs="Sylfaen"/>
          <w:sz w:val="22"/>
          <w:szCs w:val="22"/>
        </w:rPr>
        <w:t xml:space="preserve">.9 </w:t>
      </w:r>
      <w:r w:rsidRPr="00B747DE">
        <w:rPr>
          <w:rFonts w:ascii="GHEA Grapalat" w:hAnsi="GHEA Grapalat" w:cs="Arial"/>
          <w:sz w:val="22"/>
          <w:szCs w:val="22"/>
        </w:rPr>
        <w:t>մլրդ</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կամ</w:t>
      </w:r>
      <w:r w:rsidRPr="00B747DE">
        <w:rPr>
          <w:rFonts w:ascii="GHEA Grapalat" w:hAnsi="GHEA Grapalat" w:cs="Sylfaen"/>
          <w:sz w:val="22"/>
          <w:szCs w:val="22"/>
        </w:rPr>
        <w:t xml:space="preserve"> </w:t>
      </w:r>
      <w:r w:rsidRPr="00B747DE">
        <w:rPr>
          <w:rFonts w:ascii="GHEA Grapalat" w:hAnsi="GHEA Grapalat" w:cs="Arial"/>
          <w:sz w:val="22"/>
          <w:szCs w:val="22"/>
        </w:rPr>
        <w:t>նախատեսվա</w:t>
      </w:r>
      <w:r w:rsidR="001046E7" w:rsidRPr="00B747DE">
        <w:rPr>
          <w:rFonts w:ascii="GHEA Grapalat" w:hAnsi="GHEA Grapalat" w:cs="Arial"/>
          <w:sz w:val="22"/>
          <w:szCs w:val="22"/>
          <w:lang w:val="hy-AM"/>
        </w:rPr>
        <w:t>ծ</w:t>
      </w:r>
      <w:r w:rsidRPr="00B747DE">
        <w:rPr>
          <w:rFonts w:ascii="GHEA Grapalat" w:hAnsi="GHEA Grapalat" w:cs="Arial"/>
          <w:sz w:val="22"/>
          <w:szCs w:val="22"/>
        </w:rPr>
        <w:t>ի</w:t>
      </w:r>
      <w:r w:rsidRPr="00B747DE">
        <w:rPr>
          <w:rFonts w:ascii="GHEA Grapalat" w:hAnsi="GHEA Grapalat" w:cs="Sylfaen"/>
          <w:sz w:val="22"/>
          <w:szCs w:val="22"/>
        </w:rPr>
        <w:t xml:space="preserve"> 98.1%-</w:t>
      </w:r>
      <w:r w:rsidRPr="00B747DE">
        <w:rPr>
          <w:rFonts w:ascii="GHEA Grapalat" w:hAnsi="GHEA Grapalat" w:cs="Arial"/>
          <w:sz w:val="22"/>
          <w:szCs w:val="22"/>
        </w:rPr>
        <w:t>ը՝</w:t>
      </w:r>
      <w:r w:rsidR="00E93CEE" w:rsidRPr="00B747DE">
        <w:rPr>
          <w:rFonts w:ascii="GHEA Grapalat" w:hAnsi="GHEA Grapalat" w:cs="Arial"/>
          <w:sz w:val="22"/>
          <w:szCs w:val="22"/>
          <w:lang w:val="hy-AM"/>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001046E7" w:rsidRPr="00B747DE">
        <w:rPr>
          <w:rFonts w:ascii="GHEA Grapalat" w:hAnsi="GHEA Grapalat" w:cs="Sylfaen"/>
          <w:sz w:val="22"/>
          <w:szCs w:val="22"/>
          <w:lang w:val="hy-AM"/>
        </w:rPr>
        <w:t xml:space="preserve">հունիսին մատուցված ծառայությունների </w:t>
      </w:r>
      <w:r w:rsidR="00587A12" w:rsidRPr="00B747DE">
        <w:rPr>
          <w:rFonts w:ascii="GHEA Grapalat" w:hAnsi="GHEA Grapalat" w:cs="Sylfaen"/>
          <w:sz w:val="22"/>
          <w:szCs w:val="22"/>
          <w:lang w:val="hy-AM"/>
        </w:rPr>
        <w:t>դիմաց</w:t>
      </w:r>
      <w:r w:rsidR="001046E7" w:rsidRPr="00B747DE">
        <w:rPr>
          <w:rFonts w:ascii="GHEA Grapalat" w:hAnsi="GHEA Grapalat" w:cs="Sylfaen"/>
          <w:sz w:val="22"/>
          <w:szCs w:val="22"/>
          <w:lang w:val="hy-AM"/>
        </w:rPr>
        <w:t xml:space="preserve"> </w:t>
      </w:r>
      <w:r w:rsidRPr="00B747DE">
        <w:rPr>
          <w:rFonts w:ascii="GHEA Grapalat" w:hAnsi="GHEA Grapalat" w:cs="Arial"/>
          <w:sz w:val="22"/>
          <w:szCs w:val="22"/>
        </w:rPr>
        <w:t>վճարման</w:t>
      </w:r>
      <w:r w:rsidR="00844424" w:rsidRPr="00B747DE">
        <w:rPr>
          <w:rFonts w:ascii="GHEA Grapalat" w:hAnsi="GHEA Grapalat" w:cs="Arial"/>
          <w:sz w:val="22"/>
          <w:szCs w:val="22"/>
        </w:rPr>
        <w:t xml:space="preserve"> </w:t>
      </w:r>
      <w:r w:rsidR="0051704E" w:rsidRPr="00B747DE">
        <w:rPr>
          <w:rFonts w:ascii="GHEA Grapalat" w:hAnsi="GHEA Grapalat" w:cs="Arial"/>
          <w:sz w:val="22"/>
          <w:szCs w:val="22"/>
        </w:rPr>
        <w:t>հայտերն ամսվա</w:t>
      </w:r>
      <w:r w:rsidRPr="00B747DE">
        <w:rPr>
          <w:rFonts w:ascii="GHEA Grapalat" w:hAnsi="GHEA Grapalat" w:cs="Sylfaen"/>
          <w:sz w:val="22"/>
          <w:szCs w:val="22"/>
        </w:rPr>
        <w:t xml:space="preserve"> </w:t>
      </w:r>
      <w:r w:rsidRPr="00B747DE">
        <w:rPr>
          <w:rFonts w:ascii="GHEA Grapalat" w:hAnsi="GHEA Grapalat" w:cs="Arial"/>
          <w:sz w:val="22"/>
          <w:szCs w:val="22"/>
        </w:rPr>
        <w:t>վերջում ներկայացվելու հանգամանքով</w:t>
      </w:r>
      <w:r w:rsidRPr="00B747DE">
        <w:rPr>
          <w:rFonts w:ascii="GHEA Grapalat" w:hAnsi="GHEA Grapalat" w:cs="Sylfaen"/>
          <w:sz w:val="22"/>
          <w:szCs w:val="22"/>
        </w:rPr>
        <w:t>:</w:t>
      </w:r>
      <w:r w:rsidRPr="00B747DE">
        <w:rPr>
          <w:rFonts w:ascii="GHEA Grapalat" w:hAnsi="GHEA Grapalat" w:cs="Times Armenian"/>
          <w:sz w:val="22"/>
          <w:szCs w:val="22"/>
        </w:rPr>
        <w:t xml:space="preserve"> </w:t>
      </w:r>
      <w:r w:rsidR="00336BE8" w:rsidRPr="00B747DE">
        <w:rPr>
          <w:rFonts w:ascii="GHEA Grapalat" w:hAnsi="GHEA Grapalat" w:cs="Times Armenian"/>
          <w:sz w:val="22"/>
          <w:szCs w:val="22"/>
          <w:lang w:val="hy-AM"/>
        </w:rPr>
        <w:t>Առաջին կիսամյակում մ</w:t>
      </w:r>
      <w:r w:rsidRPr="00B747DE">
        <w:rPr>
          <w:rFonts w:ascii="GHEA Grapalat" w:hAnsi="GHEA Grapalat" w:cs="Arial"/>
          <w:sz w:val="22"/>
          <w:szCs w:val="22"/>
        </w:rPr>
        <w:t>անկաբարձական</w:t>
      </w:r>
      <w:r w:rsidRPr="00B747DE">
        <w:rPr>
          <w:rFonts w:ascii="GHEA Grapalat" w:hAnsi="GHEA Grapalat" w:cs="Times Armenian"/>
          <w:sz w:val="22"/>
          <w:szCs w:val="22"/>
        </w:rPr>
        <w:t xml:space="preserve"> </w:t>
      </w:r>
      <w:r w:rsidRPr="00B747DE">
        <w:rPr>
          <w:rFonts w:ascii="GHEA Grapalat" w:hAnsi="GHEA Grapalat" w:cs="Arial"/>
          <w:sz w:val="22"/>
          <w:szCs w:val="22"/>
        </w:rPr>
        <w:t>բժշկական</w:t>
      </w:r>
      <w:r w:rsidRPr="00B747DE">
        <w:rPr>
          <w:rFonts w:ascii="GHEA Grapalat" w:hAnsi="GHEA Grapalat" w:cs="Times Armenian"/>
          <w:sz w:val="22"/>
          <w:szCs w:val="22"/>
        </w:rPr>
        <w:t xml:space="preserve"> </w:t>
      </w:r>
      <w:r w:rsidRPr="00B747DE">
        <w:rPr>
          <w:rFonts w:ascii="GHEA Grapalat" w:hAnsi="GHEA Grapalat" w:cs="Arial"/>
          <w:sz w:val="22"/>
          <w:szCs w:val="22"/>
        </w:rPr>
        <w:t>օգնության</w:t>
      </w:r>
      <w:r w:rsidRPr="00B747DE">
        <w:rPr>
          <w:rFonts w:ascii="GHEA Grapalat" w:hAnsi="GHEA Grapalat" w:cs="Times Armenian"/>
          <w:sz w:val="22"/>
          <w:szCs w:val="22"/>
        </w:rPr>
        <w:t xml:space="preserve"> </w:t>
      </w:r>
      <w:r w:rsidRPr="00B747DE">
        <w:rPr>
          <w:rFonts w:ascii="GHEA Grapalat" w:hAnsi="GHEA Grapalat" w:cs="Arial"/>
          <w:sz w:val="22"/>
          <w:szCs w:val="22"/>
        </w:rPr>
        <w:t>ծառայություններ են մատուցվել</w:t>
      </w:r>
      <w:r w:rsidRPr="00B747DE">
        <w:rPr>
          <w:rFonts w:ascii="GHEA Grapalat" w:hAnsi="GHEA Grapalat" w:cs="Times Armenian"/>
          <w:sz w:val="22"/>
          <w:szCs w:val="22"/>
        </w:rPr>
        <w:t xml:space="preserve"> 25607</w:t>
      </w:r>
      <w:r w:rsidRPr="00B747DE">
        <w:rPr>
          <w:rFonts w:ascii="GHEA Grapalat" w:hAnsi="GHEA Grapalat" w:cs="Sylfaen"/>
          <w:sz w:val="22"/>
          <w:szCs w:val="22"/>
        </w:rPr>
        <w:t xml:space="preserve"> </w:t>
      </w:r>
      <w:r w:rsidRPr="00B747DE">
        <w:rPr>
          <w:rFonts w:ascii="GHEA Grapalat" w:hAnsi="GHEA Grapalat" w:cs="Arial"/>
          <w:sz w:val="22"/>
          <w:szCs w:val="22"/>
        </w:rPr>
        <w:t>անձի</w:t>
      </w:r>
      <w:r w:rsidRPr="00B747DE">
        <w:rPr>
          <w:rFonts w:ascii="GHEA Grapalat" w:hAnsi="GHEA Grapalat" w:cs="Times Armenian"/>
          <w:sz w:val="22"/>
          <w:szCs w:val="22"/>
        </w:rPr>
        <w:t xml:space="preserve">` </w:t>
      </w:r>
      <w:r w:rsidRPr="00B747DE">
        <w:rPr>
          <w:rFonts w:ascii="GHEA Grapalat" w:hAnsi="GHEA Grapalat" w:cs="Arial"/>
          <w:sz w:val="22"/>
          <w:szCs w:val="22"/>
        </w:rPr>
        <w:t>նախատեսված</w:t>
      </w:r>
      <w:r w:rsidRPr="00B747DE">
        <w:rPr>
          <w:rFonts w:ascii="GHEA Grapalat" w:hAnsi="GHEA Grapalat" w:cs="Times Armenian"/>
          <w:sz w:val="22"/>
          <w:szCs w:val="22"/>
        </w:rPr>
        <w:t xml:space="preserve"> 22188-ի </w:t>
      </w:r>
      <w:r w:rsidRPr="00B747DE">
        <w:rPr>
          <w:rFonts w:ascii="GHEA Grapalat" w:hAnsi="GHEA Grapalat" w:cs="Arial"/>
          <w:sz w:val="22"/>
          <w:szCs w:val="22"/>
        </w:rPr>
        <w:t>դիմաց</w:t>
      </w:r>
      <w:r w:rsidRPr="00B747DE">
        <w:rPr>
          <w:rFonts w:ascii="GHEA Grapalat" w:hAnsi="GHEA Grapalat" w:cs="Times Armenian"/>
          <w:sz w:val="22"/>
          <w:szCs w:val="22"/>
        </w:rPr>
        <w:t>։</w:t>
      </w:r>
      <w:r w:rsidRPr="00B747DE">
        <w:rPr>
          <w:rFonts w:ascii="GHEA Grapalat" w:hAnsi="GHEA Grapalat"/>
          <w:sz w:val="22"/>
          <w:szCs w:val="22"/>
        </w:rPr>
        <w:t xml:space="preserve"> Բյուջեով նախատեսված</w:t>
      </w:r>
      <w:r w:rsidR="007F20FC" w:rsidRPr="00B747DE">
        <w:rPr>
          <w:rFonts w:ascii="GHEA Grapalat" w:hAnsi="GHEA Grapalat"/>
          <w:sz w:val="22"/>
          <w:szCs w:val="22"/>
          <w:lang w:val="hy-AM"/>
        </w:rPr>
        <w:t>ի համեմատ</w:t>
      </w:r>
      <w:r w:rsidRPr="00B747DE">
        <w:rPr>
          <w:rFonts w:ascii="GHEA Grapalat" w:hAnsi="GHEA Grapalat"/>
          <w:sz w:val="22"/>
          <w:szCs w:val="22"/>
        </w:rPr>
        <w:t xml:space="preserve"> դեպքերի </w:t>
      </w:r>
      <w:r w:rsidR="007F20FC" w:rsidRPr="00B747DE">
        <w:rPr>
          <w:rFonts w:ascii="GHEA Grapalat" w:hAnsi="GHEA Grapalat"/>
          <w:sz w:val="22"/>
          <w:szCs w:val="22"/>
          <w:lang w:val="hy-AM"/>
        </w:rPr>
        <w:t>փաստացի թվի գերազանցում</w:t>
      </w:r>
      <w:r w:rsidRPr="00B747DE">
        <w:rPr>
          <w:rFonts w:ascii="GHEA Grapalat" w:hAnsi="GHEA Grapalat"/>
          <w:sz w:val="22"/>
          <w:szCs w:val="22"/>
        </w:rPr>
        <w:t>ը փոխհատուցվել է բուժօգնության միջին գնի նվազման հաշվին:</w:t>
      </w:r>
      <w:r w:rsidRPr="00B747DE">
        <w:rPr>
          <w:rFonts w:ascii="GHEA Grapalat" w:hAnsi="GHEA Grapalat" w:cs="Times Armenian"/>
          <w:sz w:val="22"/>
          <w:szCs w:val="22"/>
        </w:rPr>
        <w:t xml:space="preserve"> </w:t>
      </w:r>
      <w:r w:rsidRPr="00B747DE">
        <w:rPr>
          <w:rFonts w:ascii="GHEA Grapalat" w:hAnsi="GHEA Grapalat" w:cs="Arial"/>
          <w:sz w:val="22"/>
          <w:szCs w:val="22"/>
        </w:rPr>
        <w:t>Նախորդ</w:t>
      </w:r>
      <w:r w:rsidRPr="00B747DE">
        <w:rPr>
          <w:rFonts w:ascii="GHEA Grapalat" w:hAnsi="GHEA Grapalat" w:cs="Sylfaen"/>
          <w:sz w:val="22"/>
          <w:szCs w:val="22"/>
        </w:rPr>
        <w:t xml:space="preserve"> </w:t>
      </w:r>
      <w:r w:rsidRPr="00B747DE">
        <w:rPr>
          <w:rFonts w:ascii="GHEA Grapalat" w:hAnsi="GHEA Grapalat" w:cs="Arial"/>
          <w:sz w:val="22"/>
          <w:szCs w:val="22"/>
        </w:rPr>
        <w:t>տարվա</w:t>
      </w:r>
      <w:r w:rsidRPr="00B747DE">
        <w:rPr>
          <w:rFonts w:ascii="GHEA Grapalat" w:hAnsi="GHEA Grapalat" w:cs="Sylfaen"/>
          <w:sz w:val="22"/>
          <w:szCs w:val="22"/>
        </w:rPr>
        <w:t xml:space="preserve"> </w:t>
      </w:r>
      <w:r w:rsidRPr="00B747DE">
        <w:rPr>
          <w:rFonts w:ascii="GHEA Grapalat" w:hAnsi="GHEA Grapalat" w:cs="Arial"/>
          <w:sz w:val="22"/>
          <w:szCs w:val="22"/>
        </w:rPr>
        <w:t>նույն</w:t>
      </w:r>
      <w:r w:rsidRPr="00B747DE">
        <w:rPr>
          <w:rFonts w:ascii="GHEA Grapalat" w:hAnsi="GHEA Grapalat" w:cs="Sylfaen"/>
          <w:sz w:val="22"/>
          <w:szCs w:val="22"/>
        </w:rPr>
        <w:t xml:space="preserve"> </w:t>
      </w:r>
      <w:r w:rsidRPr="00B747DE">
        <w:rPr>
          <w:rFonts w:ascii="GHEA Grapalat" w:hAnsi="GHEA Grapalat" w:cs="Arial"/>
          <w:sz w:val="22"/>
          <w:szCs w:val="22"/>
        </w:rPr>
        <w:t>ժամանակահատվածի համեմատ Մոր և մանկան առողջության պահպանման ծրագրի ծախսերն աճել են</w:t>
      </w:r>
      <w:r w:rsidRPr="00B747DE">
        <w:rPr>
          <w:rFonts w:ascii="GHEA Grapalat" w:hAnsi="GHEA Grapalat" w:cs="Sylfaen"/>
          <w:sz w:val="22"/>
          <w:szCs w:val="22"/>
        </w:rPr>
        <w:t xml:space="preserve"> </w:t>
      </w:r>
      <w:r w:rsidRPr="00B747DE">
        <w:rPr>
          <w:rFonts w:ascii="GHEA Grapalat" w:hAnsi="GHEA Grapalat" w:cs="Sylfaen"/>
          <w:sz w:val="22"/>
          <w:szCs w:val="22"/>
          <w:lang w:val="it-IT"/>
        </w:rPr>
        <w:t>14.9</w:t>
      </w:r>
      <w:r w:rsidRPr="00B747DE">
        <w:rPr>
          <w:rFonts w:ascii="GHEA Grapalat" w:hAnsi="GHEA Grapalat" w:cs="Sylfaen"/>
          <w:sz w:val="22"/>
          <w:szCs w:val="22"/>
        </w:rPr>
        <w:t>%-ով</w:t>
      </w:r>
      <w:r w:rsidR="003927D1" w:rsidRPr="00B747DE">
        <w:rPr>
          <w:rFonts w:ascii="GHEA Grapalat" w:hAnsi="GHEA Grapalat" w:cs="Sylfaen"/>
          <w:sz w:val="22"/>
          <w:szCs w:val="22"/>
          <w:lang w:val="hy-AM"/>
        </w:rPr>
        <w:t xml:space="preserve"> կամ </w:t>
      </w:r>
      <w:r w:rsidR="003927D1" w:rsidRPr="00B747DE">
        <w:rPr>
          <w:rFonts w:ascii="GHEA Grapalat" w:hAnsi="GHEA Grapalat" w:cs="Sylfaen"/>
          <w:sz w:val="22"/>
          <w:szCs w:val="22"/>
        </w:rPr>
        <w:t xml:space="preserve">963.4 </w:t>
      </w:r>
      <w:r w:rsidR="003927D1" w:rsidRPr="00B747DE">
        <w:rPr>
          <w:rFonts w:ascii="GHEA Grapalat" w:hAnsi="GHEA Grapalat" w:cs="Sylfaen"/>
          <w:sz w:val="22"/>
          <w:szCs w:val="22"/>
          <w:lang w:val="hy-AM"/>
        </w:rPr>
        <w:t>մլն դրամով</w:t>
      </w:r>
      <w:r w:rsidRPr="00B747DE">
        <w:rPr>
          <w:rFonts w:ascii="GHEA Grapalat" w:hAnsi="GHEA Grapalat" w:cs="Arial"/>
          <w:sz w:val="22"/>
          <w:szCs w:val="22"/>
        </w:rPr>
        <w:t>՝ հիմնականում պայմանավորված երեխաներին</w:t>
      </w:r>
      <w:r w:rsidRPr="00B747DE">
        <w:rPr>
          <w:rFonts w:ascii="GHEA Grapalat" w:hAnsi="GHEA Grapalat" w:cs="Sylfaen"/>
          <w:sz w:val="22"/>
          <w:szCs w:val="22"/>
        </w:rPr>
        <w:t xml:space="preserve"> </w:t>
      </w:r>
      <w:r w:rsidRPr="00B747DE">
        <w:rPr>
          <w:rFonts w:ascii="GHEA Grapalat" w:hAnsi="GHEA Grapalat" w:cs="Arial"/>
          <w:sz w:val="22"/>
          <w:szCs w:val="22"/>
        </w:rPr>
        <w:t>բժշկական</w:t>
      </w:r>
      <w:r w:rsidRPr="00B747DE">
        <w:rPr>
          <w:rFonts w:ascii="GHEA Grapalat" w:hAnsi="GHEA Grapalat" w:cs="Sylfaen"/>
          <w:sz w:val="22"/>
          <w:szCs w:val="22"/>
        </w:rPr>
        <w:t xml:space="preserve"> </w:t>
      </w:r>
      <w:r w:rsidRPr="00B747DE">
        <w:rPr>
          <w:rFonts w:ascii="GHEA Grapalat" w:hAnsi="GHEA Grapalat" w:cs="Arial"/>
          <w:sz w:val="22"/>
          <w:szCs w:val="22"/>
        </w:rPr>
        <w:t>օգնության</w:t>
      </w:r>
      <w:r w:rsidRPr="00B747DE">
        <w:rPr>
          <w:rFonts w:ascii="GHEA Grapalat" w:hAnsi="GHEA Grapalat" w:cs="Sylfaen"/>
          <w:sz w:val="22"/>
          <w:szCs w:val="22"/>
        </w:rPr>
        <w:t xml:space="preserve"> </w:t>
      </w:r>
      <w:r w:rsidRPr="00B747DE">
        <w:rPr>
          <w:rFonts w:ascii="GHEA Grapalat" w:hAnsi="GHEA Grapalat" w:cs="Arial"/>
          <w:sz w:val="22"/>
          <w:szCs w:val="22"/>
        </w:rPr>
        <w:t>և մանկաբարձական</w:t>
      </w:r>
      <w:r w:rsidRPr="00B747DE">
        <w:rPr>
          <w:rFonts w:ascii="GHEA Grapalat" w:hAnsi="GHEA Grapalat" w:cs="Sylfaen"/>
          <w:sz w:val="22"/>
          <w:szCs w:val="22"/>
        </w:rPr>
        <w:t xml:space="preserve"> </w:t>
      </w:r>
      <w:r w:rsidRPr="00B747DE">
        <w:rPr>
          <w:rFonts w:ascii="GHEA Grapalat" w:hAnsi="GHEA Grapalat" w:cs="Arial"/>
          <w:sz w:val="22"/>
          <w:szCs w:val="22"/>
        </w:rPr>
        <w:t>բժշկական</w:t>
      </w:r>
      <w:r w:rsidRPr="00B747DE">
        <w:rPr>
          <w:rFonts w:ascii="GHEA Grapalat" w:hAnsi="GHEA Grapalat" w:cs="Sylfaen"/>
          <w:sz w:val="22"/>
          <w:szCs w:val="22"/>
        </w:rPr>
        <w:t xml:space="preserve"> </w:t>
      </w:r>
      <w:r w:rsidRPr="00B747DE">
        <w:rPr>
          <w:rFonts w:ascii="GHEA Grapalat" w:hAnsi="GHEA Grapalat" w:cs="Arial"/>
          <w:sz w:val="22"/>
          <w:szCs w:val="22"/>
        </w:rPr>
        <w:t>օգնության</w:t>
      </w:r>
      <w:r w:rsidRPr="00B747DE">
        <w:rPr>
          <w:rFonts w:ascii="GHEA Grapalat" w:hAnsi="GHEA Grapalat" w:cs="Sylfaen"/>
          <w:sz w:val="22"/>
          <w:szCs w:val="22"/>
        </w:rPr>
        <w:t xml:space="preserve"> </w:t>
      </w:r>
      <w:r w:rsidRPr="00B747DE">
        <w:rPr>
          <w:rFonts w:ascii="GHEA Grapalat" w:hAnsi="GHEA Grapalat" w:cs="Arial"/>
          <w:sz w:val="22"/>
          <w:szCs w:val="22"/>
        </w:rPr>
        <w:t>ծառայությունների ծախսերի աճով։</w:t>
      </w:r>
    </w:p>
    <w:p w:rsidR="004C234F" w:rsidRPr="00B747DE" w:rsidRDefault="004C234F" w:rsidP="004C234F">
      <w:pPr>
        <w:autoSpaceDE w:val="0"/>
        <w:autoSpaceDN w:val="0"/>
        <w:adjustRightInd w:val="0"/>
        <w:spacing w:line="360" w:lineRule="auto"/>
        <w:ind w:firstLine="567"/>
        <w:jc w:val="both"/>
        <w:rPr>
          <w:rFonts w:ascii="GHEA Grapalat" w:hAnsi="GHEA Grapalat" w:cs="Arial"/>
          <w:sz w:val="22"/>
          <w:szCs w:val="22"/>
        </w:rPr>
      </w:pPr>
      <w:r w:rsidRPr="00B747DE">
        <w:rPr>
          <w:rFonts w:ascii="GHEA Grapalat" w:hAnsi="GHEA Grapalat" w:cs="Sylfaen"/>
          <w:sz w:val="22"/>
          <w:szCs w:val="22"/>
        </w:rPr>
        <w:t xml:space="preserve">2020 թվականի առաջին կիսամյակում </w:t>
      </w:r>
      <w:r w:rsidRPr="00B747DE">
        <w:rPr>
          <w:rFonts w:ascii="GHEA Grapalat" w:hAnsi="GHEA Grapalat" w:cs="Arial"/>
          <w:sz w:val="22"/>
          <w:szCs w:val="22"/>
        </w:rPr>
        <w:t>ավելի քան</w:t>
      </w:r>
      <w:r w:rsidRPr="00B747DE">
        <w:rPr>
          <w:rFonts w:ascii="GHEA Grapalat" w:hAnsi="GHEA Grapalat" w:cs="Sylfaen"/>
          <w:sz w:val="22"/>
          <w:szCs w:val="22"/>
        </w:rPr>
        <w:t xml:space="preserve"> 1.8 </w:t>
      </w:r>
      <w:r w:rsidR="007C49C0" w:rsidRPr="00B747DE">
        <w:rPr>
          <w:rFonts w:ascii="GHEA Grapalat" w:hAnsi="GHEA Grapalat" w:cs="Arial"/>
          <w:sz w:val="22"/>
          <w:szCs w:val="22"/>
        </w:rPr>
        <w:t>մլրդ</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տրամադրվել</w:t>
      </w:r>
      <w:r w:rsidRPr="00B747DE">
        <w:rPr>
          <w:rFonts w:ascii="GHEA Grapalat" w:hAnsi="GHEA Grapalat" w:cs="Times Armenian"/>
          <w:sz w:val="22"/>
          <w:szCs w:val="22"/>
        </w:rPr>
        <w:t xml:space="preserve"> </w:t>
      </w:r>
      <w:r w:rsidRPr="00B747DE">
        <w:rPr>
          <w:rFonts w:ascii="GHEA Grapalat" w:hAnsi="GHEA Grapalat" w:cs="Arial"/>
          <w:i/>
          <w:sz w:val="22"/>
          <w:szCs w:val="22"/>
        </w:rPr>
        <w:t>Շտապ</w:t>
      </w:r>
      <w:r w:rsidRPr="00B747DE">
        <w:rPr>
          <w:rFonts w:ascii="GHEA Grapalat" w:hAnsi="GHEA Grapalat" w:cs="Times Armenian"/>
          <w:i/>
          <w:sz w:val="22"/>
          <w:szCs w:val="22"/>
        </w:rPr>
        <w:t xml:space="preserve"> </w:t>
      </w:r>
      <w:r w:rsidRPr="00B747DE">
        <w:rPr>
          <w:rFonts w:ascii="GHEA Grapalat" w:hAnsi="GHEA Grapalat" w:cs="Arial"/>
          <w:i/>
          <w:sz w:val="22"/>
          <w:szCs w:val="22"/>
        </w:rPr>
        <w:t>բժշկական</w:t>
      </w:r>
      <w:r w:rsidRPr="00B747DE">
        <w:rPr>
          <w:rFonts w:ascii="GHEA Grapalat" w:hAnsi="GHEA Grapalat" w:cs="Times Armenian"/>
          <w:i/>
          <w:sz w:val="22"/>
          <w:szCs w:val="22"/>
        </w:rPr>
        <w:t xml:space="preserve"> </w:t>
      </w:r>
      <w:r w:rsidRPr="00B747DE">
        <w:rPr>
          <w:rFonts w:ascii="GHEA Grapalat" w:hAnsi="GHEA Grapalat" w:cs="Arial"/>
          <w:i/>
          <w:sz w:val="22"/>
          <w:szCs w:val="22"/>
        </w:rPr>
        <w:t>օգնության</w:t>
      </w:r>
      <w:r w:rsidRPr="00B747DE">
        <w:rPr>
          <w:rFonts w:ascii="GHEA Grapalat" w:hAnsi="GHEA Grapalat" w:cs="Times Armenian"/>
          <w:sz w:val="22"/>
          <w:szCs w:val="22"/>
        </w:rPr>
        <w:t xml:space="preserve"> </w:t>
      </w:r>
      <w:r w:rsidRPr="00B747DE">
        <w:rPr>
          <w:rFonts w:ascii="GHEA Grapalat" w:hAnsi="GHEA Grapalat" w:cs="Arial"/>
          <w:sz w:val="22"/>
          <w:szCs w:val="22"/>
        </w:rPr>
        <w:t>ծրագրին՝</w:t>
      </w:r>
      <w:r w:rsidRPr="00B747DE">
        <w:rPr>
          <w:rFonts w:ascii="GHEA Grapalat" w:hAnsi="GHEA Grapalat" w:cs="Times Armenian"/>
          <w:sz w:val="22"/>
          <w:szCs w:val="22"/>
        </w:rPr>
        <w:t xml:space="preserve"> </w:t>
      </w:r>
      <w:r w:rsidRPr="00B747DE">
        <w:rPr>
          <w:rFonts w:ascii="GHEA Grapalat" w:hAnsi="GHEA Grapalat" w:cs="Arial"/>
          <w:sz w:val="22"/>
          <w:szCs w:val="22"/>
        </w:rPr>
        <w:t>ապահովելով</w:t>
      </w:r>
      <w:r w:rsidRPr="00B747DE">
        <w:rPr>
          <w:rFonts w:ascii="GHEA Grapalat" w:hAnsi="GHEA Grapalat" w:cs="Sylfaen"/>
          <w:sz w:val="22"/>
          <w:szCs w:val="22"/>
        </w:rPr>
        <w:t xml:space="preserve"> </w:t>
      </w:r>
      <w:r w:rsidRPr="00B747DE">
        <w:rPr>
          <w:rFonts w:ascii="GHEA Grapalat" w:hAnsi="GHEA Grapalat" w:cs="Times Armenian"/>
          <w:sz w:val="22"/>
          <w:szCs w:val="22"/>
        </w:rPr>
        <w:t xml:space="preserve">94.4% </w:t>
      </w:r>
      <w:r w:rsidRPr="00B747DE">
        <w:rPr>
          <w:rFonts w:ascii="GHEA Grapalat" w:hAnsi="GHEA Grapalat" w:cs="Arial"/>
          <w:sz w:val="22"/>
          <w:szCs w:val="22"/>
        </w:rPr>
        <w:t>կատարողական</w:t>
      </w:r>
      <w:r w:rsidRPr="00B747DE">
        <w:rPr>
          <w:rFonts w:ascii="GHEA Grapalat" w:hAnsi="GHEA Grapalat" w:cs="Times Armenian"/>
          <w:sz w:val="22"/>
          <w:szCs w:val="22"/>
        </w:rPr>
        <w:t>:</w:t>
      </w:r>
      <w:r w:rsidRPr="00B747DE">
        <w:rPr>
          <w:rFonts w:ascii="GHEA Grapalat" w:hAnsi="GHEA Grapalat" w:cs="Sylfaen"/>
          <w:sz w:val="22"/>
          <w:szCs w:val="22"/>
        </w:rPr>
        <w:t xml:space="preserve"> </w:t>
      </w:r>
      <w:r w:rsidRPr="00B747DE">
        <w:rPr>
          <w:rFonts w:ascii="GHEA Grapalat" w:hAnsi="GHEA Grapalat" w:cs="Arial"/>
          <w:sz w:val="22"/>
          <w:szCs w:val="22"/>
        </w:rPr>
        <w:t>Շեղումը հիմնականում</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 xml:space="preserve">է </w:t>
      </w:r>
      <w:r w:rsidR="001A1984" w:rsidRPr="00B747DE">
        <w:rPr>
          <w:rFonts w:ascii="GHEA Grapalat" w:hAnsi="GHEA Grapalat" w:cs="Arial"/>
          <w:sz w:val="22"/>
          <w:szCs w:val="22"/>
        </w:rPr>
        <w:t xml:space="preserve">ուղղաթիռով սանավիացիայի բժշկական օգնության կանչերի թվի </w:t>
      </w:r>
      <w:r w:rsidR="001A1984" w:rsidRPr="00B747DE">
        <w:rPr>
          <w:rFonts w:ascii="GHEA Grapalat" w:hAnsi="GHEA Grapalat" w:cs="Arial"/>
          <w:sz w:val="22"/>
          <w:szCs w:val="22"/>
          <w:lang w:val="hy-AM"/>
        </w:rPr>
        <w:t>նվազ</w:t>
      </w:r>
      <w:r w:rsidRPr="00B747DE">
        <w:rPr>
          <w:rFonts w:ascii="GHEA Grapalat" w:hAnsi="GHEA Grapalat" w:cs="Arial"/>
          <w:sz w:val="22"/>
          <w:szCs w:val="22"/>
        </w:rPr>
        <w:t xml:space="preserve">մամբ, ինչպես նաև </w:t>
      </w:r>
      <w:r w:rsidR="001A1984" w:rsidRPr="00B747DE">
        <w:rPr>
          <w:rFonts w:ascii="GHEA Grapalat" w:hAnsi="GHEA Grapalat" w:cs="Arial"/>
          <w:sz w:val="22"/>
          <w:szCs w:val="22"/>
          <w:lang w:val="hy-AM"/>
        </w:rPr>
        <w:t xml:space="preserve">հունիսին մատուցված ծառայությունների </w:t>
      </w:r>
      <w:r w:rsidR="001046E7" w:rsidRPr="00B747DE">
        <w:rPr>
          <w:rFonts w:ascii="GHEA Grapalat" w:hAnsi="GHEA Grapalat" w:cs="Arial"/>
          <w:sz w:val="22"/>
          <w:szCs w:val="22"/>
          <w:lang w:val="hy-AM"/>
        </w:rPr>
        <w:t>դիմաց</w:t>
      </w:r>
      <w:r w:rsidR="005C4924" w:rsidRPr="00B747DE">
        <w:rPr>
          <w:rFonts w:ascii="GHEA Grapalat" w:hAnsi="GHEA Grapalat" w:cs="Arial"/>
          <w:sz w:val="22"/>
          <w:szCs w:val="22"/>
          <w:lang w:val="hy-AM"/>
        </w:rPr>
        <w:t xml:space="preserve"> </w:t>
      </w:r>
      <w:r w:rsidRPr="00B747DE">
        <w:rPr>
          <w:rFonts w:ascii="GHEA Grapalat" w:hAnsi="GHEA Grapalat" w:cs="Arial"/>
          <w:sz w:val="22"/>
          <w:szCs w:val="22"/>
        </w:rPr>
        <w:t>վճարման</w:t>
      </w:r>
      <w:r w:rsidR="00844424" w:rsidRPr="00B747DE">
        <w:rPr>
          <w:rFonts w:ascii="GHEA Grapalat" w:hAnsi="GHEA Grapalat" w:cs="Arial"/>
          <w:sz w:val="22"/>
          <w:szCs w:val="22"/>
        </w:rPr>
        <w:t xml:space="preserve"> </w:t>
      </w:r>
      <w:r w:rsidR="0051704E" w:rsidRPr="00B747DE">
        <w:rPr>
          <w:rFonts w:ascii="GHEA Grapalat" w:hAnsi="GHEA Grapalat" w:cs="Arial"/>
          <w:sz w:val="22"/>
          <w:szCs w:val="22"/>
        </w:rPr>
        <w:t>հայտերն ամսվա</w:t>
      </w:r>
      <w:r w:rsidRPr="00B747DE">
        <w:rPr>
          <w:rFonts w:ascii="GHEA Grapalat" w:hAnsi="GHEA Grapalat" w:cs="Sylfaen"/>
          <w:sz w:val="22"/>
          <w:szCs w:val="22"/>
        </w:rPr>
        <w:t xml:space="preserve"> </w:t>
      </w:r>
      <w:r w:rsidRPr="00B747DE">
        <w:rPr>
          <w:rFonts w:ascii="GHEA Grapalat" w:hAnsi="GHEA Grapalat" w:cs="Arial"/>
          <w:sz w:val="22"/>
          <w:szCs w:val="22"/>
        </w:rPr>
        <w:t>վերջում ներկայացվելու հանգամանքով։ Ծրագրի</w:t>
      </w:r>
      <w:r w:rsidRPr="00B747DE">
        <w:rPr>
          <w:rFonts w:ascii="GHEA Grapalat" w:hAnsi="GHEA Grapalat" w:cs="Sylfaen"/>
          <w:sz w:val="22"/>
          <w:szCs w:val="22"/>
        </w:rPr>
        <w:t xml:space="preserve"> </w:t>
      </w:r>
      <w:r w:rsidRPr="00B747DE">
        <w:rPr>
          <w:rFonts w:ascii="GHEA Grapalat" w:hAnsi="GHEA Grapalat" w:cs="Arial"/>
          <w:sz w:val="22"/>
          <w:szCs w:val="22"/>
        </w:rPr>
        <w:t>շրջանակներում</w:t>
      </w:r>
      <w:r w:rsidRPr="00B747DE">
        <w:rPr>
          <w:rFonts w:ascii="GHEA Grapalat" w:hAnsi="GHEA Grapalat" w:cs="Times Armenian"/>
          <w:sz w:val="22"/>
          <w:szCs w:val="22"/>
        </w:rPr>
        <w:t xml:space="preserve"> </w:t>
      </w:r>
      <w:r w:rsidRPr="00B747DE">
        <w:rPr>
          <w:rFonts w:ascii="GHEA Grapalat" w:hAnsi="GHEA Grapalat" w:cs="Arial"/>
          <w:sz w:val="22"/>
          <w:szCs w:val="22"/>
        </w:rPr>
        <w:t>հաշվետու</w:t>
      </w:r>
      <w:r w:rsidRPr="00B747DE">
        <w:rPr>
          <w:rFonts w:ascii="GHEA Grapalat" w:hAnsi="GHEA Grapalat" w:cs="Times Armenian"/>
          <w:sz w:val="22"/>
          <w:szCs w:val="22"/>
        </w:rPr>
        <w:t xml:space="preserve"> </w:t>
      </w:r>
      <w:r w:rsidRPr="00B747DE">
        <w:rPr>
          <w:rFonts w:ascii="GHEA Grapalat" w:hAnsi="GHEA Grapalat" w:cs="Arial"/>
          <w:sz w:val="22"/>
          <w:szCs w:val="22"/>
        </w:rPr>
        <w:t>ժամանակահատվածում</w:t>
      </w:r>
      <w:r w:rsidRPr="00B747DE">
        <w:rPr>
          <w:rFonts w:ascii="GHEA Grapalat" w:hAnsi="GHEA Grapalat" w:cs="Times Armenian"/>
          <w:sz w:val="22"/>
          <w:szCs w:val="22"/>
        </w:rPr>
        <w:t xml:space="preserve"> </w:t>
      </w:r>
      <w:r w:rsidRPr="00B747DE">
        <w:rPr>
          <w:rFonts w:ascii="GHEA Grapalat" w:hAnsi="GHEA Grapalat" w:cs="Arial"/>
          <w:sz w:val="22"/>
          <w:szCs w:val="22"/>
        </w:rPr>
        <w:t>սպասարկվել</w:t>
      </w:r>
      <w:r w:rsidRPr="00B747DE">
        <w:rPr>
          <w:rFonts w:ascii="GHEA Grapalat" w:hAnsi="GHEA Grapalat" w:cs="Times Armenian"/>
          <w:sz w:val="22"/>
          <w:szCs w:val="22"/>
        </w:rPr>
        <w:t xml:space="preserve"> </w:t>
      </w:r>
      <w:r w:rsidRPr="00B747DE">
        <w:rPr>
          <w:rFonts w:ascii="GHEA Grapalat" w:hAnsi="GHEA Grapalat" w:cs="Arial"/>
          <w:sz w:val="22"/>
          <w:szCs w:val="22"/>
        </w:rPr>
        <w:t>է</w:t>
      </w:r>
      <w:r w:rsidRPr="00B747DE">
        <w:rPr>
          <w:rFonts w:ascii="GHEA Grapalat" w:hAnsi="GHEA Grapalat" w:cs="Times Armenian"/>
          <w:sz w:val="22"/>
          <w:szCs w:val="22"/>
        </w:rPr>
        <w:t xml:space="preserve"> 275.1 </w:t>
      </w:r>
      <w:r w:rsidRPr="00B747DE">
        <w:rPr>
          <w:rFonts w:ascii="GHEA Grapalat" w:hAnsi="GHEA Grapalat" w:cs="Arial"/>
          <w:sz w:val="22"/>
          <w:szCs w:val="22"/>
        </w:rPr>
        <w:t>հազար</w:t>
      </w:r>
      <w:r w:rsidRPr="00B747DE">
        <w:rPr>
          <w:rFonts w:ascii="GHEA Grapalat" w:hAnsi="GHEA Grapalat" w:cs="Times Armenian"/>
          <w:sz w:val="22"/>
          <w:szCs w:val="22"/>
        </w:rPr>
        <w:t xml:space="preserve"> </w:t>
      </w:r>
      <w:r w:rsidRPr="00B747DE">
        <w:rPr>
          <w:rFonts w:ascii="GHEA Grapalat" w:hAnsi="GHEA Grapalat" w:cs="Arial"/>
          <w:sz w:val="22"/>
          <w:szCs w:val="22"/>
        </w:rPr>
        <w:t>կանչ</w:t>
      </w:r>
      <w:r w:rsidRPr="00B747DE">
        <w:rPr>
          <w:rFonts w:ascii="GHEA Grapalat" w:hAnsi="GHEA Grapalat" w:cs="Times Armenian"/>
          <w:sz w:val="22"/>
          <w:szCs w:val="22"/>
        </w:rPr>
        <w:t xml:space="preserve">` </w:t>
      </w:r>
      <w:r w:rsidRPr="00B747DE">
        <w:rPr>
          <w:rFonts w:ascii="GHEA Grapalat" w:hAnsi="GHEA Grapalat" w:cs="Arial"/>
          <w:sz w:val="22"/>
          <w:szCs w:val="22"/>
        </w:rPr>
        <w:t>բյուջեով</w:t>
      </w:r>
      <w:r w:rsidRPr="00B747DE">
        <w:rPr>
          <w:rFonts w:ascii="GHEA Grapalat" w:hAnsi="GHEA Grapalat" w:cs="Times Armenian"/>
          <w:sz w:val="22"/>
          <w:szCs w:val="22"/>
        </w:rPr>
        <w:t xml:space="preserve"> </w:t>
      </w:r>
      <w:r w:rsidRPr="00B747DE">
        <w:rPr>
          <w:rFonts w:ascii="GHEA Grapalat" w:hAnsi="GHEA Grapalat" w:cs="Arial"/>
          <w:sz w:val="22"/>
          <w:szCs w:val="22"/>
        </w:rPr>
        <w:t>նախատեսված</w:t>
      </w:r>
      <w:r w:rsidRPr="00B747DE">
        <w:rPr>
          <w:rFonts w:ascii="GHEA Grapalat" w:hAnsi="GHEA Grapalat" w:cs="Times Armenian"/>
          <w:sz w:val="22"/>
          <w:szCs w:val="22"/>
        </w:rPr>
        <w:t xml:space="preserve"> 229.5 </w:t>
      </w:r>
      <w:r w:rsidRPr="00B747DE">
        <w:rPr>
          <w:rFonts w:ascii="GHEA Grapalat" w:hAnsi="GHEA Grapalat" w:cs="Arial"/>
          <w:sz w:val="22"/>
          <w:szCs w:val="22"/>
        </w:rPr>
        <w:t>հազարի</w:t>
      </w:r>
      <w:r w:rsidRPr="00B747DE">
        <w:rPr>
          <w:rFonts w:ascii="GHEA Grapalat" w:hAnsi="GHEA Grapalat" w:cs="Times Armenian"/>
          <w:sz w:val="22"/>
          <w:szCs w:val="22"/>
        </w:rPr>
        <w:t xml:space="preserve"> </w:t>
      </w:r>
      <w:r w:rsidRPr="00B747DE">
        <w:rPr>
          <w:rFonts w:ascii="GHEA Grapalat" w:hAnsi="GHEA Grapalat" w:cs="Arial"/>
          <w:sz w:val="22"/>
          <w:szCs w:val="22"/>
        </w:rPr>
        <w:t xml:space="preserve">դիմաց՝ պայմանավորված </w:t>
      </w:r>
      <w:r w:rsidR="005C4924" w:rsidRPr="00B747DE">
        <w:rPr>
          <w:rFonts w:ascii="GHEA Grapalat" w:hAnsi="GHEA Grapalat" w:cs="GHEA Grapalat"/>
          <w:sz w:val="22"/>
          <w:szCs w:val="22"/>
          <w:lang w:val="hy-AM"/>
        </w:rPr>
        <w:t>կորոնավիրուսի</w:t>
      </w:r>
      <w:r w:rsidRPr="00B747DE">
        <w:rPr>
          <w:rFonts w:ascii="GHEA Grapalat" w:hAnsi="GHEA Grapalat" w:cs="GHEA Grapalat"/>
          <w:sz w:val="22"/>
          <w:szCs w:val="22"/>
        </w:rPr>
        <w:t xml:space="preserve"> </w:t>
      </w:r>
      <w:r w:rsidR="00C03A95" w:rsidRPr="00B747DE">
        <w:rPr>
          <w:rFonts w:ascii="GHEA Grapalat" w:hAnsi="GHEA Grapalat" w:cs="Arial"/>
          <w:sz w:val="22"/>
          <w:szCs w:val="22"/>
        </w:rPr>
        <w:t>համավարակ</w:t>
      </w:r>
      <w:r w:rsidRPr="00B747DE">
        <w:rPr>
          <w:rFonts w:ascii="GHEA Grapalat" w:hAnsi="GHEA Grapalat" w:cs="Arial"/>
          <w:sz w:val="22"/>
          <w:szCs w:val="22"/>
        </w:rPr>
        <w:t>ով</w:t>
      </w:r>
      <w:r w:rsidRPr="00B747DE">
        <w:rPr>
          <w:rFonts w:ascii="GHEA Grapalat" w:hAnsi="GHEA Grapalat" w:cs="Times Armenian"/>
          <w:sz w:val="22"/>
          <w:szCs w:val="22"/>
        </w:rPr>
        <w:t>:</w:t>
      </w:r>
      <w:r w:rsidRPr="00B747DE">
        <w:rPr>
          <w:rFonts w:ascii="GHEA Grapalat" w:hAnsi="GHEA Grapalat"/>
          <w:sz w:val="22"/>
          <w:szCs w:val="22"/>
        </w:rPr>
        <w:t xml:space="preserve"> </w:t>
      </w:r>
      <w:r w:rsidRPr="00B747DE">
        <w:rPr>
          <w:rFonts w:ascii="GHEA Grapalat" w:hAnsi="GHEA Grapalat" w:cs="Arial"/>
          <w:sz w:val="22"/>
          <w:szCs w:val="22"/>
        </w:rPr>
        <w:t>Նախորդ</w:t>
      </w:r>
      <w:r w:rsidRPr="00B747DE">
        <w:rPr>
          <w:rFonts w:ascii="GHEA Grapalat" w:hAnsi="GHEA Grapalat" w:cs="Sylfaen"/>
          <w:sz w:val="22"/>
          <w:szCs w:val="22"/>
        </w:rPr>
        <w:t xml:space="preserve"> </w:t>
      </w:r>
      <w:r w:rsidRPr="00B747DE">
        <w:rPr>
          <w:rFonts w:ascii="GHEA Grapalat" w:hAnsi="GHEA Grapalat" w:cs="Arial"/>
          <w:sz w:val="22"/>
          <w:szCs w:val="22"/>
        </w:rPr>
        <w:t>տարվա</w:t>
      </w:r>
      <w:r w:rsidRPr="00B747DE">
        <w:rPr>
          <w:rFonts w:ascii="GHEA Grapalat" w:hAnsi="GHEA Grapalat" w:cs="Sylfaen"/>
          <w:sz w:val="22"/>
          <w:szCs w:val="22"/>
        </w:rPr>
        <w:t xml:space="preserve"> </w:t>
      </w:r>
      <w:r w:rsidRPr="00B747DE">
        <w:rPr>
          <w:rFonts w:ascii="GHEA Grapalat" w:hAnsi="GHEA Grapalat" w:cs="Arial"/>
          <w:sz w:val="22"/>
          <w:szCs w:val="22"/>
        </w:rPr>
        <w:t>նույն</w:t>
      </w:r>
      <w:r w:rsidRPr="00B747DE">
        <w:rPr>
          <w:rFonts w:ascii="GHEA Grapalat" w:hAnsi="GHEA Grapalat" w:cs="Sylfaen"/>
          <w:sz w:val="22"/>
          <w:szCs w:val="22"/>
        </w:rPr>
        <w:t xml:space="preserve"> </w:t>
      </w:r>
      <w:r w:rsidRPr="00B747DE">
        <w:rPr>
          <w:rFonts w:ascii="GHEA Grapalat" w:hAnsi="GHEA Grapalat" w:cs="Arial"/>
          <w:sz w:val="22"/>
          <w:szCs w:val="22"/>
        </w:rPr>
        <w:t>ժամանակահատվածի</w:t>
      </w:r>
      <w:r w:rsidRPr="00B747DE">
        <w:rPr>
          <w:rFonts w:ascii="GHEA Grapalat" w:hAnsi="GHEA Grapalat" w:cs="Sylfaen"/>
          <w:sz w:val="22"/>
          <w:szCs w:val="22"/>
        </w:rPr>
        <w:t xml:space="preserve"> </w:t>
      </w:r>
      <w:r w:rsidRPr="00B747DE">
        <w:rPr>
          <w:rFonts w:ascii="GHEA Grapalat" w:hAnsi="GHEA Grapalat" w:cs="Arial"/>
          <w:sz w:val="22"/>
          <w:szCs w:val="22"/>
        </w:rPr>
        <w:t xml:space="preserve">համեմատ </w:t>
      </w:r>
      <w:r w:rsidR="005C4924" w:rsidRPr="00B747DE">
        <w:rPr>
          <w:rFonts w:ascii="GHEA Grapalat" w:hAnsi="GHEA Grapalat" w:cs="Arial"/>
          <w:sz w:val="22"/>
          <w:szCs w:val="22"/>
        </w:rPr>
        <w:t>Շտապ բժշկական օգնության</w:t>
      </w:r>
      <w:r w:rsidRPr="00B747DE">
        <w:rPr>
          <w:rFonts w:ascii="GHEA Grapalat" w:hAnsi="GHEA Grapalat" w:cs="Arial"/>
          <w:sz w:val="22"/>
          <w:szCs w:val="22"/>
        </w:rPr>
        <w:t xml:space="preserve"> ծախսերն աճել են 28.9%-ով</w:t>
      </w:r>
      <w:r w:rsidR="005C4924" w:rsidRPr="00B747DE">
        <w:rPr>
          <w:rFonts w:ascii="GHEA Grapalat" w:hAnsi="GHEA Grapalat" w:cs="Arial"/>
          <w:sz w:val="22"/>
          <w:szCs w:val="22"/>
          <w:lang w:val="hy-AM"/>
        </w:rPr>
        <w:t xml:space="preserve"> կամ </w:t>
      </w:r>
      <w:r w:rsidR="005C4924" w:rsidRPr="00B747DE">
        <w:rPr>
          <w:rFonts w:ascii="GHEA Grapalat" w:hAnsi="GHEA Grapalat" w:cs="Arial"/>
          <w:sz w:val="22"/>
          <w:szCs w:val="22"/>
        </w:rPr>
        <w:t>409</w:t>
      </w:r>
      <w:r w:rsidR="005C4924" w:rsidRPr="00B747DE">
        <w:rPr>
          <w:rFonts w:ascii="GHEA Grapalat" w:hAnsi="GHEA Grapalat" w:cs="Arial"/>
          <w:sz w:val="22"/>
          <w:szCs w:val="22"/>
          <w:lang w:val="hy-AM"/>
        </w:rPr>
        <w:t xml:space="preserve"> մլն դրամով</w:t>
      </w:r>
      <w:r w:rsidRPr="00B747DE">
        <w:rPr>
          <w:rFonts w:ascii="GHEA Grapalat" w:hAnsi="GHEA Grapalat" w:cs="Arial"/>
          <w:sz w:val="22"/>
          <w:szCs w:val="22"/>
        </w:rPr>
        <w:t>։</w:t>
      </w:r>
    </w:p>
    <w:p w:rsidR="004C234F" w:rsidRPr="00B747DE" w:rsidRDefault="004C234F" w:rsidP="004C234F">
      <w:pPr>
        <w:spacing w:line="360" w:lineRule="auto"/>
        <w:ind w:firstLine="561"/>
        <w:jc w:val="both"/>
        <w:rPr>
          <w:rFonts w:ascii="GHEA Grapalat" w:hAnsi="GHEA Grapalat" w:cs="Arial"/>
          <w:sz w:val="22"/>
          <w:szCs w:val="22"/>
        </w:rPr>
      </w:pPr>
      <w:r w:rsidRPr="00B747DE">
        <w:rPr>
          <w:rFonts w:ascii="GHEA Grapalat" w:hAnsi="GHEA Grapalat" w:cs="Arial"/>
          <w:i/>
          <w:sz w:val="22"/>
          <w:szCs w:val="22"/>
        </w:rPr>
        <w:t>Ոչ</w:t>
      </w:r>
      <w:r w:rsidRPr="00B747DE">
        <w:rPr>
          <w:rFonts w:ascii="GHEA Grapalat" w:hAnsi="GHEA Grapalat" w:cs="Times Armenian"/>
          <w:i/>
          <w:sz w:val="22"/>
          <w:szCs w:val="22"/>
        </w:rPr>
        <w:t xml:space="preserve"> </w:t>
      </w:r>
      <w:r w:rsidRPr="00B747DE">
        <w:rPr>
          <w:rFonts w:ascii="GHEA Grapalat" w:hAnsi="GHEA Grapalat" w:cs="Arial"/>
          <w:i/>
          <w:sz w:val="22"/>
          <w:szCs w:val="22"/>
        </w:rPr>
        <w:t>վարակիչ</w:t>
      </w:r>
      <w:r w:rsidRPr="00B747DE">
        <w:rPr>
          <w:rFonts w:ascii="GHEA Grapalat" w:hAnsi="GHEA Grapalat" w:cs="Times Armenian"/>
          <w:i/>
          <w:sz w:val="22"/>
          <w:szCs w:val="22"/>
        </w:rPr>
        <w:t xml:space="preserve"> </w:t>
      </w:r>
      <w:r w:rsidRPr="00B747DE">
        <w:rPr>
          <w:rFonts w:ascii="GHEA Grapalat" w:hAnsi="GHEA Grapalat" w:cs="Arial"/>
          <w:i/>
          <w:sz w:val="22"/>
          <w:szCs w:val="22"/>
        </w:rPr>
        <w:t>հիվանդությունների</w:t>
      </w:r>
      <w:r w:rsidRPr="00B747DE">
        <w:rPr>
          <w:rFonts w:ascii="GHEA Grapalat" w:hAnsi="GHEA Grapalat" w:cs="Times Armenian"/>
          <w:i/>
          <w:sz w:val="22"/>
          <w:szCs w:val="22"/>
        </w:rPr>
        <w:t xml:space="preserve"> </w:t>
      </w:r>
      <w:r w:rsidRPr="00B747DE">
        <w:rPr>
          <w:rFonts w:ascii="GHEA Grapalat" w:hAnsi="GHEA Grapalat" w:cs="Arial"/>
          <w:i/>
          <w:sz w:val="22"/>
          <w:szCs w:val="22"/>
        </w:rPr>
        <w:t>բժշկական</w:t>
      </w:r>
      <w:r w:rsidRPr="00B747DE">
        <w:rPr>
          <w:rFonts w:ascii="GHEA Grapalat" w:hAnsi="GHEA Grapalat" w:cs="Times Armenian"/>
          <w:i/>
          <w:sz w:val="22"/>
          <w:szCs w:val="22"/>
        </w:rPr>
        <w:t xml:space="preserve"> </w:t>
      </w:r>
      <w:r w:rsidRPr="00B747DE">
        <w:rPr>
          <w:rFonts w:ascii="GHEA Grapalat" w:hAnsi="GHEA Grapalat" w:cs="Arial"/>
          <w:i/>
          <w:sz w:val="22"/>
          <w:szCs w:val="22"/>
        </w:rPr>
        <w:t>օգնության</w:t>
      </w:r>
      <w:r w:rsidRPr="00B747DE">
        <w:rPr>
          <w:rFonts w:ascii="GHEA Grapalat" w:hAnsi="GHEA Grapalat" w:cs="Times Armenian"/>
          <w:i/>
          <w:sz w:val="22"/>
          <w:szCs w:val="22"/>
        </w:rPr>
        <w:t xml:space="preserve"> </w:t>
      </w:r>
      <w:r w:rsidRPr="00B747DE">
        <w:rPr>
          <w:rFonts w:ascii="GHEA Grapalat" w:hAnsi="GHEA Grapalat" w:cs="Arial"/>
          <w:i/>
          <w:sz w:val="22"/>
          <w:szCs w:val="22"/>
        </w:rPr>
        <w:t>ապահովման</w:t>
      </w:r>
      <w:r w:rsidRPr="00B747DE">
        <w:rPr>
          <w:rFonts w:ascii="GHEA Grapalat" w:hAnsi="GHEA Grapalat" w:cs="Times Armenian"/>
          <w:sz w:val="22"/>
          <w:szCs w:val="22"/>
        </w:rPr>
        <w:t xml:space="preserve"> </w:t>
      </w:r>
      <w:r w:rsidRPr="00B747DE">
        <w:rPr>
          <w:rFonts w:ascii="GHEA Grapalat" w:hAnsi="GHEA Grapalat" w:cs="Arial"/>
          <w:sz w:val="22"/>
          <w:szCs w:val="22"/>
        </w:rPr>
        <w:t>ծրագրի</w:t>
      </w:r>
      <w:r w:rsidRPr="00B747DE">
        <w:rPr>
          <w:rFonts w:ascii="GHEA Grapalat" w:hAnsi="GHEA Grapalat" w:cs="Times Armenian"/>
          <w:sz w:val="22"/>
          <w:szCs w:val="22"/>
        </w:rPr>
        <w:t xml:space="preserve"> </w:t>
      </w:r>
      <w:r w:rsidRPr="00B747DE">
        <w:rPr>
          <w:rFonts w:ascii="GHEA Grapalat" w:hAnsi="GHEA Grapalat" w:cs="Arial"/>
          <w:sz w:val="22"/>
          <w:szCs w:val="22"/>
        </w:rPr>
        <w:t>շրջանակներում</w:t>
      </w:r>
      <w:r w:rsidRPr="00B747DE">
        <w:rPr>
          <w:rFonts w:ascii="GHEA Grapalat" w:hAnsi="GHEA Grapalat" w:cs="Times Armenian"/>
          <w:sz w:val="22"/>
          <w:szCs w:val="22"/>
        </w:rPr>
        <w:t xml:space="preserve"> </w:t>
      </w:r>
      <w:r w:rsidRPr="00B747DE">
        <w:rPr>
          <w:rFonts w:ascii="GHEA Grapalat" w:hAnsi="GHEA Grapalat" w:cs="Arial"/>
          <w:sz w:val="22"/>
          <w:szCs w:val="22"/>
        </w:rPr>
        <w:t>օգտագործվել</w:t>
      </w:r>
      <w:r w:rsidRPr="00B747DE">
        <w:rPr>
          <w:rFonts w:ascii="GHEA Grapalat" w:hAnsi="GHEA Grapalat" w:cs="Times Armenian"/>
          <w:sz w:val="22"/>
          <w:szCs w:val="22"/>
        </w:rPr>
        <w:t xml:space="preserve"> </w:t>
      </w:r>
      <w:r w:rsidRPr="00B747DE">
        <w:rPr>
          <w:rFonts w:ascii="GHEA Grapalat" w:hAnsi="GHEA Grapalat" w:cs="Arial"/>
          <w:sz w:val="22"/>
          <w:szCs w:val="22"/>
        </w:rPr>
        <w:t>է</w:t>
      </w:r>
      <w:r w:rsidRPr="00B747DE">
        <w:rPr>
          <w:rFonts w:ascii="GHEA Grapalat" w:hAnsi="GHEA Grapalat" w:cs="Times Armenian"/>
          <w:sz w:val="22"/>
          <w:szCs w:val="22"/>
        </w:rPr>
        <w:t xml:space="preserve"> 5.8 </w:t>
      </w:r>
      <w:r w:rsidRPr="00B747DE">
        <w:rPr>
          <w:rFonts w:ascii="GHEA Grapalat" w:hAnsi="GHEA Grapalat" w:cs="Arial"/>
          <w:sz w:val="22"/>
          <w:szCs w:val="22"/>
        </w:rPr>
        <w:t>մլրդ</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Pr="00B747DE">
        <w:rPr>
          <w:rFonts w:ascii="GHEA Grapalat" w:hAnsi="GHEA Grapalat" w:cs="Times Armenian"/>
          <w:sz w:val="22"/>
          <w:szCs w:val="22"/>
        </w:rPr>
        <w:t xml:space="preserve">` </w:t>
      </w:r>
      <w:r w:rsidRPr="00B747DE">
        <w:rPr>
          <w:rFonts w:ascii="GHEA Grapalat" w:hAnsi="GHEA Grapalat" w:cs="Arial"/>
          <w:sz w:val="22"/>
          <w:szCs w:val="22"/>
        </w:rPr>
        <w:t>կազմելով</w:t>
      </w:r>
      <w:r w:rsidRPr="00B747DE">
        <w:rPr>
          <w:rFonts w:ascii="GHEA Grapalat" w:hAnsi="GHEA Grapalat" w:cs="Times Armenian"/>
          <w:sz w:val="22"/>
          <w:szCs w:val="22"/>
        </w:rPr>
        <w:t xml:space="preserve"> </w:t>
      </w:r>
      <w:r w:rsidRPr="00B747DE">
        <w:rPr>
          <w:rFonts w:ascii="GHEA Grapalat" w:hAnsi="GHEA Grapalat" w:cs="Arial"/>
          <w:sz w:val="22"/>
          <w:szCs w:val="22"/>
        </w:rPr>
        <w:t>ծրագրված ցուցանիշի</w:t>
      </w:r>
      <w:r w:rsidRPr="00B747DE">
        <w:rPr>
          <w:rFonts w:ascii="GHEA Grapalat" w:hAnsi="GHEA Grapalat" w:cs="Times Armenian"/>
          <w:sz w:val="22"/>
          <w:szCs w:val="22"/>
        </w:rPr>
        <w:t xml:space="preserve"> 91%-</w:t>
      </w:r>
      <w:r w:rsidRPr="00B747DE">
        <w:rPr>
          <w:rFonts w:ascii="GHEA Grapalat" w:hAnsi="GHEA Grapalat" w:cs="Arial"/>
          <w:sz w:val="22"/>
          <w:szCs w:val="22"/>
        </w:rPr>
        <w:t>ը</w:t>
      </w:r>
      <w:r w:rsidRPr="00B747DE">
        <w:rPr>
          <w:rFonts w:ascii="GHEA Grapalat" w:hAnsi="GHEA Grapalat" w:cs="Times Armenian"/>
          <w:sz w:val="22"/>
          <w:szCs w:val="22"/>
        </w:rPr>
        <w:t xml:space="preserve">: </w:t>
      </w:r>
      <w:r w:rsidRPr="00B747DE">
        <w:rPr>
          <w:rFonts w:ascii="GHEA Grapalat" w:hAnsi="GHEA Grapalat" w:cs="Arial"/>
          <w:sz w:val="22"/>
          <w:szCs w:val="22"/>
        </w:rPr>
        <w:t>Ծրագրում</w:t>
      </w:r>
      <w:r w:rsidRPr="00B747DE">
        <w:rPr>
          <w:rFonts w:ascii="GHEA Grapalat" w:hAnsi="GHEA Grapalat" w:cs="Times Armenian"/>
          <w:sz w:val="22"/>
          <w:szCs w:val="22"/>
        </w:rPr>
        <w:t xml:space="preserve"> </w:t>
      </w:r>
      <w:r w:rsidRPr="00B747DE">
        <w:rPr>
          <w:rFonts w:ascii="GHEA Grapalat" w:hAnsi="GHEA Grapalat" w:cs="Arial"/>
          <w:sz w:val="22"/>
          <w:szCs w:val="22"/>
        </w:rPr>
        <w:t>ընդգրկված</w:t>
      </w:r>
      <w:r w:rsidRPr="00B747DE">
        <w:rPr>
          <w:rFonts w:ascii="GHEA Grapalat" w:hAnsi="GHEA Grapalat" w:cs="Times Armenian"/>
          <w:sz w:val="22"/>
          <w:szCs w:val="22"/>
        </w:rPr>
        <w:t xml:space="preserve"> </w:t>
      </w:r>
      <w:r w:rsidRPr="00B747DE">
        <w:rPr>
          <w:rFonts w:ascii="GHEA Grapalat" w:hAnsi="GHEA Grapalat" w:cs="Arial"/>
          <w:sz w:val="22"/>
          <w:szCs w:val="22"/>
        </w:rPr>
        <w:t>են</w:t>
      </w:r>
      <w:r w:rsidRPr="00B747DE">
        <w:rPr>
          <w:rFonts w:ascii="GHEA Grapalat" w:hAnsi="GHEA Grapalat" w:cs="Times Armenian"/>
          <w:sz w:val="22"/>
          <w:szCs w:val="22"/>
        </w:rPr>
        <w:t xml:space="preserve"> </w:t>
      </w:r>
      <w:r w:rsidRPr="00B747DE">
        <w:rPr>
          <w:rFonts w:ascii="GHEA Grapalat" w:hAnsi="GHEA Grapalat" w:cs="Arial"/>
          <w:sz w:val="22"/>
          <w:szCs w:val="22"/>
        </w:rPr>
        <w:t>հինգ</w:t>
      </w:r>
      <w:r w:rsidRPr="00B747DE">
        <w:rPr>
          <w:rFonts w:ascii="GHEA Grapalat" w:hAnsi="GHEA Grapalat" w:cs="Times Armenian"/>
          <w:sz w:val="22"/>
          <w:szCs w:val="22"/>
        </w:rPr>
        <w:t xml:space="preserve"> </w:t>
      </w:r>
      <w:r w:rsidRPr="00B747DE">
        <w:rPr>
          <w:rFonts w:ascii="GHEA Grapalat" w:hAnsi="GHEA Grapalat" w:cs="Arial"/>
          <w:sz w:val="22"/>
          <w:szCs w:val="22"/>
        </w:rPr>
        <w:t>միջոցառումներ</w:t>
      </w:r>
      <w:r w:rsidRPr="00B747DE">
        <w:rPr>
          <w:rFonts w:ascii="GHEA Grapalat" w:hAnsi="GHEA Grapalat" w:cs="Times Armenian"/>
          <w:sz w:val="22"/>
          <w:szCs w:val="22"/>
        </w:rPr>
        <w:t xml:space="preserve">, որոնցից չորսում արձանագրվել են շեղումներ: Մասնավորապես՝ 1.1 </w:t>
      </w:r>
      <w:r w:rsidRPr="00B747DE">
        <w:rPr>
          <w:rFonts w:ascii="GHEA Grapalat" w:hAnsi="GHEA Grapalat" w:cs="Arial"/>
          <w:sz w:val="22"/>
          <w:szCs w:val="22"/>
        </w:rPr>
        <w:t>մլրդ</w:t>
      </w:r>
      <w:r w:rsidRPr="00B747DE">
        <w:rPr>
          <w:rFonts w:ascii="GHEA Grapalat" w:hAnsi="GHEA Grapalat" w:cs="Times Armenian"/>
          <w:sz w:val="22"/>
          <w:szCs w:val="22"/>
        </w:rPr>
        <w:t xml:space="preserve"> </w:t>
      </w:r>
      <w:r w:rsidRPr="00B747DE">
        <w:rPr>
          <w:rFonts w:ascii="GHEA Grapalat" w:hAnsi="GHEA Grapalat" w:cs="Arial"/>
          <w:sz w:val="22"/>
          <w:szCs w:val="22"/>
        </w:rPr>
        <w:t>դրամ է տրամադրվել հեմոդիալիզի</w:t>
      </w:r>
      <w:r w:rsidRPr="00B747DE">
        <w:rPr>
          <w:rFonts w:ascii="GHEA Grapalat" w:hAnsi="GHEA Grapalat" w:cs="Times Armenian"/>
          <w:sz w:val="22"/>
          <w:szCs w:val="22"/>
        </w:rPr>
        <w:t xml:space="preserve"> </w:t>
      </w:r>
      <w:r w:rsidRPr="00B747DE">
        <w:rPr>
          <w:rFonts w:ascii="GHEA Grapalat" w:hAnsi="GHEA Grapalat" w:cs="Arial"/>
          <w:sz w:val="22"/>
          <w:szCs w:val="22"/>
        </w:rPr>
        <w:t>և</w:t>
      </w:r>
      <w:r w:rsidRPr="00B747DE">
        <w:rPr>
          <w:rFonts w:ascii="GHEA Grapalat" w:hAnsi="GHEA Grapalat" w:cs="Times Armenian"/>
          <w:sz w:val="22"/>
          <w:szCs w:val="22"/>
        </w:rPr>
        <w:t xml:space="preserve"> </w:t>
      </w:r>
      <w:r w:rsidRPr="00B747DE">
        <w:rPr>
          <w:rFonts w:ascii="GHEA Grapalat" w:hAnsi="GHEA Grapalat" w:cs="Arial"/>
          <w:sz w:val="22"/>
          <w:szCs w:val="22"/>
        </w:rPr>
        <w:t>պերիտոնիալ</w:t>
      </w:r>
      <w:r w:rsidRPr="00B747DE">
        <w:rPr>
          <w:rFonts w:ascii="GHEA Grapalat" w:hAnsi="GHEA Grapalat" w:cs="Times Armenian"/>
          <w:sz w:val="22"/>
          <w:szCs w:val="22"/>
        </w:rPr>
        <w:t xml:space="preserve"> </w:t>
      </w:r>
      <w:r w:rsidRPr="00B747DE">
        <w:rPr>
          <w:rFonts w:ascii="GHEA Grapalat" w:hAnsi="GHEA Grapalat" w:cs="Arial"/>
          <w:sz w:val="22"/>
          <w:szCs w:val="22"/>
        </w:rPr>
        <w:t xml:space="preserve">դիալիզի անցկացման ծառայություններին, որը կազմել է ծրագրված ցուցանիշի 84.4%-ը: Շեղումը պայմանավորված է </w:t>
      </w:r>
      <w:r w:rsidR="00F2299C" w:rsidRPr="00B747DE">
        <w:rPr>
          <w:rFonts w:ascii="GHEA Grapalat" w:hAnsi="GHEA Grapalat" w:cs="Arial"/>
          <w:sz w:val="22"/>
          <w:szCs w:val="22"/>
          <w:lang w:val="hy-AM"/>
        </w:rPr>
        <w:t xml:space="preserve">հունիսին մատուցված ծառայությունների </w:t>
      </w:r>
      <w:r w:rsidR="001046E7" w:rsidRPr="00B747DE">
        <w:rPr>
          <w:rFonts w:ascii="GHEA Grapalat" w:hAnsi="GHEA Grapalat" w:cs="Arial"/>
          <w:sz w:val="22"/>
          <w:szCs w:val="22"/>
          <w:lang w:val="hy-AM"/>
        </w:rPr>
        <w:t>դիմաց</w:t>
      </w:r>
      <w:r w:rsidR="00F2299C" w:rsidRPr="00B747DE">
        <w:rPr>
          <w:rFonts w:ascii="GHEA Grapalat" w:hAnsi="GHEA Grapalat" w:cs="Arial"/>
          <w:sz w:val="22"/>
          <w:szCs w:val="22"/>
          <w:lang w:val="hy-AM"/>
        </w:rPr>
        <w:t xml:space="preserve"> </w:t>
      </w:r>
      <w:r w:rsidRPr="00B747DE">
        <w:rPr>
          <w:rFonts w:ascii="GHEA Grapalat" w:hAnsi="GHEA Grapalat" w:cs="Arial"/>
          <w:sz w:val="22"/>
          <w:szCs w:val="22"/>
        </w:rPr>
        <w:t>վճարման</w:t>
      </w:r>
      <w:r w:rsidR="00844424" w:rsidRPr="00B747DE">
        <w:rPr>
          <w:rFonts w:ascii="GHEA Grapalat" w:hAnsi="GHEA Grapalat" w:cs="Arial"/>
          <w:sz w:val="22"/>
          <w:szCs w:val="22"/>
        </w:rPr>
        <w:t xml:space="preserve"> </w:t>
      </w:r>
      <w:r w:rsidR="0051704E" w:rsidRPr="00B747DE">
        <w:rPr>
          <w:rFonts w:ascii="GHEA Grapalat" w:hAnsi="GHEA Grapalat" w:cs="Arial"/>
          <w:sz w:val="22"/>
          <w:szCs w:val="22"/>
        </w:rPr>
        <w:t>հայտերն ամսվա</w:t>
      </w:r>
      <w:r w:rsidRPr="00B747DE">
        <w:rPr>
          <w:rFonts w:ascii="GHEA Grapalat" w:hAnsi="GHEA Grapalat" w:cs="Sylfaen"/>
          <w:sz w:val="22"/>
          <w:szCs w:val="22"/>
        </w:rPr>
        <w:t xml:space="preserve"> </w:t>
      </w:r>
      <w:r w:rsidRPr="00B747DE">
        <w:rPr>
          <w:rFonts w:ascii="GHEA Grapalat" w:hAnsi="GHEA Grapalat" w:cs="Arial"/>
          <w:sz w:val="22"/>
          <w:szCs w:val="22"/>
        </w:rPr>
        <w:t>վերջում ներկայացվելու հանգամանքով</w:t>
      </w:r>
      <w:r w:rsidRPr="00B747DE">
        <w:rPr>
          <w:rFonts w:ascii="GHEA Grapalat" w:hAnsi="GHEA Grapalat" w:cs="Sylfaen"/>
          <w:sz w:val="22"/>
          <w:szCs w:val="22"/>
        </w:rPr>
        <w:t>:</w:t>
      </w:r>
      <w:r w:rsidRPr="00B747DE">
        <w:rPr>
          <w:rFonts w:ascii="GHEA Grapalat" w:hAnsi="GHEA Grapalat"/>
          <w:sz w:val="22"/>
          <w:szCs w:val="22"/>
        </w:rPr>
        <w:t xml:space="preserve"> </w:t>
      </w:r>
      <w:r w:rsidR="00F2299C" w:rsidRPr="00B747DE">
        <w:rPr>
          <w:rFonts w:ascii="GHEA Grapalat" w:hAnsi="GHEA Grapalat"/>
          <w:sz w:val="22"/>
          <w:szCs w:val="22"/>
        </w:rPr>
        <w:t>Բյուջեով նախատեսված</w:t>
      </w:r>
      <w:r w:rsidR="00F2299C" w:rsidRPr="00B747DE">
        <w:rPr>
          <w:rFonts w:ascii="GHEA Grapalat" w:hAnsi="GHEA Grapalat"/>
          <w:sz w:val="22"/>
          <w:szCs w:val="22"/>
          <w:lang w:val="hy-AM"/>
        </w:rPr>
        <w:t>ի համեմատ</w:t>
      </w:r>
      <w:r w:rsidR="00F2299C" w:rsidRPr="00B747DE">
        <w:rPr>
          <w:rFonts w:ascii="GHEA Grapalat" w:hAnsi="GHEA Grapalat"/>
          <w:sz w:val="22"/>
          <w:szCs w:val="22"/>
        </w:rPr>
        <w:t xml:space="preserve"> դեպքերի </w:t>
      </w:r>
      <w:r w:rsidR="00F2299C" w:rsidRPr="00B747DE">
        <w:rPr>
          <w:rFonts w:ascii="GHEA Grapalat" w:hAnsi="GHEA Grapalat"/>
          <w:sz w:val="22"/>
          <w:szCs w:val="22"/>
          <w:lang w:val="hy-AM"/>
        </w:rPr>
        <w:t>փաստացի թվի գերազանցում</w:t>
      </w:r>
      <w:r w:rsidR="00F2299C" w:rsidRPr="00B747DE">
        <w:rPr>
          <w:rFonts w:ascii="GHEA Grapalat" w:hAnsi="GHEA Grapalat"/>
          <w:sz w:val="22"/>
          <w:szCs w:val="22"/>
        </w:rPr>
        <w:t xml:space="preserve">ը </w:t>
      </w:r>
      <w:r w:rsidRPr="00B747DE">
        <w:rPr>
          <w:rFonts w:ascii="GHEA Grapalat" w:hAnsi="GHEA Grapalat"/>
          <w:sz w:val="22"/>
          <w:szCs w:val="22"/>
        </w:rPr>
        <w:t xml:space="preserve">փոխհատուցվել է </w:t>
      </w:r>
      <w:r w:rsidRPr="00B747DE">
        <w:rPr>
          <w:rFonts w:ascii="GHEA Grapalat" w:hAnsi="GHEA Grapalat"/>
          <w:sz w:val="22"/>
          <w:szCs w:val="22"/>
        </w:rPr>
        <w:lastRenderedPageBreak/>
        <w:t>բուժօգնության միջին գնի նվազման հաշվին:</w:t>
      </w:r>
      <w:r w:rsidRPr="00B747DE">
        <w:rPr>
          <w:rFonts w:ascii="GHEA Grapalat" w:hAnsi="GHEA Grapalat" w:cs="Sylfaen"/>
          <w:sz w:val="22"/>
          <w:szCs w:val="22"/>
        </w:rPr>
        <w:t xml:space="preserve"> </w:t>
      </w:r>
      <w:r w:rsidRPr="00B747DE">
        <w:rPr>
          <w:rFonts w:ascii="GHEA Grapalat" w:hAnsi="GHEA Grapalat" w:cs="Arial"/>
          <w:sz w:val="22"/>
          <w:szCs w:val="22"/>
        </w:rPr>
        <w:t xml:space="preserve">Նույն գործոններով պայմանավորված՝ շեղումներ են արձանագրվել </w:t>
      </w:r>
      <w:r w:rsidRPr="00B747DE">
        <w:rPr>
          <w:rFonts w:ascii="GHEA Grapalat" w:hAnsi="GHEA Grapalat" w:cs="Times Armenian"/>
          <w:sz w:val="22"/>
          <w:szCs w:val="22"/>
        </w:rPr>
        <w:t>ա</w:t>
      </w:r>
      <w:r w:rsidRPr="00B747DE">
        <w:rPr>
          <w:rFonts w:ascii="GHEA Grapalat" w:hAnsi="GHEA Grapalat" w:cs="Arial"/>
          <w:sz w:val="22"/>
          <w:szCs w:val="22"/>
        </w:rPr>
        <w:t>նհետաձգելի</w:t>
      </w:r>
      <w:r w:rsidRPr="00B747DE">
        <w:rPr>
          <w:rFonts w:ascii="GHEA Grapalat" w:hAnsi="GHEA Grapalat" w:cs="Times Armenian"/>
          <w:sz w:val="22"/>
          <w:szCs w:val="22"/>
        </w:rPr>
        <w:t xml:space="preserve"> </w:t>
      </w:r>
      <w:r w:rsidRPr="00B747DE">
        <w:rPr>
          <w:rFonts w:ascii="GHEA Grapalat" w:hAnsi="GHEA Grapalat" w:cs="Arial"/>
          <w:sz w:val="22"/>
          <w:szCs w:val="22"/>
        </w:rPr>
        <w:t>բժշկական</w:t>
      </w:r>
      <w:r w:rsidRPr="00B747DE">
        <w:rPr>
          <w:rFonts w:ascii="GHEA Grapalat" w:hAnsi="GHEA Grapalat" w:cs="Times Armenian"/>
          <w:sz w:val="22"/>
          <w:szCs w:val="22"/>
        </w:rPr>
        <w:t xml:space="preserve"> </w:t>
      </w:r>
      <w:r w:rsidRPr="00B747DE">
        <w:rPr>
          <w:rFonts w:ascii="GHEA Grapalat" w:hAnsi="GHEA Grapalat" w:cs="Arial"/>
          <w:sz w:val="22"/>
          <w:szCs w:val="22"/>
        </w:rPr>
        <w:t>օգնության, հոգեկան</w:t>
      </w:r>
      <w:r w:rsidRPr="00B747DE">
        <w:rPr>
          <w:rFonts w:ascii="GHEA Grapalat" w:hAnsi="GHEA Grapalat" w:cs="Times Armenian"/>
          <w:sz w:val="22"/>
          <w:szCs w:val="22"/>
        </w:rPr>
        <w:t xml:space="preserve"> </w:t>
      </w:r>
      <w:r w:rsidRPr="00B747DE">
        <w:rPr>
          <w:rFonts w:ascii="GHEA Grapalat" w:hAnsi="GHEA Grapalat" w:cs="Arial"/>
          <w:sz w:val="22"/>
          <w:szCs w:val="22"/>
        </w:rPr>
        <w:t>և</w:t>
      </w:r>
      <w:r w:rsidRPr="00B747DE">
        <w:rPr>
          <w:rFonts w:ascii="GHEA Grapalat" w:hAnsi="GHEA Grapalat" w:cs="Times Armenian"/>
          <w:sz w:val="22"/>
          <w:szCs w:val="22"/>
        </w:rPr>
        <w:t xml:space="preserve"> </w:t>
      </w:r>
      <w:r w:rsidRPr="00B747DE">
        <w:rPr>
          <w:rFonts w:ascii="GHEA Grapalat" w:hAnsi="GHEA Grapalat" w:cs="Arial"/>
          <w:sz w:val="22"/>
          <w:szCs w:val="22"/>
        </w:rPr>
        <w:t>նարկոլոգիական</w:t>
      </w:r>
      <w:r w:rsidRPr="00B747DE">
        <w:rPr>
          <w:rFonts w:ascii="GHEA Grapalat" w:hAnsi="GHEA Grapalat" w:cs="Times Armenian"/>
          <w:sz w:val="22"/>
          <w:szCs w:val="22"/>
        </w:rPr>
        <w:t xml:space="preserve"> </w:t>
      </w:r>
      <w:r w:rsidRPr="00B747DE">
        <w:rPr>
          <w:rFonts w:ascii="GHEA Grapalat" w:hAnsi="GHEA Grapalat" w:cs="Arial"/>
          <w:sz w:val="22"/>
          <w:szCs w:val="22"/>
        </w:rPr>
        <w:t>հիվանդների</w:t>
      </w:r>
      <w:r w:rsidRPr="00B747DE">
        <w:rPr>
          <w:rFonts w:ascii="GHEA Grapalat" w:hAnsi="GHEA Grapalat" w:cs="Times Armenian"/>
          <w:sz w:val="22"/>
          <w:szCs w:val="22"/>
        </w:rPr>
        <w:t xml:space="preserve"> </w:t>
      </w:r>
      <w:r w:rsidRPr="00B747DE">
        <w:rPr>
          <w:rFonts w:ascii="GHEA Grapalat" w:hAnsi="GHEA Grapalat" w:cs="Arial"/>
          <w:sz w:val="22"/>
          <w:szCs w:val="22"/>
        </w:rPr>
        <w:t>բժշկական</w:t>
      </w:r>
      <w:r w:rsidRPr="00B747DE">
        <w:rPr>
          <w:rFonts w:ascii="GHEA Grapalat" w:hAnsi="GHEA Grapalat" w:cs="Times Armenian"/>
          <w:sz w:val="22"/>
          <w:szCs w:val="22"/>
        </w:rPr>
        <w:t xml:space="preserve"> </w:t>
      </w:r>
      <w:r w:rsidRPr="00B747DE">
        <w:rPr>
          <w:rFonts w:ascii="GHEA Grapalat" w:hAnsi="GHEA Grapalat" w:cs="Arial"/>
          <w:sz w:val="22"/>
          <w:szCs w:val="22"/>
        </w:rPr>
        <w:t>օգնության</w:t>
      </w:r>
      <w:r w:rsidRPr="00B747DE">
        <w:rPr>
          <w:rFonts w:ascii="GHEA Grapalat" w:hAnsi="GHEA Grapalat" w:cs="Times Armenian"/>
          <w:sz w:val="22"/>
          <w:szCs w:val="22"/>
        </w:rPr>
        <w:t xml:space="preserve"> </w:t>
      </w:r>
      <w:r w:rsidRPr="00B747DE">
        <w:rPr>
          <w:rFonts w:ascii="GHEA Grapalat" w:hAnsi="GHEA Grapalat" w:cs="Arial"/>
          <w:sz w:val="22"/>
          <w:szCs w:val="22"/>
        </w:rPr>
        <w:t>ծառա</w:t>
      </w:r>
      <w:r w:rsidR="00493915" w:rsidRPr="00B747DE">
        <w:rPr>
          <w:rFonts w:ascii="GHEA Grapalat" w:hAnsi="GHEA Grapalat" w:cs="Arial"/>
          <w:sz w:val="22"/>
          <w:szCs w:val="22"/>
        </w:rPr>
        <w:t xml:space="preserve">յությունների </w:t>
      </w:r>
      <w:r w:rsidRPr="00B747DE">
        <w:rPr>
          <w:rFonts w:ascii="GHEA Grapalat" w:hAnsi="GHEA Grapalat" w:cs="Arial"/>
          <w:sz w:val="22"/>
          <w:szCs w:val="22"/>
        </w:rPr>
        <w:t>ծախսեր</w:t>
      </w:r>
      <w:r w:rsidR="00493915" w:rsidRPr="00B747DE">
        <w:rPr>
          <w:rFonts w:ascii="GHEA Grapalat" w:hAnsi="GHEA Grapalat" w:cs="Arial"/>
          <w:sz w:val="22"/>
          <w:szCs w:val="22"/>
          <w:lang w:val="hy-AM"/>
        </w:rPr>
        <w:t>ում, որոնք</w:t>
      </w:r>
      <w:r w:rsidRPr="00B747DE">
        <w:rPr>
          <w:rFonts w:ascii="GHEA Grapalat" w:hAnsi="GHEA Grapalat" w:cs="Arial"/>
          <w:sz w:val="22"/>
          <w:szCs w:val="22"/>
        </w:rPr>
        <w:t xml:space="preserve"> կատարվել են համապատասխանաբար </w:t>
      </w:r>
      <w:r w:rsidRPr="00B747DE">
        <w:rPr>
          <w:rFonts w:ascii="GHEA Grapalat" w:hAnsi="GHEA Grapalat" w:cs="Times Armenian"/>
          <w:sz w:val="22"/>
          <w:szCs w:val="22"/>
        </w:rPr>
        <w:t>85.2%-ով և 96.5%-ով՝</w:t>
      </w:r>
      <w:r w:rsidRPr="00B747DE">
        <w:rPr>
          <w:rFonts w:ascii="GHEA Grapalat" w:hAnsi="GHEA Grapalat" w:cs="Arial"/>
          <w:sz w:val="22"/>
          <w:szCs w:val="22"/>
        </w:rPr>
        <w:t xml:space="preserve"> կազմելով </w:t>
      </w:r>
      <w:r w:rsidR="00493915" w:rsidRPr="00B747DE">
        <w:rPr>
          <w:rFonts w:ascii="GHEA Grapalat" w:hAnsi="GHEA Grapalat" w:cs="Arial"/>
          <w:sz w:val="22"/>
          <w:szCs w:val="22"/>
          <w:lang w:val="hy-AM"/>
        </w:rPr>
        <w:t xml:space="preserve">յուրաքանչյուրը </w:t>
      </w:r>
      <w:r w:rsidRPr="00B747DE">
        <w:rPr>
          <w:rFonts w:ascii="GHEA Grapalat" w:hAnsi="GHEA Grapalat" w:cs="Times Armenian"/>
          <w:sz w:val="22"/>
          <w:szCs w:val="22"/>
        </w:rPr>
        <w:t xml:space="preserve">1.2 </w:t>
      </w:r>
      <w:r w:rsidRPr="00B747DE">
        <w:rPr>
          <w:rFonts w:ascii="GHEA Grapalat" w:hAnsi="GHEA Grapalat" w:cs="Arial"/>
          <w:sz w:val="22"/>
          <w:szCs w:val="22"/>
        </w:rPr>
        <w:t>մլրդ</w:t>
      </w:r>
      <w:r w:rsidRPr="00B747DE">
        <w:rPr>
          <w:rFonts w:ascii="GHEA Grapalat" w:hAnsi="GHEA Grapalat" w:cs="Times Armenian"/>
          <w:sz w:val="22"/>
          <w:szCs w:val="22"/>
        </w:rPr>
        <w:t xml:space="preserve"> </w:t>
      </w:r>
      <w:r w:rsidR="00493915" w:rsidRPr="00B747DE">
        <w:rPr>
          <w:rFonts w:ascii="GHEA Grapalat" w:hAnsi="GHEA Grapalat" w:cs="Arial"/>
          <w:sz w:val="22"/>
          <w:szCs w:val="22"/>
        </w:rPr>
        <w:t>դրամ</w:t>
      </w:r>
      <w:r w:rsidRPr="00B747DE">
        <w:rPr>
          <w:rFonts w:ascii="GHEA Grapalat" w:hAnsi="GHEA Grapalat" w:cs="Arial"/>
          <w:sz w:val="22"/>
          <w:szCs w:val="22"/>
        </w:rPr>
        <w:t xml:space="preserve">։ </w:t>
      </w:r>
      <w:r w:rsidRPr="00B747DE">
        <w:rPr>
          <w:rFonts w:ascii="GHEA Grapalat" w:hAnsi="GHEA Grapalat" w:cs="Times Armenian"/>
          <w:sz w:val="22"/>
          <w:szCs w:val="22"/>
        </w:rPr>
        <w:t xml:space="preserve">1.4 </w:t>
      </w:r>
      <w:r w:rsidRPr="00B747DE">
        <w:rPr>
          <w:rFonts w:ascii="GHEA Grapalat" w:hAnsi="GHEA Grapalat" w:cs="Arial"/>
          <w:sz w:val="22"/>
          <w:szCs w:val="22"/>
        </w:rPr>
        <w:t>մլրդ</w:t>
      </w:r>
      <w:r w:rsidRPr="00B747DE">
        <w:rPr>
          <w:rFonts w:ascii="GHEA Grapalat" w:hAnsi="GHEA Grapalat" w:cs="Times Armenian"/>
          <w:sz w:val="22"/>
          <w:szCs w:val="22"/>
        </w:rPr>
        <w:t xml:space="preserve"> դրամ օգտագործվել է </w:t>
      </w:r>
      <w:r w:rsidRPr="00B747DE">
        <w:rPr>
          <w:rFonts w:ascii="GHEA Grapalat" w:hAnsi="GHEA Grapalat" w:cs="Arial"/>
          <w:sz w:val="22"/>
          <w:szCs w:val="22"/>
        </w:rPr>
        <w:t>ուռուցքաբանական</w:t>
      </w:r>
      <w:r w:rsidRPr="00B747DE">
        <w:rPr>
          <w:rFonts w:ascii="GHEA Grapalat" w:hAnsi="GHEA Grapalat" w:cs="Times Armenian"/>
          <w:sz w:val="22"/>
          <w:szCs w:val="22"/>
        </w:rPr>
        <w:t xml:space="preserve"> </w:t>
      </w:r>
      <w:r w:rsidRPr="00B747DE">
        <w:rPr>
          <w:rFonts w:ascii="GHEA Grapalat" w:hAnsi="GHEA Grapalat" w:cs="Arial"/>
          <w:sz w:val="22"/>
          <w:szCs w:val="22"/>
        </w:rPr>
        <w:t>և</w:t>
      </w:r>
      <w:r w:rsidRPr="00B747DE">
        <w:rPr>
          <w:rFonts w:ascii="GHEA Grapalat" w:hAnsi="GHEA Grapalat" w:cs="Times Armenian"/>
          <w:sz w:val="22"/>
          <w:szCs w:val="22"/>
        </w:rPr>
        <w:t xml:space="preserve"> </w:t>
      </w:r>
      <w:r w:rsidRPr="00B747DE">
        <w:rPr>
          <w:rFonts w:ascii="GHEA Grapalat" w:hAnsi="GHEA Grapalat" w:cs="Arial"/>
          <w:sz w:val="22"/>
          <w:szCs w:val="22"/>
        </w:rPr>
        <w:t>արյունաբանական</w:t>
      </w:r>
      <w:r w:rsidRPr="00B747DE">
        <w:rPr>
          <w:rFonts w:ascii="GHEA Grapalat" w:hAnsi="GHEA Grapalat" w:cs="Times Armenian"/>
          <w:sz w:val="22"/>
          <w:szCs w:val="22"/>
        </w:rPr>
        <w:t xml:space="preserve"> </w:t>
      </w:r>
      <w:r w:rsidRPr="00B747DE">
        <w:rPr>
          <w:rFonts w:ascii="GHEA Grapalat" w:hAnsi="GHEA Grapalat" w:cs="Arial"/>
          <w:sz w:val="22"/>
          <w:szCs w:val="22"/>
        </w:rPr>
        <w:t>հիվանդությունների</w:t>
      </w:r>
      <w:r w:rsidRPr="00B747DE">
        <w:rPr>
          <w:rFonts w:ascii="GHEA Grapalat" w:hAnsi="GHEA Grapalat" w:cs="Times Armenian"/>
          <w:sz w:val="22"/>
          <w:szCs w:val="22"/>
        </w:rPr>
        <w:t xml:space="preserve"> </w:t>
      </w:r>
      <w:r w:rsidRPr="00B747DE">
        <w:rPr>
          <w:rFonts w:ascii="GHEA Grapalat" w:hAnsi="GHEA Grapalat" w:cs="Arial"/>
          <w:sz w:val="22"/>
          <w:szCs w:val="22"/>
        </w:rPr>
        <w:t>բժշկական</w:t>
      </w:r>
      <w:r w:rsidRPr="00B747DE">
        <w:rPr>
          <w:rFonts w:ascii="GHEA Grapalat" w:hAnsi="GHEA Grapalat" w:cs="Times Armenian"/>
          <w:sz w:val="22"/>
          <w:szCs w:val="22"/>
        </w:rPr>
        <w:t xml:space="preserve"> </w:t>
      </w:r>
      <w:r w:rsidRPr="00B747DE">
        <w:rPr>
          <w:rFonts w:ascii="GHEA Grapalat" w:hAnsi="GHEA Grapalat" w:cs="Arial"/>
          <w:sz w:val="22"/>
          <w:szCs w:val="22"/>
        </w:rPr>
        <w:t>օգնության</w:t>
      </w:r>
      <w:r w:rsidRPr="00B747DE">
        <w:rPr>
          <w:rFonts w:ascii="GHEA Grapalat" w:hAnsi="GHEA Grapalat" w:cs="Times Armenian"/>
          <w:sz w:val="22"/>
          <w:szCs w:val="22"/>
        </w:rPr>
        <w:t xml:space="preserve"> </w:t>
      </w:r>
      <w:r w:rsidRPr="00B747DE">
        <w:rPr>
          <w:rFonts w:ascii="GHEA Grapalat" w:hAnsi="GHEA Grapalat" w:cs="Arial"/>
          <w:sz w:val="22"/>
          <w:szCs w:val="22"/>
        </w:rPr>
        <w:t xml:space="preserve">ծառայությունների շրջանակներում՝ կազմելով ծրագրված ցուցանիշի </w:t>
      </w:r>
      <w:r w:rsidRPr="00B747DE">
        <w:rPr>
          <w:rFonts w:ascii="GHEA Grapalat" w:hAnsi="GHEA Grapalat" w:cs="Times Armenian"/>
          <w:sz w:val="22"/>
          <w:szCs w:val="22"/>
        </w:rPr>
        <w:t>92.7%-ը</w:t>
      </w:r>
      <w:r w:rsidR="00802DCE" w:rsidRPr="00B747DE">
        <w:rPr>
          <w:rFonts w:ascii="GHEA Grapalat" w:hAnsi="GHEA Grapalat" w:cs="Times Armenian"/>
          <w:sz w:val="22"/>
          <w:szCs w:val="22"/>
          <w:lang w:val="hy-AM"/>
        </w:rPr>
        <w:t>, որը</w:t>
      </w:r>
      <w:r w:rsidRPr="00B747DE">
        <w:rPr>
          <w:rFonts w:ascii="GHEA Grapalat" w:hAnsi="GHEA Grapalat"/>
          <w:sz w:val="22"/>
          <w:szCs w:val="22"/>
        </w:rPr>
        <w:t xml:space="preserve"> </w:t>
      </w:r>
      <w:r w:rsidR="00893232" w:rsidRPr="00B747DE">
        <w:rPr>
          <w:rFonts w:ascii="GHEA Grapalat" w:hAnsi="GHEA Grapalat"/>
          <w:sz w:val="22"/>
          <w:szCs w:val="22"/>
          <w:lang w:val="hy-AM"/>
        </w:rPr>
        <w:t xml:space="preserve">պայմանավորված </w:t>
      </w:r>
      <w:r w:rsidR="00802DCE" w:rsidRPr="00B747DE">
        <w:rPr>
          <w:rFonts w:ascii="GHEA Grapalat" w:hAnsi="GHEA Grapalat"/>
          <w:sz w:val="22"/>
          <w:szCs w:val="22"/>
          <w:lang w:val="hy-AM"/>
        </w:rPr>
        <w:t xml:space="preserve">է </w:t>
      </w:r>
      <w:r w:rsidR="00893232" w:rsidRPr="00B747DE">
        <w:rPr>
          <w:rFonts w:ascii="GHEA Grapalat" w:hAnsi="GHEA Grapalat" w:cs="Arial"/>
          <w:sz w:val="22"/>
          <w:szCs w:val="22"/>
          <w:lang w:val="hy-AM"/>
        </w:rPr>
        <w:t xml:space="preserve">հունիսին մատուցված ծառայությունների </w:t>
      </w:r>
      <w:r w:rsidR="001046E7" w:rsidRPr="00B747DE">
        <w:rPr>
          <w:rFonts w:ascii="GHEA Grapalat" w:hAnsi="GHEA Grapalat" w:cs="Arial"/>
          <w:sz w:val="22"/>
          <w:szCs w:val="22"/>
          <w:lang w:val="hy-AM"/>
        </w:rPr>
        <w:t>դիմաց</w:t>
      </w:r>
      <w:r w:rsidR="00893232" w:rsidRPr="00B747DE">
        <w:rPr>
          <w:rFonts w:ascii="GHEA Grapalat" w:hAnsi="GHEA Grapalat" w:cs="Arial"/>
          <w:sz w:val="22"/>
          <w:szCs w:val="22"/>
          <w:lang w:val="hy-AM"/>
        </w:rPr>
        <w:t xml:space="preserve"> </w:t>
      </w:r>
      <w:r w:rsidRPr="00B747DE">
        <w:rPr>
          <w:rFonts w:ascii="GHEA Grapalat" w:hAnsi="GHEA Grapalat" w:cs="Times Armenian"/>
          <w:sz w:val="22"/>
          <w:szCs w:val="22"/>
        </w:rPr>
        <w:t>վ</w:t>
      </w:r>
      <w:r w:rsidRPr="00B747DE">
        <w:rPr>
          <w:rFonts w:ascii="GHEA Grapalat" w:hAnsi="GHEA Grapalat" w:cs="Arial"/>
          <w:sz w:val="22"/>
          <w:szCs w:val="22"/>
        </w:rPr>
        <w:t>ճարման</w:t>
      </w:r>
      <w:r w:rsidR="00844424" w:rsidRPr="00B747DE">
        <w:rPr>
          <w:rFonts w:ascii="GHEA Grapalat" w:hAnsi="GHEA Grapalat" w:cs="Arial"/>
          <w:sz w:val="22"/>
          <w:szCs w:val="22"/>
        </w:rPr>
        <w:t xml:space="preserve"> </w:t>
      </w:r>
      <w:r w:rsidR="0051704E" w:rsidRPr="00B747DE">
        <w:rPr>
          <w:rFonts w:ascii="GHEA Grapalat" w:hAnsi="GHEA Grapalat" w:cs="Arial"/>
          <w:sz w:val="22"/>
          <w:szCs w:val="22"/>
        </w:rPr>
        <w:t>հայտերն ամսվա</w:t>
      </w:r>
      <w:r w:rsidRPr="00B747DE">
        <w:rPr>
          <w:rFonts w:ascii="GHEA Grapalat" w:hAnsi="GHEA Grapalat" w:cs="Sylfaen"/>
          <w:sz w:val="22"/>
          <w:szCs w:val="22"/>
        </w:rPr>
        <w:t xml:space="preserve"> </w:t>
      </w:r>
      <w:r w:rsidRPr="00B747DE">
        <w:rPr>
          <w:rFonts w:ascii="GHEA Grapalat" w:hAnsi="GHEA Grapalat" w:cs="Arial"/>
          <w:sz w:val="22"/>
          <w:szCs w:val="22"/>
        </w:rPr>
        <w:t>վերջում ներկայացվելու հանգամանքով</w:t>
      </w:r>
      <w:r w:rsidR="00802DCE" w:rsidRPr="00B747DE">
        <w:rPr>
          <w:rFonts w:ascii="GHEA Grapalat" w:hAnsi="GHEA Grapalat" w:cs="Arial"/>
          <w:sz w:val="22"/>
          <w:szCs w:val="22"/>
          <w:lang w:val="hy-AM"/>
        </w:rPr>
        <w:t>,</w:t>
      </w:r>
      <w:r w:rsidR="00893232" w:rsidRPr="00B747DE">
        <w:rPr>
          <w:rFonts w:ascii="GHEA Grapalat" w:hAnsi="GHEA Grapalat" w:cs="Arial"/>
          <w:sz w:val="22"/>
          <w:szCs w:val="22"/>
        </w:rPr>
        <w:t xml:space="preserve"> ինչպես նաև</w:t>
      </w:r>
      <w:r w:rsidR="00893232" w:rsidRPr="00B747DE">
        <w:rPr>
          <w:rFonts w:ascii="GHEA Grapalat" w:hAnsi="GHEA Grapalat" w:cs="Times Armenian"/>
          <w:sz w:val="22"/>
          <w:szCs w:val="22"/>
          <w:lang w:val="hy-AM"/>
        </w:rPr>
        <w:t xml:space="preserve"> դիմելիության</w:t>
      </w:r>
      <w:r w:rsidR="00802DCE" w:rsidRPr="00B747DE">
        <w:rPr>
          <w:rFonts w:ascii="GHEA Grapalat" w:hAnsi="GHEA Grapalat" w:cs="Arial"/>
          <w:sz w:val="22"/>
          <w:szCs w:val="22"/>
        </w:rPr>
        <w:t xml:space="preserve"> նվազմամբ</w:t>
      </w:r>
      <w:r w:rsidRPr="00B747DE">
        <w:rPr>
          <w:rFonts w:ascii="GHEA Grapalat" w:hAnsi="GHEA Grapalat" w:cs="Sylfaen"/>
          <w:sz w:val="22"/>
          <w:szCs w:val="22"/>
        </w:rPr>
        <w:t>:</w:t>
      </w:r>
      <w:r w:rsidRPr="00B747DE">
        <w:rPr>
          <w:rFonts w:ascii="GHEA Grapalat" w:hAnsi="GHEA Grapalat" w:cs="Arial"/>
          <w:sz w:val="22"/>
          <w:szCs w:val="22"/>
        </w:rPr>
        <w:t xml:space="preserve"> Ծրագրում ընդգրկված սրտի անհետաձգելի վիրահատությունների ծախսերի համար նախատեսված</w:t>
      </w:r>
      <w:r w:rsidRPr="00B747DE">
        <w:rPr>
          <w:rFonts w:ascii="GHEA Grapalat" w:hAnsi="GHEA Grapalat"/>
          <w:sz w:val="22"/>
          <w:szCs w:val="22"/>
          <w:lang w:val="zu-ZA"/>
        </w:rPr>
        <w:t xml:space="preserve"> </w:t>
      </w:r>
      <w:r w:rsidRPr="00B747DE">
        <w:rPr>
          <w:rFonts w:ascii="GHEA Grapalat" w:hAnsi="GHEA Grapalat"/>
          <w:sz w:val="22"/>
          <w:szCs w:val="22"/>
        </w:rPr>
        <w:t>810</w:t>
      </w:r>
      <w:r w:rsidRPr="00B747DE">
        <w:rPr>
          <w:rFonts w:ascii="GHEA Grapalat" w:hAnsi="GHEA Grapalat"/>
          <w:sz w:val="22"/>
          <w:szCs w:val="22"/>
          <w:lang w:val="zu-ZA"/>
        </w:rPr>
        <w:t xml:space="preserve"> </w:t>
      </w:r>
      <w:r w:rsidRPr="00B747DE">
        <w:rPr>
          <w:rFonts w:ascii="GHEA Grapalat" w:hAnsi="GHEA Grapalat" w:cs="Arial"/>
          <w:sz w:val="22"/>
          <w:szCs w:val="22"/>
          <w:lang w:val="zu-ZA"/>
        </w:rPr>
        <w:t>մլն</w:t>
      </w:r>
      <w:r w:rsidRPr="00B747DE">
        <w:rPr>
          <w:rFonts w:ascii="GHEA Grapalat" w:hAnsi="GHEA Grapalat"/>
          <w:sz w:val="22"/>
          <w:szCs w:val="22"/>
          <w:lang w:val="zu-ZA"/>
        </w:rPr>
        <w:t xml:space="preserve"> </w:t>
      </w:r>
      <w:r w:rsidRPr="00B747DE">
        <w:rPr>
          <w:rFonts w:ascii="GHEA Grapalat" w:hAnsi="GHEA Grapalat" w:cs="Arial"/>
          <w:sz w:val="22"/>
          <w:szCs w:val="22"/>
          <w:lang w:val="zu-ZA"/>
        </w:rPr>
        <w:t>դրամն</w:t>
      </w:r>
      <w:r w:rsidRPr="00B747DE">
        <w:rPr>
          <w:rFonts w:ascii="GHEA Grapalat" w:hAnsi="GHEA Grapalat"/>
          <w:sz w:val="22"/>
          <w:szCs w:val="22"/>
          <w:lang w:val="zu-ZA"/>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 xml:space="preserve">ամբողջությամբ։ Նախորդ տարվա նույն ժամանակահատվածի համեմատ </w:t>
      </w:r>
      <w:r w:rsidR="00802DCE" w:rsidRPr="00B747DE">
        <w:rPr>
          <w:rFonts w:ascii="GHEA Grapalat" w:hAnsi="GHEA Grapalat" w:cs="Arial"/>
          <w:sz w:val="22"/>
          <w:szCs w:val="22"/>
          <w:lang w:val="hy-AM"/>
        </w:rPr>
        <w:t>Ո</w:t>
      </w:r>
      <w:r w:rsidRPr="00B747DE">
        <w:rPr>
          <w:rFonts w:ascii="GHEA Grapalat" w:hAnsi="GHEA Grapalat" w:cs="Arial"/>
          <w:sz w:val="22"/>
          <w:szCs w:val="22"/>
        </w:rPr>
        <w:t>չ վարակիչ հիվանդությունների բժշկական օգնության ապահովման ծրագրի ծախսերն աճել են 35.5%-ով</w:t>
      </w:r>
      <w:r w:rsidR="00802DCE" w:rsidRPr="00B747DE">
        <w:rPr>
          <w:rFonts w:ascii="GHEA Grapalat" w:hAnsi="GHEA Grapalat" w:cs="Arial"/>
          <w:sz w:val="22"/>
          <w:szCs w:val="22"/>
          <w:lang w:val="hy-AM"/>
        </w:rPr>
        <w:t xml:space="preserve"> կամ </w:t>
      </w:r>
      <w:r w:rsidR="00802DCE" w:rsidRPr="00B747DE">
        <w:rPr>
          <w:rFonts w:ascii="GHEA Grapalat" w:hAnsi="GHEA Grapalat" w:cs="Arial"/>
          <w:sz w:val="22"/>
          <w:szCs w:val="22"/>
        </w:rPr>
        <w:t>1.5</w:t>
      </w:r>
      <w:r w:rsidR="00802DCE" w:rsidRPr="00B747DE">
        <w:rPr>
          <w:rFonts w:ascii="GHEA Grapalat" w:hAnsi="GHEA Grapalat" w:cs="Arial"/>
          <w:sz w:val="22"/>
          <w:szCs w:val="22"/>
          <w:lang w:val="hy-AM"/>
        </w:rPr>
        <w:t xml:space="preserve"> մլրդ դրամով</w:t>
      </w:r>
      <w:r w:rsidRPr="00B747DE">
        <w:rPr>
          <w:rFonts w:ascii="GHEA Grapalat" w:hAnsi="GHEA Grapalat" w:cs="Arial"/>
          <w:sz w:val="22"/>
          <w:szCs w:val="22"/>
        </w:rPr>
        <w:t>՝ հիմնականում պայմանավորված սրտի անհետաձգելի վիրահատությունների ծախսերով, որոնց համար 2019 թվականի առաջին կիսամյակում միջոցներ չէին հատկացվել, ինչպես նաև ուռուցքաբանական</w:t>
      </w:r>
      <w:r w:rsidRPr="00B747DE">
        <w:rPr>
          <w:rFonts w:ascii="GHEA Grapalat" w:hAnsi="GHEA Grapalat" w:cs="Times Armenian"/>
          <w:sz w:val="22"/>
          <w:szCs w:val="22"/>
        </w:rPr>
        <w:t xml:space="preserve"> </w:t>
      </w:r>
      <w:r w:rsidRPr="00B747DE">
        <w:rPr>
          <w:rFonts w:ascii="GHEA Grapalat" w:hAnsi="GHEA Grapalat" w:cs="Arial"/>
          <w:sz w:val="22"/>
          <w:szCs w:val="22"/>
        </w:rPr>
        <w:t>և</w:t>
      </w:r>
      <w:r w:rsidRPr="00B747DE">
        <w:rPr>
          <w:rFonts w:ascii="GHEA Grapalat" w:hAnsi="GHEA Grapalat" w:cs="Times Armenian"/>
          <w:sz w:val="22"/>
          <w:szCs w:val="22"/>
        </w:rPr>
        <w:t xml:space="preserve"> </w:t>
      </w:r>
      <w:r w:rsidRPr="00B747DE">
        <w:rPr>
          <w:rFonts w:ascii="GHEA Grapalat" w:hAnsi="GHEA Grapalat" w:cs="Arial"/>
          <w:sz w:val="22"/>
          <w:szCs w:val="22"/>
        </w:rPr>
        <w:t>արյունաբանական</w:t>
      </w:r>
      <w:r w:rsidRPr="00B747DE">
        <w:rPr>
          <w:rFonts w:ascii="GHEA Grapalat" w:hAnsi="GHEA Grapalat" w:cs="Times Armenian"/>
          <w:sz w:val="22"/>
          <w:szCs w:val="22"/>
        </w:rPr>
        <w:t xml:space="preserve"> </w:t>
      </w:r>
      <w:r w:rsidRPr="00B747DE">
        <w:rPr>
          <w:rFonts w:ascii="GHEA Grapalat" w:hAnsi="GHEA Grapalat" w:cs="Arial"/>
          <w:sz w:val="22"/>
          <w:szCs w:val="22"/>
        </w:rPr>
        <w:t>հիվանդությունների</w:t>
      </w:r>
      <w:r w:rsidRPr="00B747DE">
        <w:rPr>
          <w:rFonts w:ascii="GHEA Grapalat" w:hAnsi="GHEA Grapalat" w:cs="Times Armenian"/>
          <w:sz w:val="22"/>
          <w:szCs w:val="22"/>
        </w:rPr>
        <w:t xml:space="preserve"> </w:t>
      </w:r>
      <w:r w:rsidRPr="00B747DE">
        <w:rPr>
          <w:rFonts w:ascii="GHEA Grapalat" w:hAnsi="GHEA Grapalat" w:cs="Arial"/>
          <w:sz w:val="22"/>
          <w:szCs w:val="22"/>
        </w:rPr>
        <w:t>բժշկական</w:t>
      </w:r>
      <w:r w:rsidRPr="00B747DE">
        <w:rPr>
          <w:rFonts w:ascii="GHEA Grapalat" w:hAnsi="GHEA Grapalat" w:cs="Times Armenian"/>
          <w:sz w:val="22"/>
          <w:szCs w:val="22"/>
        </w:rPr>
        <w:t xml:space="preserve"> </w:t>
      </w:r>
      <w:r w:rsidRPr="00B747DE">
        <w:rPr>
          <w:rFonts w:ascii="GHEA Grapalat" w:hAnsi="GHEA Grapalat" w:cs="Arial"/>
          <w:sz w:val="22"/>
          <w:szCs w:val="22"/>
        </w:rPr>
        <w:t>օգնության</w:t>
      </w:r>
      <w:r w:rsidRPr="00B747DE">
        <w:rPr>
          <w:rFonts w:ascii="GHEA Grapalat" w:hAnsi="GHEA Grapalat" w:cs="Times Armenian"/>
          <w:sz w:val="22"/>
          <w:szCs w:val="22"/>
        </w:rPr>
        <w:t xml:space="preserve"> </w:t>
      </w:r>
      <w:r w:rsidRPr="00B747DE">
        <w:rPr>
          <w:rFonts w:ascii="GHEA Grapalat" w:hAnsi="GHEA Grapalat" w:cs="Arial"/>
          <w:sz w:val="22"/>
          <w:szCs w:val="22"/>
        </w:rPr>
        <w:t>ծառայությունների ծախսերի աճով, որը կազմել է 76.7%։</w:t>
      </w:r>
    </w:p>
    <w:p w:rsidR="004C234F" w:rsidRPr="00B747DE" w:rsidRDefault="004C234F" w:rsidP="004C234F">
      <w:pPr>
        <w:spacing w:line="360" w:lineRule="auto"/>
        <w:ind w:firstLine="561"/>
        <w:jc w:val="both"/>
        <w:rPr>
          <w:rFonts w:ascii="GHEA Grapalat" w:hAnsi="GHEA Grapalat"/>
          <w:sz w:val="22"/>
          <w:szCs w:val="22"/>
        </w:rPr>
      </w:pPr>
      <w:r w:rsidRPr="00B747DE">
        <w:rPr>
          <w:rFonts w:ascii="GHEA Grapalat" w:hAnsi="GHEA Grapalat" w:cs="Arial"/>
          <w:sz w:val="22"/>
          <w:szCs w:val="22"/>
        </w:rPr>
        <w:t xml:space="preserve">Հաշվետու ժամանակահատվածում </w:t>
      </w:r>
      <w:r w:rsidRPr="00B747DE">
        <w:rPr>
          <w:rFonts w:ascii="GHEA Grapalat" w:hAnsi="GHEA Grapalat" w:cs="Arial"/>
          <w:i/>
          <w:sz w:val="22"/>
          <w:szCs w:val="22"/>
        </w:rPr>
        <w:t>Սոցիալապես</w:t>
      </w:r>
      <w:r w:rsidRPr="00B747DE">
        <w:rPr>
          <w:rFonts w:ascii="GHEA Grapalat" w:hAnsi="GHEA Grapalat" w:cs="Sylfaen"/>
          <w:i/>
          <w:sz w:val="22"/>
          <w:szCs w:val="22"/>
        </w:rPr>
        <w:t xml:space="preserve"> </w:t>
      </w:r>
      <w:r w:rsidRPr="00B747DE">
        <w:rPr>
          <w:rFonts w:ascii="GHEA Grapalat" w:hAnsi="GHEA Grapalat" w:cs="Arial"/>
          <w:i/>
          <w:sz w:val="22"/>
          <w:szCs w:val="22"/>
        </w:rPr>
        <w:t>անապահով</w:t>
      </w:r>
      <w:r w:rsidRPr="00B747DE">
        <w:rPr>
          <w:rFonts w:ascii="GHEA Grapalat" w:hAnsi="GHEA Grapalat" w:cs="Sylfaen"/>
          <w:i/>
          <w:sz w:val="22"/>
          <w:szCs w:val="22"/>
        </w:rPr>
        <w:t xml:space="preserve"> </w:t>
      </w:r>
      <w:r w:rsidRPr="00B747DE">
        <w:rPr>
          <w:rFonts w:ascii="GHEA Grapalat" w:hAnsi="GHEA Grapalat" w:cs="Arial"/>
          <w:i/>
          <w:sz w:val="22"/>
          <w:szCs w:val="22"/>
        </w:rPr>
        <w:t>և</w:t>
      </w:r>
      <w:r w:rsidRPr="00B747DE">
        <w:rPr>
          <w:rFonts w:ascii="GHEA Grapalat" w:hAnsi="GHEA Grapalat" w:cs="Sylfaen"/>
          <w:i/>
          <w:sz w:val="22"/>
          <w:szCs w:val="22"/>
        </w:rPr>
        <w:t xml:space="preserve"> </w:t>
      </w:r>
      <w:r w:rsidRPr="00B747DE">
        <w:rPr>
          <w:rFonts w:ascii="GHEA Grapalat" w:hAnsi="GHEA Grapalat" w:cs="Arial"/>
          <w:i/>
          <w:sz w:val="22"/>
          <w:szCs w:val="22"/>
        </w:rPr>
        <w:t>առանձին</w:t>
      </w:r>
      <w:r w:rsidRPr="00B747DE">
        <w:rPr>
          <w:rFonts w:ascii="GHEA Grapalat" w:hAnsi="GHEA Grapalat" w:cs="Sylfaen"/>
          <w:i/>
          <w:sz w:val="22"/>
          <w:szCs w:val="22"/>
        </w:rPr>
        <w:t xml:space="preserve"> </w:t>
      </w:r>
      <w:r w:rsidRPr="00B747DE">
        <w:rPr>
          <w:rFonts w:ascii="GHEA Grapalat" w:hAnsi="GHEA Grapalat" w:cs="Arial"/>
          <w:i/>
          <w:sz w:val="22"/>
          <w:szCs w:val="22"/>
        </w:rPr>
        <w:t>խմբերի</w:t>
      </w:r>
      <w:r w:rsidRPr="00B747DE">
        <w:rPr>
          <w:rFonts w:ascii="GHEA Grapalat" w:hAnsi="GHEA Grapalat" w:cs="Sylfaen"/>
          <w:i/>
          <w:sz w:val="22"/>
          <w:szCs w:val="22"/>
        </w:rPr>
        <w:t xml:space="preserve"> </w:t>
      </w:r>
      <w:r w:rsidRPr="00B747DE">
        <w:rPr>
          <w:rFonts w:ascii="GHEA Grapalat" w:hAnsi="GHEA Grapalat" w:cs="Arial"/>
          <w:i/>
          <w:sz w:val="22"/>
          <w:szCs w:val="22"/>
        </w:rPr>
        <w:t>անձանց</w:t>
      </w:r>
      <w:r w:rsidRPr="00B747DE">
        <w:rPr>
          <w:rFonts w:ascii="GHEA Grapalat" w:hAnsi="GHEA Grapalat" w:cs="Sylfaen"/>
          <w:i/>
          <w:sz w:val="22"/>
          <w:szCs w:val="22"/>
        </w:rPr>
        <w:t xml:space="preserve"> </w:t>
      </w:r>
      <w:r w:rsidRPr="00B747DE">
        <w:rPr>
          <w:rFonts w:ascii="GHEA Grapalat" w:hAnsi="GHEA Grapalat" w:cs="Arial"/>
          <w:i/>
          <w:sz w:val="22"/>
          <w:szCs w:val="22"/>
        </w:rPr>
        <w:t>բժշկական</w:t>
      </w:r>
      <w:r w:rsidRPr="00B747DE">
        <w:rPr>
          <w:rFonts w:ascii="GHEA Grapalat" w:hAnsi="GHEA Grapalat" w:cs="Sylfaen"/>
          <w:i/>
          <w:sz w:val="22"/>
          <w:szCs w:val="22"/>
        </w:rPr>
        <w:t xml:space="preserve"> </w:t>
      </w:r>
      <w:r w:rsidRPr="00B747DE">
        <w:rPr>
          <w:rFonts w:ascii="GHEA Grapalat" w:hAnsi="GHEA Grapalat" w:cs="Arial"/>
          <w:i/>
          <w:sz w:val="22"/>
          <w:szCs w:val="22"/>
        </w:rPr>
        <w:t>օգնության</w:t>
      </w:r>
      <w:r w:rsidRPr="00B747DE">
        <w:rPr>
          <w:rFonts w:ascii="GHEA Grapalat" w:hAnsi="GHEA Grapalat" w:cs="Sylfaen"/>
          <w:sz w:val="22"/>
          <w:szCs w:val="22"/>
        </w:rPr>
        <w:t xml:space="preserve"> </w:t>
      </w:r>
      <w:r w:rsidRPr="00B747DE">
        <w:rPr>
          <w:rFonts w:ascii="GHEA Grapalat" w:hAnsi="GHEA Grapalat" w:cs="Arial"/>
          <w:sz w:val="22"/>
          <w:szCs w:val="22"/>
        </w:rPr>
        <w:t>ծրագրի</w:t>
      </w:r>
      <w:r w:rsidRPr="00B747DE">
        <w:rPr>
          <w:rFonts w:ascii="GHEA Grapalat" w:hAnsi="GHEA Grapalat" w:cs="Sylfaen"/>
          <w:sz w:val="22"/>
          <w:szCs w:val="22"/>
        </w:rPr>
        <w:t xml:space="preserve"> </w:t>
      </w:r>
      <w:r w:rsidRPr="00B747DE">
        <w:rPr>
          <w:rFonts w:ascii="GHEA Grapalat" w:hAnsi="GHEA Grapalat" w:cs="Arial"/>
          <w:sz w:val="22"/>
          <w:szCs w:val="22"/>
        </w:rPr>
        <w:t>շրջանակներում</w:t>
      </w:r>
      <w:r w:rsidRPr="00B747DE">
        <w:rPr>
          <w:rFonts w:ascii="GHEA Grapalat" w:hAnsi="GHEA Grapalat" w:cs="Sylfaen"/>
          <w:sz w:val="22"/>
          <w:szCs w:val="22"/>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շուրջ</w:t>
      </w:r>
      <w:r w:rsidRPr="00B747DE">
        <w:rPr>
          <w:rFonts w:ascii="GHEA Grapalat" w:hAnsi="GHEA Grapalat" w:cs="Sylfaen"/>
          <w:sz w:val="22"/>
          <w:szCs w:val="22"/>
        </w:rPr>
        <w:t xml:space="preserve"> 10.3 </w:t>
      </w:r>
      <w:r w:rsidRPr="00B747DE">
        <w:rPr>
          <w:rFonts w:ascii="GHEA Grapalat" w:hAnsi="GHEA Grapalat" w:cs="Arial"/>
          <w:sz w:val="22"/>
          <w:szCs w:val="22"/>
        </w:rPr>
        <w:t>մլրդ</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ապահովելով</w:t>
      </w:r>
      <w:r w:rsidRPr="00B747DE">
        <w:rPr>
          <w:rFonts w:ascii="GHEA Grapalat" w:hAnsi="GHEA Grapalat" w:cs="Sylfaen"/>
          <w:sz w:val="22"/>
          <w:szCs w:val="22"/>
        </w:rPr>
        <w:t xml:space="preserve"> 88.6</w:t>
      </w:r>
      <w:r w:rsidRPr="00B747DE">
        <w:rPr>
          <w:rFonts w:ascii="GHEA Grapalat" w:hAnsi="GHEA Grapalat"/>
          <w:sz w:val="22"/>
          <w:szCs w:val="22"/>
        </w:rPr>
        <w:t xml:space="preserve">% </w:t>
      </w:r>
      <w:r w:rsidRPr="00B747DE">
        <w:rPr>
          <w:rFonts w:ascii="GHEA Grapalat" w:hAnsi="GHEA Grapalat" w:cs="Arial"/>
          <w:sz w:val="22"/>
          <w:szCs w:val="22"/>
        </w:rPr>
        <w:t>կատարողական</w:t>
      </w:r>
      <w:r w:rsidRPr="00B747DE">
        <w:rPr>
          <w:rFonts w:ascii="GHEA Grapalat" w:hAnsi="GHEA Grapalat"/>
          <w:sz w:val="22"/>
          <w:szCs w:val="22"/>
        </w:rPr>
        <w:t xml:space="preserve">: Շեղումը հիմնականում պայմանավորված է </w:t>
      </w:r>
      <w:r w:rsidRPr="00B747DE">
        <w:rPr>
          <w:rFonts w:ascii="GHEA Grapalat" w:hAnsi="GHEA Grapalat" w:cs="Arial"/>
          <w:sz w:val="22"/>
          <w:szCs w:val="22"/>
        </w:rPr>
        <w:t>սոցիալապես</w:t>
      </w:r>
      <w:r w:rsidRPr="00B747DE">
        <w:rPr>
          <w:rFonts w:ascii="GHEA Grapalat" w:hAnsi="GHEA Grapalat" w:cs="Sylfaen"/>
          <w:sz w:val="22"/>
          <w:szCs w:val="22"/>
        </w:rPr>
        <w:t xml:space="preserve"> </w:t>
      </w:r>
      <w:r w:rsidRPr="00B747DE">
        <w:rPr>
          <w:rFonts w:ascii="GHEA Grapalat" w:hAnsi="GHEA Grapalat" w:cs="Arial"/>
          <w:sz w:val="22"/>
          <w:szCs w:val="22"/>
        </w:rPr>
        <w:t>անապահով</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հատուկ</w:t>
      </w:r>
      <w:r w:rsidRPr="00B747DE">
        <w:rPr>
          <w:rFonts w:ascii="GHEA Grapalat" w:hAnsi="GHEA Grapalat" w:cs="Sylfaen"/>
          <w:sz w:val="22"/>
          <w:szCs w:val="22"/>
        </w:rPr>
        <w:t xml:space="preserve"> </w:t>
      </w:r>
      <w:r w:rsidRPr="00B747DE">
        <w:rPr>
          <w:rFonts w:ascii="GHEA Grapalat" w:hAnsi="GHEA Grapalat" w:cs="Arial"/>
          <w:sz w:val="22"/>
          <w:szCs w:val="22"/>
        </w:rPr>
        <w:t>խմբերում</w:t>
      </w:r>
      <w:r w:rsidRPr="00B747DE">
        <w:rPr>
          <w:rFonts w:ascii="GHEA Grapalat" w:hAnsi="GHEA Grapalat" w:cs="Sylfaen"/>
          <w:sz w:val="22"/>
          <w:szCs w:val="22"/>
        </w:rPr>
        <w:t xml:space="preserve"> </w:t>
      </w:r>
      <w:r w:rsidRPr="00B747DE">
        <w:rPr>
          <w:rFonts w:ascii="GHEA Grapalat" w:hAnsi="GHEA Grapalat" w:cs="Arial"/>
          <w:sz w:val="22"/>
          <w:szCs w:val="22"/>
        </w:rPr>
        <w:t>ընդգրկվածներին</w:t>
      </w:r>
      <w:r w:rsidRPr="00B747DE">
        <w:rPr>
          <w:rFonts w:ascii="GHEA Grapalat" w:hAnsi="GHEA Grapalat" w:cs="Sylfaen"/>
          <w:sz w:val="22"/>
          <w:szCs w:val="22"/>
        </w:rPr>
        <w:t xml:space="preserve"> </w:t>
      </w:r>
      <w:r w:rsidRPr="00B747DE">
        <w:rPr>
          <w:rFonts w:ascii="GHEA Grapalat" w:hAnsi="GHEA Grapalat" w:cs="Arial"/>
          <w:sz w:val="22"/>
          <w:szCs w:val="22"/>
        </w:rPr>
        <w:t>բժշկական</w:t>
      </w:r>
      <w:r w:rsidRPr="00B747DE">
        <w:rPr>
          <w:rFonts w:ascii="GHEA Grapalat" w:hAnsi="GHEA Grapalat" w:cs="Sylfaen"/>
          <w:sz w:val="22"/>
          <w:szCs w:val="22"/>
        </w:rPr>
        <w:t xml:space="preserve"> </w:t>
      </w:r>
      <w:r w:rsidRPr="00B747DE">
        <w:rPr>
          <w:rFonts w:ascii="GHEA Grapalat" w:hAnsi="GHEA Grapalat" w:cs="Arial"/>
          <w:sz w:val="22"/>
          <w:szCs w:val="22"/>
        </w:rPr>
        <w:t>օգնության</w:t>
      </w:r>
      <w:r w:rsidRPr="00B747DE">
        <w:rPr>
          <w:rFonts w:ascii="GHEA Grapalat" w:hAnsi="GHEA Grapalat" w:cs="Sylfaen"/>
          <w:sz w:val="22"/>
          <w:szCs w:val="22"/>
        </w:rPr>
        <w:t xml:space="preserve"> </w:t>
      </w:r>
      <w:r w:rsidRPr="00B747DE">
        <w:rPr>
          <w:rFonts w:ascii="GHEA Grapalat" w:hAnsi="GHEA Grapalat" w:cs="Arial"/>
          <w:sz w:val="22"/>
          <w:szCs w:val="22"/>
        </w:rPr>
        <w:t xml:space="preserve">ծառայությունների գծով ծախսերի կատարողականով, որը կազմել է </w:t>
      </w:r>
      <w:r w:rsidR="004E04DB" w:rsidRPr="00B747DE">
        <w:rPr>
          <w:rFonts w:ascii="GHEA Grapalat" w:hAnsi="GHEA Grapalat" w:cs="Sylfaen"/>
          <w:sz w:val="22"/>
          <w:szCs w:val="22"/>
        </w:rPr>
        <w:t>88.8%</w:t>
      </w:r>
      <w:r w:rsidR="004E04DB" w:rsidRPr="00B747DE">
        <w:rPr>
          <w:rFonts w:ascii="GHEA Grapalat" w:hAnsi="GHEA Grapalat" w:cs="Sylfaen"/>
          <w:sz w:val="22"/>
          <w:szCs w:val="22"/>
          <w:lang w:val="hy-AM"/>
        </w:rPr>
        <w:t xml:space="preserve"> կամ</w:t>
      </w:r>
      <w:r w:rsidRPr="00B747DE">
        <w:rPr>
          <w:rFonts w:ascii="GHEA Grapalat" w:hAnsi="GHEA Grapalat" w:cs="Sylfaen"/>
          <w:sz w:val="22"/>
          <w:szCs w:val="22"/>
        </w:rPr>
        <w:t xml:space="preserve"> 7.1 </w:t>
      </w:r>
      <w:r w:rsidRPr="00B747DE">
        <w:rPr>
          <w:rFonts w:ascii="GHEA Grapalat" w:hAnsi="GHEA Grapalat" w:cs="Arial"/>
          <w:sz w:val="22"/>
          <w:szCs w:val="22"/>
        </w:rPr>
        <w:t>մլրդ</w:t>
      </w:r>
      <w:r w:rsidRPr="00B747DE">
        <w:rPr>
          <w:rFonts w:ascii="GHEA Grapalat" w:hAnsi="GHEA Grapalat" w:cs="Sylfaen"/>
          <w:sz w:val="22"/>
          <w:szCs w:val="22"/>
        </w:rPr>
        <w:t xml:space="preserve"> </w:t>
      </w:r>
      <w:r w:rsidRPr="00B747DE">
        <w:rPr>
          <w:rFonts w:ascii="GHEA Grapalat" w:hAnsi="GHEA Grapalat" w:cs="Arial"/>
          <w:sz w:val="22"/>
          <w:szCs w:val="22"/>
        </w:rPr>
        <w:t xml:space="preserve">դրամ: </w:t>
      </w:r>
      <w:r w:rsidR="00587A12" w:rsidRPr="00B747DE">
        <w:rPr>
          <w:rFonts w:ascii="GHEA Grapalat" w:hAnsi="GHEA Grapalat" w:cs="Arial"/>
          <w:sz w:val="22"/>
          <w:szCs w:val="22"/>
          <w:lang w:val="hy-AM"/>
        </w:rPr>
        <w:t>Շեղում</w:t>
      </w:r>
      <w:r w:rsidRPr="00B747DE">
        <w:rPr>
          <w:rFonts w:ascii="GHEA Grapalat" w:hAnsi="GHEA Grapalat" w:cs="Arial"/>
          <w:sz w:val="22"/>
          <w:szCs w:val="22"/>
        </w:rPr>
        <w:t>ը պայմանավորված է</w:t>
      </w:r>
      <w:r w:rsidRPr="00B747DE">
        <w:rPr>
          <w:rFonts w:ascii="GHEA Grapalat" w:hAnsi="GHEA Grapalat" w:cs="Times Armenian"/>
          <w:sz w:val="22"/>
          <w:szCs w:val="22"/>
        </w:rPr>
        <w:t xml:space="preserve"> </w:t>
      </w:r>
      <w:r w:rsidR="004F0FFF" w:rsidRPr="00B747DE">
        <w:rPr>
          <w:rFonts w:ascii="GHEA Grapalat" w:hAnsi="GHEA Grapalat" w:cs="Sylfaen"/>
          <w:sz w:val="22"/>
          <w:szCs w:val="22"/>
          <w:lang w:val="hy-AM"/>
        </w:rPr>
        <w:t xml:space="preserve">հունիսին մատուցված ծառայությունների դիմաց </w:t>
      </w:r>
      <w:r w:rsidR="004F0FFF" w:rsidRPr="00B747DE">
        <w:rPr>
          <w:rFonts w:ascii="GHEA Grapalat" w:hAnsi="GHEA Grapalat" w:cs="Arial"/>
          <w:sz w:val="22"/>
          <w:szCs w:val="22"/>
        </w:rPr>
        <w:t>վճարման</w:t>
      </w:r>
      <w:r w:rsidR="00844424" w:rsidRPr="00B747DE">
        <w:rPr>
          <w:rFonts w:ascii="GHEA Grapalat" w:hAnsi="GHEA Grapalat" w:cs="Arial"/>
          <w:sz w:val="22"/>
          <w:szCs w:val="22"/>
        </w:rPr>
        <w:t xml:space="preserve"> </w:t>
      </w:r>
      <w:r w:rsidR="0051704E" w:rsidRPr="00B747DE">
        <w:rPr>
          <w:rFonts w:ascii="GHEA Grapalat" w:hAnsi="GHEA Grapalat" w:cs="Arial"/>
          <w:sz w:val="22"/>
          <w:szCs w:val="22"/>
        </w:rPr>
        <w:t>հայտերն ամսվա</w:t>
      </w:r>
      <w:r w:rsidR="004F0FFF" w:rsidRPr="00B747DE">
        <w:rPr>
          <w:rFonts w:ascii="GHEA Grapalat" w:hAnsi="GHEA Grapalat" w:cs="Sylfaen"/>
          <w:sz w:val="22"/>
          <w:szCs w:val="22"/>
        </w:rPr>
        <w:t xml:space="preserve"> </w:t>
      </w:r>
      <w:r w:rsidR="004F0FFF" w:rsidRPr="00B747DE">
        <w:rPr>
          <w:rFonts w:ascii="GHEA Grapalat" w:hAnsi="GHEA Grapalat" w:cs="Arial"/>
          <w:sz w:val="22"/>
          <w:szCs w:val="22"/>
        </w:rPr>
        <w:t xml:space="preserve">վերջում </w:t>
      </w:r>
      <w:r w:rsidRPr="00B747DE">
        <w:rPr>
          <w:rFonts w:ascii="GHEA Grapalat" w:hAnsi="GHEA Grapalat" w:cs="Arial"/>
          <w:sz w:val="22"/>
          <w:szCs w:val="22"/>
        </w:rPr>
        <w:t>ներկայացվելու հանգամանքով։</w:t>
      </w:r>
      <w:r w:rsidRPr="00B747DE">
        <w:rPr>
          <w:rFonts w:ascii="GHEA Grapalat" w:hAnsi="GHEA Grapalat"/>
          <w:sz w:val="22"/>
          <w:szCs w:val="22"/>
        </w:rPr>
        <w:t xml:space="preserve"> </w:t>
      </w:r>
      <w:r w:rsidR="00AB7D43" w:rsidRPr="00B747DE">
        <w:rPr>
          <w:rFonts w:ascii="GHEA Grapalat" w:hAnsi="GHEA Grapalat"/>
          <w:sz w:val="22"/>
          <w:szCs w:val="22"/>
          <w:lang w:val="hy-AM"/>
        </w:rPr>
        <w:t xml:space="preserve">Միջոցառման շրջանակներում մատուցվել է 86264 </w:t>
      </w:r>
      <w:r w:rsidR="00AB7D43" w:rsidRPr="00B747DE">
        <w:rPr>
          <w:rFonts w:ascii="GHEA Grapalat" w:hAnsi="GHEA Grapalat"/>
          <w:sz w:val="22"/>
          <w:szCs w:val="22"/>
        </w:rPr>
        <w:t xml:space="preserve">ծառայություն՝ կանխատեսված </w:t>
      </w:r>
      <w:r w:rsidR="00AB7D43" w:rsidRPr="00B747DE">
        <w:rPr>
          <w:rFonts w:ascii="GHEA Grapalat" w:hAnsi="GHEA Grapalat"/>
          <w:sz w:val="22"/>
          <w:szCs w:val="22"/>
          <w:lang w:val="hy-AM"/>
        </w:rPr>
        <w:t>66630-</w:t>
      </w:r>
      <w:r w:rsidR="00AB7D43" w:rsidRPr="00B747DE">
        <w:rPr>
          <w:rFonts w:ascii="GHEA Grapalat" w:hAnsi="GHEA Grapalat"/>
          <w:sz w:val="22"/>
          <w:szCs w:val="22"/>
        </w:rPr>
        <w:t xml:space="preserve">ի դիմաց: </w:t>
      </w:r>
      <w:r w:rsidR="00587A12" w:rsidRPr="00B747DE">
        <w:rPr>
          <w:rFonts w:ascii="GHEA Grapalat" w:hAnsi="GHEA Grapalat"/>
          <w:sz w:val="22"/>
          <w:szCs w:val="22"/>
        </w:rPr>
        <w:t>Բյուջեով նախատեսված</w:t>
      </w:r>
      <w:r w:rsidR="00587A12" w:rsidRPr="00B747DE">
        <w:rPr>
          <w:rFonts w:ascii="GHEA Grapalat" w:hAnsi="GHEA Grapalat"/>
          <w:sz w:val="22"/>
          <w:szCs w:val="22"/>
          <w:lang w:val="hy-AM"/>
        </w:rPr>
        <w:t>ի համեմատ</w:t>
      </w:r>
      <w:r w:rsidR="00587A12" w:rsidRPr="00B747DE">
        <w:rPr>
          <w:rFonts w:ascii="GHEA Grapalat" w:hAnsi="GHEA Grapalat"/>
          <w:sz w:val="22"/>
          <w:szCs w:val="22"/>
        </w:rPr>
        <w:t xml:space="preserve"> դեպքերի </w:t>
      </w:r>
      <w:r w:rsidR="00587A12" w:rsidRPr="00B747DE">
        <w:rPr>
          <w:rFonts w:ascii="GHEA Grapalat" w:hAnsi="GHEA Grapalat"/>
          <w:sz w:val="22"/>
          <w:szCs w:val="22"/>
          <w:lang w:val="hy-AM"/>
        </w:rPr>
        <w:t>փաստացի թվի գերազանցում</w:t>
      </w:r>
      <w:r w:rsidR="00587A12" w:rsidRPr="00B747DE">
        <w:rPr>
          <w:rFonts w:ascii="GHEA Grapalat" w:hAnsi="GHEA Grapalat"/>
          <w:sz w:val="22"/>
          <w:szCs w:val="22"/>
        </w:rPr>
        <w:t xml:space="preserve">ը </w:t>
      </w:r>
      <w:r w:rsidRPr="00B747DE">
        <w:rPr>
          <w:rFonts w:ascii="GHEA Grapalat" w:hAnsi="GHEA Grapalat"/>
          <w:sz w:val="22"/>
          <w:szCs w:val="22"/>
        </w:rPr>
        <w:t>փոխհատուցվել է բուժօգնության միջին գնի նվազման հաշվին:</w:t>
      </w:r>
      <w:r w:rsidRPr="00B747DE">
        <w:rPr>
          <w:rFonts w:ascii="GHEA Grapalat" w:hAnsi="GHEA Grapalat" w:cs="Arial"/>
          <w:sz w:val="22"/>
          <w:szCs w:val="22"/>
        </w:rPr>
        <w:t xml:space="preserve"> Նույն գործոնով պայմանավորված՝ շեղում է արձանագրվել ստոմատոլոգիական</w:t>
      </w:r>
      <w:r w:rsidRPr="00B747DE">
        <w:rPr>
          <w:rFonts w:ascii="GHEA Grapalat" w:hAnsi="GHEA Grapalat" w:cs="Sylfaen"/>
          <w:sz w:val="22"/>
          <w:szCs w:val="22"/>
        </w:rPr>
        <w:t xml:space="preserve"> </w:t>
      </w:r>
      <w:r w:rsidRPr="00B747DE">
        <w:rPr>
          <w:rFonts w:ascii="GHEA Grapalat" w:hAnsi="GHEA Grapalat" w:cs="Arial"/>
          <w:sz w:val="22"/>
          <w:szCs w:val="22"/>
        </w:rPr>
        <w:t>բժշկական</w:t>
      </w:r>
      <w:r w:rsidRPr="00B747DE">
        <w:rPr>
          <w:rFonts w:ascii="GHEA Grapalat" w:hAnsi="GHEA Grapalat" w:cs="Sylfaen"/>
          <w:sz w:val="22"/>
          <w:szCs w:val="22"/>
        </w:rPr>
        <w:t xml:space="preserve"> </w:t>
      </w:r>
      <w:r w:rsidRPr="00B747DE">
        <w:rPr>
          <w:rFonts w:ascii="GHEA Grapalat" w:hAnsi="GHEA Grapalat" w:cs="Arial"/>
          <w:sz w:val="22"/>
          <w:szCs w:val="22"/>
        </w:rPr>
        <w:t>օգնության</w:t>
      </w:r>
      <w:r w:rsidRPr="00B747DE">
        <w:rPr>
          <w:rFonts w:ascii="GHEA Grapalat" w:hAnsi="GHEA Grapalat" w:cs="Sylfaen"/>
          <w:sz w:val="22"/>
          <w:szCs w:val="22"/>
        </w:rPr>
        <w:t xml:space="preserve"> </w:t>
      </w:r>
      <w:r w:rsidRPr="00B747DE">
        <w:rPr>
          <w:rFonts w:ascii="GHEA Grapalat" w:hAnsi="GHEA Grapalat" w:cs="Arial"/>
          <w:sz w:val="22"/>
          <w:szCs w:val="22"/>
        </w:rPr>
        <w:t>ծառայությունների ծախսերում, որ</w:t>
      </w:r>
      <w:r w:rsidR="00083B4D" w:rsidRPr="00B747DE">
        <w:rPr>
          <w:rFonts w:ascii="GHEA Grapalat" w:hAnsi="GHEA Grapalat" w:cs="Arial"/>
          <w:sz w:val="22"/>
          <w:szCs w:val="22"/>
        </w:rPr>
        <w:t>ոնք</w:t>
      </w:r>
      <w:r w:rsidRPr="00B747DE">
        <w:rPr>
          <w:rFonts w:ascii="GHEA Grapalat" w:hAnsi="GHEA Grapalat" w:cs="Arial"/>
          <w:sz w:val="22"/>
          <w:szCs w:val="22"/>
        </w:rPr>
        <w:t xml:space="preserve"> կատարվել </w:t>
      </w:r>
      <w:r w:rsidR="00083B4D" w:rsidRPr="00B747DE">
        <w:rPr>
          <w:rFonts w:ascii="GHEA Grapalat" w:hAnsi="GHEA Grapalat" w:cs="Arial"/>
          <w:sz w:val="22"/>
          <w:szCs w:val="22"/>
        </w:rPr>
        <w:t>են</w:t>
      </w:r>
      <w:r w:rsidRPr="00B747DE">
        <w:rPr>
          <w:rFonts w:ascii="GHEA Grapalat" w:hAnsi="GHEA Grapalat" w:cs="Arial"/>
          <w:sz w:val="22"/>
          <w:szCs w:val="22"/>
        </w:rPr>
        <w:t xml:space="preserve"> </w:t>
      </w:r>
      <w:r w:rsidRPr="00B747DE">
        <w:rPr>
          <w:rFonts w:ascii="GHEA Grapalat" w:hAnsi="GHEA Grapalat" w:cs="Times Armenian"/>
          <w:sz w:val="22"/>
          <w:szCs w:val="22"/>
        </w:rPr>
        <w:t>75.2%-ով՝</w:t>
      </w:r>
      <w:r w:rsidRPr="00B747DE">
        <w:rPr>
          <w:rFonts w:ascii="GHEA Grapalat" w:hAnsi="GHEA Grapalat" w:cs="Arial"/>
          <w:sz w:val="22"/>
          <w:szCs w:val="22"/>
        </w:rPr>
        <w:t xml:space="preserve"> կազմել</w:t>
      </w:r>
      <w:r w:rsidR="0062015B" w:rsidRPr="00B747DE">
        <w:rPr>
          <w:rFonts w:ascii="GHEA Grapalat" w:hAnsi="GHEA Grapalat" w:cs="Arial"/>
          <w:sz w:val="22"/>
          <w:szCs w:val="22"/>
        </w:rPr>
        <w:t>ով</w:t>
      </w:r>
      <w:r w:rsidRPr="00B747DE">
        <w:rPr>
          <w:rFonts w:ascii="GHEA Grapalat" w:hAnsi="GHEA Grapalat" w:cs="Arial"/>
          <w:sz w:val="22"/>
          <w:szCs w:val="22"/>
        </w:rPr>
        <w:t xml:space="preserve"> </w:t>
      </w:r>
      <w:r w:rsidRPr="00B747DE">
        <w:rPr>
          <w:rFonts w:ascii="GHEA Grapalat" w:hAnsi="GHEA Grapalat" w:cs="Times Armenian"/>
          <w:sz w:val="22"/>
          <w:szCs w:val="22"/>
        </w:rPr>
        <w:t xml:space="preserve">176.8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 Ծրագրի շրջանակներում</w:t>
      </w:r>
      <w:r w:rsidRPr="00B747DE">
        <w:rPr>
          <w:rFonts w:ascii="GHEA Grapalat" w:hAnsi="GHEA Grapalat" w:cs="Sylfaen"/>
          <w:sz w:val="22"/>
          <w:szCs w:val="22"/>
        </w:rPr>
        <w:t xml:space="preserve"> 1.6</w:t>
      </w:r>
      <w:r w:rsidRPr="00B747DE">
        <w:rPr>
          <w:rFonts w:ascii="Courier New" w:hAnsi="Courier New" w:cs="Courier New"/>
          <w:sz w:val="22"/>
          <w:szCs w:val="22"/>
        </w:rPr>
        <w:t> </w:t>
      </w:r>
      <w:r w:rsidRPr="00B747DE">
        <w:rPr>
          <w:rFonts w:ascii="GHEA Grapalat" w:hAnsi="GHEA Grapalat" w:cs="Arial"/>
          <w:sz w:val="22"/>
          <w:szCs w:val="22"/>
        </w:rPr>
        <w:t>մլրդ</w:t>
      </w:r>
      <w:r w:rsidRPr="00B747DE">
        <w:rPr>
          <w:rFonts w:ascii="GHEA Grapalat" w:hAnsi="GHEA Grapalat" w:cs="Sylfaen"/>
          <w:sz w:val="22"/>
          <w:szCs w:val="22"/>
        </w:rPr>
        <w:t xml:space="preserve"> </w:t>
      </w:r>
      <w:r w:rsidRPr="00B747DE">
        <w:rPr>
          <w:rFonts w:ascii="GHEA Grapalat" w:hAnsi="GHEA Grapalat" w:cs="Arial"/>
          <w:sz w:val="22"/>
          <w:szCs w:val="22"/>
        </w:rPr>
        <w:t>դրամ ուղղվել է</w:t>
      </w:r>
      <w:r w:rsidRPr="00B747DE">
        <w:rPr>
          <w:rFonts w:ascii="GHEA Grapalat" w:hAnsi="GHEA Grapalat" w:cs="Sylfaen"/>
          <w:sz w:val="22"/>
          <w:szCs w:val="22"/>
        </w:rPr>
        <w:t xml:space="preserve"> </w:t>
      </w:r>
      <w:r w:rsidRPr="00B747DE">
        <w:rPr>
          <w:rFonts w:ascii="GHEA Grapalat" w:hAnsi="GHEA Grapalat" w:cs="Arial"/>
          <w:sz w:val="22"/>
          <w:szCs w:val="22"/>
        </w:rPr>
        <w:t>պետական</w:t>
      </w:r>
      <w:r w:rsidRPr="00B747DE">
        <w:rPr>
          <w:rFonts w:ascii="GHEA Grapalat" w:hAnsi="GHEA Grapalat" w:cs="Sylfaen"/>
          <w:sz w:val="22"/>
          <w:szCs w:val="22"/>
        </w:rPr>
        <w:t xml:space="preserve"> </w:t>
      </w:r>
      <w:r w:rsidRPr="00B747DE">
        <w:rPr>
          <w:rFonts w:ascii="GHEA Grapalat" w:hAnsi="GHEA Grapalat" w:cs="Arial"/>
          <w:sz w:val="22"/>
          <w:szCs w:val="22"/>
        </w:rPr>
        <w:t>հիմնարկների</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կազմակերպությունների</w:t>
      </w:r>
      <w:r w:rsidRPr="00B747DE">
        <w:rPr>
          <w:rFonts w:ascii="GHEA Grapalat" w:hAnsi="GHEA Grapalat" w:cs="Sylfaen"/>
          <w:sz w:val="22"/>
          <w:szCs w:val="22"/>
        </w:rPr>
        <w:t xml:space="preserve"> </w:t>
      </w:r>
      <w:r w:rsidRPr="00B747DE">
        <w:rPr>
          <w:rFonts w:ascii="GHEA Grapalat" w:hAnsi="GHEA Grapalat" w:cs="Arial"/>
          <w:sz w:val="22"/>
          <w:szCs w:val="22"/>
        </w:rPr>
        <w:t>աշխատողների</w:t>
      </w:r>
      <w:r w:rsidR="00912C98" w:rsidRPr="00B747DE">
        <w:rPr>
          <w:rFonts w:ascii="GHEA Grapalat" w:hAnsi="GHEA Grapalat" w:cs="Arial"/>
          <w:sz w:val="22"/>
          <w:szCs w:val="22"/>
        </w:rPr>
        <w:t>ն մատուցվող</w:t>
      </w:r>
      <w:r w:rsidRPr="00B747DE">
        <w:rPr>
          <w:rFonts w:ascii="GHEA Grapalat" w:hAnsi="GHEA Grapalat" w:cs="Sylfaen"/>
          <w:sz w:val="22"/>
          <w:szCs w:val="22"/>
        </w:rPr>
        <w:t xml:space="preserve"> </w:t>
      </w:r>
      <w:r w:rsidRPr="00B747DE">
        <w:rPr>
          <w:rFonts w:ascii="GHEA Grapalat" w:hAnsi="GHEA Grapalat" w:cs="Arial"/>
          <w:sz w:val="22"/>
          <w:szCs w:val="22"/>
        </w:rPr>
        <w:t>բժշկական</w:t>
      </w:r>
      <w:r w:rsidRPr="00B747DE">
        <w:rPr>
          <w:rFonts w:ascii="GHEA Grapalat" w:hAnsi="GHEA Grapalat" w:cs="Sylfaen"/>
          <w:sz w:val="22"/>
          <w:szCs w:val="22"/>
        </w:rPr>
        <w:t xml:space="preserve"> </w:t>
      </w:r>
      <w:r w:rsidRPr="00B747DE">
        <w:rPr>
          <w:rFonts w:ascii="GHEA Grapalat" w:hAnsi="GHEA Grapalat" w:cs="Arial"/>
          <w:sz w:val="22"/>
          <w:szCs w:val="22"/>
        </w:rPr>
        <w:t>օգնության</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սպասարկման</w:t>
      </w:r>
      <w:r w:rsidRPr="00B747DE">
        <w:rPr>
          <w:rFonts w:ascii="GHEA Grapalat" w:hAnsi="GHEA Grapalat" w:cs="Sylfaen"/>
          <w:sz w:val="22"/>
          <w:szCs w:val="22"/>
        </w:rPr>
        <w:t xml:space="preserve"> </w:t>
      </w:r>
      <w:r w:rsidRPr="00B747DE">
        <w:rPr>
          <w:rFonts w:ascii="GHEA Grapalat" w:hAnsi="GHEA Grapalat" w:cs="Arial"/>
          <w:sz w:val="22"/>
          <w:szCs w:val="22"/>
        </w:rPr>
        <w:t>ծառայությունների</w:t>
      </w:r>
      <w:r w:rsidRPr="00B747DE">
        <w:rPr>
          <w:rFonts w:ascii="GHEA Grapalat" w:hAnsi="GHEA Grapalat" w:cs="Sylfaen"/>
          <w:sz w:val="22"/>
          <w:szCs w:val="22"/>
        </w:rPr>
        <w:t xml:space="preserve">, 1.4 </w:t>
      </w:r>
      <w:r w:rsidRPr="00B747DE">
        <w:rPr>
          <w:rFonts w:ascii="GHEA Grapalat" w:hAnsi="GHEA Grapalat" w:cs="Arial"/>
          <w:sz w:val="22"/>
          <w:szCs w:val="22"/>
        </w:rPr>
        <w:t>մլրդ</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զինծառայողներին</w:t>
      </w:r>
      <w:r w:rsidRPr="00B747DE">
        <w:rPr>
          <w:rFonts w:ascii="GHEA Grapalat" w:hAnsi="GHEA Grapalat" w:cs="Sylfaen"/>
          <w:sz w:val="22"/>
          <w:szCs w:val="22"/>
        </w:rPr>
        <w:t xml:space="preserve">, </w:t>
      </w:r>
      <w:r w:rsidRPr="00B747DE">
        <w:rPr>
          <w:rFonts w:ascii="GHEA Grapalat" w:hAnsi="GHEA Grapalat" w:cs="Arial"/>
          <w:sz w:val="22"/>
          <w:szCs w:val="22"/>
        </w:rPr>
        <w:t>ինչպես</w:t>
      </w:r>
      <w:r w:rsidRPr="00B747DE">
        <w:rPr>
          <w:rFonts w:ascii="GHEA Grapalat" w:hAnsi="GHEA Grapalat" w:cs="Sylfaen"/>
          <w:sz w:val="22"/>
          <w:szCs w:val="22"/>
        </w:rPr>
        <w:t xml:space="preserve"> </w:t>
      </w:r>
      <w:r w:rsidRPr="00B747DE">
        <w:rPr>
          <w:rFonts w:ascii="GHEA Grapalat" w:hAnsi="GHEA Grapalat" w:cs="Arial"/>
          <w:sz w:val="22"/>
          <w:szCs w:val="22"/>
        </w:rPr>
        <w:t>նաև</w:t>
      </w:r>
      <w:r w:rsidRPr="00B747DE">
        <w:rPr>
          <w:rFonts w:ascii="GHEA Grapalat" w:hAnsi="GHEA Grapalat" w:cs="Sylfaen"/>
          <w:sz w:val="22"/>
          <w:szCs w:val="22"/>
        </w:rPr>
        <w:t xml:space="preserve"> </w:t>
      </w:r>
      <w:r w:rsidRPr="00B747DE">
        <w:rPr>
          <w:rFonts w:ascii="GHEA Grapalat" w:hAnsi="GHEA Grapalat" w:cs="Arial"/>
          <w:sz w:val="22"/>
          <w:szCs w:val="22"/>
        </w:rPr>
        <w:t>փրկարար</w:t>
      </w:r>
      <w:r w:rsidRPr="00B747DE">
        <w:rPr>
          <w:rFonts w:ascii="GHEA Grapalat" w:hAnsi="GHEA Grapalat" w:cs="Sylfaen"/>
          <w:sz w:val="22"/>
          <w:szCs w:val="22"/>
        </w:rPr>
        <w:t xml:space="preserve"> </w:t>
      </w:r>
      <w:r w:rsidRPr="00B747DE">
        <w:rPr>
          <w:rFonts w:ascii="GHEA Grapalat" w:hAnsi="GHEA Grapalat" w:cs="Arial"/>
          <w:sz w:val="22"/>
          <w:szCs w:val="22"/>
        </w:rPr>
        <w:t>ծառայողներին</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նրանց</w:t>
      </w:r>
      <w:r w:rsidRPr="00B747DE">
        <w:rPr>
          <w:rFonts w:ascii="GHEA Grapalat" w:hAnsi="GHEA Grapalat" w:cs="Sylfaen"/>
          <w:sz w:val="22"/>
          <w:szCs w:val="22"/>
        </w:rPr>
        <w:t xml:space="preserve"> </w:t>
      </w:r>
      <w:r w:rsidRPr="00B747DE">
        <w:rPr>
          <w:rFonts w:ascii="GHEA Grapalat" w:hAnsi="GHEA Grapalat" w:cs="Arial"/>
          <w:sz w:val="22"/>
          <w:szCs w:val="22"/>
        </w:rPr>
        <w:t>ընտանիքի</w:t>
      </w:r>
      <w:r w:rsidRPr="00B747DE">
        <w:rPr>
          <w:rFonts w:ascii="GHEA Grapalat" w:hAnsi="GHEA Grapalat" w:cs="Sylfaen"/>
          <w:sz w:val="22"/>
          <w:szCs w:val="22"/>
        </w:rPr>
        <w:t xml:space="preserve"> </w:t>
      </w:r>
      <w:r w:rsidRPr="00B747DE">
        <w:rPr>
          <w:rFonts w:ascii="GHEA Grapalat" w:hAnsi="GHEA Grapalat" w:cs="Arial"/>
          <w:sz w:val="22"/>
          <w:szCs w:val="22"/>
        </w:rPr>
        <w:t>անդամներին</w:t>
      </w:r>
      <w:r w:rsidRPr="00B747DE">
        <w:rPr>
          <w:rFonts w:ascii="GHEA Grapalat" w:hAnsi="GHEA Grapalat" w:cs="Sylfaen"/>
          <w:sz w:val="22"/>
          <w:szCs w:val="22"/>
        </w:rPr>
        <w:t xml:space="preserve"> </w:t>
      </w:r>
      <w:r w:rsidR="00912C98" w:rsidRPr="00B747DE">
        <w:rPr>
          <w:rFonts w:ascii="GHEA Grapalat" w:hAnsi="GHEA Grapalat" w:cs="Sylfaen"/>
          <w:sz w:val="22"/>
          <w:szCs w:val="22"/>
        </w:rPr>
        <w:t xml:space="preserve">մատուցվող </w:t>
      </w:r>
      <w:r w:rsidRPr="00B747DE">
        <w:rPr>
          <w:rFonts w:ascii="GHEA Grapalat" w:hAnsi="GHEA Grapalat" w:cs="Arial"/>
          <w:sz w:val="22"/>
          <w:szCs w:val="22"/>
        </w:rPr>
        <w:t>բժշկական</w:t>
      </w:r>
      <w:r w:rsidRPr="00B747DE">
        <w:rPr>
          <w:rFonts w:ascii="GHEA Grapalat" w:hAnsi="GHEA Grapalat" w:cs="Sylfaen"/>
          <w:sz w:val="22"/>
          <w:szCs w:val="22"/>
        </w:rPr>
        <w:t xml:space="preserve"> </w:t>
      </w:r>
      <w:r w:rsidRPr="00B747DE">
        <w:rPr>
          <w:rFonts w:ascii="GHEA Grapalat" w:hAnsi="GHEA Grapalat" w:cs="Arial"/>
          <w:sz w:val="22"/>
          <w:szCs w:val="22"/>
        </w:rPr>
        <w:t>օգնության</w:t>
      </w:r>
      <w:r w:rsidRPr="00B747DE">
        <w:rPr>
          <w:rFonts w:ascii="GHEA Grapalat" w:hAnsi="GHEA Grapalat" w:cs="Sylfaen"/>
          <w:sz w:val="22"/>
          <w:szCs w:val="22"/>
        </w:rPr>
        <w:t xml:space="preserve"> </w:t>
      </w:r>
      <w:r w:rsidRPr="00B747DE">
        <w:rPr>
          <w:rFonts w:ascii="GHEA Grapalat" w:hAnsi="GHEA Grapalat" w:cs="Arial"/>
          <w:sz w:val="22"/>
          <w:szCs w:val="22"/>
        </w:rPr>
        <w:t>ծառայությունների</w:t>
      </w:r>
      <w:r w:rsidRPr="00B747DE">
        <w:rPr>
          <w:rFonts w:ascii="GHEA Grapalat" w:hAnsi="GHEA Grapalat" w:cs="Sylfaen"/>
          <w:sz w:val="22"/>
          <w:szCs w:val="22"/>
        </w:rPr>
        <w:t xml:space="preserve">, 43.3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փոխպատվաստման ծառայությունների</w:t>
      </w:r>
      <w:r w:rsidRPr="00B747DE">
        <w:rPr>
          <w:rFonts w:ascii="GHEA Grapalat" w:hAnsi="GHEA Grapalat" w:cs="Sylfaen"/>
          <w:sz w:val="22"/>
          <w:szCs w:val="22"/>
        </w:rPr>
        <w:t xml:space="preserve"> </w:t>
      </w:r>
      <w:r w:rsidRPr="00B747DE">
        <w:rPr>
          <w:rFonts w:ascii="GHEA Grapalat" w:hAnsi="GHEA Grapalat" w:cs="Arial"/>
          <w:sz w:val="22"/>
          <w:szCs w:val="22"/>
        </w:rPr>
        <w:t>ֆինանսավորմանը</w:t>
      </w:r>
      <w:r w:rsidRPr="00B747DE">
        <w:rPr>
          <w:rFonts w:ascii="GHEA Grapalat" w:hAnsi="GHEA Grapalat" w:cs="Sylfaen"/>
          <w:sz w:val="22"/>
          <w:szCs w:val="22"/>
        </w:rPr>
        <w:t xml:space="preserve">, </w:t>
      </w:r>
      <w:r w:rsidRPr="00B747DE">
        <w:rPr>
          <w:rFonts w:ascii="GHEA Grapalat" w:hAnsi="GHEA Grapalat" w:cs="Arial"/>
          <w:sz w:val="22"/>
          <w:szCs w:val="22"/>
        </w:rPr>
        <w:t>որոնք</w:t>
      </w:r>
      <w:r w:rsidRPr="00B747DE">
        <w:rPr>
          <w:rFonts w:ascii="GHEA Grapalat" w:hAnsi="GHEA Grapalat" w:cs="Sylfaen"/>
          <w:sz w:val="22"/>
          <w:szCs w:val="22"/>
        </w:rPr>
        <w:t xml:space="preserve"> </w:t>
      </w:r>
      <w:r w:rsidRPr="00B747DE">
        <w:rPr>
          <w:rFonts w:ascii="GHEA Grapalat" w:hAnsi="GHEA Grapalat" w:cs="Arial"/>
          <w:sz w:val="22"/>
          <w:szCs w:val="22"/>
        </w:rPr>
        <w:t>կատարվել</w:t>
      </w:r>
      <w:r w:rsidRPr="00B747DE">
        <w:rPr>
          <w:rFonts w:ascii="GHEA Grapalat" w:hAnsi="GHEA Grapalat" w:cs="Sylfae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w:t>
      </w:r>
      <w:r w:rsidRPr="00B747DE">
        <w:rPr>
          <w:rFonts w:ascii="GHEA Grapalat" w:hAnsi="GHEA Grapalat" w:cs="Arial"/>
          <w:sz w:val="22"/>
          <w:szCs w:val="22"/>
        </w:rPr>
        <w:t>համապատասխանաբար</w:t>
      </w:r>
      <w:r w:rsidRPr="00B747DE">
        <w:rPr>
          <w:rFonts w:ascii="GHEA Grapalat" w:hAnsi="GHEA Grapalat" w:cs="Sylfaen"/>
          <w:sz w:val="22"/>
          <w:szCs w:val="22"/>
        </w:rPr>
        <w:t xml:space="preserve"> 97.4%-</w:t>
      </w:r>
      <w:r w:rsidRPr="00B747DE">
        <w:rPr>
          <w:rFonts w:ascii="GHEA Grapalat" w:hAnsi="GHEA Grapalat" w:cs="Arial"/>
          <w:sz w:val="22"/>
          <w:szCs w:val="22"/>
        </w:rPr>
        <w:t>ով</w:t>
      </w:r>
      <w:r w:rsidRPr="00B747DE">
        <w:rPr>
          <w:rFonts w:ascii="GHEA Grapalat" w:hAnsi="GHEA Grapalat" w:cs="Sylfaen"/>
          <w:sz w:val="22"/>
          <w:szCs w:val="22"/>
        </w:rPr>
        <w:t>, 87.5%-</w:t>
      </w:r>
      <w:r w:rsidRPr="00B747DE">
        <w:rPr>
          <w:rFonts w:ascii="GHEA Grapalat" w:hAnsi="GHEA Grapalat" w:cs="Arial"/>
          <w:sz w:val="22"/>
          <w:szCs w:val="22"/>
        </w:rPr>
        <w:t>ով</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51.9 %-</w:t>
      </w:r>
      <w:r w:rsidRPr="00B747DE">
        <w:rPr>
          <w:rFonts w:ascii="GHEA Grapalat" w:hAnsi="GHEA Grapalat" w:cs="Arial"/>
          <w:sz w:val="22"/>
          <w:szCs w:val="22"/>
        </w:rPr>
        <w:t>ով</w:t>
      </w:r>
      <w:r w:rsidRPr="00B747DE">
        <w:rPr>
          <w:rFonts w:ascii="GHEA Grapalat" w:hAnsi="GHEA Grapalat" w:cs="Sylfaen"/>
          <w:sz w:val="22"/>
          <w:szCs w:val="22"/>
        </w:rPr>
        <w:t xml:space="preserve">: </w:t>
      </w:r>
      <w:r w:rsidR="00912C98" w:rsidRPr="00B747DE">
        <w:rPr>
          <w:rFonts w:ascii="GHEA Grapalat" w:hAnsi="GHEA Grapalat" w:cs="Sylfaen"/>
          <w:sz w:val="22"/>
          <w:szCs w:val="22"/>
        </w:rPr>
        <w:t>Շ</w:t>
      </w:r>
      <w:r w:rsidRPr="00B747DE">
        <w:rPr>
          <w:rFonts w:ascii="GHEA Grapalat" w:hAnsi="GHEA Grapalat" w:cs="Arial"/>
          <w:sz w:val="22"/>
          <w:szCs w:val="22"/>
        </w:rPr>
        <w:t>եղումները</w:t>
      </w:r>
      <w:r w:rsidRPr="00B747DE">
        <w:rPr>
          <w:rFonts w:ascii="GHEA Grapalat" w:hAnsi="GHEA Grapalat" w:cs="Sylfaen"/>
          <w:sz w:val="22"/>
          <w:szCs w:val="22"/>
        </w:rPr>
        <w:t xml:space="preserve"> </w:t>
      </w:r>
      <w:r w:rsidRPr="00B747DE">
        <w:rPr>
          <w:rFonts w:ascii="GHEA Grapalat" w:hAnsi="GHEA Grapalat" w:cs="Arial"/>
          <w:sz w:val="22"/>
          <w:szCs w:val="22"/>
        </w:rPr>
        <w:t>հիմնականում</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են</w:t>
      </w:r>
      <w:r w:rsidR="0068089C" w:rsidRPr="00B747DE">
        <w:rPr>
          <w:rFonts w:ascii="GHEA Grapalat" w:hAnsi="GHEA Grapalat" w:cs="Arial"/>
          <w:sz w:val="22"/>
          <w:szCs w:val="22"/>
        </w:rPr>
        <w:t xml:space="preserve"> կորոնավիրուսի </w:t>
      </w:r>
      <w:r w:rsidR="00C03A95" w:rsidRPr="00B747DE">
        <w:rPr>
          <w:rFonts w:ascii="GHEA Grapalat" w:hAnsi="GHEA Grapalat" w:cs="Arial"/>
          <w:sz w:val="22"/>
          <w:szCs w:val="22"/>
        </w:rPr>
        <w:t>համավարակ</w:t>
      </w:r>
      <w:r w:rsidR="0068089C" w:rsidRPr="00B747DE">
        <w:rPr>
          <w:rFonts w:ascii="GHEA Grapalat" w:hAnsi="GHEA Grapalat" w:cs="Arial"/>
          <w:sz w:val="22"/>
          <w:szCs w:val="22"/>
        </w:rPr>
        <w:t>ով, որի հետևանքով նվազել է բուժհաստատություններ դիմելիությունը</w:t>
      </w:r>
      <w:r w:rsidRPr="00B747DE">
        <w:rPr>
          <w:rFonts w:ascii="GHEA Grapalat" w:hAnsi="GHEA Grapalat" w:cs="Sylfaen"/>
          <w:sz w:val="22"/>
          <w:szCs w:val="22"/>
        </w:rPr>
        <w:t xml:space="preserve">: </w:t>
      </w:r>
      <w:r w:rsidRPr="00B747DE">
        <w:rPr>
          <w:rFonts w:ascii="GHEA Grapalat" w:hAnsi="GHEA Grapalat" w:cs="Arial"/>
          <w:sz w:val="22"/>
          <w:szCs w:val="22"/>
        </w:rPr>
        <w:t>Ծ</w:t>
      </w:r>
      <w:r w:rsidRPr="00B747DE">
        <w:rPr>
          <w:rFonts w:ascii="GHEA Grapalat" w:hAnsi="GHEA Grapalat" w:cs="Arial"/>
          <w:sz w:val="22"/>
          <w:szCs w:val="22"/>
          <w:lang w:val="zu-ZA"/>
        </w:rPr>
        <w:t>րագրում</w:t>
      </w:r>
      <w:r w:rsidRPr="00B747DE">
        <w:rPr>
          <w:rFonts w:ascii="GHEA Grapalat" w:hAnsi="GHEA Grapalat"/>
          <w:sz w:val="22"/>
          <w:szCs w:val="22"/>
        </w:rPr>
        <w:t xml:space="preserve"> </w:t>
      </w:r>
      <w:r w:rsidRPr="00B747DE">
        <w:rPr>
          <w:rFonts w:ascii="GHEA Grapalat" w:hAnsi="GHEA Grapalat" w:cs="Arial"/>
          <w:sz w:val="22"/>
          <w:szCs w:val="22"/>
        </w:rPr>
        <w:t xml:space="preserve">ընդգրկված երեք միջոցառումների </w:t>
      </w:r>
      <w:r w:rsidRPr="00B747DE">
        <w:rPr>
          <w:rFonts w:ascii="GHEA Grapalat" w:hAnsi="GHEA Grapalat" w:cs="Arial"/>
          <w:sz w:val="22"/>
          <w:szCs w:val="22"/>
        </w:rPr>
        <w:lastRenderedPageBreak/>
        <w:t>համար նախատեսված 91.6 մլն դրամը չի օգտագործվել։ Մասնավորապես՝ թրաֆիքինգի զոհերին բժշկական օգնության ծառայությունների համար նախատեսված 833.4 մլն դրամը չի օգ</w:t>
      </w:r>
      <w:r w:rsidR="0068089C" w:rsidRPr="00B747DE">
        <w:rPr>
          <w:rFonts w:ascii="GHEA Grapalat" w:hAnsi="GHEA Grapalat" w:cs="Arial"/>
          <w:sz w:val="22"/>
          <w:szCs w:val="22"/>
        </w:rPr>
        <w:t>տագործվել՝ պայմանավորված դեպքեր</w:t>
      </w:r>
      <w:r w:rsidRPr="00B747DE">
        <w:rPr>
          <w:rFonts w:ascii="GHEA Grapalat" w:hAnsi="GHEA Grapalat" w:cs="Arial"/>
          <w:sz w:val="22"/>
          <w:szCs w:val="22"/>
        </w:rPr>
        <w:t xml:space="preserve"> չգրանց</w:t>
      </w:r>
      <w:r w:rsidR="0068089C" w:rsidRPr="00B747DE">
        <w:rPr>
          <w:rFonts w:ascii="GHEA Grapalat" w:hAnsi="GHEA Grapalat" w:cs="Arial"/>
          <w:sz w:val="22"/>
          <w:szCs w:val="22"/>
        </w:rPr>
        <w:t>վելու հանգամանքով</w:t>
      </w:r>
      <w:r w:rsidRPr="00B747DE">
        <w:rPr>
          <w:rFonts w:ascii="GHEA Grapalat" w:hAnsi="GHEA Grapalat" w:cs="Arial"/>
          <w:sz w:val="22"/>
          <w:szCs w:val="22"/>
        </w:rPr>
        <w:t xml:space="preserve">։ Բժշկասոցիալական վերականգնման և հոգեկան առողջության վերականգնման ծառայությունների միջոցառումների շրջանակներում ծրագրված համապատասխանաբար 55.7 մլն դրամը և 35.1 մլն դրամը չեն օգտագործվել՝ պայմանավորված այն </w:t>
      </w:r>
      <w:r w:rsidR="0068089C" w:rsidRPr="00B747DE">
        <w:rPr>
          <w:rFonts w:ascii="GHEA Grapalat" w:hAnsi="GHEA Grapalat" w:cs="Arial"/>
          <w:sz w:val="22"/>
          <w:szCs w:val="22"/>
        </w:rPr>
        <w:t>հանգամանքով, որ ծառայություններն</w:t>
      </w:r>
      <w:r w:rsidRPr="00B747DE">
        <w:rPr>
          <w:rFonts w:ascii="GHEA Grapalat" w:hAnsi="GHEA Grapalat" w:cs="Arial"/>
          <w:sz w:val="22"/>
          <w:szCs w:val="22"/>
        </w:rPr>
        <w:t xml:space="preserve"> </w:t>
      </w:r>
      <w:r w:rsidR="0027731B" w:rsidRPr="00B747DE">
        <w:rPr>
          <w:rFonts w:ascii="GHEA Grapalat" w:hAnsi="GHEA Grapalat" w:cs="Arial"/>
          <w:sz w:val="22"/>
          <w:szCs w:val="22"/>
        </w:rPr>
        <w:t>իրականացվել են «Սոցիալապես անապահով և հատուկ խմբերում ընդգրկվածներին բժշկական օգնության ծառայություններ»</w:t>
      </w:r>
      <w:r w:rsidR="00844424" w:rsidRPr="00B747DE">
        <w:rPr>
          <w:rFonts w:ascii="GHEA Grapalat" w:hAnsi="GHEA Grapalat" w:cs="Arial"/>
          <w:sz w:val="22"/>
          <w:szCs w:val="22"/>
        </w:rPr>
        <w:t xml:space="preserve"> </w:t>
      </w:r>
      <w:r w:rsidR="0027731B" w:rsidRPr="00B747DE">
        <w:rPr>
          <w:rFonts w:ascii="GHEA Grapalat" w:hAnsi="GHEA Grapalat" w:cs="Arial"/>
          <w:sz w:val="22"/>
          <w:szCs w:val="22"/>
        </w:rPr>
        <w:t>և «Հոգեկան և նարկոլոգիական հիվանդների բժշկական օգնության ծառայություններ» միջոցառումների շրջանակներում և ՀՀ կառավարության 2020 թվականի հուլիսի 7-ի թիվ 1145-Ն որոշմամբ միջոցառումները չեղարկվել են։</w:t>
      </w:r>
      <w:r w:rsidRPr="00B747DE">
        <w:rPr>
          <w:rFonts w:ascii="GHEA Grapalat" w:hAnsi="GHEA Grapalat" w:cs="Arial"/>
          <w:sz w:val="22"/>
          <w:szCs w:val="22"/>
        </w:rPr>
        <w:t xml:space="preserve"> Նախորդ տարվա նույն ժամանակահատվածի համեմատ Սոցիալապես անապահով և առանձին խմբերի անձանց բժշկական օգնության ծրագրի ծախսերն աճել են 48.3%-ով</w:t>
      </w:r>
      <w:r w:rsidR="00DF78BB" w:rsidRPr="00B747DE">
        <w:rPr>
          <w:rFonts w:ascii="GHEA Grapalat" w:hAnsi="GHEA Grapalat" w:cs="Arial"/>
          <w:sz w:val="22"/>
          <w:szCs w:val="22"/>
        </w:rPr>
        <w:t xml:space="preserve"> կամ 3.3 մլրդ դրամով</w:t>
      </w:r>
      <w:r w:rsidRPr="00B747DE">
        <w:rPr>
          <w:rFonts w:ascii="GHEA Grapalat" w:hAnsi="GHEA Grapalat" w:cs="Arial"/>
          <w:sz w:val="22"/>
          <w:szCs w:val="22"/>
        </w:rPr>
        <w:t>՝ հիմնականում պայմանավորված սոցիալապես անապահով և հատուկ խմբերում ընդգրկվածներին բժշկական օգնության ծառայությունների միջոցառման շրջանակներում կատարված ծախսերի 75.7% աճով։</w:t>
      </w:r>
    </w:p>
    <w:p w:rsidR="004C234F" w:rsidRPr="00B747DE" w:rsidRDefault="004C234F" w:rsidP="004C234F">
      <w:pPr>
        <w:spacing w:line="360" w:lineRule="auto"/>
        <w:ind w:firstLine="561"/>
        <w:jc w:val="both"/>
        <w:rPr>
          <w:rFonts w:ascii="GHEA Grapalat" w:hAnsi="GHEA Grapalat" w:cs="Arial"/>
          <w:sz w:val="22"/>
          <w:szCs w:val="22"/>
        </w:rPr>
      </w:pPr>
      <w:r w:rsidRPr="00B747DE">
        <w:rPr>
          <w:rFonts w:ascii="GHEA Grapalat" w:hAnsi="GHEA Grapalat" w:cs="Arial"/>
          <w:sz w:val="22"/>
          <w:szCs w:val="22"/>
        </w:rPr>
        <w:t>Հաշվետու ժամանակահատվածում 926.8 մլն դրամ է օգտագործվել Վարակիչ հիվանդությունների կանխարգելման ծրագրի շրջանակներում` կազմելով ծրա</w:t>
      </w:r>
      <w:r w:rsidR="005A146D" w:rsidRPr="00B747DE">
        <w:rPr>
          <w:rFonts w:ascii="GHEA Grapalat" w:hAnsi="GHEA Grapalat" w:cs="Arial"/>
          <w:sz w:val="22"/>
          <w:szCs w:val="22"/>
        </w:rPr>
        <w:t>գրված ցուցանիշի 65.2%-ը: Շեղումը</w:t>
      </w:r>
      <w:r w:rsidRPr="00B747DE">
        <w:rPr>
          <w:rFonts w:ascii="GHEA Grapalat" w:hAnsi="GHEA Grapalat" w:cs="Arial"/>
          <w:sz w:val="22"/>
          <w:szCs w:val="22"/>
        </w:rPr>
        <w:t xml:space="preserve"> հիմնականում </w:t>
      </w:r>
      <w:r w:rsidR="005A146D" w:rsidRPr="00B747DE">
        <w:rPr>
          <w:rFonts w:ascii="GHEA Grapalat" w:hAnsi="GHEA Grapalat" w:cs="Arial"/>
          <w:sz w:val="22"/>
          <w:szCs w:val="22"/>
        </w:rPr>
        <w:t xml:space="preserve">պայմանավորված է </w:t>
      </w:r>
      <w:r w:rsidRPr="00B747DE">
        <w:rPr>
          <w:rFonts w:ascii="GHEA Grapalat" w:hAnsi="GHEA Grapalat" w:cs="Arial"/>
          <w:sz w:val="22"/>
          <w:szCs w:val="22"/>
        </w:rPr>
        <w:t>աղիքային և այլ ինֆեկցիոն հիվանդությունների բժշկական օգնության ծառայությունների ծախսերի կատարողականով, որը կազմել է 55.8%</w:t>
      </w:r>
      <w:r w:rsidR="005A146D" w:rsidRPr="00B747DE">
        <w:rPr>
          <w:rFonts w:ascii="GHEA Grapalat" w:hAnsi="GHEA Grapalat" w:cs="Arial"/>
          <w:sz w:val="22"/>
          <w:szCs w:val="22"/>
        </w:rPr>
        <w:t xml:space="preserve"> կամ</w:t>
      </w:r>
      <w:r w:rsidRPr="00B747DE">
        <w:rPr>
          <w:rFonts w:ascii="GHEA Grapalat" w:hAnsi="GHEA Grapalat" w:cs="Arial"/>
          <w:sz w:val="22"/>
          <w:szCs w:val="22"/>
        </w:rPr>
        <w:t xml:space="preserve"> 429.1 մլն դրամ</w:t>
      </w:r>
      <w:r w:rsidR="007C49C0" w:rsidRPr="00B747DE">
        <w:rPr>
          <w:rFonts w:ascii="GHEA Grapalat" w:hAnsi="GHEA Grapalat" w:cs="Arial"/>
          <w:sz w:val="22"/>
          <w:szCs w:val="22"/>
        </w:rPr>
        <w:t>՝</w:t>
      </w:r>
      <w:r w:rsidRPr="00B747DE">
        <w:rPr>
          <w:rFonts w:ascii="GHEA Grapalat" w:hAnsi="GHEA Grapalat" w:cs="Arial"/>
          <w:sz w:val="22"/>
          <w:szCs w:val="22"/>
        </w:rPr>
        <w:t xml:space="preserve"> պայմանավորված</w:t>
      </w:r>
      <w:r w:rsidR="00742BD4" w:rsidRPr="00B747DE">
        <w:rPr>
          <w:rFonts w:ascii="GHEA Grapalat" w:hAnsi="GHEA Grapalat" w:cs="Arial"/>
          <w:sz w:val="22"/>
          <w:szCs w:val="22"/>
        </w:rPr>
        <w:t xml:space="preserve"> կորոնավիրուս</w:t>
      </w:r>
      <w:r w:rsidR="009225F1" w:rsidRPr="00B747DE">
        <w:rPr>
          <w:rFonts w:ascii="GHEA Grapalat" w:hAnsi="GHEA Grapalat" w:cs="Arial"/>
          <w:sz w:val="22"/>
          <w:szCs w:val="22"/>
        </w:rPr>
        <w:t>ի</w:t>
      </w:r>
      <w:r w:rsidR="00742BD4" w:rsidRPr="00B747DE">
        <w:rPr>
          <w:rFonts w:ascii="GHEA Grapalat" w:hAnsi="GHEA Grapalat" w:cs="Arial"/>
          <w:sz w:val="22"/>
          <w:szCs w:val="22"/>
        </w:rPr>
        <w:t xml:space="preserve"> </w:t>
      </w:r>
      <w:r w:rsidR="009225F1" w:rsidRPr="00B747DE">
        <w:rPr>
          <w:rFonts w:ascii="GHEA Grapalat" w:hAnsi="GHEA Grapalat" w:cs="Arial"/>
          <w:sz w:val="22"/>
          <w:szCs w:val="22"/>
        </w:rPr>
        <w:t>համա</w:t>
      </w:r>
      <w:r w:rsidR="00742BD4" w:rsidRPr="00B747DE">
        <w:rPr>
          <w:rFonts w:ascii="GHEA Grapalat" w:hAnsi="GHEA Grapalat" w:cs="Arial"/>
          <w:sz w:val="22"/>
          <w:szCs w:val="22"/>
        </w:rPr>
        <w:t>վարակով</w:t>
      </w:r>
      <w:r w:rsidR="009225F1" w:rsidRPr="00B747DE">
        <w:rPr>
          <w:rFonts w:ascii="GHEA Grapalat" w:hAnsi="GHEA Grapalat" w:cs="Arial"/>
          <w:sz w:val="22"/>
          <w:szCs w:val="22"/>
        </w:rPr>
        <w:t>, որի հետ կապված՝</w:t>
      </w:r>
      <w:r w:rsidR="00742BD4" w:rsidRPr="00B747DE">
        <w:rPr>
          <w:rFonts w:ascii="GHEA Grapalat" w:hAnsi="GHEA Grapalat" w:cs="Arial"/>
          <w:sz w:val="22"/>
          <w:szCs w:val="22"/>
        </w:rPr>
        <w:t xml:space="preserve"> «Նորք» ինֆեկցիոն կլինիկական հիվանդանոց» և «Գյումրու ինֆեկցիոն հիվանդանոց» փակ բաժնետիրական ընկերությունները վերապրոֆիլավորվել են, </w:t>
      </w:r>
      <w:r w:rsidR="007C49C0" w:rsidRPr="00B747DE">
        <w:rPr>
          <w:rFonts w:ascii="GHEA Grapalat" w:hAnsi="GHEA Grapalat" w:cs="Arial"/>
          <w:sz w:val="22"/>
          <w:szCs w:val="22"/>
        </w:rPr>
        <w:t xml:space="preserve">ինչի </w:t>
      </w:r>
      <w:r w:rsidR="00742BD4" w:rsidRPr="00B747DE">
        <w:rPr>
          <w:rFonts w:ascii="GHEA Grapalat" w:hAnsi="GHEA Grapalat" w:cs="Arial"/>
          <w:sz w:val="22"/>
          <w:szCs w:val="22"/>
        </w:rPr>
        <w:t>արդյունքում միջոցառման համար նախատեսված վճարումները կասեցվել են։</w:t>
      </w:r>
      <w:r w:rsidRPr="00B747DE">
        <w:rPr>
          <w:rFonts w:ascii="GHEA Grapalat" w:hAnsi="GHEA Grapalat" w:cs="Arial"/>
          <w:sz w:val="22"/>
          <w:szCs w:val="22"/>
        </w:rPr>
        <w:t xml:space="preserve"> Միջոցառման շրջանակներում բուժօգնություն ստացած անձանց թիվը գերազանցել է ծրագրված ցուցանիշը</w:t>
      </w:r>
      <w:r w:rsidR="00E37F99" w:rsidRPr="00B747DE">
        <w:rPr>
          <w:rFonts w:ascii="GHEA Grapalat" w:hAnsi="GHEA Grapalat" w:cs="Arial"/>
          <w:sz w:val="22"/>
          <w:szCs w:val="22"/>
        </w:rPr>
        <w:t xml:space="preserve">՝ </w:t>
      </w:r>
      <w:r w:rsidR="00E37F99" w:rsidRPr="00B747DE">
        <w:rPr>
          <w:rFonts w:ascii="GHEA Grapalat" w:hAnsi="GHEA Grapalat" w:cs="Arial"/>
          <w:sz w:val="22"/>
          <w:szCs w:val="22"/>
          <w:lang w:val="hy-AM"/>
        </w:rPr>
        <w:t>6281</w:t>
      </w:r>
      <w:r w:rsidR="00E37F99" w:rsidRPr="00B747DE">
        <w:rPr>
          <w:rFonts w:ascii="GHEA Grapalat" w:hAnsi="GHEA Grapalat" w:cs="Arial"/>
          <w:sz w:val="22"/>
          <w:szCs w:val="22"/>
        </w:rPr>
        <w:t xml:space="preserve">-ի դիմաց կազմելով </w:t>
      </w:r>
      <w:r w:rsidR="00E37F99" w:rsidRPr="00B747DE">
        <w:rPr>
          <w:rFonts w:ascii="GHEA Grapalat" w:hAnsi="GHEA Grapalat" w:cs="Arial"/>
          <w:sz w:val="22"/>
          <w:szCs w:val="22"/>
          <w:lang w:val="hy-AM"/>
        </w:rPr>
        <w:t>6884</w:t>
      </w:r>
      <w:r w:rsidR="00507214" w:rsidRPr="00B747DE">
        <w:rPr>
          <w:rFonts w:ascii="GHEA Grapalat" w:hAnsi="GHEA Grapalat" w:cs="Arial"/>
          <w:sz w:val="22"/>
          <w:szCs w:val="22"/>
        </w:rPr>
        <w:t>՝</w:t>
      </w:r>
      <w:r w:rsidRPr="00B747DE">
        <w:rPr>
          <w:rFonts w:ascii="GHEA Grapalat" w:hAnsi="GHEA Grapalat" w:cs="Arial"/>
          <w:sz w:val="22"/>
          <w:szCs w:val="22"/>
        </w:rPr>
        <w:t xml:space="preserve"> </w:t>
      </w:r>
      <w:r w:rsidR="00507214" w:rsidRPr="00B747DE">
        <w:rPr>
          <w:rFonts w:ascii="GHEA Grapalat" w:hAnsi="GHEA Grapalat" w:cs="Arial"/>
          <w:sz w:val="22"/>
          <w:szCs w:val="22"/>
        </w:rPr>
        <w:t>պայմանավորված կորոնավիրուսի բուժման ծառայություններ</w:t>
      </w:r>
      <w:r w:rsidR="00A43D53" w:rsidRPr="00B747DE">
        <w:rPr>
          <w:rFonts w:ascii="GHEA Grapalat" w:hAnsi="GHEA Grapalat" w:cs="Arial"/>
          <w:sz w:val="22"/>
          <w:szCs w:val="22"/>
        </w:rPr>
        <w:t>ի</w:t>
      </w:r>
      <w:r w:rsidR="00507214" w:rsidRPr="00B747DE">
        <w:rPr>
          <w:rFonts w:ascii="GHEA Grapalat" w:hAnsi="GHEA Grapalat" w:cs="Arial"/>
          <w:sz w:val="22"/>
          <w:szCs w:val="22"/>
        </w:rPr>
        <w:t xml:space="preserve"> մատուցմամբ, որոնք նախատեսված չեն եղել:</w:t>
      </w:r>
      <w:r w:rsidRPr="00B747DE">
        <w:rPr>
          <w:rFonts w:ascii="GHEA Grapalat" w:hAnsi="GHEA Grapalat" w:cs="Arial"/>
          <w:sz w:val="22"/>
          <w:szCs w:val="22"/>
        </w:rPr>
        <w:t xml:space="preserve"> ՄԻԱՎ/ՁԻԱՀ-ի կանխարգելման և բուժօգնության ծառայությունների կատարողականը կա</w:t>
      </w:r>
      <w:r w:rsidR="00C42E19" w:rsidRPr="00B747DE">
        <w:rPr>
          <w:rFonts w:ascii="GHEA Grapalat" w:hAnsi="GHEA Grapalat" w:cs="Arial"/>
          <w:sz w:val="22"/>
          <w:szCs w:val="22"/>
        </w:rPr>
        <w:t>զմել է 92.6%</w:t>
      </w:r>
      <w:r w:rsidRPr="00B747DE">
        <w:rPr>
          <w:rFonts w:ascii="GHEA Grapalat" w:hAnsi="GHEA Grapalat" w:cs="Arial"/>
          <w:sz w:val="22"/>
          <w:szCs w:val="22"/>
        </w:rPr>
        <w:t xml:space="preserve"> կամ </w:t>
      </w:r>
      <w:r w:rsidRPr="00B747DE">
        <w:rPr>
          <w:rFonts w:ascii="GHEA Grapalat" w:hAnsi="GHEA Grapalat" w:cs="Times Armenian"/>
          <w:sz w:val="22"/>
          <w:szCs w:val="22"/>
        </w:rPr>
        <w:t xml:space="preserve">109.2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00EB3279" w:rsidRPr="00B747DE">
        <w:rPr>
          <w:rFonts w:ascii="GHEA Grapalat" w:hAnsi="GHEA Grapalat" w:cs="Arial"/>
          <w:sz w:val="22"/>
          <w:szCs w:val="22"/>
        </w:rPr>
        <w:t xml:space="preserve">, որը պայմանավորված է վճարման հայտերը հունիս ամսվա վերջում ներկայացվելու հանգամանքով: </w:t>
      </w:r>
      <w:r w:rsidRPr="00B747DE">
        <w:rPr>
          <w:rFonts w:ascii="GHEA Grapalat" w:hAnsi="GHEA Grapalat" w:cs="Arial"/>
          <w:sz w:val="22"/>
          <w:szCs w:val="22"/>
        </w:rPr>
        <w:t xml:space="preserve">Միջոցառման շրջանակներում ՁԻԱՀ/ՄԻԱՎ-ով հիվանդների դիսպանսերային հսկողության տակ գտնվող հիվանդների թիվը և իրականացված հետազոտությունների քանակը գերազանցել </w:t>
      </w:r>
      <w:r w:rsidR="00C42E19" w:rsidRPr="00B747DE">
        <w:rPr>
          <w:rFonts w:ascii="GHEA Grapalat" w:hAnsi="GHEA Grapalat" w:cs="Arial"/>
          <w:sz w:val="22"/>
          <w:szCs w:val="22"/>
        </w:rPr>
        <w:t>է</w:t>
      </w:r>
      <w:r w:rsidRPr="00B747DE">
        <w:rPr>
          <w:rFonts w:ascii="GHEA Grapalat" w:hAnsi="GHEA Grapalat" w:cs="Arial"/>
          <w:sz w:val="22"/>
          <w:szCs w:val="22"/>
        </w:rPr>
        <w:t xml:space="preserve"> ծրագրված ցուցանիշները, և գերակատարված դեպքերի փոխհատուցումն ապահովվել է բուժօգնության միջին գնի նվազման հաշվին: 388.4 մլն դրամ է </w:t>
      </w:r>
      <w:r w:rsidR="00C42E19" w:rsidRPr="00B747DE">
        <w:rPr>
          <w:rFonts w:ascii="GHEA Grapalat" w:hAnsi="GHEA Grapalat" w:cs="Arial"/>
          <w:sz w:val="22"/>
          <w:szCs w:val="22"/>
        </w:rPr>
        <w:t>օգտագործ</w:t>
      </w:r>
      <w:r w:rsidRPr="00B747DE">
        <w:rPr>
          <w:rFonts w:ascii="GHEA Grapalat" w:hAnsi="GHEA Grapalat" w:cs="Arial"/>
          <w:sz w:val="22"/>
          <w:szCs w:val="22"/>
        </w:rPr>
        <w:t xml:space="preserve">վել տուբերկուլյոզի բժշկական օգնության ծառայությունների շրջանակներում՝ կազմելով ծրագրված ցուցանիշի 72.6%-ը: Շեղումը պայմանավորված է բուժօգնության դեպքերի՝ կանխատեսվածի համեմատ ավելի փոքր թվով: </w:t>
      </w:r>
      <w:r w:rsidR="001A7704" w:rsidRPr="00B747DE">
        <w:rPr>
          <w:rFonts w:ascii="GHEA Grapalat" w:hAnsi="GHEA Grapalat" w:cs="Arial"/>
          <w:sz w:val="22"/>
          <w:szCs w:val="22"/>
        </w:rPr>
        <w:t xml:space="preserve">Տուբերկուլյոզի բժշկական օգնության գծով </w:t>
      </w:r>
      <w:r w:rsidR="001A7704" w:rsidRPr="00B747DE">
        <w:rPr>
          <w:rFonts w:ascii="GHEA Grapalat" w:hAnsi="GHEA Grapalat" w:cs="Arial"/>
          <w:sz w:val="22"/>
          <w:szCs w:val="22"/>
        </w:rPr>
        <w:lastRenderedPageBreak/>
        <w:t>ծառայություններից օգտվելու դեպքերի թիվն առաջին կիսամյակում կազմել է 661`</w:t>
      </w:r>
      <w:r w:rsidR="001A7704" w:rsidRPr="00B747DE">
        <w:rPr>
          <w:rFonts w:ascii="GHEA Grapalat" w:hAnsi="GHEA Grapalat" w:cs="Arial"/>
          <w:sz w:val="22"/>
          <w:szCs w:val="22"/>
          <w:lang w:val="hy-AM"/>
        </w:rPr>
        <w:t xml:space="preserve"> կանխատեսված </w:t>
      </w:r>
      <w:r w:rsidR="001A7704" w:rsidRPr="00B747DE">
        <w:rPr>
          <w:rFonts w:ascii="GHEA Grapalat" w:hAnsi="GHEA Grapalat" w:cs="Arial"/>
          <w:sz w:val="22"/>
          <w:szCs w:val="22"/>
        </w:rPr>
        <w:t>900</w:t>
      </w:r>
      <w:r w:rsidR="001A7704" w:rsidRPr="00B747DE">
        <w:rPr>
          <w:rFonts w:ascii="GHEA Grapalat" w:hAnsi="GHEA Grapalat" w:cs="Arial"/>
          <w:sz w:val="22"/>
          <w:szCs w:val="22"/>
          <w:lang w:val="hy-AM"/>
        </w:rPr>
        <w:t>-ի դիմաց:</w:t>
      </w:r>
      <w:r w:rsidR="001A7704" w:rsidRPr="00B747DE">
        <w:rPr>
          <w:rFonts w:ascii="GHEA Grapalat" w:hAnsi="GHEA Grapalat" w:cs="Arial"/>
          <w:sz w:val="22"/>
          <w:szCs w:val="22"/>
        </w:rPr>
        <w:t xml:space="preserve"> </w:t>
      </w:r>
      <w:r w:rsidRPr="00B747DE">
        <w:rPr>
          <w:rFonts w:ascii="GHEA Grapalat" w:hAnsi="GHEA Grapalat" w:cs="Arial"/>
          <w:sz w:val="22"/>
          <w:szCs w:val="22"/>
        </w:rPr>
        <w:t>Նախորդ տարվա նույն ժամանակահատվածի համեմատ Վարակիչ հիվանդությունների կանխարգելման ծրագրի ծախսերը նվազել են 2.4%-ով</w:t>
      </w:r>
      <w:r w:rsidR="001A7704" w:rsidRPr="00B747DE">
        <w:rPr>
          <w:rFonts w:ascii="GHEA Grapalat" w:hAnsi="GHEA Grapalat" w:cs="Arial"/>
          <w:sz w:val="22"/>
          <w:szCs w:val="22"/>
          <w:lang w:val="hy-AM"/>
        </w:rPr>
        <w:t xml:space="preserve"> կամ </w:t>
      </w:r>
      <w:r w:rsidR="001A7704" w:rsidRPr="00B747DE">
        <w:rPr>
          <w:rFonts w:ascii="GHEA Grapalat" w:hAnsi="GHEA Grapalat" w:cs="Arial"/>
          <w:sz w:val="22"/>
          <w:szCs w:val="22"/>
        </w:rPr>
        <w:t>22.5</w:t>
      </w:r>
      <w:r w:rsidR="001A7704" w:rsidRPr="00B747DE">
        <w:rPr>
          <w:rFonts w:ascii="GHEA Grapalat" w:hAnsi="GHEA Grapalat" w:cs="Arial"/>
          <w:sz w:val="22"/>
          <w:szCs w:val="22"/>
          <w:lang w:val="hy-AM"/>
        </w:rPr>
        <w:t xml:space="preserve"> մլն դրամով</w:t>
      </w:r>
      <w:r w:rsidRPr="00B747DE">
        <w:rPr>
          <w:rFonts w:ascii="GHEA Grapalat" w:hAnsi="GHEA Grapalat" w:cs="Arial"/>
          <w:sz w:val="22"/>
          <w:szCs w:val="22"/>
        </w:rPr>
        <w:t>՝ հիմնականում պայմանավորված աղիքային և այլ ինֆեկցիոն հիվանդությունների բուժօգնության ծառայությունների գծով ծախսերի նվազմամբ։</w:t>
      </w:r>
    </w:p>
    <w:p w:rsidR="000B32BA" w:rsidRPr="00B747DE" w:rsidRDefault="000B32BA" w:rsidP="000B32BA">
      <w:pPr>
        <w:tabs>
          <w:tab w:val="num" w:pos="0"/>
        </w:tabs>
        <w:spacing w:line="360" w:lineRule="auto"/>
        <w:ind w:firstLine="561"/>
        <w:jc w:val="both"/>
        <w:rPr>
          <w:rFonts w:ascii="GHEA Grapalat" w:hAnsi="GHEA Grapalat" w:cs="Sylfaen"/>
          <w:sz w:val="22"/>
          <w:szCs w:val="22"/>
          <w:lang w:val="hy-AM"/>
        </w:rPr>
      </w:pPr>
    </w:p>
    <w:p w:rsidR="008F6F93" w:rsidRPr="00B747DE" w:rsidRDefault="000B32BA" w:rsidP="008F6F93">
      <w:pPr>
        <w:spacing w:line="360" w:lineRule="auto"/>
        <w:ind w:firstLine="561"/>
        <w:jc w:val="both"/>
        <w:rPr>
          <w:rFonts w:ascii="GHEA Grapalat" w:hAnsi="GHEA Grapalat"/>
          <w:lang w:val="hy-AM"/>
        </w:rPr>
      </w:pPr>
      <w:r w:rsidRPr="00B747DE">
        <w:rPr>
          <w:rFonts w:ascii="GHEA Grapalat" w:hAnsi="GHEA Grapalat" w:cs="Times Armenian"/>
          <w:i/>
          <w:sz w:val="22"/>
          <w:szCs w:val="22"/>
          <w:u w:val="single"/>
        </w:rPr>
        <w:t>ՀՀ արդարադատության նախարարությանը</w:t>
      </w:r>
      <w:r w:rsidRPr="00B747DE">
        <w:rPr>
          <w:rFonts w:ascii="GHEA Grapalat" w:hAnsi="GHEA Grapalat" w:cs="Times Armenian"/>
          <w:sz w:val="22"/>
          <w:szCs w:val="22"/>
        </w:rPr>
        <w:t xml:space="preserve"> </w:t>
      </w:r>
      <w:r w:rsidR="008F6F93" w:rsidRPr="00B747DE">
        <w:rPr>
          <w:rFonts w:ascii="GHEA Grapalat" w:hAnsi="GHEA Grapalat" w:cs="Sylfaen"/>
          <w:sz w:val="22"/>
          <w:szCs w:val="22"/>
          <w:lang w:val="hy-AM"/>
        </w:rPr>
        <w:t>2020 թվականի առաջին կիսամյակում ՀՀ պետական բյուջեից տրամադրվել է 7.6 մլրդ դրամ՝</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ապահովելով</w:t>
      </w:r>
      <w:r w:rsidR="008F6F93" w:rsidRPr="00B747DE">
        <w:rPr>
          <w:rFonts w:ascii="GHEA Grapalat" w:hAnsi="GHEA Grapalat" w:cs="Times Armenian"/>
          <w:sz w:val="22"/>
          <w:szCs w:val="22"/>
          <w:lang w:val="hy-AM"/>
        </w:rPr>
        <w:t xml:space="preserve"> կիսամյակային </w:t>
      </w:r>
      <w:r w:rsidR="008F6F93" w:rsidRPr="00B747DE">
        <w:rPr>
          <w:rFonts w:ascii="GHEA Grapalat" w:hAnsi="GHEA Grapalat" w:cs="Sylfaen"/>
          <w:sz w:val="22"/>
          <w:szCs w:val="22"/>
          <w:lang w:val="hy-AM"/>
        </w:rPr>
        <w:t>ծրագրի 91.2</w:t>
      </w:r>
      <w:r w:rsidR="008F6F93" w:rsidRPr="00B747DE">
        <w:rPr>
          <w:rFonts w:ascii="GHEA Grapalat" w:hAnsi="GHEA Grapalat" w:cs="Times Armenian"/>
          <w:sz w:val="22"/>
          <w:szCs w:val="22"/>
          <w:lang w:val="hy-AM"/>
        </w:rPr>
        <w:t xml:space="preserve">%-ը: Շեղումը հիմնականում պայմանավորված է Քրեակատարողական ծառայությունների, </w:t>
      </w:r>
      <w:r w:rsidR="005D2BE2" w:rsidRPr="00B747DE">
        <w:rPr>
          <w:rFonts w:ascii="GHEA Grapalat" w:hAnsi="GHEA Grapalat" w:cs="Times Armenian"/>
          <w:sz w:val="22"/>
          <w:szCs w:val="22"/>
          <w:lang w:val="hy-AM"/>
        </w:rPr>
        <w:t>Արդարադատության ոլորտում քաղաքականության մշակ</w:t>
      </w:r>
      <w:r w:rsidR="005D2BE2" w:rsidRPr="00B747DE">
        <w:rPr>
          <w:rFonts w:ascii="GHEA Grapalat" w:hAnsi="GHEA Grapalat" w:cs="Times Armenian"/>
          <w:sz w:val="22"/>
          <w:szCs w:val="22"/>
        </w:rPr>
        <w:t>ման</w:t>
      </w:r>
      <w:r w:rsidR="005D2BE2" w:rsidRPr="00B747DE">
        <w:rPr>
          <w:rFonts w:ascii="GHEA Grapalat" w:hAnsi="GHEA Grapalat" w:cs="Times Armenian"/>
          <w:sz w:val="22"/>
          <w:szCs w:val="22"/>
          <w:lang w:val="hy-AM"/>
        </w:rPr>
        <w:t>, ծրագրերի համակարգ</w:t>
      </w:r>
      <w:r w:rsidR="005D2BE2" w:rsidRPr="00B747DE">
        <w:rPr>
          <w:rFonts w:ascii="GHEA Grapalat" w:hAnsi="GHEA Grapalat" w:cs="Times Armenian"/>
          <w:sz w:val="22"/>
          <w:szCs w:val="22"/>
        </w:rPr>
        <w:t>ման</w:t>
      </w:r>
      <w:r w:rsidR="005D2BE2" w:rsidRPr="00B747DE">
        <w:rPr>
          <w:rFonts w:ascii="GHEA Grapalat" w:hAnsi="GHEA Grapalat" w:cs="Times Armenian"/>
          <w:sz w:val="22"/>
          <w:szCs w:val="22"/>
          <w:lang w:val="hy-AM"/>
        </w:rPr>
        <w:t>, խորհրդատվության և մոնիտորինգի իրականաց</w:t>
      </w:r>
      <w:r w:rsidR="005D2BE2" w:rsidRPr="00B747DE">
        <w:rPr>
          <w:rFonts w:ascii="GHEA Grapalat" w:hAnsi="GHEA Grapalat" w:cs="Times Armenian"/>
          <w:sz w:val="22"/>
          <w:szCs w:val="22"/>
        </w:rPr>
        <w:t>ման</w:t>
      </w:r>
      <w:r w:rsidR="008F6F93" w:rsidRPr="00B747DE">
        <w:rPr>
          <w:rFonts w:ascii="GHEA Grapalat" w:hAnsi="GHEA Grapalat" w:cs="Times Armenian"/>
          <w:sz w:val="22"/>
          <w:szCs w:val="22"/>
          <w:lang w:val="hy-AM"/>
        </w:rPr>
        <w:t xml:space="preserve"> ու Հարկադիր կատարման ծառայությունների </w:t>
      </w:r>
      <w:r w:rsidR="008F6F93" w:rsidRPr="00B747DE">
        <w:rPr>
          <w:rFonts w:ascii="GHEA Grapalat" w:hAnsi="GHEA Grapalat"/>
          <w:sz w:val="22"/>
          <w:szCs w:val="22"/>
          <w:lang w:val="hy-AM"/>
        </w:rPr>
        <w:t>ծրագրերի կատարողականով:</w:t>
      </w:r>
      <w:r w:rsidR="008F6F93" w:rsidRPr="00B747DE">
        <w:rPr>
          <w:rFonts w:ascii="GHEA Grapalat" w:hAnsi="GHEA Grapalat"/>
          <w:lang w:val="hy-AM"/>
        </w:rPr>
        <w:t xml:space="preserve"> </w:t>
      </w:r>
    </w:p>
    <w:p w:rsidR="008F6F93" w:rsidRPr="00B747DE" w:rsidRDefault="008F6F93" w:rsidP="008F6F93">
      <w:pPr>
        <w:spacing w:line="360" w:lineRule="auto"/>
        <w:ind w:firstLine="561"/>
        <w:jc w:val="both"/>
        <w:rPr>
          <w:rFonts w:ascii="GHEA Grapalat" w:hAnsi="GHEA Grapalat" w:cs="Times Armenian"/>
          <w:sz w:val="22"/>
          <w:szCs w:val="22"/>
          <w:lang w:val="hy-AM"/>
        </w:rPr>
      </w:pPr>
      <w:r w:rsidRPr="00B747DE">
        <w:rPr>
          <w:rFonts w:ascii="GHEA Grapalat" w:hAnsi="GHEA Grapalat"/>
          <w:sz w:val="22"/>
          <w:szCs w:val="22"/>
          <w:lang w:val="hy-AM"/>
        </w:rPr>
        <w:t xml:space="preserve">Հաշվետու ժամանակահատվածում </w:t>
      </w:r>
      <w:r w:rsidRPr="00B747DE">
        <w:rPr>
          <w:rFonts w:ascii="GHEA Grapalat" w:hAnsi="GHEA Grapalat"/>
          <w:i/>
          <w:sz w:val="22"/>
          <w:szCs w:val="22"/>
          <w:lang w:val="hy-AM"/>
        </w:rPr>
        <w:t>Քաղաքացիական կացության ակտերի գրանցման</w:t>
      </w:r>
      <w:r w:rsidRPr="00B747DE">
        <w:rPr>
          <w:rFonts w:ascii="GHEA Grapalat" w:hAnsi="GHEA Grapalat"/>
          <w:sz w:val="22"/>
          <w:szCs w:val="22"/>
          <w:lang w:val="hy-AM"/>
        </w:rPr>
        <w:t xml:space="preserve"> ծրագրի շրջանակներում նախատեսված </w:t>
      </w:r>
      <w:r w:rsidR="00473894" w:rsidRPr="00B747DE">
        <w:rPr>
          <w:rFonts w:ascii="GHEA Grapalat" w:hAnsi="GHEA Grapalat"/>
          <w:sz w:val="22"/>
          <w:szCs w:val="22"/>
        </w:rPr>
        <w:t>միջոցներն</w:t>
      </w:r>
      <w:r w:rsidRPr="00B747DE">
        <w:rPr>
          <w:rFonts w:ascii="GHEA Grapalat" w:hAnsi="GHEA Grapalat"/>
          <w:sz w:val="22"/>
          <w:szCs w:val="22"/>
          <w:lang w:val="hy-AM"/>
        </w:rPr>
        <w:t xml:space="preserve"> </w:t>
      </w:r>
      <w:r w:rsidRPr="00B747DE">
        <w:rPr>
          <w:rFonts w:ascii="GHEA Grapalat" w:hAnsi="GHEA Grapalat" w:cs="Times Armenian"/>
          <w:sz w:val="22"/>
          <w:szCs w:val="22"/>
          <w:lang w:val="hy-AM"/>
        </w:rPr>
        <w:t xml:space="preserve">օգտագործվել </w:t>
      </w:r>
      <w:r w:rsidR="00473894" w:rsidRPr="00B747DE">
        <w:rPr>
          <w:rFonts w:ascii="GHEA Grapalat" w:hAnsi="GHEA Grapalat" w:cs="Times Armenian"/>
          <w:sz w:val="22"/>
          <w:szCs w:val="22"/>
        </w:rPr>
        <w:t>են</w:t>
      </w:r>
      <w:r w:rsidRPr="00B747DE">
        <w:rPr>
          <w:rFonts w:ascii="GHEA Grapalat" w:hAnsi="GHEA Grapalat" w:cs="Times Armenian"/>
          <w:sz w:val="22"/>
          <w:szCs w:val="22"/>
          <w:lang w:val="hy-AM"/>
        </w:rPr>
        <w:t xml:space="preserve"> 91.5%-ով</w:t>
      </w:r>
      <w:r w:rsidR="00473894" w:rsidRPr="00B747DE">
        <w:rPr>
          <w:rFonts w:ascii="GHEA Grapalat" w:hAnsi="GHEA Grapalat" w:cs="Times Armenian"/>
          <w:sz w:val="22"/>
          <w:szCs w:val="22"/>
        </w:rPr>
        <w:t xml:space="preserve">՝ կազմելով </w:t>
      </w:r>
      <w:r w:rsidR="00473894" w:rsidRPr="00B747DE">
        <w:rPr>
          <w:rFonts w:ascii="GHEA Grapalat" w:hAnsi="GHEA Grapalat" w:cs="Times Armenian"/>
          <w:sz w:val="22"/>
          <w:szCs w:val="22"/>
          <w:lang w:val="hy-AM"/>
        </w:rPr>
        <w:t>136.1</w:t>
      </w:r>
      <w:r w:rsidR="00473894" w:rsidRPr="00B747DE">
        <w:rPr>
          <w:rFonts w:ascii="GHEA Grapalat" w:hAnsi="GHEA Grapalat" w:cs="Times Armenian"/>
          <w:sz w:val="22"/>
          <w:szCs w:val="22"/>
        </w:rPr>
        <w:t xml:space="preserve"> մլն դրամ</w:t>
      </w:r>
      <w:r w:rsidRPr="00B747DE">
        <w:rPr>
          <w:rFonts w:ascii="GHEA Grapalat" w:hAnsi="GHEA Grapalat" w:cs="Times Armenian"/>
          <w:sz w:val="22"/>
          <w:szCs w:val="22"/>
          <w:lang w:val="hy-AM"/>
        </w:rPr>
        <w:t xml:space="preserve">: </w:t>
      </w:r>
      <w:r w:rsidR="00F97856" w:rsidRPr="00B747DE">
        <w:rPr>
          <w:rFonts w:ascii="GHEA Grapalat" w:hAnsi="GHEA Grapalat" w:cs="Times Armenian"/>
          <w:sz w:val="22"/>
          <w:szCs w:val="22"/>
        </w:rPr>
        <w:t>Շեղումը պայմանավորված է այն հանգամանքով, որ ա</w:t>
      </w:r>
      <w:r w:rsidR="00F97856" w:rsidRPr="00B747DE">
        <w:rPr>
          <w:rFonts w:ascii="GHEA Grapalat" w:hAnsi="GHEA Grapalat" w:cs="Times Armenian"/>
          <w:sz w:val="22"/>
          <w:szCs w:val="22"/>
          <w:lang w:val="hy-AM"/>
        </w:rPr>
        <w:t>րտակարգ դրությա</w:t>
      </w:r>
      <w:r w:rsidR="00F97856" w:rsidRPr="00B747DE">
        <w:rPr>
          <w:rFonts w:ascii="GHEA Grapalat" w:hAnsi="GHEA Grapalat" w:cs="Times Armenian"/>
          <w:sz w:val="22"/>
          <w:szCs w:val="22"/>
        </w:rPr>
        <w:t>ն</w:t>
      </w:r>
      <w:r w:rsidR="00F97856" w:rsidRPr="00B747DE">
        <w:rPr>
          <w:rFonts w:ascii="GHEA Grapalat" w:hAnsi="GHEA Grapalat" w:cs="Times Armenian"/>
          <w:sz w:val="22"/>
          <w:szCs w:val="22"/>
          <w:lang w:val="hy-AM"/>
        </w:rPr>
        <w:t xml:space="preserve"> </w:t>
      </w:r>
      <w:r w:rsidR="00F97856" w:rsidRPr="00B747DE">
        <w:rPr>
          <w:rFonts w:ascii="GHEA Grapalat" w:hAnsi="GHEA Grapalat" w:cs="Times Armenian"/>
          <w:sz w:val="22"/>
          <w:szCs w:val="22"/>
        </w:rPr>
        <w:t>հետ կապված՝</w:t>
      </w:r>
      <w:r w:rsidR="00F97856" w:rsidRPr="00B747DE">
        <w:rPr>
          <w:rFonts w:ascii="GHEA Grapalat" w:hAnsi="GHEA Grapalat" w:cs="Times Armenian"/>
          <w:sz w:val="22"/>
          <w:szCs w:val="22"/>
          <w:lang w:val="hy-AM"/>
        </w:rPr>
        <w:t xml:space="preserve"> ապրի</w:t>
      </w:r>
      <w:r w:rsidR="00F97856" w:rsidRPr="00B747DE">
        <w:rPr>
          <w:rFonts w:ascii="GHEA Grapalat" w:hAnsi="GHEA Grapalat" w:cs="Times Armenian"/>
          <w:sz w:val="22"/>
          <w:szCs w:val="22"/>
        </w:rPr>
        <w:t>լ</w:t>
      </w:r>
      <w:r w:rsidR="00F97856" w:rsidRPr="00B747DE">
        <w:rPr>
          <w:rFonts w:ascii="GHEA Grapalat" w:hAnsi="GHEA Grapalat" w:cs="Times Armenian"/>
          <w:sz w:val="22"/>
          <w:szCs w:val="22"/>
          <w:lang w:val="hy-AM"/>
        </w:rPr>
        <w:t>-մայիս ամիսներին կասեցված է եղել ՔԿԱԳ մարմինների կողմից ծառայություններ</w:t>
      </w:r>
      <w:r w:rsidR="00F97856" w:rsidRPr="00B747DE">
        <w:rPr>
          <w:rFonts w:ascii="GHEA Grapalat" w:hAnsi="GHEA Grapalat" w:cs="Times Armenian"/>
          <w:sz w:val="22"/>
          <w:szCs w:val="22"/>
        </w:rPr>
        <w:t>ի մատուցումը</w:t>
      </w:r>
      <w:r w:rsidR="00F97856" w:rsidRPr="00B747DE">
        <w:rPr>
          <w:rFonts w:ascii="GHEA Grapalat" w:hAnsi="GHEA Grapalat" w:cs="Times Armenian"/>
          <w:sz w:val="22"/>
          <w:szCs w:val="22"/>
          <w:lang w:val="hy-AM"/>
        </w:rPr>
        <w:t>, բացառությամբ մահվան և ծննդյան գրանցումների</w:t>
      </w:r>
      <w:r w:rsidR="00F97856" w:rsidRPr="00B747DE">
        <w:rPr>
          <w:rFonts w:ascii="GHEA Grapalat" w:hAnsi="GHEA Grapalat" w:cs="Times Armenian"/>
          <w:sz w:val="22"/>
          <w:szCs w:val="22"/>
        </w:rPr>
        <w:t>: Ծրագրի շրջանակներում իրականացված գրանցումների, տրամադրված վկայականների կրկնօրինակների և տեղեկանքների փաստացի թիվը կազմել է 56275՝ նախատեսված 60000-ի դիմաց:</w:t>
      </w:r>
      <w:r w:rsidR="00D94D21" w:rsidRPr="00B747DE">
        <w:rPr>
          <w:rFonts w:ascii="GHEA Grapalat" w:hAnsi="GHEA Grapalat" w:cs="Times Armenian"/>
          <w:sz w:val="22"/>
          <w:szCs w:val="22"/>
          <w:lang w:val="hy-AM"/>
        </w:rPr>
        <w:t xml:space="preserve"> </w:t>
      </w:r>
      <w:r w:rsidRPr="00B747DE">
        <w:rPr>
          <w:rFonts w:ascii="GHEA Grapalat" w:hAnsi="GHEA Grapalat" w:cs="Times Armenian"/>
          <w:sz w:val="22"/>
          <w:szCs w:val="22"/>
          <w:lang w:val="hy-AM"/>
        </w:rPr>
        <w:t>Նախորդ տարվա նույն ժամանակահատվածի համեմատ տվյալ ծրագրին հատկացված միջոցներ</w:t>
      </w:r>
      <w:r w:rsidR="005D2BE2" w:rsidRPr="00B747DE">
        <w:rPr>
          <w:rFonts w:ascii="GHEA Grapalat" w:hAnsi="GHEA Grapalat" w:cs="Times Armenian"/>
          <w:sz w:val="22"/>
          <w:szCs w:val="22"/>
        </w:rPr>
        <w:t>ն</w:t>
      </w:r>
      <w:r w:rsidRPr="00B747DE">
        <w:rPr>
          <w:rFonts w:ascii="GHEA Grapalat" w:hAnsi="GHEA Grapalat" w:cs="Times Armenian"/>
          <w:sz w:val="22"/>
          <w:szCs w:val="22"/>
          <w:lang w:val="hy-AM"/>
        </w:rPr>
        <w:t xml:space="preserve"> ա</w:t>
      </w:r>
      <w:r w:rsidR="005D2BE2" w:rsidRPr="00B747DE">
        <w:rPr>
          <w:rFonts w:ascii="GHEA Grapalat" w:hAnsi="GHEA Grapalat" w:cs="Times Armenian"/>
          <w:sz w:val="22"/>
          <w:szCs w:val="22"/>
        </w:rPr>
        <w:t>ճ</w:t>
      </w:r>
      <w:r w:rsidRPr="00B747DE">
        <w:rPr>
          <w:rFonts w:ascii="GHEA Grapalat" w:hAnsi="GHEA Grapalat" w:cs="Times Armenian"/>
          <w:sz w:val="22"/>
          <w:szCs w:val="22"/>
          <w:lang w:val="hy-AM"/>
        </w:rPr>
        <w:t>ել են 13%-ով</w:t>
      </w:r>
      <w:r w:rsidR="00473894" w:rsidRPr="00B747DE">
        <w:rPr>
          <w:rFonts w:ascii="GHEA Grapalat" w:hAnsi="GHEA Grapalat" w:cs="Times Armenian"/>
          <w:sz w:val="22"/>
          <w:szCs w:val="22"/>
        </w:rPr>
        <w:t xml:space="preserve"> կամ </w:t>
      </w:r>
      <w:r w:rsidR="00473894" w:rsidRPr="00B747DE">
        <w:rPr>
          <w:rFonts w:ascii="GHEA Grapalat" w:hAnsi="GHEA Grapalat" w:cs="Times Armenian"/>
          <w:sz w:val="22"/>
          <w:szCs w:val="22"/>
          <w:lang w:val="hy-AM"/>
        </w:rPr>
        <w:t xml:space="preserve">15.7 </w:t>
      </w:r>
      <w:r w:rsidR="00473894" w:rsidRPr="00B747DE">
        <w:rPr>
          <w:rFonts w:ascii="GHEA Grapalat" w:hAnsi="GHEA Grapalat" w:cs="Times Armenian"/>
          <w:sz w:val="22"/>
          <w:szCs w:val="22"/>
        </w:rPr>
        <w:t>մլն դրամով</w:t>
      </w:r>
      <w:r w:rsidRPr="00B747DE">
        <w:rPr>
          <w:rFonts w:ascii="GHEA Grapalat" w:hAnsi="GHEA Grapalat" w:cs="Times Armenian"/>
          <w:sz w:val="22"/>
          <w:szCs w:val="22"/>
          <w:lang w:val="hy-AM"/>
        </w:rPr>
        <w:t>:</w:t>
      </w:r>
    </w:p>
    <w:p w:rsidR="008F6F93" w:rsidRPr="00B747DE" w:rsidRDefault="008F6F93" w:rsidP="008F6F93">
      <w:pPr>
        <w:spacing w:line="360" w:lineRule="auto"/>
        <w:ind w:firstLine="561"/>
        <w:jc w:val="both"/>
        <w:rPr>
          <w:rFonts w:ascii="GHEA Grapalat" w:hAnsi="GHEA Grapalat" w:cs="Times Armenian"/>
          <w:sz w:val="22"/>
          <w:szCs w:val="22"/>
          <w:lang w:val="hy-AM"/>
        </w:rPr>
      </w:pPr>
      <w:r w:rsidRPr="00B747DE">
        <w:rPr>
          <w:rFonts w:ascii="GHEA Grapalat" w:hAnsi="GHEA Grapalat" w:cs="Times Armenian"/>
          <w:i/>
          <w:sz w:val="22"/>
          <w:szCs w:val="22"/>
          <w:lang w:val="hy-AM"/>
        </w:rPr>
        <w:t xml:space="preserve">Արդարադատության ոլորտում քաղաքականության մշակման, ծրագրերի համակարգման, խորհրդատվության և մոնիտորինգի իրականացման </w:t>
      </w:r>
      <w:r w:rsidRPr="00B747DE">
        <w:rPr>
          <w:rFonts w:ascii="GHEA Grapalat" w:hAnsi="GHEA Grapalat" w:cs="Times Armenian"/>
          <w:sz w:val="22"/>
          <w:szCs w:val="22"/>
          <w:lang w:val="hy-AM"/>
        </w:rPr>
        <w:t xml:space="preserve">ծրագրին հաշվետու </w:t>
      </w:r>
      <w:r w:rsidR="00317BCF" w:rsidRPr="00B747DE">
        <w:rPr>
          <w:rFonts w:ascii="GHEA Grapalat" w:hAnsi="GHEA Grapalat" w:cs="Times Armenian"/>
          <w:sz w:val="22"/>
          <w:szCs w:val="22"/>
          <w:lang w:val="hy-AM"/>
        </w:rPr>
        <w:t>կիսամ</w:t>
      </w:r>
      <w:r w:rsidRPr="00B747DE">
        <w:rPr>
          <w:rFonts w:ascii="GHEA Grapalat" w:hAnsi="GHEA Grapalat" w:cs="Times Armenian"/>
          <w:sz w:val="22"/>
          <w:szCs w:val="22"/>
          <w:lang w:val="hy-AM"/>
        </w:rPr>
        <w:t>յակում տրամադրվել է 578.9 մլն դրամ՝</w:t>
      </w:r>
      <w:r w:rsidRPr="00B747DE">
        <w:rPr>
          <w:rFonts w:ascii="GHEA Grapalat" w:hAnsi="GHEA Grapalat" w:cs="Sylfaen"/>
          <w:sz w:val="22"/>
          <w:szCs w:val="22"/>
          <w:lang w:val="hy-AM"/>
        </w:rPr>
        <w:t xml:space="preserve"> ապահովելով</w:t>
      </w:r>
      <w:r w:rsidRPr="00B747DE">
        <w:rPr>
          <w:rFonts w:ascii="GHEA Grapalat" w:hAnsi="GHEA Grapalat" w:cs="Times Armenian"/>
          <w:sz w:val="22"/>
          <w:szCs w:val="22"/>
          <w:lang w:val="hy-AM"/>
        </w:rPr>
        <w:t xml:space="preserve"> ծրագրված ցուցանիշի</w:t>
      </w:r>
      <w:r w:rsidRPr="00B747DE">
        <w:rPr>
          <w:rFonts w:ascii="GHEA Grapalat" w:hAnsi="GHEA Grapalat" w:cs="Sylfaen"/>
          <w:sz w:val="22"/>
          <w:szCs w:val="22"/>
          <w:lang w:val="hy-AM"/>
        </w:rPr>
        <w:t xml:space="preserve"> 78.1</w:t>
      </w:r>
      <w:r w:rsidRPr="00B747DE">
        <w:rPr>
          <w:rFonts w:ascii="GHEA Grapalat" w:hAnsi="GHEA Grapalat" w:cs="Times Armenian"/>
          <w:sz w:val="22"/>
          <w:szCs w:val="22"/>
          <w:lang w:val="hy-AM"/>
        </w:rPr>
        <w:t>%-ը:</w:t>
      </w:r>
      <w:r w:rsidRPr="00B747DE">
        <w:rPr>
          <w:rFonts w:ascii="GHEA Grapalat" w:hAnsi="GHEA Grapalat"/>
          <w:sz w:val="22"/>
          <w:szCs w:val="22"/>
          <w:lang w:val="hy-AM"/>
        </w:rPr>
        <w:t xml:space="preserve"> Շեղումը հիմնականում պայմանավորված է այն հանգամանքով, որ որոշ ապրանքների և ծառայությունների գնման գործընթացներն առաջին կիսամյակում չեն իրականացվել</w:t>
      </w:r>
      <w:r w:rsidR="004065A5" w:rsidRPr="00B747DE">
        <w:rPr>
          <w:rFonts w:ascii="GHEA Grapalat" w:hAnsi="GHEA Grapalat"/>
          <w:sz w:val="22"/>
          <w:szCs w:val="22"/>
          <w:lang w:val="hy-AM"/>
        </w:rPr>
        <w:t>,</w:t>
      </w:r>
      <w:r w:rsidRPr="00B747DE">
        <w:rPr>
          <w:rFonts w:ascii="GHEA Grapalat" w:hAnsi="GHEA Grapalat"/>
          <w:sz w:val="22"/>
          <w:szCs w:val="22"/>
          <w:lang w:val="hy-AM"/>
        </w:rPr>
        <w:t xml:space="preserve"> </w:t>
      </w:r>
      <w:r w:rsidR="00F8468B" w:rsidRPr="00B747DE">
        <w:rPr>
          <w:rFonts w:ascii="GHEA Grapalat" w:hAnsi="GHEA Grapalat"/>
          <w:sz w:val="22"/>
          <w:szCs w:val="22"/>
        </w:rPr>
        <w:t>և որոշ ապրանքներ</w:t>
      </w:r>
      <w:r w:rsidRPr="00B747DE">
        <w:rPr>
          <w:rFonts w:ascii="GHEA Grapalat" w:hAnsi="GHEA Grapalat"/>
          <w:sz w:val="22"/>
          <w:szCs w:val="22"/>
          <w:lang w:val="hy-AM"/>
        </w:rPr>
        <w:t xml:space="preserve"> ձեռք </w:t>
      </w:r>
      <w:r w:rsidR="00F8468B" w:rsidRPr="00B747DE">
        <w:rPr>
          <w:rFonts w:ascii="GHEA Grapalat" w:hAnsi="GHEA Grapalat"/>
          <w:sz w:val="22"/>
          <w:szCs w:val="22"/>
        </w:rPr>
        <w:t>են</w:t>
      </w:r>
      <w:r w:rsidRPr="00B747DE">
        <w:rPr>
          <w:rFonts w:ascii="GHEA Grapalat" w:hAnsi="GHEA Grapalat"/>
          <w:sz w:val="22"/>
          <w:szCs w:val="22"/>
          <w:lang w:val="hy-AM"/>
        </w:rPr>
        <w:t xml:space="preserve"> բերվել նախատեսվածից </w:t>
      </w:r>
      <w:r w:rsidR="00F8468B" w:rsidRPr="00B747DE">
        <w:rPr>
          <w:rFonts w:ascii="GHEA Grapalat" w:hAnsi="GHEA Grapalat"/>
          <w:sz w:val="22"/>
          <w:szCs w:val="22"/>
        </w:rPr>
        <w:t>ցածր</w:t>
      </w:r>
      <w:r w:rsidRPr="00B747DE">
        <w:rPr>
          <w:rFonts w:ascii="GHEA Grapalat" w:hAnsi="GHEA Grapalat"/>
          <w:sz w:val="22"/>
          <w:szCs w:val="22"/>
          <w:lang w:val="hy-AM"/>
        </w:rPr>
        <w:t xml:space="preserve"> գներով:</w:t>
      </w:r>
      <w:r w:rsidRPr="00B747DE">
        <w:rPr>
          <w:rFonts w:ascii="GHEA Grapalat" w:hAnsi="GHEA Grapalat" w:cs="Sylfaen"/>
          <w:sz w:val="22"/>
          <w:szCs w:val="22"/>
          <w:lang w:val="hy-AM"/>
        </w:rPr>
        <w:t xml:space="preserve"> 2019 թվականի նույն ժամանակահատվածի համեմատ նշված ծրագրի ծախսերը նվազել են 10.1</w:t>
      </w:r>
      <w:r w:rsidRPr="00B747DE">
        <w:rPr>
          <w:rFonts w:ascii="GHEA Grapalat" w:hAnsi="GHEA Grapalat" w:cs="Times Armenian"/>
          <w:sz w:val="22"/>
          <w:szCs w:val="22"/>
          <w:lang w:val="hy-AM"/>
        </w:rPr>
        <w:t>%-ով</w:t>
      </w:r>
      <w:r w:rsidR="00F8468B" w:rsidRPr="00B747DE">
        <w:rPr>
          <w:rFonts w:ascii="GHEA Grapalat" w:hAnsi="GHEA Grapalat" w:cs="Times Armenian"/>
          <w:sz w:val="22"/>
          <w:szCs w:val="22"/>
        </w:rPr>
        <w:t xml:space="preserve"> կամ </w:t>
      </w:r>
      <w:r w:rsidR="00F8468B" w:rsidRPr="00B747DE">
        <w:rPr>
          <w:rFonts w:ascii="GHEA Grapalat" w:hAnsi="GHEA Grapalat" w:cs="Times Armenian"/>
          <w:sz w:val="22"/>
          <w:szCs w:val="22"/>
          <w:lang w:val="hy-AM"/>
        </w:rPr>
        <w:t>70.7</w:t>
      </w:r>
      <w:r w:rsidR="00F8468B" w:rsidRPr="00B747DE">
        <w:rPr>
          <w:rFonts w:ascii="GHEA Grapalat" w:hAnsi="GHEA Grapalat" w:cs="Times Armenian"/>
          <w:sz w:val="22"/>
          <w:szCs w:val="22"/>
        </w:rPr>
        <w:t xml:space="preserve"> մլն դրամով</w:t>
      </w:r>
      <w:r w:rsidRPr="00B747DE">
        <w:rPr>
          <w:rFonts w:ascii="GHEA Grapalat" w:hAnsi="GHEA Grapalat" w:cs="Times Armenian"/>
          <w:sz w:val="22"/>
          <w:szCs w:val="22"/>
          <w:lang w:val="hy-AM"/>
        </w:rPr>
        <w:t xml:space="preserve">՝ հիմնականում պայմանավորված արդարադատության ոլորտում քաղաքականության, խորհրդատվության, մոնիտորինգի, գնման և աջակցության ծախսերի </w:t>
      </w:r>
      <w:r w:rsidR="00317BCF" w:rsidRPr="00B747DE">
        <w:rPr>
          <w:rFonts w:ascii="GHEA Grapalat" w:hAnsi="GHEA Grapalat" w:cs="Times Armenian"/>
          <w:sz w:val="22"/>
          <w:szCs w:val="22"/>
          <w:lang w:val="hy-AM"/>
        </w:rPr>
        <w:t>նվազ</w:t>
      </w:r>
      <w:r w:rsidRPr="00B747DE">
        <w:rPr>
          <w:rFonts w:ascii="GHEA Grapalat" w:hAnsi="GHEA Grapalat" w:cs="Times Armenian"/>
          <w:sz w:val="22"/>
          <w:szCs w:val="22"/>
          <w:lang w:val="hy-AM"/>
        </w:rPr>
        <w:t xml:space="preserve">մամբ: </w:t>
      </w:r>
    </w:p>
    <w:p w:rsidR="008F6F93" w:rsidRPr="00B747DE" w:rsidRDefault="008F6F93" w:rsidP="008F6F93">
      <w:pPr>
        <w:spacing w:line="360" w:lineRule="auto"/>
        <w:ind w:firstLine="561"/>
        <w:jc w:val="both"/>
        <w:rPr>
          <w:rFonts w:ascii="GHEA Grapalat" w:hAnsi="GHEA Grapalat" w:cs="Sylfaen"/>
          <w:sz w:val="22"/>
          <w:szCs w:val="22"/>
          <w:lang w:val="hy-AM"/>
        </w:rPr>
      </w:pPr>
      <w:r w:rsidRPr="00B747DE">
        <w:rPr>
          <w:rFonts w:ascii="GHEA Grapalat" w:hAnsi="GHEA Grapalat" w:cs="Times Armenian"/>
          <w:i/>
          <w:sz w:val="22"/>
          <w:szCs w:val="22"/>
          <w:lang w:val="hy-AM"/>
        </w:rPr>
        <w:t>Դատական և հանրային պաշտպանության</w:t>
      </w:r>
      <w:r w:rsidRPr="00B747DE">
        <w:rPr>
          <w:rFonts w:ascii="GHEA Grapalat" w:hAnsi="GHEA Grapalat" w:cs="Times Armenian"/>
          <w:sz w:val="22"/>
          <w:szCs w:val="22"/>
          <w:lang w:val="hy-AM"/>
        </w:rPr>
        <w:t xml:space="preserve"> ծրագրի շրջանակներում հաշվետու ժամանակահատվածում օգտագործվել է 389.9 մլն դրամ</w:t>
      </w:r>
      <w:r w:rsidRPr="00B747DE">
        <w:rPr>
          <w:rFonts w:ascii="GHEA Grapalat" w:hAnsi="GHEA Grapalat" w:cs="Sylfaen"/>
          <w:sz w:val="22"/>
          <w:szCs w:val="22"/>
          <w:lang w:val="hy-AM"/>
        </w:rPr>
        <w:t xml:space="preserve"> կամ ծրագրված միջոցների 81</w:t>
      </w:r>
      <w:r w:rsidRPr="00B747DE">
        <w:rPr>
          <w:rFonts w:ascii="GHEA Grapalat" w:hAnsi="GHEA Grapalat" w:cs="Times Armenian"/>
          <w:sz w:val="22"/>
          <w:szCs w:val="22"/>
          <w:lang w:val="hy-AM"/>
        </w:rPr>
        <w:t>%-ը: Շեղումը հիմնականում պայմանավորված է</w:t>
      </w:r>
      <w:r w:rsidRPr="00B747DE">
        <w:rPr>
          <w:rFonts w:ascii="GHEA Grapalat" w:hAnsi="GHEA Grapalat"/>
          <w:lang w:val="hy-AM"/>
        </w:rPr>
        <w:t xml:space="preserve"> </w:t>
      </w:r>
      <w:r w:rsidRPr="00B747DE">
        <w:rPr>
          <w:rFonts w:ascii="GHEA Grapalat" w:hAnsi="GHEA Grapalat" w:cs="Times Armenian"/>
          <w:sz w:val="22"/>
          <w:szCs w:val="22"/>
          <w:lang w:val="hy-AM"/>
        </w:rPr>
        <w:t>2008 թվականի մարտի 1-2-</w:t>
      </w:r>
      <w:r w:rsidR="003B39A2" w:rsidRPr="00B747DE">
        <w:rPr>
          <w:rFonts w:ascii="GHEA Grapalat" w:hAnsi="GHEA Grapalat" w:cs="Times Armenian"/>
          <w:sz w:val="22"/>
          <w:szCs w:val="22"/>
        </w:rPr>
        <w:t>ը</w:t>
      </w:r>
      <w:r w:rsidRPr="00B747DE">
        <w:rPr>
          <w:rFonts w:ascii="GHEA Grapalat" w:hAnsi="GHEA Grapalat" w:cs="Times Armenian"/>
          <w:sz w:val="22"/>
          <w:szCs w:val="22"/>
          <w:lang w:val="hy-AM"/>
        </w:rPr>
        <w:t xml:space="preserve"> Երևան քաղաքում տեղի ունեցած իրադարձությունների ժամանակ տուժած անձանց աջակցության ծախսերի կատարողականով, որը </w:t>
      </w:r>
      <w:r w:rsidRPr="00B747DE">
        <w:rPr>
          <w:rFonts w:ascii="GHEA Grapalat" w:hAnsi="GHEA Grapalat" w:cs="Times Armenian"/>
          <w:sz w:val="22"/>
          <w:szCs w:val="22"/>
          <w:lang w:val="hy-AM"/>
        </w:rPr>
        <w:lastRenderedPageBreak/>
        <w:t>կազմել է 41.4%</w:t>
      </w:r>
      <w:r w:rsidR="00C30F37" w:rsidRPr="00B747DE">
        <w:rPr>
          <w:rFonts w:ascii="GHEA Grapalat" w:hAnsi="GHEA Grapalat" w:cs="Times Armenian"/>
          <w:sz w:val="22"/>
          <w:szCs w:val="22"/>
        </w:rPr>
        <w:t xml:space="preserve"> կամ</w:t>
      </w:r>
      <w:r w:rsidRPr="00B747DE">
        <w:rPr>
          <w:rFonts w:ascii="GHEA Grapalat" w:hAnsi="GHEA Grapalat" w:cs="Times Armenian"/>
          <w:sz w:val="22"/>
          <w:szCs w:val="22"/>
          <w:lang w:val="hy-AM"/>
        </w:rPr>
        <w:t xml:space="preserve"> 60 մլն դրամ</w:t>
      </w:r>
      <w:r w:rsidR="00C30F37" w:rsidRPr="00B747DE">
        <w:rPr>
          <w:rFonts w:ascii="GHEA Grapalat" w:hAnsi="GHEA Grapalat" w:cs="Times Armenian"/>
          <w:sz w:val="22"/>
          <w:szCs w:val="22"/>
        </w:rPr>
        <w:t>՝</w:t>
      </w:r>
      <w:r w:rsidRPr="00B747DE">
        <w:rPr>
          <w:rFonts w:ascii="GHEA Grapalat" w:hAnsi="GHEA Grapalat" w:cs="Times Armenian"/>
          <w:sz w:val="22"/>
          <w:szCs w:val="22"/>
          <w:lang w:val="hy-AM"/>
        </w:rPr>
        <w:t xml:space="preserve"> պայմանավորված շահառուների</w:t>
      </w:r>
      <w:r w:rsidR="00DC1571" w:rsidRPr="00B747DE">
        <w:rPr>
          <w:rFonts w:ascii="GHEA Grapalat" w:hAnsi="GHEA Grapalat" w:cs="Times Armenian"/>
          <w:sz w:val="22"/>
          <w:szCs w:val="22"/>
        </w:rPr>
        <w:t xml:space="preserve"> </w:t>
      </w:r>
      <w:r w:rsidR="00DC1571" w:rsidRPr="00B747DE">
        <w:rPr>
          <w:rFonts w:ascii="GHEA Grapalat" w:hAnsi="GHEA Grapalat" w:cs="Times Armenian"/>
          <w:sz w:val="22"/>
          <w:szCs w:val="22"/>
          <w:lang w:val="hy-AM"/>
        </w:rPr>
        <w:t>փաստացի</w:t>
      </w:r>
      <w:r w:rsidRPr="00B747DE">
        <w:rPr>
          <w:rFonts w:ascii="GHEA Grapalat" w:hAnsi="GHEA Grapalat" w:cs="Times Armenian"/>
          <w:sz w:val="22"/>
          <w:szCs w:val="22"/>
          <w:lang w:val="hy-AM"/>
        </w:rPr>
        <w:t xml:space="preserve"> թվով:</w:t>
      </w:r>
      <w:r w:rsidRPr="00B747DE">
        <w:rPr>
          <w:rFonts w:ascii="GHEA Grapalat" w:hAnsi="GHEA Grapalat" w:cs="Sylfaen"/>
          <w:sz w:val="22"/>
          <w:szCs w:val="22"/>
          <w:lang w:val="hy-AM"/>
        </w:rPr>
        <w:t xml:space="preserve"> Ծրագրի շրջանակներում 208.7 մլն դրամ հատկացվել է հանրային պաշտպանության ծառայություններին, որն ամբողջությամբ օգտագործվել է: 109.1 մլն դրամ է տրամադրվել փորձաքննությունների ծառայությունների տրամադրմանը, որը կազմել է նախատեսված միջոցների 98.8%-ը: Նախորդ տարվա առաջին կիսամյակի</w:t>
      </w:r>
      <w:r w:rsidR="00C30F37" w:rsidRPr="00B747DE">
        <w:rPr>
          <w:rFonts w:ascii="GHEA Grapalat" w:hAnsi="GHEA Grapalat" w:cs="Sylfaen"/>
          <w:sz w:val="22"/>
          <w:szCs w:val="22"/>
          <w:lang w:val="hy-AM"/>
        </w:rPr>
        <w:t xml:space="preserve"> համադրելի ցուցանիշի համեմատ</w:t>
      </w:r>
      <w:r w:rsidRPr="00B747DE">
        <w:rPr>
          <w:rFonts w:ascii="GHEA Grapalat" w:hAnsi="GHEA Grapalat" w:cs="Sylfaen"/>
          <w:sz w:val="22"/>
          <w:szCs w:val="22"/>
          <w:lang w:val="hy-AM"/>
        </w:rPr>
        <w:t xml:space="preserve"> Դատական և հանրային պաշտպանության ծրագրի ծախսերն աճել են 30.4%-ով</w:t>
      </w:r>
      <w:r w:rsidR="00C30F37" w:rsidRPr="00B747DE">
        <w:rPr>
          <w:rFonts w:ascii="GHEA Grapalat" w:hAnsi="GHEA Grapalat" w:cs="Sylfaen"/>
          <w:sz w:val="22"/>
          <w:szCs w:val="22"/>
          <w:lang w:val="hy-AM"/>
        </w:rPr>
        <w:t xml:space="preserve"> կամ 90.9 մլն դրամով</w:t>
      </w:r>
      <w:r w:rsidRPr="00B747DE">
        <w:rPr>
          <w:rFonts w:ascii="GHEA Grapalat" w:hAnsi="GHEA Grapalat" w:cs="Sylfaen"/>
          <w:sz w:val="22"/>
          <w:szCs w:val="22"/>
          <w:lang w:val="hy-AM"/>
        </w:rPr>
        <w:t>՝ հիմնականում</w:t>
      </w:r>
      <w:r w:rsidRPr="00B747DE">
        <w:rPr>
          <w:rFonts w:ascii="GHEA Grapalat" w:hAnsi="GHEA Grapalat" w:cs="Times Armenian"/>
          <w:sz w:val="22"/>
          <w:szCs w:val="22"/>
          <w:lang w:val="hy-AM"/>
        </w:rPr>
        <w:t xml:space="preserve"> պայմանավորված </w:t>
      </w:r>
      <w:r w:rsidR="00C30F37" w:rsidRPr="00B747DE">
        <w:rPr>
          <w:rFonts w:ascii="GHEA Grapalat" w:hAnsi="GHEA Grapalat" w:cs="Times Armenian"/>
          <w:sz w:val="22"/>
          <w:szCs w:val="22"/>
          <w:lang w:val="hy-AM"/>
        </w:rPr>
        <w:t>2008 թվականի մարտի 1-2-</w:t>
      </w:r>
      <w:r w:rsidR="003B39A2" w:rsidRPr="00B747DE">
        <w:rPr>
          <w:rFonts w:ascii="GHEA Grapalat" w:hAnsi="GHEA Grapalat" w:cs="Times Armenian"/>
          <w:sz w:val="22"/>
          <w:szCs w:val="22"/>
        </w:rPr>
        <w:t>ը</w:t>
      </w:r>
      <w:r w:rsidRPr="00B747DE">
        <w:rPr>
          <w:rFonts w:ascii="GHEA Grapalat" w:hAnsi="GHEA Grapalat" w:cs="Times Armenian"/>
          <w:sz w:val="22"/>
          <w:szCs w:val="22"/>
          <w:lang w:val="hy-AM"/>
        </w:rPr>
        <w:t xml:space="preserve"> Երևան քաղաքում տեղի ունեցած իրադարձությունների ժամանակ տուժած անձանց աջակցության տրամադրմամբ</w:t>
      </w:r>
      <w:r w:rsidRPr="00B747DE">
        <w:rPr>
          <w:rFonts w:ascii="GHEA Grapalat" w:hAnsi="GHEA Grapalat" w:cs="Sylfaen"/>
          <w:sz w:val="22"/>
          <w:szCs w:val="22"/>
          <w:lang w:val="hy-AM"/>
        </w:rPr>
        <w:t>:</w:t>
      </w:r>
      <w:r w:rsidRPr="00B747DE">
        <w:rPr>
          <w:rFonts w:ascii="GHEA Grapalat" w:hAnsi="GHEA Grapalat"/>
          <w:lang w:val="hy-AM"/>
        </w:rPr>
        <w:t xml:space="preserve"> </w:t>
      </w:r>
    </w:p>
    <w:p w:rsidR="008F6F93" w:rsidRPr="00B747DE" w:rsidRDefault="008F6F93" w:rsidP="008F6F93">
      <w:pPr>
        <w:spacing w:line="360" w:lineRule="auto"/>
        <w:ind w:firstLine="561"/>
        <w:jc w:val="both"/>
        <w:rPr>
          <w:rFonts w:ascii="GHEA Grapalat" w:hAnsi="GHEA Grapalat"/>
          <w:lang w:val="hy-AM"/>
        </w:rPr>
      </w:pPr>
      <w:r w:rsidRPr="00B747DE">
        <w:rPr>
          <w:rFonts w:ascii="GHEA Grapalat" w:hAnsi="GHEA Grapalat" w:cs="Sylfaen"/>
          <w:i/>
          <w:sz w:val="22"/>
          <w:szCs w:val="22"/>
          <w:lang w:val="hy-AM"/>
        </w:rPr>
        <w:t>Քրեակատարողական ծառայություններ</w:t>
      </w:r>
      <w:r w:rsidR="00787C5B" w:rsidRPr="00B747DE">
        <w:rPr>
          <w:rFonts w:ascii="GHEA Grapalat" w:hAnsi="GHEA Grapalat" w:cs="Sylfaen"/>
          <w:i/>
          <w:sz w:val="22"/>
          <w:szCs w:val="22"/>
        </w:rPr>
        <w:t>ի</w:t>
      </w:r>
      <w:r w:rsidRPr="00B747DE">
        <w:rPr>
          <w:rFonts w:ascii="GHEA Grapalat" w:hAnsi="GHEA Grapalat" w:cs="Sylfaen"/>
          <w:sz w:val="22"/>
          <w:szCs w:val="22"/>
          <w:lang w:val="hy-AM"/>
        </w:rPr>
        <w:t xml:space="preserve"> ծրագրին հաշվետու ժամանակահատվածում տրամադրվել է ավելի քան 4.9 </w:t>
      </w:r>
      <w:r w:rsidRPr="00B747DE">
        <w:rPr>
          <w:rFonts w:ascii="GHEA Grapalat" w:hAnsi="GHEA Grapalat" w:cs="Times Armenian"/>
          <w:sz w:val="22"/>
          <w:szCs w:val="22"/>
          <w:lang w:val="hy-AM"/>
        </w:rPr>
        <w:t>մլրդ դրամ կամ նախատեսված միջոցների 94.8%-ը: Ծրագրի ծախսերի կատարողականը հիմնականում պայմանավորված է</w:t>
      </w:r>
      <w:r w:rsidR="00787C5B" w:rsidRPr="00B747DE">
        <w:rPr>
          <w:rFonts w:ascii="GHEA Grapalat" w:hAnsi="GHEA Grapalat" w:cs="Times Armenian"/>
          <w:sz w:val="22"/>
          <w:szCs w:val="22"/>
          <w:lang w:val="hy-AM"/>
        </w:rPr>
        <w:t xml:space="preserve"> քրեակատարողական ծառայություններ</w:t>
      </w:r>
      <w:r w:rsidR="00787C5B" w:rsidRPr="00B747DE">
        <w:rPr>
          <w:rFonts w:ascii="GHEA Grapalat" w:hAnsi="GHEA Grapalat" w:cs="Times Armenian"/>
          <w:sz w:val="22"/>
          <w:szCs w:val="22"/>
        </w:rPr>
        <w:t xml:space="preserve">ի միջոցառման կատարողականով, որը կազմել է </w:t>
      </w:r>
      <w:r w:rsidR="00787C5B" w:rsidRPr="00B747DE">
        <w:rPr>
          <w:rFonts w:ascii="GHEA Grapalat" w:hAnsi="GHEA Grapalat" w:cs="Times Armenian"/>
          <w:sz w:val="22"/>
          <w:szCs w:val="22"/>
          <w:lang w:val="hy-AM"/>
        </w:rPr>
        <w:t xml:space="preserve">96.6% </w:t>
      </w:r>
      <w:r w:rsidR="00787C5B" w:rsidRPr="00B747DE">
        <w:rPr>
          <w:rFonts w:ascii="GHEA Grapalat" w:hAnsi="GHEA Grapalat" w:cs="Times Armenian"/>
          <w:sz w:val="22"/>
          <w:szCs w:val="22"/>
        </w:rPr>
        <w:t xml:space="preserve">կամ </w:t>
      </w:r>
      <w:r w:rsidR="00787C5B" w:rsidRPr="00B747DE">
        <w:rPr>
          <w:rFonts w:ascii="GHEA Grapalat" w:hAnsi="GHEA Grapalat" w:cs="Times Armenian"/>
          <w:sz w:val="22"/>
          <w:szCs w:val="22"/>
          <w:lang w:val="hy-AM"/>
        </w:rPr>
        <w:t xml:space="preserve">4.4 </w:t>
      </w:r>
      <w:r w:rsidR="00787C5B" w:rsidRPr="00B747DE">
        <w:rPr>
          <w:rFonts w:ascii="GHEA Grapalat" w:hAnsi="GHEA Grapalat" w:cs="Times Armenian"/>
          <w:sz w:val="22"/>
          <w:szCs w:val="22"/>
        </w:rPr>
        <w:t xml:space="preserve">մլրդ դրամ՝ </w:t>
      </w:r>
      <w:r w:rsidRPr="00B747DE">
        <w:rPr>
          <w:rFonts w:ascii="GHEA Grapalat" w:hAnsi="GHEA Grapalat" w:cs="Times Armenian"/>
          <w:sz w:val="22"/>
          <w:szCs w:val="22"/>
          <w:lang w:val="hy-AM"/>
        </w:rPr>
        <w:t>թափուր հաստիքների առկայությա</w:t>
      </w:r>
      <w:r w:rsidR="00EE2244" w:rsidRPr="00B747DE">
        <w:rPr>
          <w:rFonts w:ascii="GHEA Grapalat" w:hAnsi="GHEA Grapalat" w:cs="Times Armenian"/>
          <w:sz w:val="22"/>
          <w:szCs w:val="22"/>
        </w:rPr>
        <w:t>ն</w:t>
      </w:r>
      <w:r w:rsidRPr="00B747DE">
        <w:rPr>
          <w:rFonts w:ascii="GHEA Grapalat" w:hAnsi="GHEA Grapalat" w:cs="Times Armenian"/>
          <w:sz w:val="22"/>
          <w:szCs w:val="22"/>
          <w:lang w:val="hy-AM"/>
        </w:rPr>
        <w:t>, տնտեսումներ</w:t>
      </w:r>
      <w:r w:rsidR="00EE2244" w:rsidRPr="00B747DE">
        <w:rPr>
          <w:rFonts w:ascii="GHEA Grapalat" w:hAnsi="GHEA Grapalat" w:cs="Times Armenian"/>
          <w:sz w:val="22"/>
          <w:szCs w:val="22"/>
        </w:rPr>
        <w:t>ի</w:t>
      </w:r>
      <w:r w:rsidRPr="00B747DE">
        <w:rPr>
          <w:rFonts w:ascii="GHEA Grapalat" w:hAnsi="GHEA Grapalat" w:cs="Times Armenian"/>
          <w:sz w:val="22"/>
          <w:szCs w:val="22"/>
          <w:lang w:val="hy-AM"/>
        </w:rPr>
        <w:t xml:space="preserve"> և գնումների գործընթացի արդյունքում առաջացած խնայողություններ</w:t>
      </w:r>
      <w:r w:rsidR="00EE2244" w:rsidRPr="00B747DE">
        <w:rPr>
          <w:rFonts w:ascii="GHEA Grapalat" w:hAnsi="GHEA Grapalat" w:cs="Times Armenian"/>
          <w:sz w:val="22"/>
          <w:szCs w:val="22"/>
        </w:rPr>
        <w:t>ի արդյունքում</w:t>
      </w:r>
      <w:r w:rsidRPr="00B747DE">
        <w:rPr>
          <w:rFonts w:ascii="GHEA Grapalat" w:hAnsi="GHEA Grapalat" w:cs="Times Armenian"/>
          <w:sz w:val="22"/>
          <w:szCs w:val="22"/>
          <w:lang w:val="hy-AM"/>
        </w:rPr>
        <w:t>: 2019 թվականի</w:t>
      </w:r>
      <w:r w:rsidRPr="00B747DE">
        <w:rPr>
          <w:rFonts w:ascii="GHEA Grapalat" w:hAnsi="GHEA Grapalat" w:cs="Sylfaen"/>
          <w:sz w:val="22"/>
          <w:szCs w:val="22"/>
          <w:lang w:val="hy-AM"/>
        </w:rPr>
        <w:t xml:space="preserve"> առաջին կիսամյակի համեմատ նշված ծրագրի ծախսերն աճել են 31.2</w:t>
      </w:r>
      <w:r w:rsidRPr="00B747DE">
        <w:rPr>
          <w:rFonts w:ascii="GHEA Grapalat" w:hAnsi="GHEA Grapalat" w:cs="Times Armenian"/>
          <w:sz w:val="22"/>
          <w:szCs w:val="22"/>
          <w:lang w:val="hy-AM"/>
        </w:rPr>
        <w:t>%-ով</w:t>
      </w:r>
      <w:r w:rsidR="00EE2244" w:rsidRPr="00B747DE">
        <w:rPr>
          <w:rFonts w:ascii="GHEA Grapalat" w:hAnsi="GHEA Grapalat" w:cs="Times Armenian"/>
          <w:sz w:val="22"/>
          <w:szCs w:val="22"/>
        </w:rPr>
        <w:t xml:space="preserve"> կամ </w:t>
      </w:r>
      <w:r w:rsidR="00EE2244" w:rsidRPr="00B747DE">
        <w:rPr>
          <w:rFonts w:ascii="GHEA Grapalat" w:hAnsi="GHEA Grapalat" w:cs="Times Armenian"/>
          <w:sz w:val="22"/>
          <w:szCs w:val="22"/>
          <w:lang w:val="hy-AM"/>
        </w:rPr>
        <w:t xml:space="preserve">1.2 </w:t>
      </w:r>
      <w:r w:rsidR="00EE2244" w:rsidRPr="00B747DE">
        <w:rPr>
          <w:rFonts w:ascii="GHEA Grapalat" w:hAnsi="GHEA Grapalat" w:cs="Times Armenian"/>
          <w:sz w:val="22"/>
          <w:szCs w:val="22"/>
        </w:rPr>
        <w:t>մլրդ դրամով</w:t>
      </w:r>
      <w:r w:rsidRPr="00B747DE">
        <w:rPr>
          <w:rFonts w:ascii="GHEA Grapalat" w:hAnsi="GHEA Grapalat" w:cs="Times Armenian"/>
          <w:sz w:val="22"/>
          <w:szCs w:val="22"/>
          <w:lang w:val="hy-AM"/>
        </w:rPr>
        <w:t xml:space="preserve">՝ հիմնականում պայմանավորված </w:t>
      </w:r>
      <w:r w:rsidRPr="00B747DE">
        <w:rPr>
          <w:rFonts w:ascii="GHEA Grapalat" w:hAnsi="GHEA Grapalat" w:cs="Sylfaen"/>
          <w:sz w:val="22"/>
          <w:szCs w:val="22"/>
          <w:lang w:val="hy-AM"/>
        </w:rPr>
        <w:t xml:space="preserve">քրեակատարողական ծառայությունների միջոցառման ծախսերի 24.7% աճով, ինչպես նաև </w:t>
      </w:r>
      <w:r w:rsidRPr="00B747DE">
        <w:rPr>
          <w:rFonts w:ascii="GHEA Grapalat" w:hAnsi="GHEA Grapalat" w:cs="Times Armenian"/>
          <w:sz w:val="22"/>
          <w:szCs w:val="22"/>
          <w:lang w:val="hy-AM"/>
        </w:rPr>
        <w:t>Արդարադատության նախարարության քրեակատարողական հիմնարկում պահվող կալանավորված անձանց</w:t>
      </w:r>
      <w:r w:rsidR="00D5666B" w:rsidRPr="00B747DE">
        <w:rPr>
          <w:rFonts w:ascii="GHEA Grapalat" w:hAnsi="GHEA Grapalat" w:cs="Times Armenian"/>
          <w:sz w:val="22"/>
          <w:szCs w:val="22"/>
        </w:rPr>
        <w:t xml:space="preserve"> </w:t>
      </w:r>
      <w:r w:rsidRPr="00B747DE">
        <w:rPr>
          <w:rFonts w:ascii="GHEA Grapalat" w:hAnsi="GHEA Grapalat" w:cs="Times Armenian"/>
          <w:sz w:val="22"/>
          <w:szCs w:val="22"/>
          <w:lang w:val="hy-AM"/>
        </w:rPr>
        <w:t xml:space="preserve">և դատապարտյալներին պատշաճ բժշկական օգնության ու սպասարկման ծառայությունների </w:t>
      </w:r>
      <w:r w:rsidR="00D5666B" w:rsidRPr="00B747DE">
        <w:rPr>
          <w:rFonts w:ascii="GHEA Grapalat" w:hAnsi="GHEA Grapalat" w:cs="Times Armenian"/>
          <w:sz w:val="22"/>
          <w:szCs w:val="22"/>
        </w:rPr>
        <w:t xml:space="preserve">գծով կատարված </w:t>
      </w:r>
      <w:r w:rsidR="00D5666B" w:rsidRPr="00B747DE">
        <w:rPr>
          <w:rFonts w:ascii="GHEA Grapalat" w:hAnsi="GHEA Grapalat" w:cs="Times Armenian"/>
          <w:sz w:val="22"/>
          <w:szCs w:val="22"/>
          <w:lang w:val="hy-AM"/>
        </w:rPr>
        <w:t xml:space="preserve">276.6 </w:t>
      </w:r>
      <w:r w:rsidR="00D5666B" w:rsidRPr="00B747DE">
        <w:rPr>
          <w:rFonts w:ascii="GHEA Grapalat" w:hAnsi="GHEA Grapalat" w:cs="Times Armenian"/>
          <w:sz w:val="22"/>
          <w:szCs w:val="22"/>
        </w:rPr>
        <w:t xml:space="preserve">մլն դրամ </w:t>
      </w:r>
      <w:r w:rsidRPr="00B747DE">
        <w:rPr>
          <w:rFonts w:ascii="GHEA Grapalat" w:hAnsi="GHEA Grapalat" w:cs="Times Armenian"/>
          <w:sz w:val="22"/>
          <w:szCs w:val="22"/>
          <w:lang w:val="hy-AM"/>
        </w:rPr>
        <w:t>ծախսերով, որոնց համար 2019 թվականի պետական բյուջե</w:t>
      </w:r>
      <w:r w:rsidR="00D5666B" w:rsidRPr="00B747DE">
        <w:rPr>
          <w:rFonts w:ascii="GHEA Grapalat" w:hAnsi="GHEA Grapalat" w:cs="Times Armenian"/>
          <w:sz w:val="22"/>
          <w:szCs w:val="22"/>
        </w:rPr>
        <w:t>ից</w:t>
      </w:r>
      <w:r w:rsidRPr="00B747DE">
        <w:rPr>
          <w:rFonts w:ascii="GHEA Grapalat" w:hAnsi="GHEA Grapalat" w:cs="Times Armenian"/>
          <w:sz w:val="22"/>
          <w:szCs w:val="22"/>
          <w:lang w:val="hy-AM"/>
        </w:rPr>
        <w:t xml:space="preserve"> միջոցներ չէին հատկացվել:</w:t>
      </w:r>
      <w:r w:rsidRPr="00B747DE">
        <w:rPr>
          <w:rFonts w:ascii="GHEA Grapalat" w:hAnsi="GHEA Grapalat"/>
          <w:lang w:val="hy-AM"/>
        </w:rPr>
        <w:t xml:space="preserve"> </w:t>
      </w:r>
    </w:p>
    <w:p w:rsidR="008F6F93" w:rsidRPr="00B747DE" w:rsidRDefault="008F6F93" w:rsidP="008F6F93">
      <w:pPr>
        <w:spacing w:line="360" w:lineRule="auto"/>
        <w:ind w:firstLine="561"/>
        <w:jc w:val="both"/>
        <w:rPr>
          <w:rFonts w:ascii="GHEA Grapalat" w:hAnsi="GHEA Grapalat" w:cs="Times Armenian"/>
          <w:sz w:val="22"/>
          <w:szCs w:val="22"/>
          <w:lang w:val="hy-AM"/>
        </w:rPr>
      </w:pPr>
      <w:r w:rsidRPr="00B747DE">
        <w:rPr>
          <w:rFonts w:ascii="GHEA Grapalat" w:hAnsi="GHEA Grapalat" w:cs="Times Armenian"/>
          <w:i/>
          <w:sz w:val="22"/>
          <w:szCs w:val="22"/>
          <w:lang w:val="hy-AM"/>
        </w:rPr>
        <w:t>Իրավական իրազեկման և տեղեկատվության ապահովման</w:t>
      </w:r>
      <w:r w:rsidRPr="00B747DE">
        <w:rPr>
          <w:rFonts w:ascii="GHEA Grapalat" w:hAnsi="GHEA Grapalat" w:cs="Times Armenian"/>
          <w:sz w:val="22"/>
          <w:szCs w:val="22"/>
          <w:lang w:val="hy-AM"/>
        </w:rPr>
        <w:t xml:space="preserve"> ծրագրի շրջանակներում հաշվետու ժամանակահատվածում օգտագործվել է 305.5 մլն դրամ կամ նախատեսված միջոցների 98.5%-ը: Ծրագրված ցուցանիշից շեղումը պայմանավորված է հրատարակչական, տեղեկատվական և տպագրական ծառայությունների կատարողականով, որը կազմել է 97.7%` 192.9 մլն դրամ: Թարգմանչական ծառայությունների համար նախատեսված 112.6 մլն դրամն օգտագործվել է ամբողջությամբ:</w:t>
      </w:r>
      <w:r w:rsidR="00603EF2" w:rsidRPr="00B747DE">
        <w:rPr>
          <w:rFonts w:ascii="GHEA Grapalat" w:hAnsi="GHEA Grapalat" w:cs="Times Armenian"/>
          <w:sz w:val="22"/>
          <w:szCs w:val="22"/>
          <w:lang w:val="hy-AM"/>
        </w:rPr>
        <w:t xml:space="preserve"> Նախորդ տարվա նույն ժամանակահատվածի համեմատ ծրագրի գծով ծախսերը նվազել են 9%</w:t>
      </w:r>
      <w:r w:rsidR="00603EF2" w:rsidRPr="00B747DE">
        <w:rPr>
          <w:rFonts w:ascii="GHEA Grapalat" w:hAnsi="GHEA Grapalat" w:cs="Times Armenian"/>
          <w:sz w:val="22"/>
          <w:szCs w:val="22"/>
        </w:rPr>
        <w:t>-ով</w:t>
      </w:r>
      <w:r w:rsidR="00603EF2" w:rsidRPr="00B747DE">
        <w:rPr>
          <w:rFonts w:ascii="GHEA Grapalat" w:hAnsi="GHEA Grapalat" w:cs="Times Armenian"/>
          <w:sz w:val="22"/>
          <w:szCs w:val="22"/>
          <w:lang w:val="hy-AM"/>
        </w:rPr>
        <w:t xml:space="preserve"> կամ </w:t>
      </w:r>
      <w:r w:rsidR="00603EF2" w:rsidRPr="00B747DE">
        <w:rPr>
          <w:rFonts w:ascii="GHEA Grapalat" w:hAnsi="GHEA Grapalat" w:cs="Times Armenian"/>
          <w:sz w:val="22"/>
          <w:szCs w:val="22"/>
        </w:rPr>
        <w:t xml:space="preserve">30.2 </w:t>
      </w:r>
      <w:r w:rsidR="00603EF2" w:rsidRPr="00B747DE">
        <w:rPr>
          <w:rFonts w:ascii="GHEA Grapalat" w:hAnsi="GHEA Grapalat" w:cs="Times Armenian"/>
          <w:sz w:val="22"/>
          <w:szCs w:val="22"/>
          <w:lang w:val="hy-AM"/>
        </w:rPr>
        <w:t xml:space="preserve">մլն դրամով՝ պայմանավորված հրատարակչական, տեղեկատվական և տպագրական ծառայությունների գծով ծախսերի </w:t>
      </w:r>
      <w:r w:rsidR="00603EF2" w:rsidRPr="00B747DE">
        <w:rPr>
          <w:rFonts w:ascii="GHEA Grapalat" w:hAnsi="GHEA Grapalat" w:cs="Times Armenian"/>
          <w:sz w:val="22"/>
          <w:szCs w:val="22"/>
        </w:rPr>
        <w:t>13.6%</w:t>
      </w:r>
      <w:r w:rsidR="00603EF2" w:rsidRPr="00B747DE">
        <w:rPr>
          <w:rFonts w:ascii="GHEA Grapalat" w:hAnsi="GHEA Grapalat" w:cs="Times Armenian"/>
          <w:sz w:val="22"/>
          <w:szCs w:val="22"/>
          <w:lang w:val="hy-AM"/>
        </w:rPr>
        <w:t xml:space="preserve"> նվազմամբ:</w:t>
      </w:r>
    </w:p>
    <w:p w:rsidR="008F6F93" w:rsidRPr="00B747DE" w:rsidRDefault="008F6F93" w:rsidP="008F6F93">
      <w:pPr>
        <w:spacing w:line="360" w:lineRule="auto"/>
        <w:ind w:firstLine="561"/>
        <w:jc w:val="both"/>
        <w:rPr>
          <w:rFonts w:ascii="GHEA Grapalat" w:hAnsi="GHEA Grapalat" w:cs="Times Armenian"/>
          <w:sz w:val="22"/>
          <w:szCs w:val="22"/>
          <w:lang w:val="hy-AM"/>
        </w:rPr>
      </w:pPr>
      <w:r w:rsidRPr="00B747DE">
        <w:rPr>
          <w:rFonts w:ascii="GHEA Grapalat" w:hAnsi="GHEA Grapalat" w:cs="Times Armenian"/>
          <w:i/>
          <w:sz w:val="22"/>
          <w:szCs w:val="22"/>
          <w:lang w:val="hy-AM"/>
        </w:rPr>
        <w:t xml:space="preserve">Արդարադատության համակարգի աշխատակիցների վերապատրաստման և հատուկ ուսուցման </w:t>
      </w:r>
      <w:r w:rsidRPr="00B747DE">
        <w:rPr>
          <w:rFonts w:ascii="GHEA Grapalat" w:hAnsi="GHEA Grapalat" w:cs="Times Armenian"/>
          <w:sz w:val="22"/>
          <w:szCs w:val="22"/>
          <w:lang w:val="hy-AM"/>
        </w:rPr>
        <w:t>ծրագրի շրջանակներում օգտագործվել է 250.6 մլն դրամ կամ ծրագրված միջոցների 89.6%-ը: Շեղումը պայմանավորված է հատուկ ծառայողների վերապատրաստման և հատուկ ուսուցման ու մասնագիտական վերապատրաստում անցնող ունկնդիրներին կրթաթոշակի տրամադրման ծախսերի կատարողականով, որոնք կազմել են 81.5%</w:t>
      </w:r>
      <w:r w:rsidR="00603EF2" w:rsidRPr="00B747DE">
        <w:rPr>
          <w:rFonts w:ascii="GHEA Grapalat" w:hAnsi="GHEA Grapalat" w:cs="Times Armenian"/>
          <w:sz w:val="22"/>
          <w:szCs w:val="22"/>
          <w:lang w:val="hy-AM"/>
        </w:rPr>
        <w:t xml:space="preserve"> կամ</w:t>
      </w:r>
      <w:r w:rsidRPr="00B747DE">
        <w:rPr>
          <w:rFonts w:ascii="GHEA Grapalat" w:hAnsi="GHEA Grapalat" w:cs="Times Armenian"/>
          <w:sz w:val="22"/>
          <w:szCs w:val="22"/>
          <w:lang w:val="hy-AM"/>
        </w:rPr>
        <w:t xml:space="preserve"> 114.9 մլն դրամ և 84.5%</w:t>
      </w:r>
      <w:r w:rsidR="00603EF2" w:rsidRPr="00B747DE">
        <w:rPr>
          <w:rFonts w:ascii="GHEA Grapalat" w:hAnsi="GHEA Grapalat" w:cs="Times Armenian"/>
          <w:sz w:val="22"/>
          <w:szCs w:val="22"/>
          <w:lang w:val="hy-AM"/>
        </w:rPr>
        <w:t xml:space="preserve"> </w:t>
      </w:r>
      <w:r w:rsidR="00603EF2" w:rsidRPr="00B747DE">
        <w:rPr>
          <w:rFonts w:ascii="GHEA Grapalat" w:hAnsi="GHEA Grapalat" w:cs="Times Armenian"/>
          <w:sz w:val="22"/>
          <w:szCs w:val="22"/>
          <w:lang w:val="hy-AM"/>
        </w:rPr>
        <w:lastRenderedPageBreak/>
        <w:t>կամ</w:t>
      </w:r>
      <w:r w:rsidRPr="00B747DE">
        <w:rPr>
          <w:rFonts w:ascii="GHEA Grapalat" w:hAnsi="GHEA Grapalat" w:cs="Times Armenian"/>
          <w:sz w:val="22"/>
          <w:szCs w:val="22"/>
          <w:lang w:val="hy-AM"/>
        </w:rPr>
        <w:t xml:space="preserve"> 16.9 մլն դրամ: </w:t>
      </w:r>
      <w:r w:rsidR="00FA4EB7" w:rsidRPr="00B747DE">
        <w:rPr>
          <w:rFonts w:ascii="GHEA Grapalat" w:hAnsi="GHEA Grapalat" w:cs="Times Armenian"/>
          <w:sz w:val="22"/>
          <w:szCs w:val="22"/>
          <w:lang w:val="hy-AM"/>
        </w:rPr>
        <w:t xml:space="preserve">Առաջին միջոցառման </w:t>
      </w:r>
      <w:r w:rsidRPr="00B747DE">
        <w:rPr>
          <w:rFonts w:ascii="GHEA Grapalat" w:hAnsi="GHEA Grapalat" w:cs="Times Armenian"/>
          <w:sz w:val="22"/>
          <w:szCs w:val="22"/>
          <w:lang w:val="hy-AM"/>
        </w:rPr>
        <w:t xml:space="preserve">կատարողականը պայմանավորված է </w:t>
      </w:r>
      <w:r w:rsidR="00603EF2" w:rsidRPr="00B747DE">
        <w:rPr>
          <w:rFonts w:ascii="GHEA Grapalat" w:hAnsi="GHEA Grapalat" w:cs="Times Armenian"/>
          <w:sz w:val="22"/>
          <w:szCs w:val="22"/>
          <w:lang w:val="hy-AM"/>
        </w:rPr>
        <w:t>կորոնավիրուսի</w:t>
      </w:r>
      <w:r w:rsidRPr="00B747DE">
        <w:rPr>
          <w:rFonts w:ascii="GHEA Grapalat" w:hAnsi="GHEA Grapalat" w:cs="Times Armenian"/>
          <w:sz w:val="22"/>
          <w:szCs w:val="22"/>
          <w:lang w:val="hy-AM"/>
        </w:rPr>
        <w:t xml:space="preserve"> </w:t>
      </w:r>
      <w:r w:rsidR="00603EF2" w:rsidRPr="00B747DE">
        <w:rPr>
          <w:rFonts w:ascii="GHEA Grapalat" w:hAnsi="GHEA Grapalat" w:cs="Times Armenian"/>
          <w:sz w:val="22"/>
          <w:szCs w:val="22"/>
          <w:lang w:val="hy-AM"/>
        </w:rPr>
        <w:t>հետևանքով դ</w:t>
      </w:r>
      <w:r w:rsidRPr="00B747DE">
        <w:rPr>
          <w:rFonts w:ascii="GHEA Grapalat" w:hAnsi="GHEA Grapalat" w:cs="Times Armenian"/>
          <w:sz w:val="22"/>
          <w:szCs w:val="22"/>
          <w:lang w:val="hy-AM"/>
        </w:rPr>
        <w:t>ասընթացներ</w:t>
      </w:r>
      <w:r w:rsidR="00603EF2" w:rsidRPr="00B747DE">
        <w:rPr>
          <w:rFonts w:ascii="GHEA Grapalat" w:hAnsi="GHEA Grapalat" w:cs="Times Armenian"/>
          <w:sz w:val="22"/>
          <w:szCs w:val="22"/>
          <w:lang w:val="hy-AM"/>
        </w:rPr>
        <w:t>ի</w:t>
      </w:r>
      <w:r w:rsidRPr="00B747DE">
        <w:rPr>
          <w:rFonts w:ascii="GHEA Grapalat" w:hAnsi="GHEA Grapalat" w:cs="Times Armenian"/>
          <w:sz w:val="22"/>
          <w:szCs w:val="22"/>
          <w:lang w:val="hy-AM"/>
        </w:rPr>
        <w:t xml:space="preserve"> դադարեց</w:t>
      </w:r>
      <w:r w:rsidR="00603EF2" w:rsidRPr="00B747DE">
        <w:rPr>
          <w:rFonts w:ascii="GHEA Grapalat" w:hAnsi="GHEA Grapalat" w:cs="Times Armenian"/>
          <w:sz w:val="22"/>
          <w:szCs w:val="22"/>
          <w:lang w:val="hy-AM"/>
        </w:rPr>
        <w:t>մամբ</w:t>
      </w:r>
      <w:r w:rsidRPr="00B747DE">
        <w:rPr>
          <w:rFonts w:ascii="GHEA Grapalat" w:hAnsi="GHEA Grapalat" w:cs="Times Armenian"/>
          <w:sz w:val="22"/>
          <w:szCs w:val="22"/>
          <w:lang w:val="hy-AM"/>
        </w:rPr>
        <w:t xml:space="preserve">, </w:t>
      </w:r>
      <w:r w:rsidR="00FA4EB7" w:rsidRPr="00B747DE">
        <w:rPr>
          <w:rFonts w:ascii="GHEA Grapalat" w:hAnsi="GHEA Grapalat" w:cs="Times Armenian"/>
          <w:sz w:val="22"/>
          <w:szCs w:val="22"/>
          <w:lang w:val="hy-AM"/>
        </w:rPr>
        <w:t>իսկ մասնագիտական վերապատրաստում անցնող ունկնդիրներին կրթաթոշակի տրամադրման ծախսերի կատարողականը՝ այն հանգամանքով, որ վերապատրաստում անցնող 39 ունկնդիրներից 22-ի ուսումնառությունը սկսվել է փետրվար ամսից</w:t>
      </w:r>
      <w:r w:rsidRPr="00B747DE">
        <w:rPr>
          <w:rFonts w:ascii="GHEA Grapalat" w:hAnsi="GHEA Grapalat" w:cs="Times Armenian"/>
          <w:sz w:val="22"/>
          <w:szCs w:val="22"/>
          <w:lang w:val="hy-AM"/>
        </w:rPr>
        <w:t xml:space="preserve">: Հատուկ ծառայողների վերապատրաստման և հատուկ ուսուցման ու դատավորների, դատախազների, դատավորների ու դատախազների թեկնածուների ցուցակում գտնվող անձանց, դատական ծառայողների, դատախազության աշխատակազմում ծառայողների, դատական կարգադրիչների վերապատրաստման և հատուկ ուսուցման ծառայություններին հատկացված 118.8 մլն դրամն ամբողջությամբ օգտագործվել </w:t>
      </w:r>
      <w:r w:rsidR="00345E5C" w:rsidRPr="00B747DE">
        <w:rPr>
          <w:rFonts w:ascii="GHEA Grapalat" w:hAnsi="GHEA Grapalat" w:cs="Times Armenian"/>
          <w:sz w:val="22"/>
          <w:szCs w:val="22"/>
          <w:lang w:val="hy-AM"/>
        </w:rPr>
        <w:t>է</w:t>
      </w:r>
      <w:r w:rsidRPr="00B747DE">
        <w:rPr>
          <w:rFonts w:ascii="GHEA Grapalat" w:hAnsi="GHEA Grapalat" w:cs="Times Armenian"/>
          <w:sz w:val="22"/>
          <w:szCs w:val="22"/>
          <w:lang w:val="hy-AM"/>
        </w:rPr>
        <w:t xml:space="preserve">: </w:t>
      </w:r>
      <w:r w:rsidR="00345E5C" w:rsidRPr="00B747DE">
        <w:rPr>
          <w:rFonts w:ascii="GHEA Grapalat" w:hAnsi="GHEA Grapalat" w:cs="Times Armenian"/>
          <w:sz w:val="22"/>
          <w:szCs w:val="22"/>
          <w:lang w:val="hy-AM"/>
        </w:rPr>
        <w:t>Ն</w:t>
      </w:r>
      <w:r w:rsidRPr="00B747DE">
        <w:rPr>
          <w:rFonts w:ascii="GHEA Grapalat" w:hAnsi="GHEA Grapalat" w:cs="Times Armenian"/>
          <w:sz w:val="22"/>
          <w:szCs w:val="22"/>
          <w:lang w:val="hy-AM"/>
        </w:rPr>
        <w:t>ախորդ տարվա առաջին կիսամյակի</w:t>
      </w:r>
      <w:r w:rsidRPr="00B747DE">
        <w:rPr>
          <w:rFonts w:ascii="GHEA Grapalat" w:hAnsi="GHEA Grapalat" w:cs="Sylfaen"/>
          <w:sz w:val="22"/>
          <w:szCs w:val="22"/>
          <w:lang w:val="hy-AM"/>
        </w:rPr>
        <w:t xml:space="preserve"> </w:t>
      </w:r>
      <w:r w:rsidRPr="00B747DE">
        <w:rPr>
          <w:rFonts w:ascii="GHEA Grapalat" w:hAnsi="GHEA Grapalat" w:cs="Times Armenian"/>
          <w:sz w:val="22"/>
          <w:szCs w:val="22"/>
          <w:lang w:val="hy-AM"/>
        </w:rPr>
        <w:t>համեմատ Արդարադատության համակարգի աշխատակիցների վերապատրաստման և հատուկ ուսուցման ծախսերն էական փոփոխությ</w:t>
      </w:r>
      <w:r w:rsidR="00345E5C" w:rsidRPr="00B747DE">
        <w:rPr>
          <w:rFonts w:ascii="GHEA Grapalat" w:hAnsi="GHEA Grapalat" w:cs="Times Armenian"/>
          <w:sz w:val="22"/>
          <w:szCs w:val="22"/>
          <w:lang w:val="hy-AM"/>
        </w:rPr>
        <w:t>ու</w:t>
      </w:r>
      <w:r w:rsidRPr="00B747DE">
        <w:rPr>
          <w:rFonts w:ascii="GHEA Grapalat" w:hAnsi="GHEA Grapalat" w:cs="Times Armenian"/>
          <w:sz w:val="22"/>
          <w:szCs w:val="22"/>
          <w:lang w:val="hy-AM"/>
        </w:rPr>
        <w:t xml:space="preserve">ն չեն </w:t>
      </w:r>
      <w:r w:rsidR="00345E5C" w:rsidRPr="00B747DE">
        <w:rPr>
          <w:rFonts w:ascii="GHEA Grapalat" w:hAnsi="GHEA Grapalat" w:cs="Times Armenian"/>
          <w:sz w:val="22"/>
          <w:szCs w:val="22"/>
          <w:lang w:val="hy-AM"/>
        </w:rPr>
        <w:t>կր</w:t>
      </w:r>
      <w:r w:rsidRPr="00B747DE">
        <w:rPr>
          <w:rFonts w:ascii="GHEA Grapalat" w:hAnsi="GHEA Grapalat" w:cs="Times Armenian"/>
          <w:sz w:val="22"/>
          <w:szCs w:val="22"/>
          <w:lang w:val="hy-AM"/>
        </w:rPr>
        <w:t>ել:</w:t>
      </w:r>
    </w:p>
    <w:p w:rsidR="008F6F93" w:rsidRPr="00B747DE" w:rsidRDefault="008F6F93" w:rsidP="008F6F93">
      <w:pPr>
        <w:spacing w:line="360" w:lineRule="auto"/>
        <w:ind w:firstLine="561"/>
        <w:jc w:val="both"/>
        <w:rPr>
          <w:rFonts w:ascii="GHEA Grapalat" w:hAnsi="GHEA Grapalat"/>
          <w:sz w:val="22"/>
          <w:szCs w:val="22"/>
          <w:lang w:val="hy-AM"/>
        </w:rPr>
      </w:pPr>
      <w:r w:rsidRPr="00B747DE">
        <w:rPr>
          <w:rFonts w:ascii="GHEA Grapalat" w:hAnsi="GHEA Grapalat" w:cs="Times Armenian"/>
          <w:i/>
          <w:sz w:val="22"/>
          <w:szCs w:val="22"/>
          <w:lang w:val="hy-AM"/>
        </w:rPr>
        <w:t>Հարկադիր կատարման ծառայությունների</w:t>
      </w:r>
      <w:r w:rsidRPr="00B747DE">
        <w:rPr>
          <w:rFonts w:ascii="GHEA Grapalat" w:hAnsi="GHEA Grapalat" w:cs="Times Armenian"/>
          <w:sz w:val="22"/>
          <w:szCs w:val="22"/>
          <w:lang w:val="hy-AM"/>
        </w:rPr>
        <w:t xml:space="preserve"> ծրագրի շրջանակներում հաշվետու ժամանակահատվածում </w:t>
      </w:r>
      <w:r w:rsidRPr="00B747DE">
        <w:rPr>
          <w:rFonts w:ascii="GHEA Grapalat" w:hAnsi="GHEA Grapalat" w:cs="Sylfaen"/>
          <w:sz w:val="22"/>
          <w:szCs w:val="22"/>
          <w:lang w:val="hy-AM"/>
        </w:rPr>
        <w:t>օգտագործվել է 964.1 մլն դրամ՝</w:t>
      </w:r>
      <w:r w:rsidRPr="00B747DE">
        <w:rPr>
          <w:rFonts w:ascii="GHEA Grapalat" w:hAnsi="GHEA Grapalat" w:cs="Times Armenian"/>
          <w:sz w:val="22"/>
          <w:szCs w:val="22"/>
          <w:lang w:val="hy-AM"/>
        </w:rPr>
        <w:t xml:space="preserve"> </w:t>
      </w:r>
      <w:r w:rsidRPr="00B747DE">
        <w:rPr>
          <w:rFonts w:ascii="GHEA Grapalat" w:hAnsi="GHEA Grapalat" w:cs="Sylfaen"/>
          <w:sz w:val="22"/>
          <w:szCs w:val="22"/>
          <w:lang w:val="hy-AM"/>
        </w:rPr>
        <w:t>ապահովելով</w:t>
      </w:r>
      <w:r w:rsidRPr="00B747DE">
        <w:rPr>
          <w:rFonts w:ascii="GHEA Grapalat" w:hAnsi="GHEA Grapalat" w:cs="Times Armenian"/>
          <w:sz w:val="22"/>
          <w:szCs w:val="22"/>
          <w:lang w:val="hy-AM"/>
        </w:rPr>
        <w:t xml:space="preserve"> </w:t>
      </w:r>
      <w:r w:rsidR="00345E5C" w:rsidRPr="00B747DE">
        <w:rPr>
          <w:rFonts w:ascii="GHEA Grapalat" w:hAnsi="GHEA Grapalat" w:cs="Times Armenian"/>
          <w:sz w:val="22"/>
          <w:szCs w:val="22"/>
          <w:lang w:val="hy-AM"/>
        </w:rPr>
        <w:t>կիսամյ</w:t>
      </w:r>
      <w:r w:rsidRPr="00B747DE">
        <w:rPr>
          <w:rFonts w:ascii="GHEA Grapalat" w:hAnsi="GHEA Grapalat" w:cs="Times Armenian"/>
          <w:sz w:val="22"/>
          <w:szCs w:val="22"/>
          <w:lang w:val="hy-AM"/>
        </w:rPr>
        <w:t xml:space="preserve">ակային </w:t>
      </w:r>
      <w:r w:rsidRPr="00B747DE">
        <w:rPr>
          <w:rFonts w:ascii="GHEA Grapalat" w:hAnsi="GHEA Grapalat" w:cs="Sylfaen"/>
          <w:sz w:val="22"/>
          <w:szCs w:val="22"/>
          <w:lang w:val="hy-AM"/>
        </w:rPr>
        <w:t>ծրագրի 85.7</w:t>
      </w:r>
      <w:r w:rsidRPr="00B747DE">
        <w:rPr>
          <w:rFonts w:ascii="GHEA Grapalat" w:hAnsi="GHEA Grapalat" w:cs="Times Armenian"/>
          <w:sz w:val="22"/>
          <w:szCs w:val="22"/>
          <w:lang w:val="hy-AM"/>
        </w:rPr>
        <w:t>%</w:t>
      </w:r>
      <w:r w:rsidR="00675FBE" w:rsidRPr="00B747DE">
        <w:rPr>
          <w:rFonts w:ascii="GHEA Grapalat" w:hAnsi="GHEA Grapalat" w:cs="Times Armenian"/>
          <w:sz w:val="22"/>
          <w:szCs w:val="22"/>
          <w:lang w:val="hy-AM"/>
        </w:rPr>
        <w:t xml:space="preserve">-ը: </w:t>
      </w:r>
      <w:r w:rsidR="00675FBE" w:rsidRPr="00B747DE">
        <w:rPr>
          <w:rFonts w:ascii="GHEA Grapalat" w:hAnsi="GHEA Grapalat"/>
          <w:sz w:val="22"/>
          <w:szCs w:val="22"/>
          <w:lang w:val="hy-AM"/>
        </w:rPr>
        <w:t xml:space="preserve">Շեղումը հիմնականում պայմանավորված է այն հանգամանքով, որ որոշ ապրանքների և ծառայությունների գնման գործընթացներն առաջին կիսամյակում չեն իրականացվել, </w:t>
      </w:r>
      <w:r w:rsidR="00675FBE" w:rsidRPr="00B747DE">
        <w:rPr>
          <w:rFonts w:ascii="GHEA Grapalat" w:hAnsi="GHEA Grapalat"/>
          <w:sz w:val="22"/>
          <w:szCs w:val="22"/>
        </w:rPr>
        <w:t>և որոշ ապրանքներ</w:t>
      </w:r>
      <w:r w:rsidR="00675FBE" w:rsidRPr="00B747DE">
        <w:rPr>
          <w:rFonts w:ascii="GHEA Grapalat" w:hAnsi="GHEA Grapalat"/>
          <w:sz w:val="22"/>
          <w:szCs w:val="22"/>
          <w:lang w:val="hy-AM"/>
        </w:rPr>
        <w:t xml:space="preserve"> ձեռք </w:t>
      </w:r>
      <w:r w:rsidR="00675FBE" w:rsidRPr="00B747DE">
        <w:rPr>
          <w:rFonts w:ascii="GHEA Grapalat" w:hAnsi="GHEA Grapalat"/>
          <w:sz w:val="22"/>
          <w:szCs w:val="22"/>
        </w:rPr>
        <w:t>են</w:t>
      </w:r>
      <w:r w:rsidR="00675FBE" w:rsidRPr="00B747DE">
        <w:rPr>
          <w:rFonts w:ascii="GHEA Grapalat" w:hAnsi="GHEA Grapalat"/>
          <w:sz w:val="22"/>
          <w:szCs w:val="22"/>
          <w:lang w:val="hy-AM"/>
        </w:rPr>
        <w:t xml:space="preserve"> բերվել նախատեսվածից ցածր գներով: Հարկադիր կատարման ծառայությունների</w:t>
      </w:r>
      <w:r w:rsidRPr="00B747DE">
        <w:rPr>
          <w:rFonts w:ascii="GHEA Grapalat" w:hAnsi="GHEA Grapalat"/>
          <w:sz w:val="22"/>
          <w:szCs w:val="22"/>
          <w:lang w:val="hy-AM"/>
        </w:rPr>
        <w:t xml:space="preserve"> </w:t>
      </w:r>
      <w:r w:rsidR="00675FBE" w:rsidRPr="00B747DE">
        <w:rPr>
          <w:rFonts w:ascii="GHEA Grapalat" w:hAnsi="GHEA Grapalat"/>
          <w:sz w:val="22"/>
          <w:szCs w:val="22"/>
          <w:lang w:val="hy-AM"/>
        </w:rPr>
        <w:t xml:space="preserve">գծով </w:t>
      </w:r>
      <w:r w:rsidRPr="00B747DE">
        <w:rPr>
          <w:rFonts w:ascii="GHEA Grapalat" w:hAnsi="GHEA Grapalat"/>
          <w:sz w:val="22"/>
          <w:szCs w:val="22"/>
          <w:lang w:val="hy-AM"/>
        </w:rPr>
        <w:t>ծախսերը 2.4%-ով</w:t>
      </w:r>
      <w:r w:rsidR="00675FBE" w:rsidRPr="00B747DE">
        <w:rPr>
          <w:rFonts w:ascii="GHEA Grapalat" w:hAnsi="GHEA Grapalat"/>
          <w:sz w:val="22"/>
          <w:szCs w:val="22"/>
        </w:rPr>
        <w:t xml:space="preserve"> </w:t>
      </w:r>
      <w:r w:rsidR="00675FBE" w:rsidRPr="00B747DE">
        <w:rPr>
          <w:rFonts w:ascii="GHEA Grapalat" w:hAnsi="GHEA Grapalat"/>
          <w:sz w:val="22"/>
          <w:szCs w:val="22"/>
          <w:lang w:val="hy-AM"/>
        </w:rPr>
        <w:t xml:space="preserve">կամ </w:t>
      </w:r>
      <w:r w:rsidR="00675FBE" w:rsidRPr="00B747DE">
        <w:rPr>
          <w:rFonts w:ascii="GHEA Grapalat" w:hAnsi="GHEA Grapalat"/>
          <w:sz w:val="22"/>
          <w:szCs w:val="22"/>
        </w:rPr>
        <w:t>22.4</w:t>
      </w:r>
      <w:r w:rsidR="00675FBE" w:rsidRPr="00B747DE">
        <w:rPr>
          <w:rFonts w:ascii="GHEA Grapalat" w:hAnsi="GHEA Grapalat"/>
          <w:sz w:val="22"/>
          <w:szCs w:val="22"/>
          <w:lang w:val="hy-AM"/>
        </w:rPr>
        <w:t xml:space="preserve"> մլն դրամով</w:t>
      </w:r>
      <w:r w:rsidRPr="00B747DE">
        <w:rPr>
          <w:rFonts w:ascii="GHEA Grapalat" w:hAnsi="GHEA Grapalat"/>
          <w:sz w:val="22"/>
          <w:szCs w:val="22"/>
          <w:lang w:val="hy-AM"/>
        </w:rPr>
        <w:t xml:space="preserve"> գերազանցել են նախորդ տարվա առաջին </w:t>
      </w:r>
      <w:r w:rsidR="00675FBE" w:rsidRPr="00B747DE">
        <w:rPr>
          <w:rFonts w:ascii="GHEA Grapalat" w:hAnsi="GHEA Grapalat"/>
          <w:sz w:val="22"/>
          <w:szCs w:val="22"/>
          <w:lang w:val="hy-AM"/>
        </w:rPr>
        <w:t>կիսամ</w:t>
      </w:r>
      <w:r w:rsidRPr="00B747DE">
        <w:rPr>
          <w:rFonts w:ascii="GHEA Grapalat" w:hAnsi="GHEA Grapalat"/>
          <w:sz w:val="22"/>
          <w:szCs w:val="22"/>
          <w:lang w:val="hy-AM"/>
        </w:rPr>
        <w:t xml:space="preserve">յակի ցուցանիշը: </w:t>
      </w:r>
    </w:p>
    <w:p w:rsidR="008F6F93" w:rsidRPr="00B747DE" w:rsidRDefault="008F6F93" w:rsidP="008F6F93">
      <w:pPr>
        <w:spacing w:line="360" w:lineRule="auto"/>
        <w:ind w:firstLine="561"/>
        <w:jc w:val="both"/>
        <w:rPr>
          <w:rFonts w:ascii="GHEA Grapalat" w:hAnsi="GHEA Grapalat" w:cs="Times Armenian"/>
          <w:sz w:val="22"/>
          <w:szCs w:val="22"/>
          <w:lang w:val="hy-AM"/>
        </w:rPr>
      </w:pPr>
      <w:r w:rsidRPr="00B747DE">
        <w:rPr>
          <w:rFonts w:ascii="GHEA Grapalat" w:hAnsi="GHEA Grapalat" w:cs="Times Armenian"/>
          <w:sz w:val="22"/>
          <w:szCs w:val="22"/>
          <w:lang w:val="hy-AM"/>
        </w:rPr>
        <w:t>Ընդհանուր առմամբ, 2019 թվականի առաջին կիսամյակի համեմատ ՀՀ արդարադատության նախարարության ծախսերն աճել են 10</w:t>
      </w:r>
      <w:r w:rsidR="00675FBE" w:rsidRPr="00B747DE">
        <w:rPr>
          <w:rFonts w:ascii="GHEA Grapalat" w:hAnsi="GHEA Grapalat" w:cs="Times Armenian"/>
          <w:sz w:val="22"/>
          <w:szCs w:val="22"/>
          <w:lang w:val="hy-AM"/>
        </w:rPr>
        <w:t>.</w:t>
      </w:r>
      <w:r w:rsidRPr="00B747DE">
        <w:rPr>
          <w:rFonts w:ascii="GHEA Grapalat" w:hAnsi="GHEA Grapalat" w:cs="Times Armenian"/>
          <w:sz w:val="22"/>
          <w:szCs w:val="22"/>
          <w:lang w:val="hy-AM"/>
        </w:rPr>
        <w:t>1%-ով</w:t>
      </w:r>
      <w:r w:rsidR="004D15AE" w:rsidRPr="00B747DE">
        <w:rPr>
          <w:rFonts w:ascii="GHEA Grapalat" w:hAnsi="GHEA Grapalat" w:cs="Times Armenian"/>
          <w:sz w:val="22"/>
          <w:szCs w:val="22"/>
        </w:rPr>
        <w:t xml:space="preserve"> </w:t>
      </w:r>
      <w:r w:rsidR="004D15AE" w:rsidRPr="00B747DE">
        <w:rPr>
          <w:rFonts w:ascii="GHEA Grapalat" w:hAnsi="GHEA Grapalat" w:cs="Times Armenian"/>
          <w:sz w:val="22"/>
          <w:szCs w:val="22"/>
          <w:lang w:val="hy-AM"/>
        </w:rPr>
        <w:t xml:space="preserve">կամ </w:t>
      </w:r>
      <w:r w:rsidR="004D15AE" w:rsidRPr="00B747DE">
        <w:rPr>
          <w:rFonts w:ascii="GHEA Grapalat" w:hAnsi="GHEA Grapalat" w:cs="Times Armenian"/>
          <w:sz w:val="22"/>
          <w:szCs w:val="22"/>
        </w:rPr>
        <w:t>693.8</w:t>
      </w:r>
      <w:r w:rsidR="004D15AE" w:rsidRPr="00B747DE">
        <w:rPr>
          <w:rFonts w:ascii="GHEA Grapalat" w:hAnsi="GHEA Grapalat" w:cs="Times Armenian"/>
          <w:sz w:val="22"/>
          <w:szCs w:val="22"/>
          <w:lang w:val="hy-AM"/>
        </w:rPr>
        <w:t xml:space="preserve"> մլն դրամով</w:t>
      </w:r>
      <w:r w:rsidRPr="00B747DE">
        <w:rPr>
          <w:rFonts w:ascii="GHEA Grapalat" w:hAnsi="GHEA Grapalat" w:cs="Times Armenian"/>
          <w:sz w:val="22"/>
          <w:szCs w:val="22"/>
          <w:lang w:val="hy-AM"/>
        </w:rPr>
        <w:t>՝ հիմնականում պայմանավորված քրեակատարողական ծառայությունների</w:t>
      </w:r>
      <w:r w:rsidR="004D15AE" w:rsidRPr="00B747DE">
        <w:rPr>
          <w:rFonts w:ascii="GHEA Grapalat" w:hAnsi="GHEA Grapalat" w:cs="Times Armenian"/>
          <w:sz w:val="22"/>
          <w:szCs w:val="22"/>
          <w:lang w:val="hy-AM"/>
        </w:rPr>
        <w:t xml:space="preserve"> գծով</w:t>
      </w:r>
      <w:r w:rsidRPr="00B747DE">
        <w:rPr>
          <w:rFonts w:ascii="GHEA Grapalat" w:hAnsi="GHEA Grapalat" w:cs="Times Armenian"/>
          <w:sz w:val="22"/>
          <w:szCs w:val="22"/>
          <w:lang w:val="hy-AM"/>
        </w:rPr>
        <w:t xml:space="preserve"> ծախսերի աճով:</w:t>
      </w:r>
    </w:p>
    <w:p w:rsidR="000B32BA" w:rsidRPr="00B747DE" w:rsidRDefault="000B32BA" w:rsidP="000B32BA">
      <w:pPr>
        <w:spacing w:line="360" w:lineRule="auto"/>
        <w:ind w:firstLine="561"/>
        <w:jc w:val="both"/>
        <w:rPr>
          <w:rFonts w:ascii="GHEA Grapalat" w:hAnsi="GHEA Grapalat" w:cs="Times Armenian"/>
          <w:sz w:val="22"/>
          <w:szCs w:val="22"/>
        </w:rPr>
      </w:pPr>
    </w:p>
    <w:p w:rsidR="00BD6F03" w:rsidRPr="00B747DE" w:rsidRDefault="000B32BA" w:rsidP="00BD6F03">
      <w:pPr>
        <w:spacing w:line="360" w:lineRule="auto"/>
        <w:ind w:firstLine="561"/>
        <w:jc w:val="both"/>
        <w:rPr>
          <w:rFonts w:ascii="GHEA Grapalat" w:hAnsi="GHEA Grapalat" w:cs="GHEA Grapalat"/>
          <w:i/>
          <w:sz w:val="22"/>
          <w:szCs w:val="22"/>
          <w:u w:val="single"/>
          <w:lang w:val="hy-AM"/>
        </w:rPr>
      </w:pPr>
      <w:r w:rsidRPr="00B747DE">
        <w:rPr>
          <w:rFonts w:ascii="GHEA Grapalat" w:hAnsi="GHEA Grapalat" w:cs="GHEA Grapalat"/>
          <w:i/>
          <w:sz w:val="22"/>
          <w:szCs w:val="22"/>
          <w:u w:val="single"/>
        </w:rPr>
        <w:t>ՀՀ Էկոնոմիկայի նախարարության</w:t>
      </w:r>
      <w:r w:rsidRPr="00B747DE">
        <w:rPr>
          <w:rFonts w:ascii="GHEA Grapalat" w:hAnsi="GHEA Grapalat" w:cs="GHEA Grapalat"/>
          <w:sz w:val="22"/>
          <w:szCs w:val="22"/>
        </w:rPr>
        <w:t xml:space="preserve"> </w:t>
      </w:r>
      <w:r w:rsidR="00BD6F03" w:rsidRPr="00B747DE">
        <w:rPr>
          <w:rFonts w:ascii="GHEA Grapalat" w:hAnsi="GHEA Grapalat" w:cs="GHEA Grapalat"/>
          <w:sz w:val="22"/>
          <w:szCs w:val="22"/>
          <w:lang w:val="hy-AM"/>
        </w:rPr>
        <w:t>պատասխանատվությամբ 2020 թվականի առաջին կիսամյակում կատարվել է պետական բյուջեի 11 ծրագիր՝ նախատեսված 13-ի դիմաց: Ծախսերը կազմել են շուրջ 13.3 մլրդ դրամ կամ ծրագրված ցուցանիշի 51%</w:t>
      </w:r>
      <w:r w:rsidR="00BD6F03" w:rsidRPr="00B747DE">
        <w:rPr>
          <w:rFonts w:ascii="GHEA Grapalat" w:hAnsi="GHEA Grapalat" w:cs="GHEA Grapalat"/>
          <w:sz w:val="22"/>
          <w:szCs w:val="22"/>
          <w:lang w:val="hy-AM"/>
        </w:rPr>
        <w:noBreakHyphen/>
        <w:t xml:space="preserve">ը: Շեղումը հիմնականում պայմանավորված է </w:t>
      </w:r>
      <w:r w:rsidR="00567D4C" w:rsidRPr="00B747DE">
        <w:rPr>
          <w:rFonts w:ascii="GHEA Grapalat" w:hAnsi="GHEA Grapalat" w:cs="Sylfaen"/>
          <w:sz w:val="22"/>
          <w:szCs w:val="22"/>
          <w:lang w:val="hy-AM"/>
        </w:rPr>
        <w:t>Ճգնաժամերի հակազդման և արտակարգ իրավիճակների հետևանքների նվազեցման և վերացման</w:t>
      </w:r>
      <w:r w:rsidR="00BD6F03" w:rsidRPr="00B747DE">
        <w:rPr>
          <w:rFonts w:ascii="GHEA Grapalat" w:hAnsi="GHEA Grapalat"/>
          <w:sz w:val="22"/>
          <w:szCs w:val="22"/>
          <w:lang w:val="hy-AM"/>
        </w:rPr>
        <w:t xml:space="preserve">, Գյուղական ենթակառուցվածքների վերականգնման և զարգացման, </w:t>
      </w:r>
      <w:r w:rsidR="00BD6F03" w:rsidRPr="00B747DE">
        <w:rPr>
          <w:rFonts w:ascii="GHEA Grapalat" w:hAnsi="GHEA Grapalat" w:cs="GHEA Grapalat"/>
          <w:sz w:val="22"/>
          <w:szCs w:val="22"/>
          <w:lang w:val="hy-AM"/>
        </w:rPr>
        <w:t xml:space="preserve">Զբոսաշրջության զարգացման, </w:t>
      </w:r>
      <w:r w:rsidR="00BD6F03" w:rsidRPr="00B747DE">
        <w:rPr>
          <w:rFonts w:ascii="GHEA Grapalat" w:hAnsi="GHEA Grapalat"/>
          <w:sz w:val="22"/>
          <w:szCs w:val="22"/>
          <w:lang w:val="hy-AM"/>
        </w:rPr>
        <w:t xml:space="preserve">Գյուղատնտեսության արդիականացման, ինչպես նաև </w:t>
      </w:r>
      <w:r w:rsidR="00BD6F03" w:rsidRPr="00B747DE">
        <w:rPr>
          <w:rFonts w:ascii="GHEA Grapalat" w:hAnsi="GHEA Grapalat" w:cs="GHEA Grapalat"/>
          <w:sz w:val="22"/>
          <w:szCs w:val="22"/>
          <w:lang w:val="hy-AM"/>
        </w:rPr>
        <w:t>Անասնաբուժական ծառայությունների</w:t>
      </w:r>
      <w:r w:rsidR="00BD6F03" w:rsidRPr="00B747DE">
        <w:rPr>
          <w:rFonts w:ascii="GHEA Grapalat" w:hAnsi="GHEA Grapalat"/>
          <w:sz w:val="22"/>
          <w:szCs w:val="22"/>
          <w:lang w:val="hy-AM"/>
        </w:rPr>
        <w:t xml:space="preserve"> ծրագրերի կատարողականով: Նախորդ տարվա առաջին կիսամյակի համեմատ</w:t>
      </w:r>
      <w:r w:rsidR="00BD6F03" w:rsidRPr="00B747DE">
        <w:rPr>
          <w:rFonts w:ascii="GHEA Grapalat" w:hAnsi="GHEA Grapalat"/>
          <w:sz w:val="22"/>
          <w:szCs w:val="22"/>
        </w:rPr>
        <w:t xml:space="preserve"> </w:t>
      </w:r>
      <w:r w:rsidR="00BD6F03" w:rsidRPr="00B747DE">
        <w:rPr>
          <w:rFonts w:ascii="GHEA Grapalat" w:hAnsi="GHEA Grapalat"/>
          <w:sz w:val="22"/>
          <w:szCs w:val="22"/>
          <w:lang w:val="hy-AM"/>
        </w:rPr>
        <w:t>ՀՀ</w:t>
      </w:r>
      <w:r w:rsidR="00BD6F03" w:rsidRPr="00B747DE">
        <w:rPr>
          <w:rFonts w:ascii="Courier New" w:hAnsi="Courier New" w:cs="Courier New"/>
          <w:sz w:val="22"/>
          <w:szCs w:val="22"/>
          <w:lang w:val="hy-AM"/>
        </w:rPr>
        <w:t> </w:t>
      </w:r>
      <w:r w:rsidR="00BD6F03" w:rsidRPr="00B747DE">
        <w:rPr>
          <w:rFonts w:ascii="GHEA Grapalat" w:hAnsi="GHEA Grapalat" w:cs="GHEA Grapalat"/>
          <w:sz w:val="22"/>
          <w:szCs w:val="22"/>
          <w:lang w:val="hy-AM"/>
        </w:rPr>
        <w:t>Էկոնոմիկայի</w:t>
      </w:r>
      <w:r w:rsidR="00BD6F03" w:rsidRPr="00B747DE">
        <w:rPr>
          <w:rFonts w:ascii="GHEA Grapalat" w:hAnsi="GHEA Grapalat"/>
          <w:sz w:val="22"/>
          <w:szCs w:val="22"/>
          <w:lang w:val="hy-AM"/>
        </w:rPr>
        <w:t xml:space="preserve"> </w:t>
      </w:r>
      <w:r w:rsidR="00BD6F03" w:rsidRPr="00B747DE">
        <w:rPr>
          <w:rFonts w:ascii="GHEA Grapalat" w:hAnsi="GHEA Grapalat" w:cs="GHEA Grapalat"/>
          <w:sz w:val="22"/>
          <w:szCs w:val="22"/>
          <w:lang w:val="hy-AM"/>
        </w:rPr>
        <w:t>նախարարության</w:t>
      </w:r>
      <w:r w:rsidR="00BD6F03" w:rsidRPr="00B747DE">
        <w:rPr>
          <w:rFonts w:ascii="GHEA Grapalat" w:hAnsi="GHEA Grapalat"/>
          <w:sz w:val="22"/>
          <w:szCs w:val="22"/>
          <w:lang w:val="hy-AM"/>
        </w:rPr>
        <w:t xml:space="preserve"> </w:t>
      </w:r>
      <w:r w:rsidR="00BD6F03" w:rsidRPr="00B747DE">
        <w:rPr>
          <w:rFonts w:ascii="GHEA Grapalat" w:hAnsi="GHEA Grapalat" w:cs="GHEA Grapalat"/>
          <w:sz w:val="22"/>
          <w:szCs w:val="22"/>
          <w:lang w:val="hy-AM"/>
        </w:rPr>
        <w:t>պատասխանատվությամբ</w:t>
      </w:r>
      <w:r w:rsidR="00BD6F03" w:rsidRPr="00B747DE">
        <w:rPr>
          <w:rFonts w:ascii="GHEA Grapalat" w:hAnsi="GHEA Grapalat"/>
          <w:sz w:val="22"/>
          <w:szCs w:val="22"/>
          <w:lang w:val="hy-AM"/>
        </w:rPr>
        <w:t xml:space="preserve"> </w:t>
      </w:r>
      <w:r w:rsidR="00BD6F03" w:rsidRPr="00B747DE">
        <w:rPr>
          <w:rFonts w:ascii="GHEA Grapalat" w:hAnsi="GHEA Grapalat" w:cs="GHEA Grapalat"/>
          <w:sz w:val="22"/>
          <w:szCs w:val="22"/>
          <w:lang w:val="hy-AM"/>
        </w:rPr>
        <w:t>իրականացվող</w:t>
      </w:r>
      <w:r w:rsidR="00BD6F03" w:rsidRPr="00B747DE">
        <w:rPr>
          <w:rFonts w:ascii="GHEA Grapalat" w:hAnsi="GHEA Grapalat"/>
          <w:sz w:val="22"/>
          <w:szCs w:val="22"/>
          <w:lang w:val="hy-AM"/>
        </w:rPr>
        <w:t xml:space="preserve"> </w:t>
      </w:r>
      <w:r w:rsidR="00BD6F03" w:rsidRPr="00B747DE">
        <w:rPr>
          <w:rFonts w:ascii="GHEA Grapalat" w:hAnsi="GHEA Grapalat" w:cs="GHEA Grapalat"/>
          <w:sz w:val="22"/>
          <w:szCs w:val="22"/>
          <w:lang w:val="hy-AM"/>
        </w:rPr>
        <w:t>ծրագրերի</w:t>
      </w:r>
      <w:r w:rsidR="00BD6F03" w:rsidRPr="00B747DE">
        <w:rPr>
          <w:rFonts w:ascii="GHEA Grapalat" w:hAnsi="GHEA Grapalat"/>
          <w:sz w:val="22"/>
          <w:szCs w:val="22"/>
          <w:lang w:val="hy-AM"/>
        </w:rPr>
        <w:t xml:space="preserve"> </w:t>
      </w:r>
      <w:r w:rsidR="00BD6F03" w:rsidRPr="00B747DE">
        <w:rPr>
          <w:rFonts w:ascii="GHEA Grapalat" w:hAnsi="GHEA Grapalat" w:cs="GHEA Grapalat"/>
          <w:sz w:val="22"/>
          <w:szCs w:val="22"/>
          <w:lang w:val="hy-AM"/>
        </w:rPr>
        <w:t>գծով</w:t>
      </w:r>
      <w:r w:rsidR="00BD6F03" w:rsidRPr="00B747DE">
        <w:rPr>
          <w:rFonts w:ascii="GHEA Grapalat" w:hAnsi="GHEA Grapalat"/>
          <w:sz w:val="22"/>
          <w:szCs w:val="22"/>
          <w:lang w:val="hy-AM"/>
        </w:rPr>
        <w:t xml:space="preserve"> </w:t>
      </w:r>
      <w:r w:rsidR="00BD6F03" w:rsidRPr="00B747DE">
        <w:rPr>
          <w:rFonts w:ascii="GHEA Grapalat" w:hAnsi="GHEA Grapalat" w:cs="GHEA Grapalat"/>
          <w:sz w:val="22"/>
          <w:szCs w:val="22"/>
          <w:lang w:val="hy-AM"/>
        </w:rPr>
        <w:t>ծախսերն</w:t>
      </w:r>
      <w:r w:rsidR="0004663B" w:rsidRPr="00B747DE">
        <w:rPr>
          <w:rFonts w:ascii="GHEA Grapalat" w:hAnsi="GHEA Grapalat"/>
          <w:sz w:val="22"/>
          <w:szCs w:val="22"/>
          <w:lang w:val="hy-AM"/>
        </w:rPr>
        <w:t xml:space="preserve"> աճել են</w:t>
      </w:r>
      <w:r w:rsidR="00BD6F03" w:rsidRPr="00B747DE">
        <w:rPr>
          <w:rFonts w:ascii="GHEA Grapalat" w:hAnsi="GHEA Grapalat"/>
          <w:sz w:val="22"/>
          <w:szCs w:val="22"/>
          <w:lang w:val="hy-AM"/>
        </w:rPr>
        <w:t xml:space="preserve"> 2.</w:t>
      </w:r>
      <w:r w:rsidR="002B0154" w:rsidRPr="00B747DE">
        <w:rPr>
          <w:rFonts w:ascii="GHEA Grapalat" w:hAnsi="GHEA Grapalat"/>
          <w:sz w:val="22"/>
          <w:szCs w:val="22"/>
        </w:rPr>
        <w:t>5</w:t>
      </w:r>
      <w:r w:rsidR="00BD6F03" w:rsidRPr="00B747DE">
        <w:rPr>
          <w:rFonts w:ascii="GHEA Grapalat" w:hAnsi="GHEA Grapalat"/>
          <w:sz w:val="22"/>
          <w:szCs w:val="22"/>
          <w:lang w:val="hy-AM"/>
        </w:rPr>
        <w:t xml:space="preserve"> անգամ կամ </w:t>
      </w:r>
      <w:r w:rsidR="002B0154" w:rsidRPr="00B747DE">
        <w:rPr>
          <w:rFonts w:ascii="GHEA Grapalat" w:hAnsi="GHEA Grapalat"/>
          <w:sz w:val="22"/>
          <w:szCs w:val="22"/>
        </w:rPr>
        <w:t>ավելի քան</w:t>
      </w:r>
      <w:r w:rsidR="00BD6F03" w:rsidRPr="00B747DE">
        <w:rPr>
          <w:rFonts w:ascii="GHEA Grapalat" w:hAnsi="GHEA Grapalat"/>
          <w:sz w:val="22"/>
          <w:szCs w:val="22"/>
          <w:lang w:val="hy-AM"/>
        </w:rPr>
        <w:t xml:space="preserve"> 8 մլրդ դրամով՝ հիմնականում պայմանավորված </w:t>
      </w:r>
      <w:r w:rsidR="0004663B" w:rsidRPr="00B747DE">
        <w:rPr>
          <w:rFonts w:ascii="GHEA Grapalat" w:hAnsi="GHEA Grapalat" w:cs="GHEA Grapalat"/>
          <w:sz w:val="22"/>
          <w:szCs w:val="22"/>
          <w:lang w:val="hy-AM"/>
        </w:rPr>
        <w:t>կորոնավիրուսի տնտեսական հետևանքների չեզոքացման միջոցառումների</w:t>
      </w:r>
      <w:r w:rsidR="000F153D" w:rsidRPr="00B747DE">
        <w:rPr>
          <w:rFonts w:ascii="GHEA Grapalat" w:hAnsi="GHEA Grapalat" w:cs="GHEA Grapalat"/>
          <w:sz w:val="22"/>
          <w:szCs w:val="22"/>
          <w:lang w:val="hy-AM"/>
        </w:rPr>
        <w:t>ն կատարված հատկացումներով</w:t>
      </w:r>
      <w:r w:rsidR="00BD6F03" w:rsidRPr="00B747DE">
        <w:rPr>
          <w:rFonts w:ascii="GHEA Grapalat" w:hAnsi="GHEA Grapalat" w:cs="GHEA Grapalat"/>
          <w:sz w:val="22"/>
          <w:szCs w:val="22"/>
          <w:lang w:val="hy-AM"/>
        </w:rPr>
        <w:t>:</w:t>
      </w:r>
    </w:p>
    <w:p w:rsidR="00BD6F03" w:rsidRPr="00B747DE" w:rsidRDefault="00BD6F03" w:rsidP="00BD6F03">
      <w:pPr>
        <w:spacing w:line="360" w:lineRule="auto"/>
        <w:ind w:firstLine="561"/>
        <w:jc w:val="both"/>
        <w:rPr>
          <w:rFonts w:ascii="GHEA Grapalat" w:hAnsi="GHEA Grapalat" w:cs="Sylfaen"/>
          <w:sz w:val="22"/>
          <w:szCs w:val="22"/>
          <w:lang w:val="hy-AM"/>
        </w:rPr>
      </w:pPr>
      <w:r w:rsidRPr="00B747DE">
        <w:rPr>
          <w:rFonts w:ascii="GHEA Grapalat" w:hAnsi="GHEA Grapalat" w:cs="GHEA Grapalat"/>
          <w:sz w:val="22"/>
          <w:szCs w:val="22"/>
          <w:lang w:val="hy-AM"/>
        </w:rPr>
        <w:lastRenderedPageBreak/>
        <w:t xml:space="preserve">2020 թվականի առաջին կիսամյակում </w:t>
      </w:r>
      <w:r w:rsidRPr="00B747DE">
        <w:rPr>
          <w:rFonts w:ascii="GHEA Grapalat" w:hAnsi="GHEA Grapalat"/>
          <w:i/>
          <w:sz w:val="22"/>
          <w:szCs w:val="22"/>
          <w:lang w:val="hy-AM"/>
        </w:rPr>
        <w:t xml:space="preserve">Գյուղատնտեսության խթանման </w:t>
      </w:r>
      <w:r w:rsidRPr="00B747DE">
        <w:rPr>
          <w:rFonts w:ascii="GHEA Grapalat" w:hAnsi="GHEA Grapalat"/>
          <w:sz w:val="22"/>
          <w:szCs w:val="22"/>
          <w:lang w:val="hy-AM"/>
        </w:rPr>
        <w:t>ծրագրին ուղղվել է 1.9</w:t>
      </w:r>
      <w:r w:rsidRPr="00B747DE">
        <w:rPr>
          <w:rFonts w:ascii="Courier New" w:hAnsi="Courier New" w:cs="Courier New"/>
          <w:sz w:val="22"/>
          <w:szCs w:val="22"/>
          <w:lang w:val="hy-AM"/>
        </w:rPr>
        <w:t> </w:t>
      </w:r>
      <w:r w:rsidRPr="00B747DE">
        <w:rPr>
          <w:rFonts w:ascii="GHEA Grapalat" w:hAnsi="GHEA Grapalat" w:cs="GHEA Grapalat"/>
          <w:sz w:val="22"/>
          <w:szCs w:val="22"/>
          <w:lang w:val="hy-AM"/>
        </w:rPr>
        <w:t>մլ</w:t>
      </w:r>
      <w:r w:rsidRPr="00B747DE">
        <w:rPr>
          <w:rFonts w:ascii="GHEA Grapalat" w:hAnsi="GHEA Grapalat"/>
          <w:sz w:val="22"/>
          <w:szCs w:val="22"/>
          <w:lang w:val="hy-AM"/>
        </w:rPr>
        <w:t>րդ դրամ՝ ապահովելով 83.6% կատարողական: Ծրագր</w:t>
      </w:r>
      <w:r w:rsidR="000F153D" w:rsidRPr="00B747DE">
        <w:rPr>
          <w:rFonts w:ascii="GHEA Grapalat" w:hAnsi="GHEA Grapalat"/>
          <w:sz w:val="22"/>
          <w:szCs w:val="22"/>
          <w:lang w:val="hy-AM"/>
        </w:rPr>
        <w:t>ի շրջանակներում</w:t>
      </w:r>
      <w:r w:rsidRPr="00B747DE">
        <w:rPr>
          <w:rFonts w:ascii="GHEA Grapalat" w:hAnsi="GHEA Grapalat"/>
          <w:sz w:val="22"/>
          <w:szCs w:val="22"/>
          <w:lang w:val="hy-AM"/>
        </w:rPr>
        <w:t xml:space="preserve"> իրականացվել</w:t>
      </w:r>
      <w:r w:rsidRPr="00B747DE">
        <w:rPr>
          <w:rFonts w:ascii="GHEA Grapalat" w:hAnsi="GHEA Grapalat" w:cs="Sylfaen"/>
          <w:sz w:val="22"/>
          <w:szCs w:val="22"/>
          <w:lang w:val="hy-AM"/>
        </w:rPr>
        <w:t xml:space="preserve"> են չորս միջոցառումներ, որոնցից մեկի՝</w:t>
      </w:r>
      <w:r w:rsidRPr="00B747DE">
        <w:rPr>
          <w:rFonts w:ascii="GHEA Grapalat" w:hAnsi="GHEA Grapalat"/>
          <w:sz w:val="22"/>
          <w:szCs w:val="22"/>
          <w:lang w:val="hy-AM"/>
        </w:rPr>
        <w:t xml:space="preserve"> </w:t>
      </w:r>
      <w:r w:rsidRPr="00B747DE">
        <w:rPr>
          <w:rFonts w:ascii="GHEA Grapalat" w:hAnsi="GHEA Grapalat" w:cs="Sylfaen"/>
          <w:sz w:val="22"/>
          <w:szCs w:val="22"/>
          <w:lang w:val="hy-AM"/>
        </w:rPr>
        <w:t xml:space="preserve">Գյուղատնտեսական վարկերի տոկոսադրույքների սուբսիդավորման համար նախատեսված շուրջ 1.5 մլրդ դրամ միջոցներն օգտագործվել են ամբողջությամբ: </w:t>
      </w:r>
      <w:r w:rsidRPr="00B747DE">
        <w:rPr>
          <w:rFonts w:ascii="GHEA Grapalat" w:hAnsi="GHEA Grapalat"/>
          <w:sz w:val="22"/>
          <w:szCs w:val="22"/>
          <w:lang w:val="hy-AM"/>
        </w:rPr>
        <w:t xml:space="preserve">Շեղումը հիմնականում պայմանավորված է Գերմանիայի զարգացման վարկերի բանկի (KFW) հետ համատեղ գյուղատնտեսության ոլորտում </w:t>
      </w:r>
      <w:r w:rsidRPr="00B747DE">
        <w:rPr>
          <w:rFonts w:ascii="GHEA Grapalat" w:hAnsi="GHEA Grapalat" w:cs="GHEA Grapalat"/>
          <w:sz w:val="22"/>
          <w:szCs w:val="22"/>
          <w:lang w:val="hy-AM"/>
        </w:rPr>
        <w:t xml:space="preserve">ապահովագրական համակարգի ներդրման փորձնական ծրագրի իրականացման համար պետական աջակցության և </w:t>
      </w:r>
      <w:r w:rsidRPr="00B747DE">
        <w:rPr>
          <w:rFonts w:ascii="GHEA Grapalat" w:hAnsi="GHEA Grapalat"/>
          <w:sz w:val="22"/>
          <w:szCs w:val="22"/>
          <w:lang w:val="hy-AM"/>
        </w:rPr>
        <w:t>Գյուղատնտեսական հումքի մթերումների (գնումների) նպատակով ագրովերամշակման ոլորտին տրամադրվող վարկերի տոկոսադրույքների սուբսիդավորման</w:t>
      </w:r>
      <w:r w:rsidRPr="00B747DE">
        <w:rPr>
          <w:rFonts w:ascii="GHEA Grapalat" w:hAnsi="GHEA Grapalat" w:cs="GHEA Grapalat"/>
          <w:sz w:val="22"/>
          <w:szCs w:val="22"/>
          <w:lang w:val="hy-AM"/>
        </w:rPr>
        <w:t xml:space="preserve"> միջոցառումների</w:t>
      </w:r>
      <w:r w:rsidRPr="00B747DE">
        <w:rPr>
          <w:rFonts w:ascii="GHEA Grapalat" w:hAnsi="GHEA Grapalat" w:cs="Sylfaen"/>
          <w:sz w:val="22"/>
          <w:szCs w:val="22"/>
          <w:lang w:val="hy-AM"/>
        </w:rPr>
        <w:t xml:space="preserve"> գծով ծախսերի </w:t>
      </w:r>
      <w:r w:rsidR="000F153D" w:rsidRPr="00B747DE">
        <w:rPr>
          <w:rFonts w:ascii="GHEA Grapalat" w:hAnsi="GHEA Grapalat" w:cs="GHEA Grapalat"/>
          <w:sz w:val="22"/>
          <w:szCs w:val="22"/>
          <w:lang w:val="hy-AM"/>
        </w:rPr>
        <w:t xml:space="preserve">կատարողականով, որոնք կազմել են </w:t>
      </w:r>
      <w:r w:rsidRPr="00B747DE">
        <w:rPr>
          <w:rFonts w:ascii="GHEA Grapalat" w:hAnsi="GHEA Grapalat" w:cs="GHEA Grapalat"/>
          <w:sz w:val="22"/>
          <w:szCs w:val="22"/>
          <w:lang w:val="hy-AM"/>
        </w:rPr>
        <w:t xml:space="preserve">համապատասխանաբար </w:t>
      </w:r>
      <w:r w:rsidR="000F153D" w:rsidRPr="00B747DE">
        <w:rPr>
          <w:rFonts w:ascii="GHEA Grapalat" w:hAnsi="GHEA Grapalat" w:cs="GHEA Grapalat"/>
          <w:sz w:val="22"/>
          <w:szCs w:val="22"/>
          <w:lang w:val="hy-AM"/>
        </w:rPr>
        <w:t xml:space="preserve">69 մլն դրամ կամ </w:t>
      </w:r>
      <w:r w:rsidRPr="00B747DE">
        <w:rPr>
          <w:rFonts w:ascii="GHEA Grapalat" w:hAnsi="GHEA Grapalat" w:cs="GHEA Grapalat"/>
          <w:sz w:val="22"/>
          <w:szCs w:val="22"/>
          <w:lang w:val="hy-AM"/>
        </w:rPr>
        <w:t xml:space="preserve">22.2% և </w:t>
      </w:r>
      <w:r w:rsidR="000F153D" w:rsidRPr="00B747DE">
        <w:rPr>
          <w:rFonts w:ascii="GHEA Grapalat" w:hAnsi="GHEA Grapalat" w:cs="GHEA Grapalat"/>
          <w:sz w:val="22"/>
          <w:szCs w:val="22"/>
          <w:lang w:val="hy-AM"/>
        </w:rPr>
        <w:t xml:space="preserve">302.2 մլն դրամ կամ </w:t>
      </w:r>
      <w:r w:rsidRPr="00B747DE">
        <w:rPr>
          <w:rFonts w:ascii="GHEA Grapalat" w:hAnsi="GHEA Grapalat" w:cs="GHEA Grapalat"/>
          <w:sz w:val="22"/>
          <w:szCs w:val="22"/>
          <w:lang w:val="hy-AM"/>
        </w:rPr>
        <w:t xml:space="preserve">72.1%: Առաջին միջոցառման կատարողականը պայմանավորված է ապահովագրվող տնտեսավարող սուբյեկտների կողմից </w:t>
      </w:r>
      <w:r w:rsidR="0072147A" w:rsidRPr="00B747DE">
        <w:rPr>
          <w:rFonts w:ascii="GHEA Grapalat" w:hAnsi="GHEA Grapalat" w:cs="GHEA Grapalat"/>
          <w:sz w:val="22"/>
          <w:szCs w:val="22"/>
          <w:lang w:val="hy-AM"/>
        </w:rPr>
        <w:t>կան</w:t>
      </w:r>
      <w:r w:rsidRPr="00B747DE">
        <w:rPr>
          <w:rFonts w:ascii="GHEA Grapalat" w:hAnsi="GHEA Grapalat" w:cs="GHEA Grapalat"/>
          <w:sz w:val="22"/>
          <w:szCs w:val="22"/>
          <w:lang w:val="hy-AM"/>
        </w:rPr>
        <w:t>խատեսվածից քիչ հայտեր ներկայացնելու հանգամանքով: Նշենք, որ ծրագիրը պիլոտային է, և գյուղացիական տնտեսությունները դեռևս չունեն գյուղատնտեսության ապահովագրության փորձ ու առավել զգուշավոր են մոտենում առաջարկվող ապահովագրական պրոդուկտներին: Առաջին կիսամյակում կանխատեսված 2300-ի փոխարեն ծրագրի շրջանակներում ապահովագրվել է 1541 տնտեսավարող սուբյեկտ:</w:t>
      </w:r>
      <w:r w:rsidRPr="00B747DE">
        <w:rPr>
          <w:rFonts w:ascii="GHEA Grapalat" w:hAnsi="GHEA Grapalat"/>
          <w:sz w:val="22"/>
          <w:szCs w:val="22"/>
          <w:lang w:val="hy-AM"/>
        </w:rPr>
        <w:t xml:space="preserve"> Գյուղատնտեսական հումքի մթերումների (գնումների) նպատակով ագրովերամշակման ոլորտին տրամադրվող վարկերի տոկոսադրույքների սուբսիդավորման </w:t>
      </w:r>
      <w:r w:rsidRPr="00B747DE">
        <w:rPr>
          <w:rFonts w:ascii="GHEA Grapalat" w:hAnsi="GHEA Grapalat" w:cs="GHEA Grapalat"/>
          <w:sz w:val="22"/>
          <w:szCs w:val="22"/>
          <w:lang w:val="hy-AM"/>
        </w:rPr>
        <w:t xml:space="preserve">ծախսերի կատարողականը պայմանավորված է նրանով, որ ծրագրային ցուցանիշներում ներառվել է նաև կանխավճարի տրամադրման հնարավորություն, ինչից սուբսիդավորվող տնտեսավարող սուբյեկտները չեն օգտվել, ինչպես նաև կաթի մթերման նպատակով նախատեսվածից քիչ վարկեր տրամադրելու հանգամանքով: </w:t>
      </w:r>
      <w:r w:rsidRPr="00B747DE">
        <w:rPr>
          <w:rFonts w:ascii="GHEA Grapalat" w:hAnsi="GHEA Grapalat" w:cs="Sylfaen"/>
          <w:sz w:val="22"/>
          <w:szCs w:val="22"/>
          <w:lang w:val="hy-AM"/>
        </w:rPr>
        <w:t>Նախորդ տարվա առաջին կիսամյակի համեմատ Գյուղատնտեսության խթանման ծրագրի ծախսերն աճել</w:t>
      </w:r>
      <w:r w:rsidRPr="00B747DE">
        <w:rPr>
          <w:rFonts w:ascii="Courier New" w:hAnsi="Courier New" w:cs="Courier New"/>
          <w:sz w:val="22"/>
          <w:szCs w:val="22"/>
          <w:lang w:val="hy-AM"/>
        </w:rPr>
        <w:t> </w:t>
      </w:r>
      <w:r w:rsidRPr="00B747DE">
        <w:rPr>
          <w:rFonts w:ascii="GHEA Grapalat" w:hAnsi="GHEA Grapalat" w:cs="GHEA Grapalat"/>
          <w:sz w:val="22"/>
          <w:szCs w:val="22"/>
          <w:lang w:val="hy-AM"/>
        </w:rPr>
        <w:t>են</w:t>
      </w:r>
      <w:r w:rsidRPr="00B747DE">
        <w:rPr>
          <w:rFonts w:ascii="GHEA Grapalat" w:hAnsi="GHEA Grapalat" w:cs="Sylfaen"/>
          <w:sz w:val="22"/>
          <w:szCs w:val="22"/>
          <w:lang w:val="hy-AM"/>
        </w:rPr>
        <w:t xml:space="preserve"> 80%-ով կամ 855.1 մլն դրամով, ինչը հիմնականում պայմանավորված է </w:t>
      </w:r>
      <w:r w:rsidRPr="00B747DE">
        <w:rPr>
          <w:rFonts w:ascii="GHEA Grapalat" w:hAnsi="GHEA Grapalat" w:cs="GHEA Grapalat"/>
          <w:sz w:val="22"/>
          <w:szCs w:val="22"/>
          <w:lang w:val="hy-AM"/>
        </w:rPr>
        <w:t xml:space="preserve">գյուղատնտեսական վարկերի տոկոսադրույքների սուբսիդավորման </w:t>
      </w:r>
      <w:r w:rsidRPr="00B747DE">
        <w:rPr>
          <w:rFonts w:ascii="GHEA Grapalat" w:hAnsi="GHEA Grapalat" w:cs="Sylfaen"/>
          <w:sz w:val="22"/>
          <w:szCs w:val="22"/>
          <w:lang w:val="hy-AM"/>
        </w:rPr>
        <w:t>ծախսերի 81.5%-ով (660.2 մլն դրամով) աճով:</w:t>
      </w:r>
    </w:p>
    <w:p w:rsidR="00BD6F03" w:rsidRPr="00B747DE" w:rsidRDefault="00BD6F03" w:rsidP="00BD6F03">
      <w:pPr>
        <w:spacing w:line="360" w:lineRule="auto"/>
        <w:ind w:firstLine="561"/>
        <w:jc w:val="both"/>
        <w:rPr>
          <w:rFonts w:ascii="GHEA Grapalat" w:hAnsi="GHEA Grapalat" w:cs="GHEA Grapalat"/>
          <w:sz w:val="22"/>
          <w:szCs w:val="22"/>
          <w:lang w:val="hy-AM"/>
        </w:rPr>
      </w:pPr>
      <w:r w:rsidRPr="00B747DE">
        <w:rPr>
          <w:rFonts w:ascii="GHEA Grapalat" w:hAnsi="GHEA Grapalat"/>
          <w:sz w:val="22"/>
          <w:szCs w:val="22"/>
          <w:lang w:val="hy-AM"/>
        </w:rPr>
        <w:t xml:space="preserve">Հաշվետու ժամանակահատվածում </w:t>
      </w:r>
      <w:r w:rsidRPr="00B747DE">
        <w:rPr>
          <w:rFonts w:ascii="GHEA Grapalat" w:hAnsi="GHEA Grapalat" w:cs="GHEA Grapalat"/>
          <w:i/>
          <w:sz w:val="22"/>
          <w:szCs w:val="22"/>
          <w:lang w:val="hy-AM"/>
        </w:rPr>
        <w:t>Սննդամթերքի լաբորատոր փորձաքննությունների</w:t>
      </w:r>
      <w:r w:rsidRPr="00B747DE">
        <w:rPr>
          <w:rFonts w:ascii="GHEA Grapalat" w:hAnsi="GHEA Grapalat" w:cs="GHEA Grapalat"/>
          <w:sz w:val="22"/>
          <w:szCs w:val="22"/>
          <w:lang w:val="hy-AM"/>
        </w:rPr>
        <w:t xml:space="preserve"> ծրագրի </w:t>
      </w:r>
      <w:r w:rsidR="000005A6" w:rsidRPr="00B747DE">
        <w:rPr>
          <w:rFonts w:ascii="GHEA Grapalat" w:hAnsi="GHEA Grapalat" w:cs="GHEA Grapalat"/>
          <w:sz w:val="22"/>
          <w:szCs w:val="22"/>
          <w:lang w:val="hy-AM"/>
        </w:rPr>
        <w:t>շրջանակներում</w:t>
      </w:r>
      <w:r w:rsidRPr="00B747DE">
        <w:rPr>
          <w:rFonts w:ascii="GHEA Grapalat" w:hAnsi="GHEA Grapalat" w:cs="GHEA Grapalat"/>
          <w:sz w:val="22"/>
          <w:szCs w:val="22"/>
          <w:lang w:val="hy-AM"/>
        </w:rPr>
        <w:t xml:space="preserve"> օգտագործվել է</w:t>
      </w:r>
      <w:r w:rsidR="000005A6" w:rsidRPr="00B747DE">
        <w:rPr>
          <w:rFonts w:ascii="GHEA Grapalat" w:hAnsi="GHEA Grapalat" w:cs="GHEA Grapalat"/>
          <w:sz w:val="22"/>
          <w:szCs w:val="22"/>
          <w:lang w:val="hy-AM"/>
        </w:rPr>
        <w:t xml:space="preserve"> նախատեսված միջոցների </w:t>
      </w:r>
      <w:r w:rsidR="000005A6" w:rsidRPr="00B747DE">
        <w:rPr>
          <w:rFonts w:ascii="GHEA Grapalat" w:hAnsi="GHEA Grapalat" w:cs="Sylfaen"/>
          <w:sz w:val="22"/>
          <w:szCs w:val="22"/>
          <w:lang w:val="hy-AM"/>
        </w:rPr>
        <w:t>7.8%-ը՝</w:t>
      </w:r>
      <w:r w:rsidRPr="00B747DE">
        <w:rPr>
          <w:rFonts w:ascii="GHEA Grapalat" w:hAnsi="GHEA Grapalat" w:cs="GHEA Grapalat"/>
          <w:sz w:val="22"/>
          <w:szCs w:val="22"/>
          <w:lang w:val="hy-AM"/>
        </w:rPr>
        <w:t xml:space="preserve"> շուրջ 6.5 մլն դրամ</w:t>
      </w:r>
      <w:r w:rsidRPr="00B747DE">
        <w:rPr>
          <w:rFonts w:ascii="GHEA Grapalat" w:hAnsi="GHEA Grapalat" w:cs="Sylfaen"/>
          <w:sz w:val="22"/>
          <w:szCs w:val="22"/>
          <w:lang w:val="hy-AM"/>
        </w:rPr>
        <w:t xml:space="preserve">: Ցածր կատարողականը </w:t>
      </w:r>
      <w:r w:rsidR="00CF13F6" w:rsidRPr="00B747DE">
        <w:rPr>
          <w:rFonts w:ascii="GHEA Grapalat" w:hAnsi="GHEA Grapalat" w:cs="Sylfaen"/>
          <w:sz w:val="22"/>
          <w:szCs w:val="22"/>
          <w:lang w:val="hy-AM"/>
        </w:rPr>
        <w:t xml:space="preserve">հիմնականում </w:t>
      </w:r>
      <w:r w:rsidRPr="00B747DE">
        <w:rPr>
          <w:rFonts w:ascii="GHEA Grapalat" w:hAnsi="GHEA Grapalat" w:cs="Sylfaen"/>
          <w:sz w:val="22"/>
          <w:szCs w:val="22"/>
          <w:lang w:val="hy-AM"/>
        </w:rPr>
        <w:t>պայմանավորված է ծրագրում ընդգրկված երկու միջոցառումների համար նախատեսված շուրջ 73.5 մլն դրամ միջոցները</w:t>
      </w:r>
      <w:r w:rsidR="00165354" w:rsidRPr="00B747DE">
        <w:rPr>
          <w:rFonts w:ascii="GHEA Grapalat" w:hAnsi="GHEA Grapalat" w:cs="Sylfaen"/>
          <w:sz w:val="22"/>
          <w:szCs w:val="22"/>
          <w:lang w:val="hy-AM"/>
        </w:rPr>
        <w:t xml:space="preserve"> չօգտագործելու հանգամանքով</w:t>
      </w:r>
      <w:r w:rsidRPr="00B747DE">
        <w:rPr>
          <w:rFonts w:ascii="GHEA Grapalat" w:hAnsi="GHEA Grapalat" w:cs="Sylfaen"/>
          <w:sz w:val="22"/>
          <w:szCs w:val="22"/>
          <w:lang w:val="hy-AM"/>
        </w:rPr>
        <w:t>:</w:t>
      </w:r>
      <w:r w:rsidR="00586E6D" w:rsidRPr="00B747DE">
        <w:rPr>
          <w:rFonts w:ascii="GHEA Grapalat" w:hAnsi="GHEA Grapalat" w:cs="Sylfaen"/>
          <w:sz w:val="22"/>
          <w:szCs w:val="22"/>
          <w:lang w:val="hy-AM"/>
        </w:rPr>
        <w:t xml:space="preserve"> </w:t>
      </w:r>
      <w:r w:rsidR="00165354" w:rsidRPr="00B747DE">
        <w:rPr>
          <w:rFonts w:ascii="GHEA Grapalat" w:hAnsi="GHEA Grapalat" w:cs="Sylfaen"/>
          <w:sz w:val="22"/>
          <w:szCs w:val="22"/>
          <w:lang w:val="hy-AM"/>
        </w:rPr>
        <w:t xml:space="preserve">Մասնավորապես, </w:t>
      </w:r>
      <w:r w:rsidR="00165354" w:rsidRPr="00B747DE">
        <w:rPr>
          <w:rFonts w:ascii="GHEA Grapalat" w:hAnsi="GHEA Grapalat" w:cs="Sylfaen"/>
          <w:sz w:val="22"/>
          <w:szCs w:val="22"/>
        </w:rPr>
        <w:t>19.7</w:t>
      </w:r>
      <w:r w:rsidR="00165354" w:rsidRPr="00B747DE">
        <w:rPr>
          <w:rFonts w:ascii="GHEA Grapalat" w:hAnsi="GHEA Grapalat" w:cs="Sylfaen"/>
          <w:sz w:val="22"/>
          <w:szCs w:val="22"/>
          <w:lang w:val="hy-AM"/>
        </w:rPr>
        <w:t xml:space="preserve"> </w:t>
      </w:r>
      <w:r w:rsidR="00165354" w:rsidRPr="00B747DE">
        <w:rPr>
          <w:rFonts w:ascii="GHEA Grapalat" w:hAnsi="GHEA Grapalat" w:cs="Sylfaen"/>
          <w:sz w:val="22"/>
          <w:szCs w:val="22"/>
        </w:rPr>
        <w:t>մլն դրամ</w:t>
      </w:r>
      <w:r w:rsidR="00165354" w:rsidRPr="00B747DE">
        <w:rPr>
          <w:rFonts w:ascii="GHEA Grapalat" w:hAnsi="GHEA Grapalat" w:cs="Sylfaen"/>
          <w:sz w:val="22"/>
          <w:szCs w:val="22"/>
          <w:lang w:val="hy-AM"/>
        </w:rPr>
        <w:t xml:space="preserve"> </w:t>
      </w:r>
      <w:r w:rsidR="00165354" w:rsidRPr="00B747DE">
        <w:rPr>
          <w:rFonts w:ascii="GHEA Grapalat" w:hAnsi="GHEA Grapalat" w:cs="Sylfaen"/>
          <w:sz w:val="22"/>
          <w:szCs w:val="22"/>
        </w:rPr>
        <w:t xml:space="preserve">էր հատկացվել </w:t>
      </w:r>
      <w:r w:rsidR="00165354" w:rsidRPr="00B747DE">
        <w:rPr>
          <w:rFonts w:ascii="GHEA Grapalat" w:hAnsi="GHEA Grapalat" w:cs="Sylfaen"/>
          <w:sz w:val="22"/>
          <w:szCs w:val="22"/>
          <w:lang w:val="hy-AM"/>
        </w:rPr>
        <w:t>բուսական ծագման մթերքներում պեստիցիդների, նիտրատների, ծանր մետաղների և գենետիկորեն ձևափոխված օրգանիզմների մնացորդների մոնիթորինգին</w:t>
      </w:r>
      <w:r w:rsidR="00165354" w:rsidRPr="00B747DE">
        <w:rPr>
          <w:rFonts w:ascii="GHEA Grapalat" w:hAnsi="GHEA Grapalat" w:cs="Sylfaen"/>
          <w:sz w:val="22"/>
          <w:szCs w:val="22"/>
        </w:rPr>
        <w:t>, 53.8</w:t>
      </w:r>
      <w:r w:rsidR="00165354" w:rsidRPr="00B747DE">
        <w:rPr>
          <w:rFonts w:ascii="GHEA Grapalat" w:hAnsi="GHEA Grapalat" w:cs="Sylfaen"/>
          <w:sz w:val="22"/>
          <w:szCs w:val="22"/>
          <w:lang w:val="hy-AM"/>
        </w:rPr>
        <w:t xml:space="preserve"> մլն դրամ՝ կենդանական ծագման մթերքում մնացորդային նյութերի հսկողության մոնիթորինգին: Միջոցները չեն օգտագործվել՝</w:t>
      </w:r>
      <w:r w:rsidRPr="00B747DE">
        <w:rPr>
          <w:rFonts w:ascii="GHEA Grapalat" w:hAnsi="GHEA Grapalat" w:cs="GHEA Grapalat"/>
          <w:sz w:val="22"/>
          <w:szCs w:val="22"/>
          <w:lang w:val="hy-AM"/>
        </w:rPr>
        <w:t xml:space="preserve"> պայմանավորված նրանով, որ </w:t>
      </w:r>
      <w:r w:rsidRPr="00B747DE">
        <w:rPr>
          <w:rFonts w:ascii="GHEA Grapalat" w:hAnsi="GHEA Grapalat" w:cs="GHEA Grapalat"/>
          <w:sz w:val="22"/>
          <w:szCs w:val="22"/>
          <w:lang w:val="hy-AM"/>
        </w:rPr>
        <w:lastRenderedPageBreak/>
        <w:t xml:space="preserve">սեզոյնայնության հետ կապված՝ լաբորատոր փորձարկման ենթակա նմուշները գտնվել են նախապատրաստական փուլում, ուստի փորձարկումներ չեն իրականացվել: </w:t>
      </w:r>
      <w:r w:rsidR="00FA5970" w:rsidRPr="00B747DE">
        <w:rPr>
          <w:rFonts w:ascii="GHEA Grapalat" w:hAnsi="GHEA Grapalat" w:cs="GHEA Grapalat"/>
          <w:sz w:val="22"/>
          <w:szCs w:val="22"/>
        </w:rPr>
        <w:t>6.5</w:t>
      </w:r>
      <w:r w:rsidR="00FA5970" w:rsidRPr="00B747DE">
        <w:rPr>
          <w:rFonts w:ascii="GHEA Grapalat" w:hAnsi="GHEA Grapalat" w:cs="GHEA Grapalat"/>
          <w:sz w:val="22"/>
          <w:szCs w:val="22"/>
          <w:lang w:val="hy-AM"/>
        </w:rPr>
        <w:t xml:space="preserve"> </w:t>
      </w:r>
      <w:r w:rsidR="00FA5970" w:rsidRPr="00B747DE">
        <w:rPr>
          <w:rFonts w:ascii="GHEA Grapalat" w:hAnsi="GHEA Grapalat" w:cs="GHEA Grapalat"/>
          <w:sz w:val="22"/>
          <w:szCs w:val="22"/>
        </w:rPr>
        <w:t>մլն դրամն</w:t>
      </w:r>
      <w:r w:rsidRPr="00B747DE">
        <w:rPr>
          <w:rFonts w:ascii="GHEA Grapalat" w:hAnsi="GHEA Grapalat" w:cs="GHEA Grapalat"/>
          <w:sz w:val="22"/>
          <w:szCs w:val="22"/>
          <w:lang w:val="hy-AM"/>
        </w:rPr>
        <w:t xml:space="preserve"> օգտագործվել </w:t>
      </w:r>
      <w:r w:rsidR="00FA5970" w:rsidRPr="00B747DE">
        <w:rPr>
          <w:rFonts w:ascii="GHEA Grapalat" w:hAnsi="GHEA Grapalat" w:cs="GHEA Grapalat"/>
          <w:sz w:val="22"/>
          <w:szCs w:val="22"/>
        </w:rPr>
        <w:t>է</w:t>
      </w:r>
      <w:r w:rsidRPr="00B747DE">
        <w:rPr>
          <w:rFonts w:ascii="GHEA Grapalat" w:hAnsi="GHEA Grapalat" w:cs="GHEA Grapalat"/>
          <w:sz w:val="22"/>
          <w:szCs w:val="22"/>
          <w:lang w:val="hy-AM"/>
        </w:rPr>
        <w:t xml:space="preserve"> </w:t>
      </w:r>
      <w:r w:rsidRPr="00B747DE">
        <w:rPr>
          <w:rFonts w:ascii="GHEA Grapalat" w:hAnsi="GHEA Grapalat" w:cs="Sylfaen"/>
          <w:sz w:val="22"/>
          <w:szCs w:val="22"/>
          <w:lang w:val="hy-AM"/>
        </w:rPr>
        <w:t xml:space="preserve">սննդամթերքի լաբորատոր փորձաքննությունների նպատակով՝ ապահովելով 71.7% կատարողական, որը պայմանավորված է լաբորատոր փորձաքննությունների ենթարկվող նմուշների </w:t>
      </w:r>
      <w:r w:rsidR="00DA49F8" w:rsidRPr="00B747DE">
        <w:rPr>
          <w:rFonts w:ascii="GHEA Grapalat" w:hAnsi="GHEA Grapalat" w:cs="Sylfaen"/>
          <w:sz w:val="22"/>
          <w:szCs w:val="22"/>
        </w:rPr>
        <w:t>փաստացի քանակով, որը</w:t>
      </w:r>
      <w:r w:rsidRPr="00B747DE">
        <w:rPr>
          <w:rFonts w:ascii="GHEA Grapalat" w:hAnsi="GHEA Grapalat" w:cs="GHEA Grapalat"/>
          <w:sz w:val="22"/>
          <w:szCs w:val="22"/>
          <w:lang w:val="hy-AM"/>
        </w:rPr>
        <w:t xml:space="preserve"> կանխատեսված 156-ի փոխարեն </w:t>
      </w:r>
      <w:r w:rsidR="00DA49F8" w:rsidRPr="00B747DE">
        <w:rPr>
          <w:rFonts w:ascii="GHEA Grapalat" w:hAnsi="GHEA Grapalat" w:cs="GHEA Grapalat"/>
          <w:sz w:val="22"/>
          <w:szCs w:val="22"/>
        </w:rPr>
        <w:t>կազմել</w:t>
      </w:r>
      <w:r w:rsidRPr="00B747DE">
        <w:rPr>
          <w:rFonts w:ascii="GHEA Grapalat" w:hAnsi="GHEA Grapalat" w:cs="GHEA Grapalat"/>
          <w:sz w:val="22"/>
          <w:szCs w:val="22"/>
          <w:lang w:val="hy-AM"/>
        </w:rPr>
        <w:t xml:space="preserve"> է 121: Նախորդ տարվա առաջին կիսամյակում Սննդամթերքի լաբորատոր փորձաքննությունների ծրագրի</w:t>
      </w:r>
      <w:r w:rsidR="0087482B" w:rsidRPr="00B747DE">
        <w:rPr>
          <w:rFonts w:ascii="GHEA Grapalat" w:hAnsi="GHEA Grapalat" w:cs="GHEA Grapalat"/>
          <w:sz w:val="22"/>
          <w:szCs w:val="22"/>
          <w:lang w:val="hy-AM"/>
        </w:rPr>
        <w:t>ն հատկացված միջոցները չէին օգտագործվել</w:t>
      </w:r>
      <w:r w:rsidRPr="00B747DE">
        <w:rPr>
          <w:rFonts w:ascii="GHEA Grapalat" w:hAnsi="GHEA Grapalat" w:cs="GHEA Grapalat"/>
          <w:sz w:val="22"/>
          <w:szCs w:val="22"/>
          <w:lang w:val="hy-AM"/>
        </w:rPr>
        <w:t>:</w:t>
      </w:r>
    </w:p>
    <w:p w:rsidR="00BD6F03" w:rsidRPr="00B747DE" w:rsidRDefault="00BD6F03" w:rsidP="00BD6F03">
      <w:pPr>
        <w:spacing w:line="360" w:lineRule="auto"/>
        <w:ind w:firstLine="561"/>
        <w:jc w:val="both"/>
        <w:rPr>
          <w:rFonts w:ascii="GHEA Grapalat" w:hAnsi="GHEA Grapalat" w:cs="Sylfaen"/>
          <w:sz w:val="22"/>
          <w:szCs w:val="22"/>
          <w:lang w:val="hy-AM"/>
        </w:rPr>
      </w:pPr>
      <w:r w:rsidRPr="00B747DE">
        <w:rPr>
          <w:rFonts w:ascii="GHEA Grapalat" w:hAnsi="GHEA Grapalat" w:cs="GHEA Grapalat"/>
          <w:i/>
          <w:sz w:val="22"/>
          <w:szCs w:val="22"/>
          <w:lang w:val="hy-AM"/>
        </w:rPr>
        <w:t>Էկոնոմիկայի ոլորտում պետական քաղաքականության մշակման, ծրագրերի համակարգման և մոնիտորինգի</w:t>
      </w:r>
      <w:r w:rsidRPr="00B747DE">
        <w:rPr>
          <w:rFonts w:ascii="GHEA Grapalat" w:hAnsi="GHEA Grapalat" w:cs="GHEA Grapalat"/>
          <w:sz w:val="22"/>
          <w:szCs w:val="22"/>
          <w:lang w:val="hy-AM"/>
        </w:rPr>
        <w:t xml:space="preserve"> ծրագրին ուղղվել է 837.6 մլն դրամ՝ ապահովելով 85.6% կատարողական: Շեղումը հիմնականում </w:t>
      </w:r>
      <w:r w:rsidRPr="00B747DE">
        <w:rPr>
          <w:rFonts w:ascii="GHEA Grapalat" w:hAnsi="GHEA Grapalat"/>
          <w:sz w:val="22"/>
          <w:szCs w:val="22"/>
          <w:lang w:val="hy-AM"/>
        </w:rPr>
        <w:t>պայմանավորված</w:t>
      </w:r>
      <w:r w:rsidRPr="00B747DE">
        <w:rPr>
          <w:rFonts w:ascii="GHEA Grapalat" w:hAnsi="GHEA Grapalat" w:cs="GHEA Grapalat"/>
          <w:sz w:val="22"/>
          <w:szCs w:val="22"/>
          <w:lang w:val="hy-AM"/>
        </w:rPr>
        <w:t xml:space="preserve"> է էկոնոմիկայի ոլորտում պետական քաղաքականության մշակման, ծրագրերի համակարգման</w:t>
      </w:r>
      <w:r w:rsidR="00273C28" w:rsidRPr="00B747DE">
        <w:rPr>
          <w:rFonts w:ascii="GHEA Grapalat" w:hAnsi="GHEA Grapalat" w:cs="GHEA Grapalat"/>
          <w:sz w:val="22"/>
          <w:szCs w:val="22"/>
          <w:lang w:val="hy-AM"/>
        </w:rPr>
        <w:t xml:space="preserve"> ու</w:t>
      </w:r>
      <w:r w:rsidRPr="00B747DE">
        <w:rPr>
          <w:rFonts w:ascii="GHEA Grapalat" w:hAnsi="GHEA Grapalat" w:cs="GHEA Grapalat"/>
          <w:sz w:val="22"/>
          <w:szCs w:val="22"/>
          <w:lang w:val="hy-AM"/>
        </w:rPr>
        <w:t xml:space="preserve"> մոնիտորինգի </w:t>
      </w:r>
      <w:r w:rsidR="00273C28" w:rsidRPr="00B747DE">
        <w:rPr>
          <w:rFonts w:ascii="GHEA Grapalat" w:hAnsi="GHEA Grapalat" w:cs="GHEA Grapalat"/>
          <w:sz w:val="22"/>
          <w:szCs w:val="22"/>
          <w:lang w:val="hy-AM"/>
        </w:rPr>
        <w:t>և</w:t>
      </w:r>
      <w:r w:rsidRPr="00B747DE">
        <w:rPr>
          <w:rFonts w:ascii="GHEA Grapalat" w:hAnsi="GHEA Grapalat" w:cs="GHEA Grapalat"/>
          <w:sz w:val="22"/>
          <w:szCs w:val="22"/>
          <w:lang w:val="hy-AM"/>
        </w:rPr>
        <w:t xml:space="preserve"> </w:t>
      </w:r>
      <w:r w:rsidRPr="00B747DE">
        <w:rPr>
          <w:rFonts w:ascii="GHEA Grapalat" w:hAnsi="GHEA Grapalat" w:cs="Sylfaen"/>
          <w:sz w:val="22"/>
          <w:szCs w:val="22"/>
          <w:lang w:val="hy-AM"/>
        </w:rPr>
        <w:t xml:space="preserve">Առևտրի համաշխարհային կազմակերպությունում (ԱՀԿ) </w:t>
      </w:r>
      <w:r w:rsidRPr="00B747DE">
        <w:rPr>
          <w:rFonts w:ascii="GHEA Grapalat" w:hAnsi="GHEA Grapalat" w:cs="GHEA Grapalat"/>
          <w:sz w:val="22"/>
          <w:szCs w:val="22"/>
          <w:lang w:val="hy-AM"/>
        </w:rPr>
        <w:t xml:space="preserve">և oտարերկրյա պետություններում ՀՀ առևտրային ներկայացուցիչների նպատակների և խնդիրների իրագործման միջոցառումների համապատասխանաբար 89.5% (781 մլն դրամ) և 39.3% (26.5 մլն դրամ) կատարողականով: Առաջին միջոցառման կատարողականը </w:t>
      </w:r>
      <w:r w:rsidRPr="00B747DE">
        <w:rPr>
          <w:rFonts w:ascii="GHEA Grapalat" w:hAnsi="GHEA Grapalat" w:cs="GHEA Grapalat"/>
          <w:sz w:val="22"/>
          <w:szCs w:val="22"/>
        </w:rPr>
        <w:t xml:space="preserve">հիմնականում </w:t>
      </w:r>
      <w:r w:rsidRPr="00B747DE">
        <w:rPr>
          <w:rFonts w:ascii="GHEA Grapalat" w:hAnsi="GHEA Grapalat" w:cs="GHEA Grapalat"/>
          <w:sz w:val="22"/>
          <w:szCs w:val="22"/>
          <w:lang w:val="hy-AM"/>
        </w:rPr>
        <w:t>պայմանավորված է նրանով, որ մրցույթների արդյունքում ապրանքները և ծառայությունները ձեռք են բերվել նախատեսվածից ցածր գներով: ԱՀԿ</w:t>
      </w:r>
      <w:r w:rsidRPr="00B747DE">
        <w:rPr>
          <w:rFonts w:ascii="GHEA Grapalat" w:hAnsi="GHEA Grapalat" w:cs="GHEA Grapalat"/>
          <w:sz w:val="22"/>
          <w:szCs w:val="22"/>
          <w:lang w:val="hy-AM"/>
        </w:rPr>
        <w:noBreakHyphen/>
        <w:t xml:space="preserve">ում և oտարերկրյա պետություններում ՀՀ առևտրային ներկայացուցիչների նպատակների և խնդիրների իրագործման ծախսերի կատարողականը պայմանավորված է նրանով, որ </w:t>
      </w:r>
      <w:r w:rsidR="00273C28" w:rsidRPr="00B747DE">
        <w:rPr>
          <w:rFonts w:ascii="GHEA Grapalat" w:hAnsi="GHEA Grapalat" w:cs="GHEA Grapalat"/>
          <w:sz w:val="22"/>
          <w:szCs w:val="22"/>
          <w:lang w:val="hy-AM"/>
        </w:rPr>
        <w:t xml:space="preserve">առաջին կիսամյակում </w:t>
      </w:r>
      <w:r w:rsidRPr="00B747DE">
        <w:rPr>
          <w:rFonts w:ascii="GHEA Grapalat" w:hAnsi="GHEA Grapalat" w:cs="GHEA Grapalat"/>
          <w:sz w:val="22"/>
          <w:szCs w:val="22"/>
          <w:lang w:val="hy-AM"/>
        </w:rPr>
        <w:t>ֆինանսավորվել են միայն մեկ ներկայացուցուցչի պահպանման ծախսերը՝</w:t>
      </w:r>
      <w:r w:rsidR="00273C28" w:rsidRPr="00B747DE">
        <w:rPr>
          <w:rFonts w:ascii="GHEA Grapalat" w:hAnsi="GHEA Grapalat" w:cs="GHEA Grapalat"/>
          <w:sz w:val="22"/>
          <w:szCs w:val="22"/>
          <w:lang w:val="hy-AM"/>
        </w:rPr>
        <w:t xml:space="preserve"> նախատեսված չորսի դիմաց, որը</w:t>
      </w:r>
      <w:r w:rsidRPr="00B747DE">
        <w:rPr>
          <w:rFonts w:ascii="GHEA Grapalat" w:hAnsi="GHEA Grapalat" w:cs="GHEA Grapalat"/>
          <w:sz w:val="22"/>
          <w:szCs w:val="22"/>
          <w:lang w:val="hy-AM"/>
        </w:rPr>
        <w:t xml:space="preserve"> պայմանավորված </w:t>
      </w:r>
      <w:r w:rsidR="00273C28" w:rsidRPr="00B747DE">
        <w:rPr>
          <w:rFonts w:ascii="GHEA Grapalat" w:hAnsi="GHEA Grapalat" w:cs="GHEA Grapalat"/>
          <w:sz w:val="22"/>
          <w:szCs w:val="22"/>
          <w:lang w:val="hy-AM"/>
        </w:rPr>
        <w:t xml:space="preserve">է </w:t>
      </w:r>
      <w:r w:rsidRPr="00B747DE">
        <w:rPr>
          <w:rFonts w:ascii="GHEA Grapalat" w:hAnsi="GHEA Grapalat" w:cs="GHEA Grapalat"/>
          <w:sz w:val="22"/>
          <w:szCs w:val="22"/>
          <w:lang w:val="hy-AM"/>
        </w:rPr>
        <w:t>մյուս երեք ներկայացուցիչների հաստիքները թափուր լինելու հանգամանքով:</w:t>
      </w:r>
      <w:r w:rsidRPr="00B747DE">
        <w:rPr>
          <w:rFonts w:ascii="GHEA Grapalat" w:hAnsi="GHEA Grapalat" w:cs="Sylfaen"/>
          <w:sz w:val="22"/>
          <w:szCs w:val="22"/>
          <w:lang w:val="hy-AM"/>
        </w:rPr>
        <w:t xml:space="preserve"> Ծրագր</w:t>
      </w:r>
      <w:r w:rsidR="00273C28" w:rsidRPr="00B747DE">
        <w:rPr>
          <w:rFonts w:ascii="GHEA Grapalat" w:hAnsi="GHEA Grapalat" w:cs="Sylfaen"/>
          <w:sz w:val="22"/>
          <w:szCs w:val="22"/>
          <w:lang w:val="hy-AM"/>
        </w:rPr>
        <w:t xml:space="preserve">ի շրջանակներում </w:t>
      </w:r>
      <w:r w:rsidRPr="00B747DE">
        <w:rPr>
          <w:rFonts w:ascii="GHEA Grapalat" w:hAnsi="GHEA Grapalat" w:cs="Sylfaen"/>
          <w:sz w:val="22"/>
          <w:szCs w:val="22"/>
          <w:lang w:val="hy-AM"/>
        </w:rPr>
        <w:t xml:space="preserve">իրականացվել են յոթ միջոցառումներ, որոնցից երկուսի գծով արձանագրվել է </w:t>
      </w:r>
      <w:r w:rsidRPr="00B747DE">
        <w:rPr>
          <w:rFonts w:ascii="GHEA Grapalat" w:hAnsi="GHEA Grapalat"/>
          <w:sz w:val="22"/>
          <w:szCs w:val="22"/>
          <w:lang w:val="hy-AM"/>
        </w:rPr>
        <w:t>100% կատարողական: Նախորդ տարվա նույն ժամանակահատվածի</w:t>
      </w:r>
      <w:r w:rsidR="002B0154" w:rsidRPr="00B747DE">
        <w:rPr>
          <w:rFonts w:ascii="GHEA Grapalat" w:hAnsi="GHEA Grapalat"/>
          <w:sz w:val="22"/>
          <w:szCs w:val="22"/>
        </w:rPr>
        <w:t xml:space="preserve"> համադրելի ցուցանիշի</w:t>
      </w:r>
      <w:r w:rsidRPr="00B747DE">
        <w:rPr>
          <w:rFonts w:ascii="GHEA Grapalat" w:hAnsi="GHEA Grapalat"/>
          <w:sz w:val="22"/>
          <w:szCs w:val="22"/>
          <w:lang w:val="hy-AM"/>
        </w:rPr>
        <w:t xml:space="preserve"> համեմատ Էկոնոմիկայի ոլորտում պետական քաղաքականության մշակման, ծրագրերի համակարգման և մոնիտորինգի </w:t>
      </w:r>
      <w:r w:rsidRPr="00B747DE">
        <w:rPr>
          <w:rFonts w:ascii="GHEA Grapalat" w:hAnsi="GHEA Grapalat" w:cs="Sylfaen"/>
          <w:sz w:val="22"/>
          <w:szCs w:val="22"/>
          <w:lang w:val="hy-AM"/>
        </w:rPr>
        <w:t>ծրագրի գծով ծախսերը գրեթե չեն փոփոխվել:</w:t>
      </w:r>
    </w:p>
    <w:p w:rsidR="00BD6F03" w:rsidRPr="00B747DE" w:rsidRDefault="00BD6F03" w:rsidP="00BD6F03">
      <w:pPr>
        <w:spacing w:line="360" w:lineRule="auto"/>
        <w:ind w:firstLine="561"/>
        <w:jc w:val="both"/>
        <w:rPr>
          <w:rFonts w:ascii="GHEA Grapalat" w:hAnsi="GHEA Grapalat" w:cs="GHEA Grapalat"/>
          <w:sz w:val="22"/>
          <w:szCs w:val="22"/>
          <w:lang w:val="hy-AM"/>
        </w:rPr>
      </w:pPr>
      <w:r w:rsidRPr="00B747DE">
        <w:rPr>
          <w:rFonts w:ascii="GHEA Grapalat" w:hAnsi="GHEA Grapalat"/>
          <w:sz w:val="22"/>
          <w:szCs w:val="22"/>
          <w:lang w:val="hy-AM"/>
        </w:rPr>
        <w:t xml:space="preserve">Հաշվետու ժամանակահատվածում </w:t>
      </w:r>
      <w:r w:rsidRPr="00B747DE">
        <w:rPr>
          <w:rFonts w:ascii="GHEA Grapalat" w:hAnsi="GHEA Grapalat"/>
          <w:i/>
          <w:sz w:val="22"/>
          <w:szCs w:val="22"/>
          <w:lang w:val="hy-AM"/>
        </w:rPr>
        <w:t>Բուսաբուծության խթանման և բույսերի պաշտպանության</w:t>
      </w:r>
      <w:r w:rsidRPr="00B747DE">
        <w:rPr>
          <w:rFonts w:ascii="GHEA Grapalat" w:hAnsi="GHEA Grapalat"/>
          <w:sz w:val="22"/>
          <w:szCs w:val="22"/>
          <w:lang w:val="hy-AM"/>
        </w:rPr>
        <w:t xml:space="preserve"> ծրագրի ծախսերը կա</w:t>
      </w:r>
      <w:r w:rsidRPr="00B747DE">
        <w:rPr>
          <w:rFonts w:ascii="GHEA Grapalat" w:hAnsi="GHEA Grapalat" w:cs="Sylfaen"/>
          <w:sz w:val="22"/>
          <w:szCs w:val="22"/>
          <w:lang w:val="hy-AM"/>
        </w:rPr>
        <w:t xml:space="preserve">զմել են 53.3 մլն դրամ կամ </w:t>
      </w:r>
      <w:r w:rsidRPr="00B747DE">
        <w:rPr>
          <w:rFonts w:ascii="GHEA Grapalat" w:hAnsi="GHEA Grapalat" w:cs="GHEA Grapalat"/>
          <w:sz w:val="22"/>
          <w:szCs w:val="22"/>
          <w:lang w:val="hy-AM"/>
        </w:rPr>
        <w:t>կիսամյակային ծրագրի 22.6%-ը: Ցածր կատարողականը հիմնականում պայմանավորված է նրանով, որ չեն օգտագործվել ծրագրում ընդգրկված երկու միջոցառումների համար նախատեսված 121.7 մլն դրամ միջոցները: Մասնավորապես, հացահատիկային, հատիկաընդեղեն և կերային մշակաբույսերի սերմնաբուծության զարգացման նպատակով նախատեսված շուրջ 87.8 մլն դրամը չի օգտագործվել՝ պայմանավորված բնակլիմայական պայմանների հետևանքով մշակաբույսերի տնկարանի հիմնման աշխատանքների ուշ մեկնարկով: Բույսերի պաշտպանության միջոցառումների համար նախատեսված շու</w:t>
      </w:r>
      <w:r w:rsidR="00FD7A9E" w:rsidRPr="00B747DE">
        <w:rPr>
          <w:rFonts w:ascii="GHEA Grapalat" w:hAnsi="GHEA Grapalat" w:cs="GHEA Grapalat"/>
          <w:sz w:val="22"/>
          <w:szCs w:val="22"/>
          <w:lang w:val="hy-AM"/>
        </w:rPr>
        <w:t>րջ 34 մլն դրամը չի օգտագործվել</w:t>
      </w:r>
      <w:r w:rsidR="00FD7A9E" w:rsidRPr="00B747DE">
        <w:rPr>
          <w:rFonts w:ascii="GHEA Grapalat" w:hAnsi="GHEA Grapalat" w:cs="GHEA Grapalat"/>
          <w:sz w:val="22"/>
          <w:szCs w:val="22"/>
        </w:rPr>
        <w:t xml:space="preserve">` </w:t>
      </w:r>
      <w:r w:rsidR="002B0154" w:rsidRPr="00B747DE">
        <w:rPr>
          <w:rFonts w:ascii="GHEA Grapalat" w:hAnsi="GHEA Grapalat" w:cs="GHEA Grapalat"/>
          <w:sz w:val="22"/>
          <w:szCs w:val="22"/>
        </w:rPr>
        <w:t xml:space="preserve">պայմանավորված </w:t>
      </w:r>
      <w:r w:rsidR="00FD7A9E" w:rsidRPr="00B747DE">
        <w:rPr>
          <w:rFonts w:ascii="GHEA Grapalat" w:hAnsi="GHEA Grapalat" w:cs="GHEA Grapalat"/>
          <w:sz w:val="22"/>
          <w:szCs w:val="22"/>
          <w:lang w:val="hy-AM"/>
        </w:rPr>
        <w:t xml:space="preserve">կորոնավիրուսի </w:t>
      </w:r>
      <w:r w:rsidR="00FD7A9E" w:rsidRPr="00B747DE">
        <w:rPr>
          <w:rFonts w:ascii="GHEA Grapalat" w:hAnsi="GHEA Grapalat" w:cs="GHEA Grapalat"/>
          <w:sz w:val="22"/>
          <w:szCs w:val="22"/>
          <w:lang w:val="hy-AM"/>
        </w:rPr>
        <w:lastRenderedPageBreak/>
        <w:t xml:space="preserve">համավարակով, որի </w:t>
      </w:r>
      <w:r w:rsidR="002B0154" w:rsidRPr="00B747DE">
        <w:rPr>
          <w:rFonts w:ascii="GHEA Grapalat" w:hAnsi="GHEA Grapalat" w:cs="GHEA Grapalat"/>
          <w:sz w:val="22"/>
          <w:szCs w:val="22"/>
        </w:rPr>
        <w:t>հետևանք</w:t>
      </w:r>
      <w:r w:rsidR="00FD7A9E" w:rsidRPr="00B747DE">
        <w:rPr>
          <w:rFonts w:ascii="GHEA Grapalat" w:hAnsi="GHEA Grapalat" w:cs="GHEA Grapalat"/>
          <w:sz w:val="22"/>
          <w:szCs w:val="22"/>
          <w:lang w:val="hy-AM"/>
        </w:rPr>
        <w:t>ով թունանյութի ներկրումը հնարավոր չէր ամբողջությամբ իրականացնել:</w:t>
      </w:r>
      <w:r w:rsidR="00E066A1" w:rsidRPr="00B747DE">
        <w:rPr>
          <w:rFonts w:ascii="GHEA Grapalat" w:hAnsi="GHEA Grapalat" w:cs="GHEA Grapalat"/>
          <w:sz w:val="22"/>
          <w:szCs w:val="22"/>
          <w:lang w:val="hy-AM"/>
        </w:rPr>
        <w:t xml:space="preserve"> Բուսասանիտարիայի</w:t>
      </w:r>
      <w:r w:rsidR="00586E6D" w:rsidRPr="00B747DE">
        <w:rPr>
          <w:rFonts w:ascii="GHEA Grapalat" w:hAnsi="GHEA Grapalat" w:cs="GHEA Grapalat"/>
          <w:sz w:val="22"/>
          <w:szCs w:val="22"/>
          <w:lang w:val="hy-AM"/>
        </w:rPr>
        <w:t xml:space="preserve"> </w:t>
      </w:r>
      <w:r w:rsidR="00E066A1" w:rsidRPr="00B747DE">
        <w:rPr>
          <w:rFonts w:ascii="GHEA Grapalat" w:hAnsi="GHEA Grapalat" w:cs="GHEA Grapalat"/>
          <w:sz w:val="22"/>
          <w:szCs w:val="22"/>
          <w:lang w:val="hy-AM"/>
        </w:rPr>
        <w:t xml:space="preserve">ծառայությունների մատուցման ծախսերը կատարվել են </w:t>
      </w:r>
      <w:r w:rsidR="00E066A1" w:rsidRPr="00B747DE">
        <w:rPr>
          <w:rFonts w:ascii="GHEA Grapalat" w:hAnsi="GHEA Grapalat" w:cs="GHEA Grapalat"/>
          <w:sz w:val="22"/>
          <w:szCs w:val="22"/>
        </w:rPr>
        <w:t xml:space="preserve">29.7%-ով՝ կազմելով </w:t>
      </w:r>
      <w:r w:rsidR="00E066A1" w:rsidRPr="00B747DE">
        <w:rPr>
          <w:rFonts w:ascii="GHEA Grapalat" w:hAnsi="GHEA Grapalat" w:cs="GHEA Grapalat"/>
          <w:sz w:val="22"/>
          <w:szCs w:val="22"/>
          <w:lang w:val="hy-AM"/>
        </w:rPr>
        <w:t>14.4</w:t>
      </w:r>
      <w:r w:rsidR="00E066A1" w:rsidRPr="00B747DE">
        <w:rPr>
          <w:rFonts w:ascii="GHEA Grapalat" w:hAnsi="GHEA Grapalat" w:cs="GHEA Grapalat"/>
          <w:sz w:val="22"/>
          <w:szCs w:val="22"/>
        </w:rPr>
        <w:t xml:space="preserve"> մլն դրամ: Ցածր կատարողականը </w:t>
      </w:r>
      <w:r w:rsidRPr="00B747DE">
        <w:rPr>
          <w:rFonts w:ascii="GHEA Grapalat" w:hAnsi="GHEA Grapalat" w:cs="GHEA Grapalat"/>
          <w:sz w:val="22"/>
          <w:szCs w:val="22"/>
          <w:lang w:val="hy-AM"/>
        </w:rPr>
        <w:t>պայմանավորված է միջոցառումներն իրականացնող «Անասնաբուժասանիտարիայի և բուսասանիտարիայի ծառայությունների կենտրոն» ՊՈԱԿ</w:t>
      </w:r>
      <w:r w:rsidRPr="00B747DE">
        <w:rPr>
          <w:rFonts w:ascii="GHEA Grapalat" w:hAnsi="GHEA Grapalat" w:cs="GHEA Grapalat"/>
          <w:sz w:val="22"/>
          <w:szCs w:val="22"/>
          <w:lang w:val="hy-AM"/>
        </w:rPr>
        <w:noBreakHyphen/>
        <w:t>ի լուծարմամբ, որի արդյունքում միջոցառումներն անցել են «Գյուղատնտեսական ծառայությունների կենտրոն» ՊՈԱԿ-ին</w:t>
      </w:r>
      <w:r w:rsidR="00682CF4" w:rsidRPr="00B747DE">
        <w:rPr>
          <w:rFonts w:ascii="GHEA Grapalat" w:hAnsi="GHEA Grapalat" w:cs="GHEA Grapalat"/>
          <w:sz w:val="22"/>
          <w:szCs w:val="22"/>
        </w:rPr>
        <w:t>,</w:t>
      </w:r>
      <w:r w:rsidRPr="00B747DE">
        <w:rPr>
          <w:rFonts w:ascii="GHEA Grapalat" w:hAnsi="GHEA Grapalat" w:cs="GHEA Grapalat"/>
          <w:sz w:val="22"/>
          <w:szCs w:val="22"/>
          <w:lang w:val="hy-AM"/>
        </w:rPr>
        <w:t xml:space="preserve"> և նախատեսված աշխատանքները մեկնարկել են երկրորդ եռամսյակից: </w:t>
      </w:r>
      <w:r w:rsidRPr="00B747DE">
        <w:rPr>
          <w:rFonts w:ascii="GHEA Grapalat" w:hAnsi="GHEA Grapalat"/>
          <w:sz w:val="22"/>
          <w:szCs w:val="22"/>
          <w:lang w:val="hy-AM"/>
        </w:rPr>
        <w:t>Ծրագրում իրականացվել</w:t>
      </w:r>
      <w:r w:rsidRPr="00B747DE">
        <w:rPr>
          <w:rFonts w:ascii="GHEA Grapalat" w:hAnsi="GHEA Grapalat" w:cs="Sylfaen"/>
          <w:sz w:val="22"/>
          <w:szCs w:val="22"/>
          <w:lang w:val="hy-AM"/>
        </w:rPr>
        <w:t xml:space="preserve"> են չորս միջոցառումներ, որոնցից մեկի՝</w:t>
      </w:r>
      <w:r w:rsidRPr="00B747DE">
        <w:rPr>
          <w:rFonts w:ascii="GHEA Grapalat" w:hAnsi="GHEA Grapalat"/>
          <w:sz w:val="22"/>
          <w:szCs w:val="22"/>
          <w:lang w:val="hy-AM"/>
        </w:rPr>
        <w:t xml:space="preserve"> </w:t>
      </w:r>
      <w:r w:rsidRPr="00B747DE">
        <w:rPr>
          <w:rFonts w:ascii="GHEA Grapalat" w:hAnsi="GHEA Grapalat" w:cs="Sylfaen"/>
          <w:sz w:val="22"/>
          <w:szCs w:val="22"/>
          <w:lang w:val="hy-AM"/>
        </w:rPr>
        <w:t xml:space="preserve">սերմերի որակի ստուգման և պետական սորտափորձարկման </w:t>
      </w:r>
      <w:r w:rsidRPr="00B747DE">
        <w:rPr>
          <w:rFonts w:ascii="GHEA Grapalat" w:hAnsi="GHEA Grapalat" w:cs="GHEA Grapalat"/>
          <w:sz w:val="22"/>
          <w:szCs w:val="22"/>
          <w:lang w:val="hy-AM"/>
        </w:rPr>
        <w:t>միջոցառումների համար նախատեսված շուրջ 20.7 մլն դրամ միջոցներն օգտագործվել են ամբողջությամբ: Նախորդ տարվա նույն ժամանակահատվածի համեմատ Բուսաբուծության խթանման և բույսերի պաշտպանության ծրագրի ծախսերը նվազել են 51.9%-ով կամ 57.5 մլն դրամով՝ հիմնականում պայմանավորված բույսերի պաշտպանության միջոցառ</w:t>
      </w:r>
      <w:r w:rsidR="00682CF4" w:rsidRPr="00B747DE">
        <w:rPr>
          <w:rFonts w:ascii="GHEA Grapalat" w:hAnsi="GHEA Grapalat" w:cs="GHEA Grapalat"/>
          <w:sz w:val="22"/>
          <w:szCs w:val="22"/>
        </w:rPr>
        <w:t xml:space="preserve">ումների </w:t>
      </w:r>
      <w:r w:rsidR="00684395" w:rsidRPr="00B747DE">
        <w:rPr>
          <w:rFonts w:ascii="GHEA Grapalat" w:hAnsi="GHEA Grapalat" w:cs="GHEA Grapalat"/>
          <w:sz w:val="22"/>
          <w:szCs w:val="22"/>
        </w:rPr>
        <w:t>համար նախատեսված միջոցները չօգտագործելու հանգամանքով և բ</w:t>
      </w:r>
      <w:r w:rsidR="00684395" w:rsidRPr="00B747DE">
        <w:rPr>
          <w:rFonts w:ascii="GHEA Grapalat" w:hAnsi="GHEA Grapalat" w:cs="GHEA Grapalat"/>
          <w:sz w:val="22"/>
          <w:szCs w:val="22"/>
          <w:lang w:val="hy-AM"/>
        </w:rPr>
        <w:t>ուսասանիտարիայի</w:t>
      </w:r>
      <w:r w:rsidR="00586E6D" w:rsidRPr="00B747DE">
        <w:rPr>
          <w:rFonts w:ascii="GHEA Grapalat" w:hAnsi="GHEA Grapalat" w:cs="GHEA Grapalat"/>
          <w:sz w:val="22"/>
          <w:szCs w:val="22"/>
          <w:lang w:val="hy-AM"/>
        </w:rPr>
        <w:t xml:space="preserve"> </w:t>
      </w:r>
      <w:r w:rsidR="00684395" w:rsidRPr="00B747DE">
        <w:rPr>
          <w:rFonts w:ascii="GHEA Grapalat" w:hAnsi="GHEA Grapalat" w:cs="GHEA Grapalat"/>
          <w:sz w:val="22"/>
          <w:szCs w:val="22"/>
          <w:lang w:val="hy-AM"/>
        </w:rPr>
        <w:t>ծառայությունների մատուցման ծախսեր</w:t>
      </w:r>
      <w:r w:rsidR="00684395" w:rsidRPr="00B747DE">
        <w:rPr>
          <w:rFonts w:ascii="GHEA Grapalat" w:hAnsi="GHEA Grapalat" w:cs="GHEA Grapalat"/>
          <w:sz w:val="22"/>
          <w:szCs w:val="22"/>
        </w:rPr>
        <w:t>ի նվազմամբ</w:t>
      </w:r>
      <w:r w:rsidRPr="00B747DE">
        <w:rPr>
          <w:rFonts w:ascii="GHEA Grapalat" w:hAnsi="GHEA Grapalat" w:cs="GHEA Grapalat"/>
          <w:sz w:val="22"/>
          <w:szCs w:val="22"/>
          <w:lang w:val="hy-AM"/>
        </w:rPr>
        <w:t>:</w:t>
      </w:r>
    </w:p>
    <w:p w:rsidR="00BD6F03" w:rsidRPr="00B747DE" w:rsidRDefault="00BD6F03" w:rsidP="00BD6F03">
      <w:pPr>
        <w:tabs>
          <w:tab w:val="left" w:pos="8931"/>
        </w:tabs>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Հաշվետու ժամանակահատվածում </w:t>
      </w:r>
      <w:r w:rsidRPr="00B747DE">
        <w:rPr>
          <w:rFonts w:ascii="GHEA Grapalat" w:hAnsi="GHEA Grapalat" w:cs="GHEA Grapalat"/>
          <w:i/>
          <w:sz w:val="22"/>
          <w:szCs w:val="22"/>
          <w:lang w:val="hy-AM"/>
        </w:rPr>
        <w:t>Ստանդարտների մշակման և հավատարմագրման համակարգի զարգացման</w:t>
      </w:r>
      <w:r w:rsidRPr="00B747DE">
        <w:rPr>
          <w:rFonts w:ascii="GHEA Grapalat" w:hAnsi="GHEA Grapalat" w:cs="GHEA Grapalat"/>
          <w:sz w:val="22"/>
          <w:szCs w:val="22"/>
          <w:lang w:val="hy-AM"/>
        </w:rPr>
        <w:t xml:space="preserve"> ծրագրի ծախսերը կատարվել են 45.1%-ով՝ կազմելով 6.3 մլն դրամ</w:t>
      </w:r>
      <w:r w:rsidR="00D87FBF" w:rsidRPr="00B747DE">
        <w:rPr>
          <w:rFonts w:ascii="GHEA Grapalat" w:hAnsi="GHEA Grapalat" w:cs="GHEA Grapalat"/>
          <w:sz w:val="22"/>
          <w:szCs w:val="22"/>
        </w:rPr>
        <w:t xml:space="preserve">: </w:t>
      </w:r>
      <w:r w:rsidR="00D87FBF" w:rsidRPr="00B747DE">
        <w:rPr>
          <w:rFonts w:ascii="GHEA Grapalat" w:hAnsi="GHEA Grapalat" w:cs="GHEA Grapalat"/>
          <w:sz w:val="22"/>
          <w:szCs w:val="22"/>
          <w:lang w:val="hy-AM"/>
        </w:rPr>
        <w:t>Ծրագրի ցածր կատարողականը հիմնականում պայմանավորված է ստանդ</w:t>
      </w:r>
      <w:r w:rsidR="00CD7B20" w:rsidRPr="00B747DE">
        <w:rPr>
          <w:rFonts w:ascii="GHEA Grapalat" w:hAnsi="GHEA Grapalat" w:cs="GHEA Grapalat"/>
          <w:sz w:val="22"/>
          <w:szCs w:val="22"/>
          <w:lang w:val="hy-AM"/>
        </w:rPr>
        <w:t>արտների մշակման ծառայություններ</w:t>
      </w:r>
      <w:r w:rsidR="00CD7B20" w:rsidRPr="00B747DE">
        <w:rPr>
          <w:rFonts w:ascii="GHEA Grapalat" w:hAnsi="GHEA Grapalat" w:cs="GHEA Grapalat"/>
          <w:sz w:val="22"/>
          <w:szCs w:val="22"/>
        </w:rPr>
        <w:t>ը</w:t>
      </w:r>
      <w:r w:rsidR="00D87FBF" w:rsidRPr="00B747DE">
        <w:rPr>
          <w:rFonts w:ascii="GHEA Grapalat" w:hAnsi="GHEA Grapalat" w:cs="GHEA Grapalat"/>
          <w:sz w:val="22"/>
          <w:szCs w:val="22"/>
          <w:lang w:val="hy-AM"/>
        </w:rPr>
        <w:t xml:space="preserve"> </w:t>
      </w:r>
      <w:r w:rsidR="00CD7B20" w:rsidRPr="00B747DE">
        <w:rPr>
          <w:rFonts w:ascii="GHEA Grapalat" w:hAnsi="GHEA Grapalat" w:cs="GHEA Grapalat"/>
          <w:sz w:val="22"/>
          <w:szCs w:val="22"/>
        </w:rPr>
        <w:t>չ</w:t>
      </w:r>
      <w:r w:rsidR="00D87FBF" w:rsidRPr="00B747DE">
        <w:rPr>
          <w:rFonts w:ascii="GHEA Grapalat" w:hAnsi="GHEA Grapalat" w:cs="GHEA Grapalat"/>
          <w:sz w:val="22"/>
          <w:szCs w:val="22"/>
          <w:lang w:val="hy-AM"/>
        </w:rPr>
        <w:t>իրականաց</w:t>
      </w:r>
      <w:r w:rsidR="00CD7B20" w:rsidRPr="00B747DE">
        <w:rPr>
          <w:rFonts w:ascii="GHEA Grapalat" w:hAnsi="GHEA Grapalat" w:cs="GHEA Grapalat"/>
          <w:sz w:val="22"/>
          <w:szCs w:val="22"/>
        </w:rPr>
        <w:t>նելու հանգամանքով, որոնց</w:t>
      </w:r>
      <w:r w:rsidR="00D87FBF" w:rsidRPr="00B747DE">
        <w:rPr>
          <w:rFonts w:ascii="GHEA Grapalat" w:hAnsi="GHEA Grapalat" w:cs="GHEA Grapalat"/>
          <w:sz w:val="22"/>
          <w:szCs w:val="22"/>
          <w:lang w:val="hy-AM"/>
        </w:rPr>
        <w:t xml:space="preserve"> համար նախատեսված</w:t>
      </w:r>
      <w:r w:rsidR="00CD7B20" w:rsidRPr="00B747DE">
        <w:rPr>
          <w:rFonts w:ascii="GHEA Grapalat" w:hAnsi="GHEA Grapalat" w:cs="GHEA Grapalat"/>
          <w:sz w:val="22"/>
          <w:szCs w:val="22"/>
        </w:rPr>
        <w:t xml:space="preserve"> էր</w:t>
      </w:r>
      <w:r w:rsidR="00D87FBF" w:rsidRPr="00B747DE">
        <w:rPr>
          <w:rFonts w:ascii="GHEA Grapalat" w:hAnsi="GHEA Grapalat" w:cs="GHEA Grapalat"/>
          <w:sz w:val="22"/>
          <w:szCs w:val="22"/>
          <w:lang w:val="hy-AM"/>
        </w:rPr>
        <w:t xml:space="preserve"> 6.4 մլն դրամ</w:t>
      </w:r>
      <w:r w:rsidR="00B63170" w:rsidRPr="00B747DE">
        <w:rPr>
          <w:rFonts w:ascii="GHEA Grapalat" w:hAnsi="GHEA Grapalat" w:cs="GHEA Grapalat"/>
          <w:sz w:val="22"/>
          <w:szCs w:val="22"/>
          <w:lang w:val="hy-AM"/>
        </w:rPr>
        <w:t xml:space="preserve">, </w:t>
      </w:r>
      <w:r w:rsidR="00B63170" w:rsidRPr="00B747DE">
        <w:rPr>
          <w:rFonts w:ascii="GHEA Grapalat" w:hAnsi="GHEA Grapalat" w:cs="GHEA Grapalat"/>
          <w:sz w:val="22"/>
          <w:szCs w:val="22"/>
        </w:rPr>
        <w:t xml:space="preserve">քանի </w:t>
      </w:r>
      <w:r w:rsidR="00D87FBF" w:rsidRPr="00B747DE">
        <w:rPr>
          <w:rFonts w:ascii="GHEA Grapalat" w:hAnsi="GHEA Grapalat" w:cs="GHEA Grapalat"/>
          <w:sz w:val="22"/>
          <w:szCs w:val="22"/>
          <w:lang w:val="hy-AM"/>
        </w:rPr>
        <w:t>որ միջոցառումն իրականացնող «Ստանդարտների ազգային ինստիտուտ» ՓԲԸ-ն գտնվ</w:t>
      </w:r>
      <w:r w:rsidR="00B63170" w:rsidRPr="00B747DE">
        <w:rPr>
          <w:rFonts w:ascii="GHEA Grapalat" w:hAnsi="GHEA Grapalat" w:cs="GHEA Grapalat"/>
          <w:sz w:val="22"/>
          <w:szCs w:val="22"/>
        </w:rPr>
        <w:t>ում</w:t>
      </w:r>
      <w:r w:rsidR="00D87FBF" w:rsidRPr="00B747DE">
        <w:rPr>
          <w:rFonts w:ascii="GHEA Grapalat" w:hAnsi="GHEA Grapalat" w:cs="GHEA Grapalat"/>
          <w:sz w:val="22"/>
          <w:szCs w:val="22"/>
          <w:lang w:val="hy-AM"/>
        </w:rPr>
        <w:t xml:space="preserve"> է վերակազմակերպման փուլում:</w:t>
      </w:r>
      <w:r w:rsidR="00D87FBF" w:rsidRPr="00B747DE">
        <w:rPr>
          <w:rFonts w:ascii="GHEA Grapalat" w:hAnsi="GHEA Grapalat" w:cs="GHEA Grapalat"/>
          <w:sz w:val="22"/>
          <w:szCs w:val="22"/>
        </w:rPr>
        <w:t xml:space="preserve"> </w:t>
      </w:r>
      <w:r w:rsidR="00EF2093" w:rsidRPr="00B747DE">
        <w:rPr>
          <w:rFonts w:ascii="GHEA Grapalat" w:hAnsi="GHEA Grapalat" w:cs="GHEA Grapalat"/>
          <w:sz w:val="22"/>
          <w:szCs w:val="22"/>
        </w:rPr>
        <w:t xml:space="preserve">Նշված </w:t>
      </w:r>
      <w:r w:rsidR="00EF2093" w:rsidRPr="00B747DE">
        <w:rPr>
          <w:rFonts w:ascii="GHEA Grapalat" w:hAnsi="GHEA Grapalat" w:cs="GHEA Grapalat"/>
          <w:sz w:val="22"/>
          <w:szCs w:val="22"/>
          <w:lang w:val="hy-AM"/>
        </w:rPr>
        <w:t>6.3</w:t>
      </w:r>
      <w:r w:rsidR="00EF2093" w:rsidRPr="00B747DE">
        <w:rPr>
          <w:rFonts w:ascii="GHEA Grapalat" w:hAnsi="GHEA Grapalat" w:cs="GHEA Grapalat"/>
          <w:sz w:val="22"/>
          <w:szCs w:val="22"/>
        </w:rPr>
        <w:t xml:space="preserve"> մլն դրամն</w:t>
      </w:r>
      <w:r w:rsidR="00D87FBF" w:rsidRPr="00B747DE">
        <w:rPr>
          <w:rFonts w:ascii="GHEA Grapalat" w:hAnsi="GHEA Grapalat" w:cs="GHEA Grapalat"/>
          <w:sz w:val="22"/>
          <w:szCs w:val="22"/>
        </w:rPr>
        <w:t xml:space="preserve"> </w:t>
      </w:r>
      <w:r w:rsidRPr="00B747DE">
        <w:rPr>
          <w:rFonts w:ascii="GHEA Grapalat" w:hAnsi="GHEA Grapalat" w:cs="GHEA Grapalat"/>
          <w:sz w:val="22"/>
          <w:szCs w:val="22"/>
          <w:lang w:val="hy-AM"/>
        </w:rPr>
        <w:t>օգ</w:t>
      </w:r>
      <w:r w:rsidR="00D87FBF" w:rsidRPr="00B747DE">
        <w:rPr>
          <w:rFonts w:ascii="GHEA Grapalat" w:hAnsi="GHEA Grapalat" w:cs="GHEA Grapalat"/>
          <w:sz w:val="22"/>
          <w:szCs w:val="22"/>
          <w:lang w:val="hy-AM"/>
        </w:rPr>
        <w:t xml:space="preserve">տագործվել </w:t>
      </w:r>
      <w:r w:rsidR="00EF2093" w:rsidRPr="00B747DE">
        <w:rPr>
          <w:rFonts w:ascii="GHEA Grapalat" w:hAnsi="GHEA Grapalat" w:cs="GHEA Grapalat"/>
          <w:sz w:val="22"/>
          <w:szCs w:val="22"/>
        </w:rPr>
        <w:t>է</w:t>
      </w:r>
      <w:r w:rsidRPr="00B747DE">
        <w:rPr>
          <w:rFonts w:ascii="GHEA Grapalat" w:hAnsi="GHEA Grapalat" w:cs="GHEA Grapalat"/>
          <w:sz w:val="22"/>
          <w:szCs w:val="22"/>
          <w:lang w:val="hy-AM"/>
        </w:rPr>
        <w:t xml:space="preserve"> ՀՀ հավատարմագրման համակարգին աջակցության միջոցառման շրջանակներում</w:t>
      </w:r>
      <w:r w:rsidR="00D87FBF" w:rsidRPr="00B747DE">
        <w:rPr>
          <w:rFonts w:ascii="GHEA Grapalat" w:hAnsi="GHEA Grapalat" w:cs="GHEA Grapalat"/>
          <w:sz w:val="22"/>
          <w:szCs w:val="22"/>
        </w:rPr>
        <w:t>, որը կատարվել է</w:t>
      </w:r>
      <w:r w:rsidRPr="00B747DE">
        <w:rPr>
          <w:rFonts w:ascii="GHEA Grapalat" w:hAnsi="GHEA Grapalat" w:cs="GHEA Grapalat"/>
          <w:sz w:val="22"/>
          <w:szCs w:val="22"/>
          <w:lang w:val="hy-AM"/>
        </w:rPr>
        <w:t xml:space="preserve"> 83.3%</w:t>
      </w:r>
      <w:r w:rsidR="00D87FBF" w:rsidRPr="00B747DE">
        <w:rPr>
          <w:rFonts w:ascii="GHEA Grapalat" w:hAnsi="GHEA Grapalat" w:cs="GHEA Grapalat"/>
          <w:sz w:val="22"/>
          <w:szCs w:val="22"/>
        </w:rPr>
        <w:t>-ով:</w:t>
      </w:r>
      <w:r w:rsidRPr="00B747DE">
        <w:rPr>
          <w:rFonts w:ascii="GHEA Grapalat" w:hAnsi="GHEA Grapalat" w:cs="GHEA Grapalat"/>
          <w:sz w:val="22"/>
          <w:szCs w:val="22"/>
          <w:lang w:val="hy-AM"/>
        </w:rPr>
        <w:t xml:space="preserve"> </w:t>
      </w:r>
      <w:r w:rsidR="00D87FBF" w:rsidRPr="00B747DE">
        <w:rPr>
          <w:rFonts w:ascii="GHEA Grapalat" w:hAnsi="GHEA Grapalat" w:cs="GHEA Grapalat"/>
          <w:sz w:val="22"/>
          <w:szCs w:val="22"/>
        </w:rPr>
        <w:t>Շեղում</w:t>
      </w:r>
      <w:r w:rsidRPr="00B747DE">
        <w:rPr>
          <w:rFonts w:ascii="GHEA Grapalat" w:hAnsi="GHEA Grapalat" w:cs="GHEA Grapalat"/>
          <w:sz w:val="22"/>
          <w:szCs w:val="22"/>
          <w:lang w:val="hy-AM"/>
        </w:rPr>
        <w:t xml:space="preserve">ը պայմանավորված է </w:t>
      </w:r>
      <w:r w:rsidR="00D87FBF" w:rsidRPr="00B747DE">
        <w:rPr>
          <w:rFonts w:ascii="GHEA Grapalat" w:hAnsi="GHEA Grapalat" w:cs="Sylfaen"/>
          <w:sz w:val="22"/>
          <w:szCs w:val="22"/>
        </w:rPr>
        <w:t>այն հանգամանք</w:t>
      </w:r>
      <w:r w:rsidRPr="00B747DE">
        <w:rPr>
          <w:rFonts w:ascii="GHEA Grapalat" w:hAnsi="GHEA Grapalat" w:cs="Sylfaen"/>
          <w:sz w:val="22"/>
          <w:szCs w:val="22"/>
          <w:lang w:val="hy-AM"/>
        </w:rPr>
        <w:t>ով</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որ</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ծախսերում</w:t>
      </w:r>
      <w:r w:rsidRPr="00B747DE">
        <w:rPr>
          <w:rFonts w:ascii="GHEA Grapalat" w:hAnsi="GHEA Grapalat" w:cs="GHEA Grapalat"/>
          <w:sz w:val="22"/>
          <w:szCs w:val="22"/>
          <w:lang w:val="hy-AM"/>
        </w:rPr>
        <w:t xml:space="preserve"> </w:t>
      </w:r>
      <w:r w:rsidRPr="00B747DE">
        <w:rPr>
          <w:rFonts w:ascii="GHEA Grapalat" w:hAnsi="GHEA Grapalat" w:cs="Sylfaen"/>
          <w:sz w:val="22"/>
          <w:szCs w:val="22"/>
          <w:lang w:val="hy-AM"/>
        </w:rPr>
        <w:t>նախատեսվել</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է</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ավելացված</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արժեքի</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հարկի</w:t>
      </w:r>
      <w:r w:rsidRPr="00B747DE">
        <w:rPr>
          <w:rFonts w:ascii="GHEA Grapalat" w:hAnsi="GHEA Grapalat" w:cs="GHEA Grapalat"/>
          <w:sz w:val="22"/>
          <w:szCs w:val="22"/>
          <w:lang w:val="hy-AM"/>
        </w:rPr>
        <w:t xml:space="preserve"> </w:t>
      </w:r>
      <w:r w:rsidRPr="00B747DE">
        <w:rPr>
          <w:rFonts w:ascii="GHEA Grapalat" w:hAnsi="GHEA Grapalat" w:cs="Sylfaen"/>
          <w:sz w:val="22"/>
          <w:szCs w:val="22"/>
          <w:lang w:val="hy-AM"/>
        </w:rPr>
        <w:t>գումարը</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իսկ</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միջոցառումն</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իրականացվում</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է</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Հավատարմագրման</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ազգային</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մարմին</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ՊՈԱԿ</w:t>
      </w:r>
      <w:r w:rsidRPr="00B747DE">
        <w:rPr>
          <w:rFonts w:ascii="GHEA Grapalat" w:hAnsi="GHEA Grapalat" w:cs="Franklin Gothic Medium Cond"/>
          <w:sz w:val="22"/>
          <w:szCs w:val="22"/>
          <w:lang w:val="hy-AM"/>
        </w:rPr>
        <w:t xml:space="preserve">-ի </w:t>
      </w:r>
      <w:r w:rsidRPr="00B747DE">
        <w:rPr>
          <w:rFonts w:ascii="GHEA Grapalat" w:hAnsi="GHEA Grapalat" w:cs="Sylfaen"/>
          <w:sz w:val="22"/>
          <w:szCs w:val="22"/>
          <w:lang w:val="hy-AM"/>
        </w:rPr>
        <w:t>կողմից</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որը</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չի</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հանդիսանում</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ավելացված</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արժեքի</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հարկ</w:t>
      </w:r>
      <w:r w:rsidRPr="00B747DE">
        <w:rPr>
          <w:rFonts w:ascii="GHEA Grapalat" w:hAnsi="GHEA Grapalat" w:cs="Franklin Gothic Medium Cond"/>
          <w:sz w:val="22"/>
          <w:szCs w:val="22"/>
          <w:lang w:val="hy-AM"/>
        </w:rPr>
        <w:t xml:space="preserve"> </w:t>
      </w:r>
      <w:r w:rsidRPr="00B747DE">
        <w:rPr>
          <w:rFonts w:ascii="GHEA Grapalat" w:hAnsi="GHEA Grapalat" w:cs="Sylfaen"/>
          <w:sz w:val="22"/>
          <w:szCs w:val="22"/>
          <w:lang w:val="hy-AM"/>
        </w:rPr>
        <w:t>վճարող</w:t>
      </w:r>
      <w:r w:rsidRPr="00B747DE">
        <w:rPr>
          <w:rFonts w:ascii="GHEA Grapalat" w:hAnsi="GHEA Grapalat" w:cs="GHEA Grapalat"/>
          <w:sz w:val="22"/>
          <w:szCs w:val="22"/>
          <w:lang w:val="hy-AM"/>
        </w:rPr>
        <w:t>: Նախորդ տարվա նույն ժամանակահատվածի համեմատ Ստանդարտների մշակման և հավատարմագրման համակարգի զարգացման ծրագրի ծախսերն աճել են 7.9%-ով կամ 458.7 հազար դրամով՝ պայմանավորված ՀՀ հավատարմագրման համակարգին աջակցության ծախսերի 7.9% աճով:</w:t>
      </w:r>
    </w:p>
    <w:p w:rsidR="00BD6F03" w:rsidRPr="00B747DE" w:rsidRDefault="00BD6F03" w:rsidP="00BD6F03">
      <w:pPr>
        <w:spacing w:line="360" w:lineRule="auto"/>
        <w:ind w:firstLine="561"/>
        <w:jc w:val="both"/>
        <w:rPr>
          <w:rFonts w:ascii="GHEA Grapalat" w:hAnsi="GHEA Grapalat" w:cs="GHEA Grapalat"/>
          <w:sz w:val="22"/>
          <w:szCs w:val="22"/>
        </w:rPr>
      </w:pPr>
      <w:r w:rsidRPr="00B747DE">
        <w:rPr>
          <w:rFonts w:ascii="GHEA Grapalat" w:hAnsi="GHEA Grapalat" w:cs="GHEA Grapalat"/>
          <w:sz w:val="22"/>
          <w:szCs w:val="22"/>
          <w:lang w:val="hy-AM"/>
        </w:rPr>
        <w:t xml:space="preserve">2020 թվականի առաջին կիսամյակում </w:t>
      </w:r>
      <w:r w:rsidRPr="00B747DE">
        <w:rPr>
          <w:rFonts w:ascii="GHEA Grapalat" w:hAnsi="GHEA Grapalat" w:cs="GHEA Grapalat"/>
          <w:i/>
          <w:sz w:val="22"/>
          <w:szCs w:val="22"/>
          <w:lang w:val="hy-AM"/>
        </w:rPr>
        <w:t xml:space="preserve">Գյուղական ենթակառուցվածքների վերականգնման և զարգացման </w:t>
      </w:r>
      <w:r w:rsidRPr="00B747DE">
        <w:rPr>
          <w:rFonts w:ascii="GHEA Grapalat" w:hAnsi="GHEA Grapalat" w:cs="GHEA Grapalat"/>
          <w:sz w:val="22"/>
          <w:szCs w:val="22"/>
          <w:lang w:val="hy-AM"/>
        </w:rPr>
        <w:t>ծրագրի շրջանակներում օգտագործվել է 216.3 մլն դրամ կամ նախատեսված միջոցների 11.3%</w:t>
      </w:r>
      <w:r w:rsidRPr="00B747DE">
        <w:rPr>
          <w:rFonts w:ascii="GHEA Grapalat" w:hAnsi="GHEA Grapalat" w:cs="GHEA Grapalat"/>
          <w:sz w:val="22"/>
          <w:szCs w:val="22"/>
          <w:lang w:val="hy-AM"/>
        </w:rPr>
        <w:noBreakHyphen/>
        <w:t xml:space="preserve">ը: </w:t>
      </w:r>
      <w:r w:rsidRPr="00B747DE">
        <w:rPr>
          <w:rFonts w:ascii="GHEA Grapalat" w:hAnsi="GHEA Grapalat" w:cs="Sylfaen"/>
          <w:sz w:val="22"/>
          <w:szCs w:val="22"/>
          <w:lang w:val="hy-AM"/>
        </w:rPr>
        <w:t>Ցածր կատարողականը</w:t>
      </w:r>
      <w:r w:rsidRPr="00B747DE">
        <w:rPr>
          <w:rFonts w:ascii="GHEA Grapalat" w:hAnsi="GHEA Grapalat" w:cs="GHEA Grapalat"/>
          <w:sz w:val="22"/>
          <w:szCs w:val="22"/>
          <w:lang w:val="hy-AM"/>
        </w:rPr>
        <w:t xml:space="preserve"> </w:t>
      </w:r>
      <w:r w:rsidR="00203880" w:rsidRPr="00B747DE">
        <w:rPr>
          <w:rFonts w:ascii="GHEA Grapalat" w:hAnsi="GHEA Grapalat" w:cs="GHEA Grapalat"/>
          <w:sz w:val="22"/>
          <w:szCs w:val="22"/>
        </w:rPr>
        <w:t xml:space="preserve">հիմնականում </w:t>
      </w:r>
      <w:r w:rsidRPr="00B747DE">
        <w:rPr>
          <w:rFonts w:ascii="GHEA Grapalat" w:hAnsi="GHEA Grapalat" w:cs="GHEA Grapalat"/>
          <w:sz w:val="22"/>
          <w:szCs w:val="22"/>
          <w:lang w:val="hy-AM"/>
        </w:rPr>
        <w:t xml:space="preserve">պայմանավորված է </w:t>
      </w:r>
      <w:r w:rsidRPr="00B747DE">
        <w:rPr>
          <w:rFonts w:ascii="GHEA Grapalat" w:hAnsi="GHEA Grapalat"/>
          <w:sz w:val="22"/>
          <w:szCs w:val="22"/>
          <w:lang w:val="hy-AM"/>
        </w:rPr>
        <w:t>արտաքին աջակցությամբ իրականացվող վարկային և դրամաշնորհային ծրագրերի կատարողականով:</w:t>
      </w:r>
      <w:r w:rsidRPr="00B747DE">
        <w:rPr>
          <w:rFonts w:ascii="GHEA Grapalat" w:hAnsi="GHEA Grapalat" w:cs="GHEA Grapalat"/>
          <w:sz w:val="22"/>
          <w:szCs w:val="22"/>
          <w:lang w:val="hy-AM"/>
        </w:rPr>
        <w:t xml:space="preserve"> Մասնավորապես՝ Համաշխարհային բանկի աջակցությամբ իրականացվող Համայնքների գյուղատնտեսական ռեսուրսների կառավարման և մրցունակության երկրորդ ծրագրի շրջանակներում գյուղական ենթակառուցվածքների վերականգնման և/կամ զարգացման </w:t>
      </w:r>
      <w:r w:rsidRPr="00B747DE">
        <w:rPr>
          <w:rFonts w:ascii="GHEA Grapalat" w:hAnsi="GHEA Grapalat" w:cs="GHEA Grapalat"/>
          <w:sz w:val="22"/>
          <w:szCs w:val="22"/>
          <w:lang w:val="hy-AM"/>
        </w:rPr>
        <w:lastRenderedPageBreak/>
        <w:t>ն</w:t>
      </w:r>
      <w:r w:rsidR="00203880" w:rsidRPr="00B747DE">
        <w:rPr>
          <w:rFonts w:ascii="GHEA Grapalat" w:hAnsi="GHEA Grapalat" w:cs="GHEA Grapalat"/>
          <w:sz w:val="22"/>
          <w:szCs w:val="22"/>
          <w:lang w:val="hy-AM"/>
        </w:rPr>
        <w:t>պատակով տրանսֆերտների տրամադրմա</w:t>
      </w:r>
      <w:r w:rsidR="00203880" w:rsidRPr="00B747DE">
        <w:rPr>
          <w:rFonts w:ascii="GHEA Grapalat" w:hAnsi="GHEA Grapalat" w:cs="GHEA Grapalat"/>
          <w:sz w:val="22"/>
          <w:szCs w:val="22"/>
        </w:rPr>
        <w:t>նն ուղղ</w:t>
      </w:r>
      <w:r w:rsidRPr="00B747DE">
        <w:rPr>
          <w:rFonts w:ascii="GHEA Grapalat" w:hAnsi="GHEA Grapalat" w:cs="GHEA Grapalat"/>
          <w:sz w:val="22"/>
          <w:szCs w:val="22"/>
          <w:lang w:val="hy-AM"/>
        </w:rPr>
        <w:t xml:space="preserve">վել է 93.2 մլն դրամ կամ նախատեսվածի 14.8%-ը՝ պայմանավորված </w:t>
      </w:r>
      <w:r w:rsidR="008C7565" w:rsidRPr="00B747DE">
        <w:rPr>
          <w:rFonts w:ascii="GHEA Grapalat" w:hAnsi="GHEA Grapalat" w:cs="GHEA Grapalat"/>
          <w:sz w:val="22"/>
          <w:szCs w:val="22"/>
        </w:rPr>
        <w:t>ինչպես</w:t>
      </w:r>
      <w:r w:rsidR="008C7565" w:rsidRPr="00B747DE">
        <w:rPr>
          <w:rFonts w:ascii="GHEA Grapalat" w:hAnsi="GHEA Grapalat" w:cs="GHEA Grapalat"/>
          <w:sz w:val="22"/>
          <w:szCs w:val="22"/>
          <w:lang w:val="hy-AM"/>
        </w:rPr>
        <w:t xml:space="preserve"> համավարակ</w:t>
      </w:r>
      <w:r w:rsidR="008C7565" w:rsidRPr="00B747DE">
        <w:rPr>
          <w:rFonts w:ascii="GHEA Grapalat" w:hAnsi="GHEA Grapalat" w:cs="GHEA Grapalat"/>
          <w:sz w:val="22"/>
          <w:szCs w:val="22"/>
        </w:rPr>
        <w:t>ով</w:t>
      </w:r>
      <w:r w:rsidRPr="00B747DE">
        <w:rPr>
          <w:rFonts w:ascii="GHEA Grapalat" w:hAnsi="GHEA Grapalat" w:cs="GHEA Grapalat"/>
          <w:sz w:val="22"/>
          <w:szCs w:val="22"/>
        </w:rPr>
        <w:t xml:space="preserve">, </w:t>
      </w:r>
      <w:r w:rsidR="008C7565" w:rsidRPr="00B747DE">
        <w:rPr>
          <w:rFonts w:ascii="GHEA Grapalat" w:hAnsi="GHEA Grapalat" w:cs="GHEA Grapalat"/>
          <w:sz w:val="22"/>
          <w:szCs w:val="22"/>
        </w:rPr>
        <w:t>այնպես էլ</w:t>
      </w:r>
      <w:r w:rsidRPr="00B747DE">
        <w:rPr>
          <w:rFonts w:ascii="GHEA Grapalat" w:hAnsi="GHEA Grapalat" w:cs="GHEA Grapalat"/>
          <w:sz w:val="22"/>
          <w:szCs w:val="22"/>
        </w:rPr>
        <w:t xml:space="preserve"> </w:t>
      </w:r>
      <w:r w:rsidRPr="00B747DE">
        <w:rPr>
          <w:rFonts w:ascii="GHEA Grapalat" w:hAnsi="GHEA Grapalat" w:cs="GHEA Grapalat"/>
          <w:sz w:val="22"/>
          <w:szCs w:val="22"/>
          <w:lang w:val="hy-AM"/>
        </w:rPr>
        <w:t>մրցույթ</w:t>
      </w:r>
      <w:r w:rsidR="008C7565" w:rsidRPr="00B747DE">
        <w:rPr>
          <w:rFonts w:ascii="GHEA Grapalat" w:hAnsi="GHEA Grapalat" w:cs="GHEA Grapalat"/>
          <w:sz w:val="22"/>
          <w:szCs w:val="22"/>
        </w:rPr>
        <w:t>ներ</w:t>
      </w:r>
      <w:r w:rsidR="008C7565" w:rsidRPr="00B747DE">
        <w:rPr>
          <w:rFonts w:ascii="GHEA Grapalat" w:hAnsi="GHEA Grapalat" w:cs="GHEA Grapalat"/>
          <w:sz w:val="22"/>
          <w:szCs w:val="22"/>
          <w:lang w:val="hy-AM"/>
        </w:rPr>
        <w:t>ի կայացման երկար ընթացակար</w:t>
      </w:r>
      <w:r w:rsidR="008C7565" w:rsidRPr="00B747DE">
        <w:rPr>
          <w:rFonts w:ascii="GHEA Grapalat" w:hAnsi="GHEA Grapalat" w:cs="GHEA Grapalat"/>
          <w:sz w:val="22"/>
          <w:szCs w:val="22"/>
        </w:rPr>
        <w:t>գով</w:t>
      </w:r>
      <w:r w:rsidRPr="00B747DE">
        <w:rPr>
          <w:rFonts w:ascii="GHEA Grapalat" w:hAnsi="GHEA Grapalat" w:cs="GHEA Grapalat"/>
          <w:sz w:val="22"/>
          <w:szCs w:val="22"/>
          <w:lang w:val="hy-AM"/>
        </w:rPr>
        <w:t>:</w:t>
      </w:r>
      <w:r w:rsidRPr="00B747DE">
        <w:rPr>
          <w:rFonts w:ascii="GHEA Grapalat" w:hAnsi="GHEA Grapalat" w:cs="GHEA Grapalat"/>
          <w:sz w:val="22"/>
          <w:szCs w:val="22"/>
        </w:rPr>
        <w:t xml:space="preserve"> </w:t>
      </w:r>
      <w:r w:rsidR="009D45BF" w:rsidRPr="00B747DE">
        <w:rPr>
          <w:rFonts w:ascii="GHEA Grapalat" w:hAnsi="GHEA Grapalat" w:cs="GHEA Grapalat"/>
          <w:sz w:val="22"/>
          <w:szCs w:val="22"/>
        </w:rPr>
        <w:t>Համաշխարհային բանկի աջակցությամբ իրականացվող Համայնքների գյուղատնտեսական ռեսուրսների կառավարման և մրցունակության երկրորդ ծրագրի</w:t>
      </w:r>
      <w:r w:rsidRPr="00B747DE">
        <w:rPr>
          <w:rFonts w:ascii="GHEA Grapalat" w:hAnsi="GHEA Grapalat" w:cs="GHEA Grapalat"/>
          <w:sz w:val="22"/>
          <w:szCs w:val="22"/>
          <w:lang w:val="hy-AM"/>
        </w:rPr>
        <w:t xml:space="preserve"> համակարգման և ղեկավարման ծախսերը կատարվել են 34.9%-ով՝ կազմելով շուրջ 78.1 մլն դրամ, ինչը պայմանավորված է համավարակ</w:t>
      </w:r>
      <w:r w:rsidR="009D45BF" w:rsidRPr="00B747DE">
        <w:rPr>
          <w:rFonts w:ascii="GHEA Grapalat" w:hAnsi="GHEA Grapalat" w:cs="GHEA Grapalat"/>
          <w:sz w:val="22"/>
          <w:szCs w:val="22"/>
        </w:rPr>
        <w:t>ով, որի</w:t>
      </w:r>
      <w:r w:rsidRPr="00B747DE">
        <w:rPr>
          <w:rFonts w:ascii="GHEA Grapalat" w:hAnsi="GHEA Grapalat" w:cs="GHEA Grapalat"/>
          <w:sz w:val="22"/>
          <w:szCs w:val="22"/>
          <w:lang w:val="hy-AM"/>
        </w:rPr>
        <w:t xml:space="preserve"> հետևանքով նախատեսված աշխատանքները գտնվել են նախապատրաստական</w:t>
      </w:r>
      <w:r w:rsidR="00CD1443" w:rsidRPr="00B747DE">
        <w:rPr>
          <w:rFonts w:ascii="GHEA Grapalat" w:hAnsi="GHEA Grapalat" w:cs="GHEA Grapalat"/>
          <w:sz w:val="22"/>
          <w:szCs w:val="22"/>
        </w:rPr>
        <w:t xml:space="preserve">, իսկ </w:t>
      </w:r>
      <w:r w:rsidRPr="00B747DE">
        <w:rPr>
          <w:rFonts w:ascii="GHEA Grapalat" w:hAnsi="GHEA Grapalat" w:cs="GHEA Grapalat"/>
          <w:sz w:val="22"/>
          <w:szCs w:val="22"/>
          <w:lang w:val="hy-AM"/>
        </w:rPr>
        <w:t>պայմանագրեր</w:t>
      </w:r>
      <w:r w:rsidR="00CD1443" w:rsidRPr="00B747DE">
        <w:rPr>
          <w:rFonts w:ascii="GHEA Grapalat" w:hAnsi="GHEA Grapalat" w:cs="GHEA Grapalat"/>
          <w:sz w:val="22"/>
          <w:szCs w:val="22"/>
        </w:rPr>
        <w:t>ը՝</w:t>
      </w:r>
      <w:r w:rsidRPr="00B747DE">
        <w:rPr>
          <w:rFonts w:ascii="GHEA Grapalat" w:hAnsi="GHEA Grapalat" w:cs="GHEA Grapalat"/>
          <w:sz w:val="22"/>
          <w:szCs w:val="22"/>
          <w:lang w:val="hy-AM"/>
        </w:rPr>
        <w:t xml:space="preserve"> կնքման փուլում: Բացի այդ, չեն օգտագործվել Զարգացման ֆրանսիական գործակալության աջակցությամբ ՀՀ Արարատի և Արմավիրի մարզերում ժամանակակից պահանջներին համապատասխան ոռոգման համակարգերի նե</w:t>
      </w:r>
      <w:r w:rsidR="002B0154" w:rsidRPr="00B747DE">
        <w:rPr>
          <w:rFonts w:ascii="GHEA Grapalat" w:hAnsi="GHEA Grapalat" w:cs="GHEA Grapalat"/>
          <w:sz w:val="22"/>
          <w:szCs w:val="22"/>
          <w:lang w:val="hy-AM"/>
        </w:rPr>
        <w:t>րդրման և զարգացմանն աջակցության</w:t>
      </w:r>
      <w:r w:rsidR="002B0154" w:rsidRPr="00B747DE">
        <w:rPr>
          <w:rFonts w:ascii="GHEA Grapalat" w:hAnsi="GHEA Grapalat" w:cs="GHEA Grapalat"/>
          <w:sz w:val="22"/>
          <w:szCs w:val="22"/>
        </w:rPr>
        <w:t>,</w:t>
      </w:r>
      <w:r w:rsidRPr="00B747DE">
        <w:rPr>
          <w:rFonts w:ascii="GHEA Grapalat" w:hAnsi="GHEA Grapalat" w:cs="GHEA Grapalat"/>
          <w:sz w:val="22"/>
          <w:szCs w:val="22"/>
        </w:rPr>
        <w:t xml:space="preserve"> տվյալ ծ</w:t>
      </w:r>
      <w:r w:rsidRPr="00B747DE">
        <w:rPr>
          <w:rFonts w:ascii="GHEA Grapalat" w:hAnsi="GHEA Grapalat" w:cs="GHEA Grapalat"/>
          <w:sz w:val="22"/>
          <w:szCs w:val="22"/>
          <w:lang w:val="hy-AM"/>
        </w:rPr>
        <w:t>րագրի</w:t>
      </w:r>
      <w:r w:rsidRPr="00B747DE">
        <w:rPr>
          <w:rFonts w:ascii="GHEA Grapalat" w:hAnsi="GHEA Grapalat" w:cs="GHEA Grapalat"/>
          <w:sz w:val="22"/>
          <w:szCs w:val="22"/>
        </w:rPr>
        <w:t>ն</w:t>
      </w:r>
      <w:r w:rsidRPr="00B747DE">
        <w:rPr>
          <w:rFonts w:ascii="GHEA Grapalat" w:hAnsi="GHEA Grapalat" w:cs="GHEA Grapalat"/>
          <w:sz w:val="22"/>
          <w:szCs w:val="22"/>
          <w:lang w:val="hy-AM"/>
        </w:rPr>
        <w:t xml:space="preserve"> </w:t>
      </w:r>
      <w:r w:rsidRPr="00B747DE">
        <w:rPr>
          <w:rFonts w:ascii="GHEA Grapalat" w:hAnsi="GHEA Grapalat" w:cs="GHEA Grapalat"/>
          <w:sz w:val="22"/>
          <w:szCs w:val="22"/>
        </w:rPr>
        <w:t>աջակցելու նպատակով գյուղացիական տնտես</w:t>
      </w:r>
      <w:r w:rsidR="00F033D2" w:rsidRPr="00B747DE">
        <w:rPr>
          <w:rFonts w:ascii="GHEA Grapalat" w:hAnsi="GHEA Grapalat" w:cs="GHEA Grapalat"/>
          <w:sz w:val="22"/>
          <w:szCs w:val="22"/>
        </w:rPr>
        <w:t>ա</w:t>
      </w:r>
      <w:r w:rsidRPr="00B747DE">
        <w:rPr>
          <w:rFonts w:ascii="GHEA Grapalat" w:hAnsi="GHEA Grapalat" w:cs="GHEA Grapalat"/>
          <w:sz w:val="22"/>
          <w:szCs w:val="22"/>
        </w:rPr>
        <w:t>վարողներին տեխնիկական աջակցության</w:t>
      </w:r>
      <w:r w:rsidR="002B0154" w:rsidRPr="00B747DE">
        <w:rPr>
          <w:rFonts w:ascii="GHEA Grapalat" w:hAnsi="GHEA Grapalat" w:cs="GHEA Grapalat"/>
          <w:sz w:val="22"/>
          <w:szCs w:val="22"/>
        </w:rPr>
        <w:t xml:space="preserve"> և Զարգացման ֆրանսիական գործակալության աջակցությամբ իրականացվող ՀՀ Արարատի և Արմավիրի մարզերում ոռոգվող գյուղատնտեսության զարգացման դրամաշնորհային ծրագրի համակարգման և ղեկավարման </w:t>
      </w:r>
      <w:r w:rsidRPr="00B747DE">
        <w:rPr>
          <w:rFonts w:ascii="GHEA Grapalat" w:hAnsi="GHEA Grapalat" w:cs="GHEA Grapalat"/>
          <w:sz w:val="22"/>
          <w:szCs w:val="22"/>
          <w:lang w:val="hy-AM"/>
        </w:rPr>
        <w:t xml:space="preserve">համար նախատեսված </w:t>
      </w:r>
      <w:r w:rsidRPr="00B747DE">
        <w:rPr>
          <w:rFonts w:ascii="GHEA Grapalat" w:hAnsi="GHEA Grapalat" w:cs="GHEA Grapalat"/>
          <w:sz w:val="22"/>
          <w:szCs w:val="22"/>
        </w:rPr>
        <w:t xml:space="preserve">համապատասխանաբար </w:t>
      </w:r>
      <w:r w:rsidR="00285C7C" w:rsidRPr="00B747DE">
        <w:rPr>
          <w:rFonts w:ascii="GHEA Grapalat" w:hAnsi="GHEA Grapalat" w:cs="GHEA Grapalat"/>
          <w:sz w:val="22"/>
          <w:szCs w:val="22"/>
          <w:lang w:val="hy-AM"/>
        </w:rPr>
        <w:t>288.8</w:t>
      </w:r>
      <w:r w:rsidRPr="00B747DE">
        <w:rPr>
          <w:rFonts w:ascii="GHEA Grapalat" w:hAnsi="GHEA Grapalat" w:cs="GHEA Grapalat"/>
          <w:sz w:val="22"/>
          <w:szCs w:val="22"/>
          <w:lang w:val="hy-AM"/>
        </w:rPr>
        <w:t xml:space="preserve"> մլն դրամ</w:t>
      </w:r>
      <w:r w:rsidR="002B0154" w:rsidRPr="00B747DE">
        <w:rPr>
          <w:rFonts w:ascii="GHEA Grapalat" w:hAnsi="GHEA Grapalat" w:cs="GHEA Grapalat"/>
          <w:sz w:val="22"/>
          <w:szCs w:val="22"/>
        </w:rPr>
        <w:t>,</w:t>
      </w:r>
      <w:r w:rsidRPr="00B747DE">
        <w:rPr>
          <w:rFonts w:ascii="GHEA Grapalat" w:hAnsi="GHEA Grapalat" w:cs="GHEA Grapalat"/>
          <w:sz w:val="22"/>
          <w:szCs w:val="22"/>
        </w:rPr>
        <w:t xml:space="preserve"> 253.5</w:t>
      </w:r>
      <w:r w:rsidRPr="00B747DE">
        <w:rPr>
          <w:rFonts w:ascii="GHEA Grapalat" w:hAnsi="GHEA Grapalat" w:cs="GHEA Grapalat"/>
          <w:sz w:val="22"/>
          <w:szCs w:val="22"/>
          <w:lang w:val="hy-AM"/>
        </w:rPr>
        <w:t xml:space="preserve"> մլն դրամ</w:t>
      </w:r>
      <w:r w:rsidR="002B0154" w:rsidRPr="00B747DE">
        <w:rPr>
          <w:rFonts w:ascii="GHEA Grapalat" w:hAnsi="GHEA Grapalat" w:cs="GHEA Grapalat"/>
          <w:sz w:val="22"/>
          <w:szCs w:val="22"/>
        </w:rPr>
        <w:t xml:space="preserve"> և 158.1 մլն դրամ</w:t>
      </w:r>
      <w:r w:rsidRPr="00B747DE">
        <w:rPr>
          <w:rFonts w:ascii="GHEA Grapalat" w:hAnsi="GHEA Grapalat" w:cs="GHEA Grapalat"/>
          <w:sz w:val="22"/>
          <w:szCs w:val="22"/>
          <w:lang w:val="hy-AM"/>
        </w:rPr>
        <w:t xml:space="preserve"> միջոցները</w:t>
      </w:r>
      <w:r w:rsidRPr="00B747DE">
        <w:rPr>
          <w:rFonts w:ascii="GHEA Grapalat" w:hAnsi="GHEA Grapalat" w:cs="GHEA Grapalat"/>
          <w:sz w:val="22"/>
          <w:szCs w:val="22"/>
        </w:rPr>
        <w:t xml:space="preserve">՝ </w:t>
      </w:r>
      <w:r w:rsidRPr="00B747DE">
        <w:rPr>
          <w:rFonts w:ascii="GHEA Grapalat" w:hAnsi="GHEA Grapalat" w:cs="GHEA Grapalat"/>
          <w:sz w:val="22"/>
          <w:szCs w:val="22"/>
          <w:lang w:val="hy-AM"/>
        </w:rPr>
        <w:t>պայմանավորված Զարգացման ֆրանսիական գործակալության հետ բանակցությունների դանդաղ ընթա</w:t>
      </w:r>
      <w:r w:rsidR="00122E4D" w:rsidRPr="00B747DE">
        <w:rPr>
          <w:rFonts w:ascii="GHEA Grapalat" w:hAnsi="GHEA Grapalat" w:cs="GHEA Grapalat"/>
          <w:sz w:val="22"/>
          <w:szCs w:val="22"/>
        </w:rPr>
        <w:t>ցքով, որի</w:t>
      </w:r>
      <w:r w:rsidR="005D2CF3" w:rsidRPr="00B747DE">
        <w:rPr>
          <w:rFonts w:ascii="GHEA Grapalat" w:hAnsi="GHEA Grapalat" w:cs="GHEA Grapalat"/>
          <w:sz w:val="22"/>
          <w:szCs w:val="22"/>
          <w:lang w:val="hy-AM"/>
        </w:rPr>
        <w:t xml:space="preserve"> հետևանքով համաձայնագ</w:t>
      </w:r>
      <w:r w:rsidR="005D2CF3" w:rsidRPr="00B747DE">
        <w:rPr>
          <w:rFonts w:ascii="GHEA Grapalat" w:hAnsi="GHEA Grapalat" w:cs="GHEA Grapalat"/>
          <w:sz w:val="22"/>
          <w:szCs w:val="22"/>
        </w:rPr>
        <w:t>իրն</w:t>
      </w:r>
      <w:r w:rsidRPr="00B747DE">
        <w:rPr>
          <w:rFonts w:ascii="GHEA Grapalat" w:hAnsi="GHEA Grapalat" w:cs="GHEA Grapalat"/>
          <w:sz w:val="22"/>
          <w:szCs w:val="22"/>
          <w:lang w:val="hy-AM"/>
        </w:rPr>
        <w:t xml:space="preserve"> ուշ</w:t>
      </w:r>
      <w:r w:rsidR="005D2CF3" w:rsidRPr="00B747DE">
        <w:rPr>
          <w:rFonts w:ascii="GHEA Grapalat" w:hAnsi="GHEA Grapalat" w:cs="GHEA Grapalat"/>
          <w:sz w:val="22"/>
          <w:szCs w:val="22"/>
        </w:rPr>
        <w:t xml:space="preserve"> է</w:t>
      </w:r>
      <w:r w:rsidRPr="00B747DE">
        <w:rPr>
          <w:rFonts w:ascii="GHEA Grapalat" w:hAnsi="GHEA Grapalat" w:cs="GHEA Grapalat"/>
          <w:sz w:val="22"/>
          <w:szCs w:val="22"/>
          <w:lang w:val="hy-AM"/>
        </w:rPr>
        <w:t xml:space="preserve"> վավերաց</w:t>
      </w:r>
      <w:r w:rsidR="005D2CF3" w:rsidRPr="00B747DE">
        <w:rPr>
          <w:rFonts w:ascii="GHEA Grapalat" w:hAnsi="GHEA Grapalat" w:cs="GHEA Grapalat"/>
          <w:sz w:val="22"/>
          <w:szCs w:val="22"/>
        </w:rPr>
        <w:t>վել</w:t>
      </w:r>
      <w:r w:rsidRPr="00B747DE">
        <w:rPr>
          <w:rFonts w:ascii="GHEA Grapalat" w:hAnsi="GHEA Grapalat" w:cs="GHEA Grapalat"/>
          <w:sz w:val="22"/>
          <w:szCs w:val="22"/>
          <w:lang w:val="hy-AM"/>
        </w:rPr>
        <w:t>: Վերակառուցման և զարգացման միջազգային բանկի աջակցությամբ իրականացվող Գյուղատնտեսության ոլորտում քաղաքականության մոնիթորինգի և գնահատման կարողությունների զարգացման դրամաշնորհային ծրագրի շրջանակներում օգտագործվել է 28.8 մլն դրամ կամ նախատեսվածի 12.3%</w:t>
      </w:r>
      <w:r w:rsidRPr="00B747DE">
        <w:rPr>
          <w:rFonts w:ascii="GHEA Grapalat" w:hAnsi="GHEA Grapalat" w:cs="GHEA Grapalat"/>
          <w:sz w:val="22"/>
          <w:szCs w:val="22"/>
          <w:lang w:val="hy-AM"/>
        </w:rPr>
        <w:noBreakHyphen/>
        <w:t xml:space="preserve">ը: </w:t>
      </w:r>
      <w:r w:rsidR="00B12B85" w:rsidRPr="00B747DE">
        <w:rPr>
          <w:rFonts w:ascii="GHEA Grapalat" w:hAnsi="GHEA Grapalat" w:cs="GHEA Grapalat"/>
          <w:sz w:val="22"/>
          <w:szCs w:val="22"/>
        </w:rPr>
        <w:t>Ցածր կատարողականը</w:t>
      </w:r>
      <w:r w:rsidRPr="00B747DE">
        <w:rPr>
          <w:rFonts w:ascii="GHEA Grapalat" w:hAnsi="GHEA Grapalat" w:cs="GHEA Grapalat"/>
          <w:sz w:val="22"/>
          <w:szCs w:val="22"/>
          <w:lang w:val="hy-AM"/>
        </w:rPr>
        <w:t xml:space="preserve"> պայմանավորված է դրամաշնորհային համաձայնագրի փոփոխության հետևանքով ծրագրի </w:t>
      </w:r>
      <w:r w:rsidR="00646AA6" w:rsidRPr="00B747DE">
        <w:rPr>
          <w:rFonts w:ascii="GHEA Grapalat" w:hAnsi="GHEA Grapalat" w:cs="GHEA Grapalat"/>
          <w:sz w:val="22"/>
          <w:szCs w:val="22"/>
          <w:lang w:val="hy-AM"/>
        </w:rPr>
        <w:t xml:space="preserve">ուշ </w:t>
      </w:r>
      <w:r w:rsidRPr="00B747DE">
        <w:rPr>
          <w:rFonts w:ascii="GHEA Grapalat" w:hAnsi="GHEA Grapalat" w:cs="GHEA Grapalat"/>
          <w:sz w:val="22"/>
          <w:szCs w:val="22"/>
          <w:lang w:val="hy-AM"/>
        </w:rPr>
        <w:t>մեկնարկ</w:t>
      </w:r>
      <w:r w:rsidR="00646AA6" w:rsidRPr="00B747DE">
        <w:rPr>
          <w:rFonts w:ascii="GHEA Grapalat" w:hAnsi="GHEA Grapalat" w:cs="GHEA Grapalat"/>
          <w:sz w:val="22"/>
          <w:szCs w:val="22"/>
          <w:lang w:val="hy-AM"/>
        </w:rPr>
        <w:t>ով</w:t>
      </w:r>
      <w:r w:rsidRPr="00B747DE">
        <w:rPr>
          <w:rFonts w:ascii="GHEA Grapalat" w:hAnsi="GHEA Grapalat" w:cs="GHEA Grapalat"/>
          <w:sz w:val="22"/>
          <w:szCs w:val="22"/>
          <w:lang w:val="hy-AM"/>
        </w:rPr>
        <w:t xml:space="preserve">: Նախորդ տարվա առաջին կիսամյակի համեմատ Գյուղական ենթակառուցվածքների վերականգնման և զարգացման ծրագրի ծախսերը նվազել են </w:t>
      </w:r>
      <w:r w:rsidRPr="00B747DE">
        <w:rPr>
          <w:rFonts w:ascii="GHEA Grapalat" w:hAnsi="GHEA Grapalat"/>
          <w:sz w:val="22"/>
          <w:szCs w:val="22"/>
          <w:lang w:val="hy-AM"/>
        </w:rPr>
        <w:t>32.7%</w:t>
      </w:r>
      <w:r w:rsidRPr="00B747DE">
        <w:rPr>
          <w:rFonts w:ascii="GHEA Grapalat" w:hAnsi="GHEA Grapalat"/>
          <w:sz w:val="22"/>
          <w:szCs w:val="22"/>
          <w:lang w:val="hy-AM"/>
        </w:rPr>
        <w:noBreakHyphen/>
        <w:t>ով կամ 105.2 մլն դրամով</w:t>
      </w:r>
      <w:r w:rsidR="00F555CE" w:rsidRPr="00B747DE">
        <w:rPr>
          <w:rFonts w:ascii="GHEA Grapalat" w:hAnsi="GHEA Grapalat"/>
          <w:sz w:val="22"/>
          <w:szCs w:val="22"/>
        </w:rPr>
        <w:t>՝ պայմանավորված Համաշխարհային բանկի աջակցությամբ իրականացվող Համայնքների գյուղատնտեսական ռեսուրսների կառավարման և մրցունակության երկրորդ ծրագրի համակարգման և ղեկավարման ծախսերի նվազմամբ</w:t>
      </w:r>
      <w:r w:rsidRPr="00B747DE">
        <w:rPr>
          <w:rFonts w:ascii="GHEA Grapalat" w:hAnsi="GHEA Grapalat"/>
          <w:sz w:val="22"/>
          <w:szCs w:val="22"/>
          <w:lang w:val="hy-AM"/>
        </w:rPr>
        <w:t>:</w:t>
      </w:r>
    </w:p>
    <w:p w:rsidR="00BD6F03" w:rsidRPr="00B747DE" w:rsidRDefault="00BD6F03" w:rsidP="00BD6F03">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2020 թվականի առաջին կիսամյակում </w:t>
      </w:r>
      <w:r w:rsidRPr="00B747DE">
        <w:rPr>
          <w:rFonts w:ascii="GHEA Grapalat" w:hAnsi="GHEA Grapalat" w:cs="GHEA Grapalat"/>
          <w:i/>
          <w:sz w:val="22"/>
          <w:szCs w:val="22"/>
          <w:lang w:val="hy-AM"/>
        </w:rPr>
        <w:t>Փոքր և միջին ձեռնարկատիրությանն աջակցության ծրագրի</w:t>
      </w:r>
      <w:r w:rsidRPr="00B747DE">
        <w:rPr>
          <w:rFonts w:ascii="GHEA Grapalat" w:hAnsi="GHEA Grapalat" w:cs="GHEA Grapalat"/>
          <w:sz w:val="22"/>
          <w:szCs w:val="22"/>
          <w:lang w:val="hy-AM"/>
        </w:rPr>
        <w:t xml:space="preserve"> շրջանակներում ՓՄՁ-ի սուբյեկտներին աջակցության ծրագրերի համակարգման և կառավարման միջոցառման համար նախատեսված 121.4 մլն դրամ միջոցները չեն օգտագործվել, ինչը պայմանավորված է </w:t>
      </w:r>
      <w:r w:rsidR="003F5EA8" w:rsidRPr="00B747DE">
        <w:rPr>
          <w:rFonts w:ascii="GHEA Grapalat" w:hAnsi="GHEA Grapalat" w:cs="GHEA Grapalat"/>
          <w:sz w:val="22"/>
          <w:szCs w:val="22"/>
        </w:rPr>
        <w:t>կորոնավիրուսի</w:t>
      </w:r>
      <w:r w:rsidRPr="00B747DE">
        <w:rPr>
          <w:rFonts w:ascii="GHEA Grapalat" w:hAnsi="GHEA Grapalat" w:cs="GHEA Grapalat"/>
          <w:sz w:val="22"/>
          <w:szCs w:val="22"/>
          <w:lang w:val="hy-AM"/>
        </w:rPr>
        <w:t xml:space="preserve"> համավարակի հետևանքով միջոցառումն իրականացնող կազմակերպության ընտրության մրցույթի հետաձգմամբ: Նշենք, որ 2019 թվականի առաջին կիսամյակում նշված ծրագրի համ</w:t>
      </w:r>
      <w:r w:rsidR="003F5EA8" w:rsidRPr="00B747DE">
        <w:rPr>
          <w:rFonts w:ascii="GHEA Grapalat" w:hAnsi="GHEA Grapalat" w:cs="GHEA Grapalat"/>
          <w:sz w:val="22"/>
          <w:szCs w:val="22"/>
          <w:lang w:val="hy-AM"/>
        </w:rPr>
        <w:t>ար օգտագործվել էր 30.6 մլն դրամ</w:t>
      </w:r>
      <w:r w:rsidRPr="00B747DE">
        <w:rPr>
          <w:rFonts w:ascii="GHEA Grapalat" w:hAnsi="GHEA Grapalat" w:cs="GHEA Grapalat"/>
          <w:sz w:val="22"/>
          <w:szCs w:val="22"/>
          <w:lang w:val="hy-AM"/>
        </w:rPr>
        <w:t>:</w:t>
      </w:r>
    </w:p>
    <w:p w:rsidR="00BD6F03" w:rsidRPr="00B747DE" w:rsidRDefault="00BD6F03" w:rsidP="00BD6F03">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i/>
          <w:sz w:val="22"/>
          <w:szCs w:val="22"/>
          <w:lang w:val="hy-AM"/>
        </w:rPr>
        <w:t>Անասնաբուժական ծառայությունների</w:t>
      </w:r>
      <w:r w:rsidRPr="00B747DE">
        <w:rPr>
          <w:rFonts w:ascii="GHEA Grapalat" w:hAnsi="GHEA Grapalat" w:cs="GHEA Grapalat"/>
          <w:sz w:val="22"/>
          <w:szCs w:val="22"/>
          <w:lang w:val="hy-AM"/>
        </w:rPr>
        <w:t xml:space="preserve"> ծրագրի շրջանակներում օգտագործվել է շուրջ 547.1 մլն դրամ կամ նախատեսված միջոցների 34.7%</w:t>
      </w:r>
      <w:r w:rsidRPr="00B747DE">
        <w:rPr>
          <w:rFonts w:ascii="GHEA Grapalat" w:hAnsi="GHEA Grapalat" w:cs="GHEA Grapalat"/>
          <w:sz w:val="22"/>
          <w:szCs w:val="22"/>
          <w:lang w:val="hy-AM"/>
        </w:rPr>
        <w:noBreakHyphen/>
        <w:t xml:space="preserve">ը: Շեղումը հիմնականում պայմանավորված է նրանով, </w:t>
      </w:r>
      <w:r w:rsidRPr="00B747DE">
        <w:rPr>
          <w:rFonts w:ascii="GHEA Grapalat" w:hAnsi="GHEA Grapalat" w:cs="GHEA Grapalat"/>
          <w:sz w:val="22"/>
          <w:szCs w:val="22"/>
          <w:lang w:val="hy-AM"/>
        </w:rPr>
        <w:lastRenderedPageBreak/>
        <w:t>որ չեն օգտագործվել Հայաստանի Հանրապետությունում խոշոր եղջերավոր կենդանիների համարակալման և հաշվառման համար նախատեսված 510 մլն դրամ միջոցները</w:t>
      </w:r>
      <w:r w:rsidR="00A50995" w:rsidRPr="00B747DE">
        <w:rPr>
          <w:rFonts w:ascii="GHEA Grapalat" w:hAnsi="GHEA Grapalat" w:cs="GHEA Grapalat"/>
          <w:sz w:val="22"/>
          <w:szCs w:val="22"/>
        </w:rPr>
        <w:t xml:space="preserve">, ինչպես նաև </w:t>
      </w:r>
      <w:r w:rsidR="00A50995" w:rsidRPr="00B747DE">
        <w:rPr>
          <w:rFonts w:ascii="GHEA Grapalat" w:hAnsi="GHEA Grapalat" w:cs="GHEA Grapalat"/>
          <w:sz w:val="22"/>
          <w:szCs w:val="22"/>
          <w:lang w:val="hy-AM"/>
        </w:rPr>
        <w:t>գյուղատնտեսական կենդանիների պատվաստման</w:t>
      </w:r>
      <w:r w:rsidR="00A50995" w:rsidRPr="00B747DE">
        <w:rPr>
          <w:rFonts w:ascii="GHEA Grapalat" w:hAnsi="GHEA Grapalat" w:cs="GHEA Grapalat"/>
          <w:sz w:val="22"/>
          <w:szCs w:val="22"/>
        </w:rPr>
        <w:t xml:space="preserve"> ծախսերի կատարողականով</w:t>
      </w:r>
      <w:r w:rsidRPr="00B747DE">
        <w:rPr>
          <w:rFonts w:ascii="GHEA Grapalat" w:hAnsi="GHEA Grapalat" w:cs="GHEA Grapalat"/>
          <w:sz w:val="22"/>
          <w:szCs w:val="22"/>
          <w:lang w:val="hy-AM"/>
        </w:rPr>
        <w:t xml:space="preserve">: </w:t>
      </w:r>
      <w:r w:rsidR="00A50995" w:rsidRPr="00B747DE">
        <w:rPr>
          <w:rFonts w:ascii="GHEA Grapalat" w:hAnsi="GHEA Grapalat" w:cs="GHEA Grapalat"/>
          <w:sz w:val="22"/>
          <w:szCs w:val="22"/>
        </w:rPr>
        <w:t>Խ</w:t>
      </w:r>
      <w:r w:rsidR="00A50995" w:rsidRPr="00B747DE">
        <w:rPr>
          <w:rFonts w:ascii="GHEA Grapalat" w:hAnsi="GHEA Grapalat" w:cs="GHEA Grapalat"/>
          <w:sz w:val="22"/>
          <w:szCs w:val="22"/>
          <w:lang w:val="hy-AM"/>
        </w:rPr>
        <w:t xml:space="preserve">ոշոր եղջերավոր կենդանիների համարակալման և հաշվառման </w:t>
      </w:r>
      <w:r w:rsidR="005156DF" w:rsidRPr="00B747DE">
        <w:rPr>
          <w:rFonts w:ascii="GHEA Grapalat" w:hAnsi="GHEA Grapalat" w:cs="GHEA Grapalat"/>
          <w:sz w:val="22"/>
          <w:szCs w:val="22"/>
        </w:rPr>
        <w:t>միջոցառումը չի կատարվել՝</w:t>
      </w:r>
      <w:r w:rsidRPr="00B747DE">
        <w:rPr>
          <w:rFonts w:ascii="GHEA Grapalat" w:hAnsi="GHEA Grapalat" w:cs="GHEA Grapalat"/>
          <w:sz w:val="22"/>
          <w:szCs w:val="22"/>
          <w:lang w:val="hy-AM"/>
        </w:rPr>
        <w:t xml:space="preserve"> պայմանավորված </w:t>
      </w:r>
      <w:r w:rsidR="005156DF" w:rsidRPr="00B747DE">
        <w:rPr>
          <w:rFonts w:ascii="GHEA Grapalat" w:hAnsi="GHEA Grapalat" w:cs="GHEA Grapalat"/>
          <w:sz w:val="22"/>
          <w:szCs w:val="22"/>
        </w:rPr>
        <w:t>այն հանգամանքով</w:t>
      </w:r>
      <w:r w:rsidRPr="00B747DE">
        <w:rPr>
          <w:rFonts w:ascii="GHEA Grapalat" w:hAnsi="GHEA Grapalat" w:cs="GHEA Grapalat"/>
          <w:sz w:val="22"/>
          <w:szCs w:val="22"/>
          <w:lang w:val="hy-AM"/>
        </w:rPr>
        <w:t>, որ միջոցառ</w:t>
      </w:r>
      <w:r w:rsidR="005156DF" w:rsidRPr="00B747DE">
        <w:rPr>
          <w:rFonts w:ascii="GHEA Grapalat" w:hAnsi="GHEA Grapalat" w:cs="GHEA Grapalat"/>
          <w:sz w:val="22"/>
          <w:szCs w:val="22"/>
        </w:rPr>
        <w:t>ումն</w:t>
      </w:r>
      <w:r w:rsidRPr="00B747DE">
        <w:rPr>
          <w:rFonts w:ascii="GHEA Grapalat" w:hAnsi="GHEA Grapalat" w:cs="GHEA Grapalat"/>
          <w:sz w:val="22"/>
          <w:szCs w:val="22"/>
          <w:lang w:val="hy-AM"/>
        </w:rPr>
        <w:t xml:space="preserve"> իրականացնող «Գյուղատնտեսական ծառայությունների կենտոն» ՊՈԱԿ-ը ստեղծվել է 2020 թվականի մարտի վերջին և բնականոն գործունեության անցել ապրիլի վերջին</w:t>
      </w:r>
      <w:r w:rsidR="005156DF" w:rsidRPr="00B747DE">
        <w:rPr>
          <w:rFonts w:ascii="GHEA Grapalat" w:hAnsi="GHEA Grapalat" w:cs="GHEA Grapalat"/>
          <w:sz w:val="22"/>
          <w:szCs w:val="22"/>
        </w:rPr>
        <w:t>, ինչի ար</w:t>
      </w:r>
      <w:r w:rsidR="005156DF" w:rsidRPr="00B747DE">
        <w:rPr>
          <w:rFonts w:ascii="GHEA Grapalat" w:hAnsi="GHEA Grapalat" w:cs="GHEA Grapalat"/>
          <w:sz w:val="22"/>
          <w:szCs w:val="22"/>
          <w:lang w:val="hy-AM"/>
        </w:rPr>
        <w:t>դյունքում</w:t>
      </w:r>
      <w:r w:rsidRPr="00B747DE">
        <w:rPr>
          <w:rFonts w:ascii="GHEA Grapalat" w:hAnsi="GHEA Grapalat" w:cs="GHEA Grapalat"/>
          <w:sz w:val="22"/>
          <w:szCs w:val="22"/>
          <w:lang w:val="hy-AM"/>
        </w:rPr>
        <w:t xml:space="preserve"> նախատեսված աշխատանքներն ուշ են մեկնարկել: </w:t>
      </w:r>
      <w:r w:rsidR="005156DF" w:rsidRPr="00B747DE">
        <w:rPr>
          <w:rFonts w:ascii="GHEA Grapalat" w:hAnsi="GHEA Grapalat" w:cs="GHEA Grapalat"/>
          <w:sz w:val="22"/>
          <w:szCs w:val="22"/>
        </w:rPr>
        <w:t xml:space="preserve">Նույն </w:t>
      </w:r>
      <w:r w:rsidR="00250F85" w:rsidRPr="00B747DE">
        <w:rPr>
          <w:rFonts w:ascii="GHEA Grapalat" w:hAnsi="GHEA Grapalat" w:cs="GHEA Grapalat"/>
          <w:sz w:val="22"/>
          <w:szCs w:val="22"/>
        </w:rPr>
        <w:t>հանգամանքով է պայմանավորված նաև գ</w:t>
      </w:r>
      <w:r w:rsidRPr="00B747DE">
        <w:rPr>
          <w:rFonts w:ascii="GHEA Grapalat" w:hAnsi="GHEA Grapalat" w:cs="GHEA Grapalat"/>
          <w:sz w:val="22"/>
          <w:szCs w:val="22"/>
          <w:lang w:val="hy-AM"/>
        </w:rPr>
        <w:t xml:space="preserve">յուղատնտեսական կենդանիների պատվաստման միջոցառման </w:t>
      </w:r>
      <w:r w:rsidR="00250F85" w:rsidRPr="00B747DE">
        <w:rPr>
          <w:rFonts w:ascii="GHEA Grapalat" w:hAnsi="GHEA Grapalat" w:cs="GHEA Grapalat"/>
          <w:sz w:val="22"/>
          <w:szCs w:val="22"/>
        </w:rPr>
        <w:t>կատարողականը, որը կազմել է</w:t>
      </w:r>
      <w:r w:rsidR="00250F85" w:rsidRPr="00B747DE">
        <w:rPr>
          <w:rFonts w:ascii="GHEA Grapalat" w:hAnsi="GHEA Grapalat" w:cs="GHEA Grapalat"/>
          <w:sz w:val="22"/>
          <w:szCs w:val="22"/>
          <w:lang w:val="hy-AM"/>
        </w:rPr>
        <w:t xml:space="preserve"> 47.6%</w:t>
      </w:r>
      <w:r w:rsidRPr="00B747DE">
        <w:rPr>
          <w:rFonts w:ascii="GHEA Grapalat" w:hAnsi="GHEA Grapalat" w:cs="GHEA Grapalat"/>
          <w:sz w:val="22"/>
          <w:szCs w:val="22"/>
          <w:lang w:val="hy-AM"/>
        </w:rPr>
        <w:t xml:space="preserve">՝ 425.1 մլն դրամ: Նախորդ տարվա առաջին </w:t>
      </w:r>
      <w:r w:rsidRPr="00B747DE">
        <w:rPr>
          <w:rFonts w:ascii="GHEA Grapalat" w:hAnsi="GHEA Grapalat" w:cs="GHEA Grapalat"/>
          <w:sz w:val="22"/>
          <w:szCs w:val="22"/>
        </w:rPr>
        <w:t>կիսամյ</w:t>
      </w:r>
      <w:r w:rsidRPr="00B747DE">
        <w:rPr>
          <w:rFonts w:ascii="GHEA Grapalat" w:hAnsi="GHEA Grapalat" w:cs="GHEA Grapalat"/>
          <w:sz w:val="22"/>
          <w:szCs w:val="22"/>
          <w:lang w:val="hy-AM"/>
        </w:rPr>
        <w:t>ակի համեմատ Անասնաբուժական ծառայությունների ծրագրի ծախսերը նվազել են 26.3%</w:t>
      </w:r>
      <w:r w:rsidRPr="00B747DE">
        <w:rPr>
          <w:rFonts w:ascii="GHEA Grapalat" w:hAnsi="GHEA Grapalat" w:cs="GHEA Grapalat"/>
          <w:sz w:val="22"/>
          <w:szCs w:val="22"/>
          <w:lang w:val="hy-AM"/>
        </w:rPr>
        <w:noBreakHyphen/>
        <w:t>ով կամ 195.6 մլն դրամով, ինչը հիմնականում պայմանավորված է Գյուղատնտեսական կենդանիների պատվաստմա</w:t>
      </w:r>
      <w:r w:rsidR="00250F85" w:rsidRPr="00B747DE">
        <w:rPr>
          <w:rFonts w:ascii="GHEA Grapalat" w:hAnsi="GHEA Grapalat" w:cs="GHEA Grapalat"/>
          <w:sz w:val="22"/>
          <w:szCs w:val="22"/>
          <w:lang w:val="hy-AM"/>
        </w:rPr>
        <w:t>ն ծախսերի 29.3%</w:t>
      </w:r>
      <w:r w:rsidRPr="00B747DE">
        <w:rPr>
          <w:rFonts w:ascii="GHEA Grapalat" w:hAnsi="GHEA Grapalat" w:cs="GHEA Grapalat"/>
          <w:sz w:val="22"/>
          <w:szCs w:val="22"/>
          <w:lang w:val="hy-AM"/>
        </w:rPr>
        <w:t xml:space="preserve"> նվազմամբ:</w:t>
      </w:r>
    </w:p>
    <w:p w:rsidR="00BD6F03" w:rsidRPr="00B747DE" w:rsidRDefault="00BD6F03" w:rsidP="00BD6F03">
      <w:pPr>
        <w:spacing w:line="360" w:lineRule="auto"/>
        <w:ind w:firstLine="561"/>
        <w:jc w:val="both"/>
        <w:rPr>
          <w:rFonts w:ascii="GHEA Grapalat" w:hAnsi="GHEA Grapalat" w:cs="Sylfaen"/>
          <w:sz w:val="22"/>
          <w:szCs w:val="22"/>
          <w:lang w:val="hy-AM"/>
        </w:rPr>
      </w:pPr>
      <w:bookmarkStart w:id="19" w:name="OLE_LINK1"/>
      <w:r w:rsidRPr="00B747DE">
        <w:rPr>
          <w:rFonts w:ascii="GHEA Grapalat" w:hAnsi="GHEA Grapalat" w:cs="GHEA Grapalat"/>
          <w:sz w:val="22"/>
          <w:szCs w:val="22"/>
          <w:lang w:val="hy-AM"/>
        </w:rPr>
        <w:t xml:space="preserve">2020 թվականի առաջին կիսամյակում </w:t>
      </w:r>
      <w:bookmarkEnd w:id="19"/>
      <w:r w:rsidRPr="00B747DE">
        <w:rPr>
          <w:rFonts w:ascii="GHEA Grapalat" w:hAnsi="GHEA Grapalat" w:cs="GHEA Grapalat"/>
          <w:i/>
          <w:sz w:val="22"/>
          <w:szCs w:val="22"/>
          <w:lang w:val="hy-AM"/>
        </w:rPr>
        <w:t>Ենթակառուցվածքների և գյուղական ֆինանսավորման</w:t>
      </w:r>
      <w:r w:rsidRPr="00B747DE">
        <w:rPr>
          <w:rFonts w:ascii="GHEA Grapalat" w:hAnsi="GHEA Grapalat" w:cs="GHEA Grapalat"/>
          <w:sz w:val="22"/>
          <w:szCs w:val="22"/>
          <w:lang w:val="hy-AM"/>
        </w:rPr>
        <w:t xml:space="preserve"> աջակցության ծրագրի ծախսերը կատարվել են 17.4%-ով՝ կազմելով 208.8 մլն դրամ: Ծրագիրն իրականացվում է արտաքին աջակցությամբ: Մասնավորապես՝ Գլոբալ էկոլոգիական հիմնադրամի աջակցությամբ իրականացվող Հայաստանում արտադրողականության աճին ուղղված հողերի կայուն կառավարման դրամաշնորհային ծրագրի շրջանակներում նախատեսված շուրջ 202.5 մլն դրամ միջոցները</w:t>
      </w:r>
      <w:r w:rsidR="00525A12" w:rsidRPr="00B747DE">
        <w:rPr>
          <w:rFonts w:ascii="GHEA Grapalat" w:hAnsi="GHEA Grapalat" w:cs="GHEA Grapalat"/>
          <w:sz w:val="22"/>
          <w:szCs w:val="22"/>
        </w:rPr>
        <w:t xml:space="preserve"> չեն օգտագործվել</w:t>
      </w:r>
      <w:r w:rsidRPr="00B747DE">
        <w:rPr>
          <w:rFonts w:ascii="GHEA Grapalat" w:hAnsi="GHEA Grapalat" w:cs="GHEA Grapalat"/>
          <w:sz w:val="22"/>
          <w:szCs w:val="22"/>
          <w:lang w:val="hy-AM"/>
        </w:rPr>
        <w:t xml:space="preserve">՝ պայմանավորված այն հանգամանքով, որ ծրագրի շրջանակներում դեգրադացված հողերի վերականգնման աշխատանքների իրականացման համար մրցութային գործընթացը ուշ է մեկնարկել՝ կապված </w:t>
      </w:r>
      <w:r w:rsidR="00525A12" w:rsidRPr="00B747DE">
        <w:rPr>
          <w:rFonts w:ascii="GHEA Grapalat" w:hAnsi="GHEA Grapalat" w:cs="GHEA Grapalat"/>
          <w:sz w:val="22"/>
          <w:szCs w:val="22"/>
        </w:rPr>
        <w:t>կորոնավիրուսի</w:t>
      </w:r>
      <w:r w:rsidRPr="00B747DE">
        <w:rPr>
          <w:rFonts w:ascii="GHEA Grapalat" w:hAnsi="GHEA Grapalat" w:cs="GHEA Grapalat"/>
          <w:sz w:val="22"/>
          <w:szCs w:val="22"/>
          <w:lang w:val="hy-AM"/>
        </w:rPr>
        <w:t xml:space="preserve"> </w:t>
      </w:r>
      <w:r w:rsidRPr="00B747DE">
        <w:rPr>
          <w:rFonts w:ascii="GHEA Grapalat" w:hAnsi="GHEA Grapalat" w:cs="Sylfaen"/>
          <w:sz w:val="22"/>
          <w:szCs w:val="22"/>
          <w:lang w:val="hy-AM"/>
        </w:rPr>
        <w:t xml:space="preserve">համավարակի հետևանքով </w:t>
      </w:r>
      <w:r w:rsidRPr="00B747DE">
        <w:rPr>
          <w:rFonts w:ascii="GHEA Grapalat" w:hAnsi="GHEA Grapalat" w:cs="GHEA Grapalat"/>
          <w:sz w:val="22"/>
          <w:szCs w:val="22"/>
          <w:lang w:val="hy-AM"/>
        </w:rPr>
        <w:t>ԳԶՄՀ-ի աշխատանքների ժամանակավոր դադարեցման հետ: Տվյալ ծրագրի շրջանակներում</w:t>
      </w:r>
      <w:r w:rsidRPr="00B747DE">
        <w:rPr>
          <w:rFonts w:ascii="GHEA Grapalat" w:hAnsi="GHEA Grapalat" w:cs="Sylfaen"/>
          <w:sz w:val="22"/>
          <w:szCs w:val="22"/>
          <w:lang w:val="hy-AM"/>
        </w:rPr>
        <w:t xml:space="preserve"> ֆինանսական փաթեթների տրամադրման </w:t>
      </w:r>
      <w:r w:rsidR="008832FC" w:rsidRPr="00B747DE">
        <w:rPr>
          <w:rFonts w:ascii="GHEA Grapalat" w:hAnsi="GHEA Grapalat" w:cs="Sylfaen"/>
          <w:sz w:val="22"/>
          <w:szCs w:val="22"/>
        </w:rPr>
        <w:t>նպատակով</w:t>
      </w:r>
      <w:r w:rsidRPr="00B747DE">
        <w:rPr>
          <w:rFonts w:ascii="GHEA Grapalat" w:hAnsi="GHEA Grapalat" w:cs="Sylfaen"/>
          <w:sz w:val="22"/>
          <w:szCs w:val="22"/>
          <w:lang w:val="hy-AM"/>
        </w:rPr>
        <w:t xml:space="preserve"> օգտագործվել է </w:t>
      </w:r>
      <w:r w:rsidR="008832FC" w:rsidRPr="00B747DE">
        <w:rPr>
          <w:rFonts w:ascii="GHEA Grapalat" w:hAnsi="GHEA Grapalat" w:cs="Sylfaen"/>
          <w:sz w:val="22"/>
          <w:szCs w:val="22"/>
          <w:lang w:val="hy-AM"/>
        </w:rPr>
        <w:t>նախատեսված</w:t>
      </w:r>
      <w:r w:rsidR="008832FC" w:rsidRPr="00B747DE">
        <w:rPr>
          <w:rFonts w:ascii="GHEA Grapalat" w:hAnsi="GHEA Grapalat" w:cs="Sylfaen"/>
          <w:sz w:val="22"/>
          <w:szCs w:val="22"/>
        </w:rPr>
        <w:t xml:space="preserve"> միջոցներ</w:t>
      </w:r>
      <w:r w:rsidR="008832FC" w:rsidRPr="00B747DE">
        <w:rPr>
          <w:rFonts w:ascii="GHEA Grapalat" w:hAnsi="GHEA Grapalat" w:cs="Sylfaen"/>
          <w:sz w:val="22"/>
          <w:szCs w:val="22"/>
          <w:lang w:val="hy-AM"/>
        </w:rPr>
        <w:t>ի 0.7%-ը</w:t>
      </w:r>
      <w:r w:rsidR="008832FC" w:rsidRPr="00B747DE">
        <w:rPr>
          <w:rFonts w:ascii="GHEA Grapalat" w:hAnsi="GHEA Grapalat" w:cs="Sylfaen"/>
          <w:sz w:val="22"/>
          <w:szCs w:val="22"/>
        </w:rPr>
        <w:t>՝</w:t>
      </w:r>
      <w:r w:rsidR="008832FC" w:rsidRPr="00B747DE">
        <w:rPr>
          <w:rFonts w:ascii="GHEA Grapalat" w:hAnsi="GHEA Grapalat" w:cs="Sylfaen"/>
          <w:sz w:val="22"/>
          <w:szCs w:val="22"/>
          <w:lang w:val="hy-AM"/>
        </w:rPr>
        <w:t xml:space="preserve"> </w:t>
      </w:r>
      <w:r w:rsidRPr="00B747DE">
        <w:rPr>
          <w:rFonts w:ascii="GHEA Grapalat" w:hAnsi="GHEA Grapalat" w:cs="Sylfaen"/>
          <w:sz w:val="22"/>
          <w:szCs w:val="22"/>
          <w:lang w:val="hy-AM"/>
        </w:rPr>
        <w:t>1.8 մլն դրամ</w:t>
      </w:r>
      <w:r w:rsidR="008832FC" w:rsidRPr="00B747DE">
        <w:rPr>
          <w:rFonts w:ascii="GHEA Grapalat" w:hAnsi="GHEA Grapalat" w:cs="Sylfaen"/>
          <w:sz w:val="22"/>
          <w:szCs w:val="22"/>
        </w:rPr>
        <w:t>, որը</w:t>
      </w:r>
      <w:r w:rsidRPr="00B747DE">
        <w:rPr>
          <w:rFonts w:ascii="GHEA Grapalat" w:hAnsi="GHEA Grapalat" w:cs="Sylfaen"/>
          <w:sz w:val="22"/>
          <w:szCs w:val="22"/>
          <w:lang w:val="hy-AM"/>
        </w:rPr>
        <w:t xml:space="preserve"> պայմանավորված է 2019 թվականի դեկտեմբեր ամսին հայտարարված մրցույթի ամփոփման աշխատանքների հետաձգմամբ՝ կապված </w:t>
      </w:r>
      <w:r w:rsidR="008832FC" w:rsidRPr="00B747DE">
        <w:rPr>
          <w:rFonts w:ascii="GHEA Grapalat" w:hAnsi="GHEA Grapalat" w:cs="GHEA Grapalat"/>
          <w:sz w:val="22"/>
          <w:szCs w:val="22"/>
        </w:rPr>
        <w:t>կորոնավիրուսի</w:t>
      </w:r>
      <w:r w:rsidR="008832FC" w:rsidRPr="00B747DE">
        <w:rPr>
          <w:rFonts w:ascii="GHEA Grapalat" w:hAnsi="GHEA Grapalat" w:cs="Sylfaen"/>
          <w:sz w:val="22"/>
          <w:szCs w:val="22"/>
          <w:lang w:val="hy-AM"/>
        </w:rPr>
        <w:t xml:space="preserve"> </w:t>
      </w:r>
      <w:r w:rsidRPr="00B747DE">
        <w:rPr>
          <w:rFonts w:ascii="GHEA Grapalat" w:hAnsi="GHEA Grapalat" w:cs="Sylfaen"/>
          <w:sz w:val="22"/>
          <w:szCs w:val="22"/>
          <w:lang w:val="hy-AM"/>
        </w:rPr>
        <w:t>համավարակի և ՀՀ</w:t>
      </w:r>
      <w:r w:rsidRPr="00B747DE">
        <w:rPr>
          <w:rFonts w:ascii="GHEA Grapalat" w:hAnsi="GHEA Grapalat" w:cs="Sylfaen"/>
          <w:sz w:val="22"/>
          <w:szCs w:val="22"/>
          <w:lang w:val="hy-AM"/>
        </w:rPr>
        <w:noBreakHyphen/>
        <w:t>ում հայտարարված արտակարգ դրության հետ: Մրցույթի ամփոփման աշխատանքներն ավարտվել են</w:t>
      </w:r>
      <w:r w:rsidR="00CC175F" w:rsidRPr="00B747DE">
        <w:rPr>
          <w:rFonts w:ascii="GHEA Grapalat" w:hAnsi="GHEA Grapalat" w:cs="Sylfaen"/>
          <w:sz w:val="22"/>
          <w:szCs w:val="22"/>
        </w:rPr>
        <w:t>,</w:t>
      </w:r>
      <w:r w:rsidRPr="00B747DE">
        <w:rPr>
          <w:rFonts w:ascii="GHEA Grapalat" w:hAnsi="GHEA Grapalat" w:cs="Sylfaen"/>
          <w:sz w:val="22"/>
          <w:szCs w:val="22"/>
          <w:lang w:val="hy-AM"/>
        </w:rPr>
        <w:t xml:space="preserve"> և հաղթող ընկերության հետ </w:t>
      </w:r>
      <w:r w:rsidR="00CC175F" w:rsidRPr="00B747DE">
        <w:rPr>
          <w:rFonts w:ascii="GHEA Grapalat" w:hAnsi="GHEA Grapalat" w:cs="Sylfaen"/>
          <w:sz w:val="22"/>
          <w:szCs w:val="22"/>
          <w:lang w:val="hy-AM"/>
        </w:rPr>
        <w:t>պայմանագիր</w:t>
      </w:r>
      <w:r w:rsidR="00CC175F" w:rsidRPr="00B747DE">
        <w:rPr>
          <w:rFonts w:ascii="GHEA Grapalat" w:hAnsi="GHEA Grapalat" w:cs="Sylfaen"/>
          <w:sz w:val="22"/>
          <w:szCs w:val="22"/>
        </w:rPr>
        <w:t>ը կնքվել է</w:t>
      </w:r>
      <w:r w:rsidR="00CC175F" w:rsidRPr="00B747DE">
        <w:rPr>
          <w:rFonts w:ascii="GHEA Grapalat" w:hAnsi="GHEA Grapalat" w:cs="Sylfaen"/>
          <w:sz w:val="22"/>
          <w:szCs w:val="22"/>
          <w:lang w:val="hy-AM"/>
        </w:rPr>
        <w:t xml:space="preserve"> </w:t>
      </w:r>
      <w:r w:rsidRPr="00B747DE">
        <w:rPr>
          <w:rFonts w:ascii="GHEA Grapalat" w:hAnsi="GHEA Grapalat" w:cs="Sylfaen"/>
          <w:sz w:val="22"/>
          <w:szCs w:val="22"/>
          <w:lang w:val="hy-AM"/>
        </w:rPr>
        <w:t xml:space="preserve">2020 թվականի հունիս ամսին: ՕՊԵԿ զարգացման միջազգային հիմնադրամի աջակցությամբ իրականացվող ենթակառուցվածքների և գյուղական ֆինանսավորման աջակցության վարկային ծրագրի շրջանակներում ոռոգման և ջրամատակարարման համակարգերի վերակառուցման նպատակով օգտագործվել </w:t>
      </w:r>
      <w:r w:rsidR="00CC175F" w:rsidRPr="00B747DE">
        <w:rPr>
          <w:rFonts w:ascii="GHEA Grapalat" w:hAnsi="GHEA Grapalat" w:cs="Sylfaen"/>
          <w:sz w:val="22"/>
          <w:szCs w:val="22"/>
        </w:rPr>
        <w:t>է</w:t>
      </w:r>
      <w:r w:rsidRPr="00B747DE">
        <w:rPr>
          <w:rFonts w:ascii="GHEA Grapalat" w:hAnsi="GHEA Grapalat" w:cs="Sylfaen"/>
          <w:sz w:val="22"/>
          <w:szCs w:val="22"/>
          <w:lang w:val="hy-AM"/>
        </w:rPr>
        <w:t xml:space="preserve"> նախատեսված մ</w:t>
      </w:r>
      <w:r w:rsidR="0009065E" w:rsidRPr="00B747DE">
        <w:rPr>
          <w:rFonts w:ascii="GHEA Grapalat" w:hAnsi="GHEA Grapalat" w:cs="Sylfaen"/>
          <w:sz w:val="22"/>
          <w:szCs w:val="22"/>
        </w:rPr>
        <w:t>ի</w:t>
      </w:r>
      <w:r w:rsidRPr="00B747DE">
        <w:rPr>
          <w:rFonts w:ascii="GHEA Grapalat" w:hAnsi="GHEA Grapalat" w:cs="Sylfaen"/>
          <w:sz w:val="22"/>
          <w:szCs w:val="22"/>
          <w:lang w:val="hy-AM"/>
        </w:rPr>
        <w:t>ջոցների 38.4%-ը` կազմելով 127.9 մլն դրամ: Շեղումը պայմանավորված է հայտարարված արտակարգ դրության հետևանքով նախատեսված շինարարական աշխատանքների դանդաղ ընթա</w:t>
      </w:r>
      <w:r w:rsidR="00AB316C" w:rsidRPr="00B747DE">
        <w:rPr>
          <w:rFonts w:ascii="GHEA Grapalat" w:hAnsi="GHEA Grapalat" w:cs="Sylfaen"/>
          <w:sz w:val="22"/>
          <w:szCs w:val="22"/>
        </w:rPr>
        <w:t>ցք</w:t>
      </w:r>
      <w:r w:rsidRPr="00B747DE">
        <w:rPr>
          <w:rFonts w:ascii="GHEA Grapalat" w:hAnsi="GHEA Grapalat" w:cs="Sylfaen"/>
          <w:sz w:val="22"/>
          <w:szCs w:val="22"/>
          <w:lang w:val="hy-AM"/>
        </w:rPr>
        <w:t xml:space="preserve">ով: Նախորդ տարվա առաջին կիսամյակի համեմատ Ենթակառուցվածքների և գյուղական ֆինանսավորման աջակցության ծրագրի ծախսերը </w:t>
      </w:r>
      <w:r w:rsidRPr="00B747DE">
        <w:rPr>
          <w:rFonts w:ascii="GHEA Grapalat" w:hAnsi="GHEA Grapalat" w:cs="Sylfaen"/>
          <w:sz w:val="22"/>
          <w:szCs w:val="22"/>
          <w:lang w:val="hy-AM"/>
        </w:rPr>
        <w:lastRenderedPageBreak/>
        <w:t>նվազել են 15.4%</w:t>
      </w:r>
      <w:r w:rsidRPr="00B747DE">
        <w:rPr>
          <w:rFonts w:ascii="GHEA Grapalat" w:hAnsi="GHEA Grapalat" w:cs="Sylfaen"/>
          <w:sz w:val="22"/>
          <w:szCs w:val="22"/>
          <w:lang w:val="hy-AM"/>
        </w:rPr>
        <w:noBreakHyphen/>
        <w:t>ով կամ 37.9 մլն դրամով</w:t>
      </w:r>
      <w:r w:rsidR="00755EE0" w:rsidRPr="00B747DE">
        <w:rPr>
          <w:rFonts w:ascii="GHEA Grapalat" w:hAnsi="GHEA Grapalat" w:cs="Sylfaen"/>
          <w:sz w:val="22"/>
          <w:szCs w:val="22"/>
        </w:rPr>
        <w:t>՝ հիմնականում պայմանավորված ՕՊԵԿ զարգացման միջազգային հիմնադրամի աջակցությամբ իրականացվող</w:t>
      </w:r>
      <w:r w:rsidR="00586E6D" w:rsidRPr="00B747DE">
        <w:rPr>
          <w:rFonts w:ascii="GHEA Grapalat" w:hAnsi="GHEA Grapalat" w:cs="Sylfaen"/>
          <w:sz w:val="22"/>
          <w:szCs w:val="22"/>
        </w:rPr>
        <w:t xml:space="preserve"> </w:t>
      </w:r>
      <w:r w:rsidR="00755EE0" w:rsidRPr="00B747DE">
        <w:rPr>
          <w:rFonts w:ascii="GHEA Grapalat" w:hAnsi="GHEA Grapalat" w:cs="Sylfaen"/>
          <w:sz w:val="22"/>
          <w:szCs w:val="22"/>
        </w:rPr>
        <w:t>«Ենթակառուցվածքների և գյուղական ֆինանսավորման աջակցություն» վարկային ծրագրի շրջանակներում ոռոգման և ջրամատակարարման համակարգերի վերակառուցման ծախսերի նվազմամբ</w:t>
      </w:r>
      <w:r w:rsidRPr="00B747DE">
        <w:rPr>
          <w:rFonts w:ascii="GHEA Grapalat" w:hAnsi="GHEA Grapalat" w:cs="Sylfaen"/>
          <w:sz w:val="22"/>
          <w:szCs w:val="22"/>
          <w:lang w:val="hy-AM"/>
        </w:rPr>
        <w:t>:</w:t>
      </w:r>
    </w:p>
    <w:p w:rsidR="00BD6F03" w:rsidRPr="00B747DE" w:rsidRDefault="00BD6F03" w:rsidP="00BD6F03">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Հաշվետու ժամանակահատվածում </w:t>
      </w:r>
      <w:r w:rsidRPr="00B747DE">
        <w:rPr>
          <w:rFonts w:ascii="GHEA Grapalat" w:hAnsi="GHEA Grapalat" w:cs="GHEA Grapalat"/>
          <w:i/>
          <w:sz w:val="22"/>
          <w:szCs w:val="22"/>
          <w:lang w:val="hy-AM"/>
        </w:rPr>
        <w:t>Ներդրումների և արտահանման խթանման</w:t>
      </w:r>
      <w:r w:rsidRPr="00B747DE">
        <w:rPr>
          <w:rFonts w:ascii="GHEA Grapalat" w:hAnsi="GHEA Grapalat" w:cs="GHEA Grapalat"/>
          <w:sz w:val="22"/>
          <w:szCs w:val="22"/>
          <w:lang w:val="hy-AM"/>
        </w:rPr>
        <w:t xml:space="preserve"> ծրագրի համար նախատեսված 409.2 մլն դրամը չի օգտագործ</w:t>
      </w:r>
      <w:r w:rsidR="00755EE0" w:rsidRPr="00B747DE">
        <w:rPr>
          <w:rFonts w:ascii="GHEA Grapalat" w:hAnsi="GHEA Grapalat" w:cs="GHEA Grapalat"/>
          <w:sz w:val="22"/>
          <w:szCs w:val="22"/>
        </w:rPr>
        <w:t>վ</w:t>
      </w:r>
      <w:r w:rsidRPr="00B747DE">
        <w:rPr>
          <w:rFonts w:ascii="GHEA Grapalat" w:hAnsi="GHEA Grapalat" w:cs="GHEA Grapalat"/>
          <w:sz w:val="22"/>
          <w:szCs w:val="22"/>
          <w:lang w:val="hy-AM"/>
        </w:rPr>
        <w:t>ել: Նշված գումարից 390.2 մլն դրամ</w:t>
      </w:r>
      <w:r w:rsidR="00755EE0" w:rsidRPr="00B747DE">
        <w:rPr>
          <w:rFonts w:ascii="GHEA Grapalat" w:hAnsi="GHEA Grapalat" w:cs="GHEA Grapalat"/>
          <w:sz w:val="22"/>
          <w:szCs w:val="22"/>
        </w:rPr>
        <w:t>ը</w:t>
      </w:r>
      <w:r w:rsidRPr="00B747DE">
        <w:rPr>
          <w:rFonts w:ascii="GHEA Grapalat" w:hAnsi="GHEA Grapalat" w:cs="GHEA Grapalat"/>
          <w:sz w:val="22"/>
          <w:szCs w:val="22"/>
          <w:lang w:val="hy-AM"/>
        </w:rPr>
        <w:t xml:space="preserve"> նախատեսված էր Հայաստանի Հանրապետությունում և արտերկրում ներդրումային և ՊՄԳ ծրագրերի իրականացմանն ուղղված պետական աջակցության միջոցառման շրջանակներում</w:t>
      </w:r>
      <w:r w:rsidR="00755EE0" w:rsidRPr="00B747DE">
        <w:rPr>
          <w:rFonts w:ascii="GHEA Grapalat" w:hAnsi="GHEA Grapalat" w:cs="GHEA Grapalat"/>
          <w:sz w:val="22"/>
          <w:szCs w:val="22"/>
        </w:rPr>
        <w:t>, որը չի օգտագործվել՝</w:t>
      </w:r>
      <w:r w:rsidRPr="00B747DE">
        <w:rPr>
          <w:rFonts w:ascii="GHEA Grapalat" w:hAnsi="GHEA Grapalat" w:cs="GHEA Grapalat"/>
          <w:sz w:val="22"/>
          <w:szCs w:val="22"/>
          <w:lang w:val="hy-AM"/>
        </w:rPr>
        <w:t xml:space="preserve"> պայմանավորված </w:t>
      </w:r>
      <w:r w:rsidR="00755EE0" w:rsidRPr="00B747DE">
        <w:rPr>
          <w:rFonts w:ascii="GHEA Grapalat" w:hAnsi="GHEA Grapalat" w:cs="GHEA Grapalat"/>
          <w:sz w:val="22"/>
          <w:szCs w:val="22"/>
        </w:rPr>
        <w:t>կորոնավիրուսի</w:t>
      </w:r>
      <w:r w:rsidRPr="00B747DE">
        <w:rPr>
          <w:rFonts w:ascii="GHEA Grapalat" w:hAnsi="GHEA Grapalat" w:cs="GHEA Grapalat"/>
          <w:sz w:val="22"/>
          <w:szCs w:val="22"/>
          <w:lang w:val="hy-AM"/>
        </w:rPr>
        <w:t xml:space="preserve"> համավարակ</w:t>
      </w:r>
      <w:r w:rsidR="00755EE0" w:rsidRPr="00B747DE">
        <w:rPr>
          <w:rFonts w:ascii="GHEA Grapalat" w:hAnsi="GHEA Grapalat" w:cs="GHEA Grapalat"/>
          <w:sz w:val="22"/>
          <w:szCs w:val="22"/>
        </w:rPr>
        <w:t>ով, որի</w:t>
      </w:r>
      <w:r w:rsidRPr="00B747DE">
        <w:rPr>
          <w:rFonts w:ascii="GHEA Grapalat" w:hAnsi="GHEA Grapalat" w:cs="GHEA Grapalat"/>
          <w:sz w:val="22"/>
          <w:szCs w:val="22"/>
          <w:lang w:val="hy-AM"/>
        </w:rPr>
        <w:t xml:space="preserve"> հետևանքով հետաձգվել է միջոցառման իրականացման համար պայմանագրի կնքումը: Շուրջ 19.1 մլն դրամ նախատեսված էր ՀՀ արտահանմանն ուղղված արդյունաբերական քաղաքականության ռազմավարությամբ նախատեսված միջոցառումների</w:t>
      </w:r>
      <w:r w:rsidR="006A607A" w:rsidRPr="00B747DE">
        <w:rPr>
          <w:rFonts w:ascii="GHEA Grapalat" w:hAnsi="GHEA Grapalat" w:cs="GHEA Grapalat"/>
          <w:sz w:val="22"/>
          <w:szCs w:val="22"/>
        </w:rPr>
        <w:t xml:space="preserve"> ֆինանսավորման</w:t>
      </w:r>
      <w:r w:rsidRPr="00B747DE">
        <w:rPr>
          <w:rFonts w:ascii="GHEA Grapalat" w:hAnsi="GHEA Grapalat" w:cs="GHEA Grapalat"/>
          <w:sz w:val="22"/>
          <w:szCs w:val="22"/>
          <w:lang w:val="hy-AM"/>
        </w:rPr>
        <w:t xml:space="preserve"> համար</w:t>
      </w:r>
      <w:r w:rsidR="006A607A" w:rsidRPr="00B747DE">
        <w:rPr>
          <w:rFonts w:ascii="GHEA Grapalat" w:hAnsi="GHEA Grapalat" w:cs="GHEA Grapalat"/>
          <w:sz w:val="22"/>
          <w:szCs w:val="22"/>
        </w:rPr>
        <w:t>, որը նույնպես չի օգտագործվել</w:t>
      </w:r>
      <w:r w:rsidRPr="00B747DE">
        <w:rPr>
          <w:rFonts w:ascii="GHEA Grapalat" w:hAnsi="GHEA Grapalat" w:cs="GHEA Grapalat"/>
          <w:sz w:val="22"/>
          <w:szCs w:val="22"/>
          <w:lang w:val="hy-AM"/>
        </w:rPr>
        <w:t xml:space="preserve"> համավարակ</w:t>
      </w:r>
      <w:r w:rsidR="006A607A" w:rsidRPr="00B747DE">
        <w:rPr>
          <w:rFonts w:ascii="GHEA Grapalat" w:hAnsi="GHEA Grapalat" w:cs="GHEA Grapalat"/>
          <w:sz w:val="22"/>
          <w:szCs w:val="22"/>
        </w:rPr>
        <w:t>ի պատճառով, որի</w:t>
      </w:r>
      <w:r w:rsidRPr="00B747DE">
        <w:rPr>
          <w:rFonts w:ascii="GHEA Grapalat" w:hAnsi="GHEA Grapalat" w:cs="GHEA Grapalat"/>
          <w:sz w:val="22"/>
          <w:szCs w:val="22"/>
          <w:lang w:val="hy-AM"/>
        </w:rPr>
        <w:t xml:space="preserve"> հետևանքով նախատեսված </w:t>
      </w:r>
      <w:r w:rsidR="006A607A" w:rsidRPr="00B747DE">
        <w:rPr>
          <w:rFonts w:ascii="GHEA Grapalat" w:hAnsi="GHEA Grapalat" w:cs="GHEA Grapalat"/>
          <w:sz w:val="22"/>
          <w:szCs w:val="22"/>
        </w:rPr>
        <w:t>միջոցառումները չեն իրականացվել</w:t>
      </w:r>
      <w:r w:rsidRPr="00B747DE">
        <w:rPr>
          <w:rFonts w:ascii="GHEA Grapalat" w:hAnsi="GHEA Grapalat" w:cs="GHEA Grapalat"/>
          <w:sz w:val="22"/>
          <w:szCs w:val="22"/>
          <w:lang w:val="hy-AM"/>
        </w:rPr>
        <w:t xml:space="preserve">: 2019 թվականի առաջին կիսամյակում Ներդրումների և արտահանման խթանման ծրագրի շրջանակներում օգտագործվել </w:t>
      </w:r>
      <w:r w:rsidR="006A607A" w:rsidRPr="00B747DE">
        <w:rPr>
          <w:rFonts w:ascii="GHEA Grapalat" w:hAnsi="GHEA Grapalat" w:cs="GHEA Grapalat"/>
          <w:sz w:val="22"/>
          <w:szCs w:val="22"/>
        </w:rPr>
        <w:t>էի</w:t>
      </w:r>
      <w:r w:rsidRPr="00B747DE">
        <w:rPr>
          <w:rFonts w:ascii="GHEA Grapalat" w:hAnsi="GHEA Grapalat" w:cs="GHEA Grapalat"/>
          <w:sz w:val="22"/>
          <w:szCs w:val="22"/>
          <w:lang w:val="hy-AM"/>
        </w:rPr>
        <w:t xml:space="preserve">ն շուրջ </w:t>
      </w:r>
      <w:r w:rsidR="002B0154" w:rsidRPr="00B747DE">
        <w:rPr>
          <w:rFonts w:ascii="GHEA Grapalat" w:hAnsi="GHEA Grapalat" w:cs="GHEA Grapalat"/>
          <w:sz w:val="22"/>
          <w:szCs w:val="22"/>
        </w:rPr>
        <w:t>292.8</w:t>
      </w:r>
      <w:r w:rsidRPr="00B747DE">
        <w:rPr>
          <w:rFonts w:ascii="GHEA Grapalat" w:hAnsi="GHEA Grapalat" w:cs="GHEA Grapalat"/>
          <w:sz w:val="22"/>
          <w:szCs w:val="22"/>
          <w:lang w:val="hy-AM"/>
        </w:rPr>
        <w:t xml:space="preserve"> մլն դրամ միջոցներ:</w:t>
      </w:r>
    </w:p>
    <w:p w:rsidR="00BD6F03" w:rsidRPr="00B747DE" w:rsidRDefault="00BD6F03" w:rsidP="00BD6F03">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2020 թվականի առաջին կիսամյակում </w:t>
      </w:r>
      <w:r w:rsidRPr="00B747DE">
        <w:rPr>
          <w:rFonts w:ascii="GHEA Grapalat" w:hAnsi="GHEA Grapalat" w:cs="GHEA Grapalat"/>
          <w:i/>
          <w:sz w:val="22"/>
          <w:szCs w:val="22"/>
          <w:lang w:val="hy-AM"/>
        </w:rPr>
        <w:t>Գյուղատնտեսության արդիականացման</w:t>
      </w:r>
      <w:r w:rsidRPr="00B747DE">
        <w:rPr>
          <w:rFonts w:ascii="GHEA Grapalat" w:hAnsi="GHEA Grapalat" w:cs="GHEA Grapalat"/>
          <w:sz w:val="22"/>
          <w:szCs w:val="22"/>
          <w:lang w:val="hy-AM"/>
        </w:rPr>
        <w:t xml:space="preserve"> ծրագրի ծախսերը կազմել են 372.3 մլն դրամ կամ ծրագրված ցուցանիշի 25.4%-ը: Տվյալ ծրագրի շրջանակներում իրականացվել են ինը միջոցառումներ, որոնցից մեկի՝ Գյուղատնտեսության զարգացման հիմնադրամին աջակցության ծրագրի գծով նախատեսված 4.3 մլն դրամն օգտագործվել է ամբողջությամբ: Ցածր կատարողականը հիմնականում պայմանավորված է նրանով, որ չեն օգտագործվել ծրագրում ընդգրկված չորս միջոցառումների համար նախատեսված շուրջ 488.1 մլն</w:t>
      </w:r>
      <w:r w:rsidRPr="00B747DE">
        <w:rPr>
          <w:rFonts w:ascii="Courier New" w:hAnsi="Courier New" w:cs="Courier New"/>
          <w:sz w:val="22"/>
          <w:szCs w:val="22"/>
          <w:lang w:val="hy-AM"/>
        </w:rPr>
        <w:t> </w:t>
      </w:r>
      <w:r w:rsidRPr="00B747DE">
        <w:rPr>
          <w:rFonts w:ascii="GHEA Grapalat" w:hAnsi="GHEA Grapalat" w:cs="GHEA Grapalat"/>
          <w:sz w:val="22"/>
          <w:szCs w:val="22"/>
          <w:lang w:val="hy-AM"/>
        </w:rPr>
        <w:t xml:space="preserve">դրամ միջոցները: Մասնավորապես՝ Փոքր և միջին ջերմոցային տնտեսությունների ներդրման պետական աջակցության ծրագրի իրականացման համար նախատեսված </w:t>
      </w:r>
      <w:r w:rsidRPr="00B747DE">
        <w:rPr>
          <w:rFonts w:ascii="GHEA Grapalat" w:hAnsi="GHEA Grapalat" w:cs="GHEA Grapalat"/>
          <w:sz w:val="22"/>
          <w:szCs w:val="22"/>
        </w:rPr>
        <w:t>3</w:t>
      </w:r>
      <w:r w:rsidRPr="00B747DE">
        <w:rPr>
          <w:rFonts w:ascii="GHEA Grapalat" w:hAnsi="GHEA Grapalat" w:cs="GHEA Grapalat"/>
          <w:sz w:val="22"/>
          <w:szCs w:val="22"/>
          <w:lang w:val="hy-AM"/>
        </w:rPr>
        <w:t>9</w:t>
      </w:r>
      <w:r w:rsidRPr="00B747DE">
        <w:rPr>
          <w:rFonts w:ascii="GHEA Grapalat" w:hAnsi="GHEA Grapalat" w:cs="GHEA Grapalat"/>
          <w:sz w:val="22"/>
          <w:szCs w:val="22"/>
        </w:rPr>
        <w:t>2</w:t>
      </w:r>
      <w:r w:rsidRPr="00B747DE">
        <w:rPr>
          <w:rFonts w:ascii="GHEA Grapalat" w:hAnsi="GHEA Grapalat" w:cs="GHEA Grapalat"/>
          <w:sz w:val="22"/>
          <w:szCs w:val="22"/>
          <w:lang w:val="hy-AM"/>
        </w:rPr>
        <w:t>.</w:t>
      </w:r>
      <w:r w:rsidRPr="00B747DE">
        <w:rPr>
          <w:rFonts w:ascii="GHEA Grapalat" w:hAnsi="GHEA Grapalat" w:cs="GHEA Grapalat"/>
          <w:sz w:val="22"/>
          <w:szCs w:val="22"/>
        </w:rPr>
        <w:t>6</w:t>
      </w:r>
      <w:r w:rsidRPr="00B747DE">
        <w:rPr>
          <w:rFonts w:ascii="GHEA Grapalat" w:hAnsi="GHEA Grapalat" w:cs="GHEA Grapalat"/>
          <w:sz w:val="22"/>
          <w:szCs w:val="22"/>
          <w:lang w:val="hy-AM"/>
        </w:rPr>
        <w:t xml:space="preserve"> մլն դրամը չ</w:t>
      </w:r>
      <w:r w:rsidR="00C93D2F" w:rsidRPr="00B747DE">
        <w:rPr>
          <w:rFonts w:ascii="GHEA Grapalat" w:hAnsi="GHEA Grapalat" w:cs="GHEA Grapalat"/>
          <w:sz w:val="22"/>
          <w:szCs w:val="22"/>
        </w:rPr>
        <w:t>ի</w:t>
      </w:r>
      <w:r w:rsidRPr="00B747DE">
        <w:rPr>
          <w:rFonts w:ascii="GHEA Grapalat" w:hAnsi="GHEA Grapalat" w:cs="GHEA Grapalat"/>
          <w:sz w:val="22"/>
          <w:szCs w:val="22"/>
          <w:lang w:val="hy-AM"/>
        </w:rPr>
        <w:t xml:space="preserve"> օգտագործվել՝ պայմանավորված շինարարության ավարտական ակտերի բացակայությամբ, քանի որ ջերմատների կառուցման ծախսերի մասնակի փոխհատուցումը տնտեսավարողներին տրամադրվում է շինարարության ավարտից հետո:</w:t>
      </w:r>
      <w:r w:rsidRPr="00B747DE">
        <w:rPr>
          <w:rFonts w:ascii="GHEA Grapalat" w:hAnsi="GHEA Grapalat" w:cs="GHEA Grapalat"/>
          <w:sz w:val="22"/>
          <w:szCs w:val="22"/>
        </w:rPr>
        <w:t xml:space="preserve"> </w:t>
      </w:r>
      <w:r w:rsidRPr="00B747DE">
        <w:rPr>
          <w:rFonts w:ascii="GHEA Grapalat" w:hAnsi="GHEA Grapalat" w:cs="GHEA Grapalat"/>
          <w:sz w:val="22"/>
          <w:szCs w:val="22"/>
          <w:lang w:val="hy-AM"/>
        </w:rPr>
        <w:t>23.6% կատարողական է արձանագրվել Փոքր և միջին «Խելացի» անասնաշենքերի կառուցման կամ վերակառուցման և դրանց տեխնոլոգիական ապահովման պետական աջակցության ծախսերում՝ կազմելով շուրջ 63.8 մլն դրամ: Ցածր կատարողականը հիմնականում պայմանավորված է նրանով, որ կառուցված անասնաշենքերից ոչ բոլորն են համապատասխանել ծրագրի չափորոշիչներին:</w:t>
      </w:r>
      <w:r w:rsidR="00A87DE6" w:rsidRPr="00B747DE">
        <w:rPr>
          <w:rFonts w:ascii="GHEA Grapalat" w:hAnsi="GHEA Grapalat" w:cs="GHEA Grapalat"/>
          <w:sz w:val="22"/>
          <w:szCs w:val="22"/>
          <w:lang w:val="hy-AM"/>
        </w:rPr>
        <w:t xml:space="preserve"> </w:t>
      </w:r>
      <w:r w:rsidR="00A87DE6" w:rsidRPr="00B747DE">
        <w:rPr>
          <w:rFonts w:ascii="GHEA Grapalat" w:hAnsi="GHEA Grapalat" w:cs="GHEA Grapalat"/>
          <w:sz w:val="22"/>
          <w:szCs w:val="22"/>
        </w:rPr>
        <w:t xml:space="preserve">Առաջին կիսամյակում աջակցություն է տրամադրվել </w:t>
      </w:r>
      <w:r w:rsidR="00A87DE6" w:rsidRPr="00B747DE">
        <w:rPr>
          <w:rFonts w:ascii="GHEA Grapalat" w:hAnsi="GHEA Grapalat" w:cs="GHEA Grapalat"/>
          <w:sz w:val="22"/>
          <w:szCs w:val="22"/>
          <w:lang w:val="hy-AM"/>
        </w:rPr>
        <w:t>8</w:t>
      </w:r>
      <w:r w:rsidR="00A87DE6" w:rsidRPr="00B747DE">
        <w:rPr>
          <w:rFonts w:ascii="GHEA Grapalat" w:hAnsi="GHEA Grapalat" w:cs="GHEA Grapalat"/>
          <w:sz w:val="22"/>
          <w:szCs w:val="22"/>
        </w:rPr>
        <w:t xml:space="preserve"> շահառուի՝ նախատեսված </w:t>
      </w:r>
      <w:r w:rsidR="00A87DE6" w:rsidRPr="00B747DE">
        <w:rPr>
          <w:rFonts w:ascii="GHEA Grapalat" w:hAnsi="GHEA Grapalat" w:cs="GHEA Grapalat"/>
          <w:sz w:val="22"/>
          <w:szCs w:val="22"/>
          <w:lang w:val="hy-AM"/>
        </w:rPr>
        <w:t>30-</w:t>
      </w:r>
      <w:r w:rsidR="00A87DE6" w:rsidRPr="00B747DE">
        <w:rPr>
          <w:rFonts w:ascii="GHEA Grapalat" w:hAnsi="GHEA Grapalat" w:cs="GHEA Grapalat"/>
          <w:sz w:val="22"/>
          <w:szCs w:val="22"/>
        </w:rPr>
        <w:t>ի փոխարեն:</w:t>
      </w:r>
      <w:r w:rsidRPr="00B747DE">
        <w:rPr>
          <w:rFonts w:ascii="GHEA Grapalat" w:hAnsi="GHEA Grapalat" w:cs="GHEA Grapalat"/>
          <w:sz w:val="22"/>
          <w:szCs w:val="22"/>
          <w:lang w:val="hy-AM"/>
        </w:rPr>
        <w:t xml:space="preserve"> Հայաստանի Հանրապետության ագրոպարենային ոլորտի սարքավորումների ֆինանսական վարձակալության՝ լիզինգի պետական աջակցության ծրագրի գծով </w:t>
      </w:r>
      <w:r w:rsidR="005C3516" w:rsidRPr="00B747DE">
        <w:rPr>
          <w:rFonts w:ascii="GHEA Grapalat" w:hAnsi="GHEA Grapalat" w:cs="GHEA Grapalat"/>
          <w:sz w:val="22"/>
          <w:szCs w:val="22"/>
          <w:lang w:val="hy-AM"/>
        </w:rPr>
        <w:t xml:space="preserve">ծախսերը կազմել են 85.3 մլն </w:t>
      </w:r>
      <w:r w:rsidR="005C3516" w:rsidRPr="00B747DE">
        <w:rPr>
          <w:rFonts w:ascii="GHEA Grapalat" w:hAnsi="GHEA Grapalat" w:cs="GHEA Grapalat"/>
          <w:sz w:val="22"/>
          <w:szCs w:val="22"/>
          <w:lang w:val="hy-AM"/>
        </w:rPr>
        <w:lastRenderedPageBreak/>
        <w:t>դրամ</w:t>
      </w:r>
      <w:r w:rsidRPr="00B747DE">
        <w:rPr>
          <w:rFonts w:ascii="GHEA Grapalat" w:hAnsi="GHEA Grapalat" w:cs="GHEA Grapalat"/>
          <w:sz w:val="22"/>
          <w:szCs w:val="22"/>
          <w:lang w:val="hy-AM"/>
        </w:rPr>
        <w:t xml:space="preserve"> կամ նախատեսված միջոցների 40.2%-ը, որը պայմանավորված է </w:t>
      </w:r>
      <w:r w:rsidRPr="00B747DE">
        <w:rPr>
          <w:rFonts w:ascii="GHEA Grapalat" w:hAnsi="GHEA Grapalat" w:cs="Sylfaen"/>
          <w:sz w:val="22"/>
          <w:szCs w:val="22"/>
          <w:lang w:val="hy-AM"/>
        </w:rPr>
        <w:t>տնտեսավարողների կողմից նախատեսվածից ցածր արժեքով սարքավորումների ձեռքբերմամբ:</w:t>
      </w:r>
      <w:r w:rsidR="0024191E" w:rsidRPr="00B747DE">
        <w:rPr>
          <w:rFonts w:ascii="GHEA Grapalat" w:hAnsi="GHEA Grapalat" w:cs="Sylfaen"/>
          <w:sz w:val="22"/>
          <w:szCs w:val="22"/>
        </w:rPr>
        <w:t xml:space="preserve"> </w:t>
      </w:r>
      <w:r w:rsidR="0024191E" w:rsidRPr="00B747DE">
        <w:rPr>
          <w:rFonts w:ascii="GHEA Grapalat" w:hAnsi="GHEA Grapalat" w:cs="Sylfaen"/>
          <w:sz w:val="22"/>
          <w:szCs w:val="22"/>
          <w:lang w:val="hy-AM"/>
        </w:rPr>
        <w:t>90.2</w:t>
      </w:r>
      <w:r w:rsidR="0024191E" w:rsidRPr="00B747DE">
        <w:rPr>
          <w:rFonts w:ascii="GHEA Grapalat" w:hAnsi="GHEA Grapalat" w:cs="Sylfaen"/>
          <w:sz w:val="22"/>
          <w:szCs w:val="22"/>
        </w:rPr>
        <w:t xml:space="preserve"> մլն դրամ է օգտագործվել</w:t>
      </w:r>
      <w:r w:rsidRPr="00B747DE">
        <w:rPr>
          <w:rFonts w:ascii="GHEA Grapalat" w:hAnsi="GHEA Grapalat" w:cs="Sylfaen"/>
          <w:sz w:val="22"/>
          <w:szCs w:val="22"/>
          <w:lang w:val="hy-AM"/>
        </w:rPr>
        <w:t xml:space="preserve"> </w:t>
      </w:r>
      <w:r w:rsidR="0024191E" w:rsidRPr="00B747DE">
        <w:rPr>
          <w:rFonts w:ascii="GHEA Grapalat" w:hAnsi="GHEA Grapalat" w:cs="Sylfaen"/>
          <w:sz w:val="22"/>
          <w:szCs w:val="22"/>
          <w:lang w:val="hy-AM"/>
        </w:rPr>
        <w:t>Հայաստանի Հանրապետության գյուղատնտեսական տեխնիկայի ֆինանսական վարձակալության` լիզինգի պետական աջակցության ծրագ</w:t>
      </w:r>
      <w:r w:rsidR="0024191E" w:rsidRPr="00B747DE">
        <w:rPr>
          <w:rFonts w:ascii="GHEA Grapalat" w:hAnsi="GHEA Grapalat" w:cs="Sylfaen"/>
          <w:sz w:val="22"/>
          <w:szCs w:val="22"/>
        </w:rPr>
        <w:t xml:space="preserve">րի շրջանակներում, որը կազմել է ծրագրված ցուցանիշի </w:t>
      </w:r>
      <w:r w:rsidR="0024191E" w:rsidRPr="00B747DE">
        <w:rPr>
          <w:rFonts w:ascii="GHEA Grapalat" w:hAnsi="GHEA Grapalat" w:cs="Sylfaen"/>
          <w:sz w:val="22"/>
          <w:szCs w:val="22"/>
          <w:lang w:val="hy-AM"/>
        </w:rPr>
        <w:t>90.2%</w:t>
      </w:r>
      <w:r w:rsidR="0024191E" w:rsidRPr="00B747DE">
        <w:rPr>
          <w:rFonts w:ascii="GHEA Grapalat" w:hAnsi="GHEA Grapalat" w:cs="Sylfaen"/>
          <w:sz w:val="22"/>
          <w:szCs w:val="22"/>
        </w:rPr>
        <w:t>-ը:</w:t>
      </w:r>
      <w:r w:rsidR="00D54BAC" w:rsidRPr="00B747DE">
        <w:rPr>
          <w:rFonts w:ascii="GHEA Grapalat" w:hAnsi="GHEA Grapalat" w:cs="Sylfaen"/>
          <w:sz w:val="22"/>
          <w:szCs w:val="22"/>
        </w:rPr>
        <w:t xml:space="preserve"> Շեղումը պայմանավորված է</w:t>
      </w:r>
      <w:r w:rsidR="00586E6D" w:rsidRPr="00B747DE">
        <w:rPr>
          <w:rFonts w:ascii="GHEA Grapalat" w:hAnsi="GHEA Grapalat" w:cs="Sylfaen"/>
          <w:sz w:val="22"/>
          <w:szCs w:val="22"/>
        </w:rPr>
        <w:t xml:space="preserve"> </w:t>
      </w:r>
      <w:r w:rsidR="00D54BAC" w:rsidRPr="00B747DE">
        <w:rPr>
          <w:rFonts w:ascii="GHEA Grapalat" w:hAnsi="GHEA Grapalat" w:cs="Sylfaen"/>
          <w:sz w:val="22"/>
          <w:szCs w:val="22"/>
        </w:rPr>
        <w:t>լիզինգի մարման արտոնյալ ժամկետի առկայությամբ:</w:t>
      </w:r>
      <w:r w:rsidR="0024191E" w:rsidRPr="00B747DE">
        <w:rPr>
          <w:rFonts w:ascii="GHEA Grapalat" w:hAnsi="GHEA Grapalat" w:cs="Sylfaen"/>
          <w:sz w:val="22"/>
          <w:szCs w:val="22"/>
          <w:lang w:val="hy-AM"/>
        </w:rPr>
        <w:t xml:space="preserve"> </w:t>
      </w:r>
      <w:r w:rsidRPr="00B747DE">
        <w:rPr>
          <w:rFonts w:ascii="GHEA Grapalat" w:hAnsi="GHEA Grapalat"/>
          <w:sz w:val="22"/>
          <w:szCs w:val="22"/>
          <w:lang w:val="hy-AM"/>
        </w:rPr>
        <w:t>Նախորդ տարվա առաջին կիսամյակի համեմատ</w:t>
      </w:r>
      <w:r w:rsidRPr="00B747DE">
        <w:rPr>
          <w:rFonts w:ascii="GHEA Grapalat" w:hAnsi="GHEA Grapalat" w:cs="GHEA Grapalat"/>
          <w:sz w:val="22"/>
          <w:szCs w:val="22"/>
          <w:lang w:val="hy-AM"/>
        </w:rPr>
        <w:t xml:space="preserve"> </w:t>
      </w:r>
      <w:r w:rsidRPr="00B747DE">
        <w:rPr>
          <w:rFonts w:ascii="GHEA Grapalat" w:hAnsi="GHEA Grapalat" w:cs="Sylfaen"/>
          <w:sz w:val="22"/>
          <w:szCs w:val="22"/>
          <w:lang w:val="hy-AM"/>
        </w:rPr>
        <w:t>Գյուղատնտեսության արդիականացման ծրագրի գծով ծախսերը նվազել</w:t>
      </w:r>
      <w:r w:rsidRPr="00B747DE">
        <w:rPr>
          <w:rFonts w:ascii="Courier New" w:hAnsi="Courier New" w:cs="Courier New"/>
          <w:sz w:val="22"/>
          <w:szCs w:val="22"/>
          <w:lang w:val="hy-AM"/>
        </w:rPr>
        <w:t> </w:t>
      </w:r>
      <w:r w:rsidRPr="00B747DE">
        <w:rPr>
          <w:rFonts w:ascii="GHEA Grapalat" w:hAnsi="GHEA Grapalat" w:cs="GHEA Grapalat"/>
          <w:sz w:val="22"/>
          <w:szCs w:val="22"/>
          <w:lang w:val="hy-AM"/>
        </w:rPr>
        <w:t>են</w:t>
      </w:r>
      <w:r w:rsidRPr="00B747DE">
        <w:rPr>
          <w:rFonts w:ascii="GHEA Grapalat" w:hAnsi="GHEA Grapalat" w:cs="Sylfaen"/>
          <w:sz w:val="22"/>
          <w:szCs w:val="22"/>
          <w:lang w:val="hy-AM"/>
        </w:rPr>
        <w:t xml:space="preserve"> 7%-ով կամ 28 մլն դրամով` հիմնականում պայմանավորված գյուղական խորհրդատվական ծառայությունների </w:t>
      </w:r>
      <w:r w:rsidRPr="00B747DE">
        <w:rPr>
          <w:rFonts w:ascii="GHEA Grapalat" w:hAnsi="GHEA Grapalat" w:cs="GHEA Grapalat"/>
          <w:sz w:val="22"/>
          <w:szCs w:val="22"/>
          <w:lang w:val="hy-AM"/>
        </w:rPr>
        <w:t>միջոցառման համար 2019 թվականի առաջին կիսամյակում կատարված ծախսերով:</w:t>
      </w:r>
    </w:p>
    <w:p w:rsidR="00BD6F03" w:rsidRPr="00B747DE" w:rsidRDefault="00BD6F03" w:rsidP="00BD6F03">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Հաշվետու ժամանակահատվածում </w:t>
      </w:r>
      <w:r w:rsidRPr="00B747DE">
        <w:rPr>
          <w:rFonts w:ascii="GHEA Grapalat" w:hAnsi="GHEA Grapalat" w:cs="GHEA Grapalat"/>
          <w:i/>
          <w:sz w:val="22"/>
          <w:szCs w:val="22"/>
          <w:lang w:val="hy-AM"/>
        </w:rPr>
        <w:t>Զբոսաշրջության զարգացման</w:t>
      </w:r>
      <w:r w:rsidRPr="00B747DE">
        <w:rPr>
          <w:rFonts w:ascii="GHEA Grapalat" w:hAnsi="GHEA Grapalat" w:cs="GHEA Grapalat"/>
          <w:sz w:val="22"/>
          <w:szCs w:val="22"/>
          <w:lang w:val="hy-AM"/>
        </w:rPr>
        <w:t xml:space="preserve"> ծրագրի ծախսերը կազմել են </w:t>
      </w:r>
      <w:r w:rsidR="000F2E74" w:rsidRPr="00B747DE">
        <w:rPr>
          <w:rFonts w:ascii="GHEA Grapalat" w:hAnsi="GHEA Grapalat" w:cs="GHEA Grapalat"/>
          <w:sz w:val="22"/>
          <w:szCs w:val="22"/>
          <w:lang w:val="hy-AM"/>
        </w:rPr>
        <w:t>540.1 մլն դրամ</w:t>
      </w:r>
      <w:r w:rsidR="000F2E74" w:rsidRPr="00B747DE">
        <w:rPr>
          <w:rFonts w:ascii="GHEA Grapalat" w:hAnsi="GHEA Grapalat" w:cs="GHEA Grapalat"/>
          <w:sz w:val="22"/>
          <w:szCs w:val="22"/>
        </w:rPr>
        <w:t xml:space="preserve"> կամ ծրագրված ցուցանիշի</w:t>
      </w:r>
      <w:r w:rsidRPr="00B747DE">
        <w:rPr>
          <w:rFonts w:ascii="GHEA Grapalat" w:hAnsi="GHEA Grapalat" w:cs="GHEA Grapalat"/>
          <w:sz w:val="22"/>
          <w:szCs w:val="22"/>
          <w:lang w:val="hy-AM"/>
        </w:rPr>
        <w:t xml:space="preserve"> 24.3%</w:t>
      </w:r>
      <w:r w:rsidR="000F2E74" w:rsidRPr="00B747DE">
        <w:rPr>
          <w:rFonts w:ascii="GHEA Grapalat" w:hAnsi="GHEA Grapalat" w:cs="GHEA Grapalat"/>
          <w:sz w:val="22"/>
          <w:szCs w:val="22"/>
        </w:rPr>
        <w:t>-ը</w:t>
      </w:r>
      <w:r w:rsidRPr="00B747DE">
        <w:rPr>
          <w:rFonts w:ascii="GHEA Grapalat" w:hAnsi="GHEA Grapalat" w:cs="GHEA Grapalat"/>
          <w:sz w:val="22"/>
          <w:szCs w:val="22"/>
          <w:lang w:val="hy-AM"/>
        </w:rPr>
        <w:t xml:space="preserve">: Ցածր կատարողականը </w:t>
      </w:r>
      <w:r w:rsidR="006A5F8A" w:rsidRPr="00B747DE">
        <w:rPr>
          <w:rFonts w:ascii="GHEA Grapalat" w:hAnsi="GHEA Grapalat" w:cs="GHEA Grapalat"/>
          <w:sz w:val="22"/>
          <w:szCs w:val="22"/>
        </w:rPr>
        <w:t>հիմնականում</w:t>
      </w:r>
      <w:r w:rsidRPr="00B747DE">
        <w:rPr>
          <w:rFonts w:ascii="GHEA Grapalat" w:hAnsi="GHEA Grapalat" w:cs="GHEA Grapalat"/>
          <w:sz w:val="22"/>
          <w:szCs w:val="22"/>
          <w:lang w:val="hy-AM"/>
        </w:rPr>
        <w:t xml:space="preserve"> պայմանավորված է Համաշխարհային բանկի</w:t>
      </w:r>
      <w:r w:rsidRPr="00B747DE">
        <w:rPr>
          <w:rFonts w:ascii="GHEA Grapalat" w:hAnsi="GHEA Grapalat"/>
          <w:sz w:val="22"/>
          <w:szCs w:val="22"/>
          <w:lang w:val="hy-AM"/>
        </w:rPr>
        <w:t xml:space="preserve"> աջակցությամբ իրականացվող տեղական տնտեսության և ենթակառուցվածքների զարգացման ծրագրի կատարողականով, որը կազմել է 23.3% կամ</w:t>
      </w:r>
      <w:r w:rsidRPr="00B747DE">
        <w:rPr>
          <w:rFonts w:ascii="GHEA Grapalat" w:hAnsi="GHEA Grapalat" w:cs="Sylfaen"/>
          <w:sz w:val="22"/>
          <w:szCs w:val="22"/>
          <w:lang w:val="hy-AM"/>
        </w:rPr>
        <w:t xml:space="preserve"> 501.3 մլ</w:t>
      </w:r>
      <w:r w:rsidRPr="00B747DE">
        <w:rPr>
          <w:rFonts w:ascii="GHEA Grapalat" w:hAnsi="GHEA Grapalat"/>
          <w:sz w:val="22"/>
          <w:szCs w:val="22"/>
          <w:lang w:val="hy-AM"/>
        </w:rPr>
        <w:t xml:space="preserve">ն </w:t>
      </w:r>
      <w:r w:rsidRPr="00B747DE">
        <w:rPr>
          <w:rFonts w:ascii="GHEA Grapalat" w:hAnsi="GHEA Grapalat" w:cs="Sylfaen"/>
          <w:sz w:val="22"/>
          <w:szCs w:val="22"/>
          <w:lang w:val="hy-AM"/>
        </w:rPr>
        <w:t xml:space="preserve">դրամ: Ցածր </w:t>
      </w:r>
      <w:r w:rsidRPr="00B747DE">
        <w:rPr>
          <w:rFonts w:ascii="GHEA Grapalat" w:hAnsi="GHEA Grapalat"/>
          <w:sz w:val="22"/>
          <w:szCs w:val="22"/>
          <w:lang w:val="hy-AM"/>
        </w:rPr>
        <w:t>կատարողականը ծրագրի կառավարման մասով</w:t>
      </w:r>
      <w:r w:rsidR="00193491" w:rsidRPr="00B747DE">
        <w:rPr>
          <w:rFonts w:ascii="GHEA Grapalat" w:hAnsi="GHEA Grapalat"/>
          <w:sz w:val="22"/>
          <w:szCs w:val="22"/>
          <w:lang w:val="hy-AM"/>
        </w:rPr>
        <w:t xml:space="preserve">, որը </w:t>
      </w:r>
      <w:r w:rsidR="00C97D29" w:rsidRPr="00B747DE">
        <w:rPr>
          <w:rFonts w:ascii="GHEA Grapalat" w:hAnsi="GHEA Grapalat"/>
          <w:sz w:val="22"/>
          <w:szCs w:val="22"/>
          <w:lang w:val="hy-AM"/>
        </w:rPr>
        <w:t xml:space="preserve">կազմել է 49.8% </w:t>
      </w:r>
      <w:r w:rsidR="00C97D29" w:rsidRPr="00B747DE">
        <w:rPr>
          <w:rFonts w:ascii="GHEA Grapalat" w:hAnsi="GHEA Grapalat"/>
          <w:sz w:val="22"/>
          <w:szCs w:val="22"/>
        </w:rPr>
        <w:t xml:space="preserve">կամ </w:t>
      </w:r>
      <w:r w:rsidR="00C97D29" w:rsidRPr="00B747DE">
        <w:rPr>
          <w:rFonts w:ascii="GHEA Grapalat" w:hAnsi="GHEA Grapalat"/>
          <w:sz w:val="22"/>
          <w:szCs w:val="22"/>
          <w:lang w:val="hy-AM"/>
        </w:rPr>
        <w:t xml:space="preserve">14.8 </w:t>
      </w:r>
      <w:r w:rsidR="00C97D29" w:rsidRPr="00B747DE">
        <w:rPr>
          <w:rFonts w:ascii="GHEA Grapalat" w:hAnsi="GHEA Grapalat"/>
          <w:sz w:val="22"/>
          <w:szCs w:val="22"/>
        </w:rPr>
        <w:t>մլն դրամ,</w:t>
      </w:r>
      <w:r w:rsidRPr="00B747DE">
        <w:rPr>
          <w:rFonts w:ascii="GHEA Grapalat" w:hAnsi="GHEA Grapalat"/>
          <w:sz w:val="22"/>
          <w:szCs w:val="22"/>
          <w:lang w:val="hy-AM"/>
        </w:rPr>
        <w:t xml:space="preserve"> պայմանավորված է մրցույթների արդյունքում ապրանքների և ծառայությունների՝ նախատեսվածից ցածր գներով ձեռք բերմամբ: </w:t>
      </w:r>
      <w:r w:rsidRPr="00B747DE">
        <w:rPr>
          <w:rFonts w:ascii="GHEA Grapalat" w:hAnsi="GHEA Grapalat" w:cs="GHEA Grapalat"/>
          <w:sz w:val="22"/>
          <w:szCs w:val="22"/>
          <w:lang w:val="hy-AM"/>
        </w:rPr>
        <w:t xml:space="preserve">Ծրագրի շրջանակներում ՀՀ տարբեր մարզերում զբոսաշրջության հետ կապված ենթակառուցվածքների բարելավմանն ուղղված միջոցառումների գծով ծախսերի </w:t>
      </w:r>
      <w:r w:rsidRPr="00B747DE">
        <w:rPr>
          <w:rFonts w:ascii="GHEA Grapalat" w:hAnsi="GHEA Grapalat" w:cs="Sylfaen"/>
          <w:sz w:val="22"/>
          <w:szCs w:val="22"/>
          <w:lang w:val="hy-AM"/>
        </w:rPr>
        <w:t>22.9</w:t>
      </w:r>
      <w:r w:rsidRPr="00B747DE">
        <w:rPr>
          <w:rFonts w:ascii="GHEA Grapalat" w:hAnsi="GHEA Grapalat"/>
          <w:sz w:val="22"/>
          <w:szCs w:val="22"/>
          <w:lang w:val="hy-AM"/>
        </w:rPr>
        <w:t>%</w:t>
      </w:r>
      <w:r w:rsidR="00C97D29" w:rsidRPr="00B747DE">
        <w:rPr>
          <w:rFonts w:ascii="GHEA Grapalat" w:hAnsi="GHEA Grapalat"/>
          <w:sz w:val="22"/>
          <w:szCs w:val="22"/>
        </w:rPr>
        <w:t xml:space="preserve"> (</w:t>
      </w:r>
      <w:r w:rsidR="00C97D29" w:rsidRPr="00B747DE">
        <w:rPr>
          <w:rFonts w:ascii="GHEA Grapalat" w:hAnsi="GHEA Grapalat"/>
          <w:sz w:val="22"/>
          <w:szCs w:val="22"/>
          <w:lang w:val="hy-AM"/>
        </w:rPr>
        <w:t>486.4</w:t>
      </w:r>
      <w:r w:rsidR="00C97D29" w:rsidRPr="00B747DE">
        <w:rPr>
          <w:rFonts w:ascii="GHEA Grapalat" w:hAnsi="GHEA Grapalat"/>
          <w:sz w:val="22"/>
          <w:szCs w:val="22"/>
        </w:rPr>
        <w:t xml:space="preserve"> մլն դրամ)</w:t>
      </w:r>
      <w:r w:rsidRPr="00B747DE">
        <w:rPr>
          <w:rFonts w:ascii="GHEA Grapalat" w:hAnsi="GHEA Grapalat"/>
          <w:sz w:val="22"/>
          <w:szCs w:val="22"/>
          <w:lang w:val="hy-AM"/>
        </w:rPr>
        <w:t xml:space="preserve"> </w:t>
      </w:r>
      <w:r w:rsidRPr="00B747DE">
        <w:rPr>
          <w:rFonts w:ascii="GHEA Grapalat" w:hAnsi="GHEA Grapalat" w:cs="GHEA Grapalat"/>
          <w:sz w:val="22"/>
          <w:szCs w:val="22"/>
          <w:lang w:val="hy-AM"/>
        </w:rPr>
        <w:t xml:space="preserve">կատարողականը </w:t>
      </w:r>
      <w:r w:rsidRPr="00B747DE">
        <w:rPr>
          <w:rFonts w:ascii="GHEA Grapalat" w:hAnsi="GHEA Grapalat"/>
          <w:sz w:val="22"/>
          <w:szCs w:val="22"/>
          <w:lang w:val="hy-AM"/>
        </w:rPr>
        <w:t xml:space="preserve">պայմանավորված է համավարակի հետևանքով </w:t>
      </w:r>
      <w:r w:rsidR="002126DA" w:rsidRPr="00B747DE">
        <w:rPr>
          <w:rFonts w:ascii="GHEA Grapalat" w:hAnsi="GHEA Grapalat"/>
          <w:sz w:val="22"/>
          <w:szCs w:val="22"/>
          <w:lang w:val="hy-AM"/>
        </w:rPr>
        <w:t>միջոցառմամբ նախատեսված 5 ծրագրեր</w:t>
      </w:r>
      <w:r w:rsidR="002126DA" w:rsidRPr="00B747DE">
        <w:rPr>
          <w:rFonts w:ascii="GHEA Grapalat" w:hAnsi="GHEA Grapalat"/>
          <w:sz w:val="22"/>
          <w:szCs w:val="22"/>
        </w:rPr>
        <w:t>ի</w:t>
      </w:r>
      <w:r w:rsidR="002126DA" w:rsidRPr="00B747DE">
        <w:rPr>
          <w:rFonts w:ascii="GHEA Grapalat" w:hAnsi="GHEA Grapalat"/>
          <w:sz w:val="22"/>
          <w:szCs w:val="22"/>
          <w:lang w:val="hy-AM"/>
        </w:rPr>
        <w:t xml:space="preserve"> </w:t>
      </w:r>
      <w:r w:rsidRPr="00B747DE">
        <w:rPr>
          <w:rFonts w:ascii="GHEA Grapalat" w:hAnsi="GHEA Grapalat"/>
          <w:sz w:val="22"/>
          <w:szCs w:val="22"/>
          <w:lang w:val="hy-AM"/>
        </w:rPr>
        <w:t>ժամանակավոր դադարեց</w:t>
      </w:r>
      <w:r w:rsidR="002126DA" w:rsidRPr="00B747DE">
        <w:rPr>
          <w:rFonts w:ascii="GHEA Grapalat" w:hAnsi="GHEA Grapalat"/>
          <w:sz w:val="22"/>
          <w:szCs w:val="22"/>
        </w:rPr>
        <w:t>մամբ</w:t>
      </w:r>
      <w:r w:rsidRPr="00B747DE">
        <w:rPr>
          <w:rFonts w:ascii="GHEA Grapalat" w:hAnsi="GHEA Grapalat"/>
          <w:sz w:val="22"/>
          <w:szCs w:val="22"/>
          <w:lang w:val="hy-AM"/>
        </w:rPr>
        <w:t>, բացի այդ, թերակատարվել են նաև տեխնիկական</w:t>
      </w:r>
      <w:r w:rsidR="00586E6D" w:rsidRPr="00B747DE">
        <w:rPr>
          <w:rFonts w:ascii="GHEA Grapalat" w:hAnsi="GHEA Grapalat"/>
          <w:sz w:val="22"/>
          <w:szCs w:val="22"/>
          <w:lang w:val="hy-AM"/>
        </w:rPr>
        <w:t xml:space="preserve"> </w:t>
      </w:r>
      <w:r w:rsidRPr="00B747DE">
        <w:rPr>
          <w:rFonts w:ascii="GHEA Grapalat" w:hAnsi="GHEA Grapalat"/>
          <w:sz w:val="22"/>
          <w:szCs w:val="22"/>
          <w:lang w:val="hy-AM"/>
        </w:rPr>
        <w:t xml:space="preserve">վերահսկման աշխատանքները: </w:t>
      </w:r>
      <w:r w:rsidR="000B03BF" w:rsidRPr="00B747DE">
        <w:rPr>
          <w:rFonts w:ascii="GHEA Grapalat" w:hAnsi="GHEA Grapalat"/>
          <w:sz w:val="22"/>
          <w:szCs w:val="22"/>
          <w:lang w:val="hy-AM"/>
        </w:rPr>
        <w:t>Զբոսաշրջության զարգացման ոլորտում պետական քաղաքականության մշակման և դրա կատարման համակարգման, պետական ծրագրերի պլանավորման, մշակման, իրականացման և մոնիտորինգի (վերահսկման) ծառայություններ</w:t>
      </w:r>
      <w:r w:rsidR="000B03BF" w:rsidRPr="00B747DE">
        <w:rPr>
          <w:rFonts w:ascii="GHEA Grapalat" w:hAnsi="GHEA Grapalat"/>
          <w:sz w:val="22"/>
          <w:szCs w:val="22"/>
        </w:rPr>
        <w:t xml:space="preserve">ի ծախսերը կազմել են </w:t>
      </w:r>
      <w:r w:rsidR="000B03BF" w:rsidRPr="00B747DE">
        <w:rPr>
          <w:rFonts w:ascii="GHEA Grapalat" w:hAnsi="GHEA Grapalat"/>
          <w:sz w:val="22"/>
          <w:szCs w:val="22"/>
          <w:lang w:val="hy-AM"/>
        </w:rPr>
        <w:t>38.9</w:t>
      </w:r>
      <w:r w:rsidR="000B03BF" w:rsidRPr="00B747DE">
        <w:rPr>
          <w:rFonts w:ascii="GHEA Grapalat" w:hAnsi="GHEA Grapalat"/>
          <w:sz w:val="22"/>
          <w:szCs w:val="22"/>
        </w:rPr>
        <w:t xml:space="preserve"> մլն դրամ կամ ծրագրված ցուցանիշի 76.1%-</w:t>
      </w:r>
      <w:r w:rsidR="000B03BF" w:rsidRPr="00B747DE">
        <w:rPr>
          <w:rFonts w:ascii="GHEA Grapalat" w:hAnsi="GHEA Grapalat"/>
          <w:sz w:val="22"/>
          <w:szCs w:val="22"/>
          <w:lang w:val="hy-AM"/>
        </w:rPr>
        <w:t xml:space="preserve">ը՝ պայմանավորված խնայողություններով: </w:t>
      </w:r>
      <w:r w:rsidRPr="00B747DE">
        <w:rPr>
          <w:rFonts w:ascii="GHEA Grapalat" w:hAnsi="GHEA Grapalat"/>
          <w:sz w:val="22"/>
          <w:szCs w:val="22"/>
          <w:lang w:val="hy-AM"/>
        </w:rPr>
        <w:t xml:space="preserve">Նախորդ տարվա առաջին կիսամյակի </w:t>
      </w:r>
      <w:r w:rsidRPr="00B747DE">
        <w:rPr>
          <w:rFonts w:ascii="GHEA Grapalat" w:hAnsi="GHEA Grapalat" w:cs="Sylfaen"/>
          <w:sz w:val="22"/>
          <w:szCs w:val="22"/>
          <w:lang w:val="hy-AM"/>
        </w:rPr>
        <w:t>համեմատ Զբոսաշրջության զարգացման ծրագրի գծով ծախսերը նվազել</w:t>
      </w:r>
      <w:r w:rsidRPr="00B747DE">
        <w:rPr>
          <w:rFonts w:ascii="Courier New" w:hAnsi="Courier New" w:cs="Courier New"/>
          <w:sz w:val="22"/>
          <w:szCs w:val="22"/>
          <w:lang w:val="hy-AM"/>
        </w:rPr>
        <w:t> </w:t>
      </w:r>
      <w:r w:rsidRPr="00B747DE">
        <w:rPr>
          <w:rFonts w:ascii="GHEA Grapalat" w:hAnsi="GHEA Grapalat" w:cs="GHEA Grapalat"/>
          <w:sz w:val="22"/>
          <w:szCs w:val="22"/>
          <w:lang w:val="hy-AM"/>
        </w:rPr>
        <w:t>են</w:t>
      </w:r>
      <w:r w:rsidRPr="00B747DE">
        <w:rPr>
          <w:rFonts w:ascii="GHEA Grapalat" w:hAnsi="GHEA Grapalat" w:cs="Sylfaen"/>
          <w:sz w:val="22"/>
          <w:szCs w:val="22"/>
          <w:lang w:val="hy-AM"/>
        </w:rPr>
        <w:t xml:space="preserve"> 27.6%-ով կամ 206.1 մլն </w:t>
      </w:r>
      <w:r w:rsidRPr="00B747DE">
        <w:rPr>
          <w:rFonts w:ascii="GHEA Grapalat" w:hAnsi="GHEA Grapalat" w:cs="GHEA Grapalat"/>
          <w:sz w:val="22"/>
          <w:szCs w:val="22"/>
          <w:lang w:val="hy-AM"/>
        </w:rPr>
        <w:t>դրամով, ինչը հիմնականում պայմանավորված է Համաշխարհային բանկի աջակցությամբ իրականացվող տեղական տնտեսության և ենթակառուցվածքների զարգացման ծրագրի շրջանակներում ՀՀ տարբեր մարզերում զբոսաշրջության հետ կապված ենթակառուցվածքների բարելավմանն ուղղված միջոցառումների գծով ծախսերի նվազմամբ:</w:t>
      </w:r>
    </w:p>
    <w:p w:rsidR="00BD6F03" w:rsidRPr="00B747DE" w:rsidRDefault="00BD6F03" w:rsidP="00BD6F03">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2020 թվականի առաջին կիսամյակում </w:t>
      </w:r>
      <w:r w:rsidR="00106D61" w:rsidRPr="00106D61">
        <w:rPr>
          <w:rFonts w:ascii="GHEA Grapalat" w:hAnsi="GHEA Grapalat" w:cs="GHEA Grapalat"/>
          <w:i/>
          <w:sz w:val="22"/>
          <w:szCs w:val="22"/>
          <w:lang w:val="hy-AM"/>
        </w:rPr>
        <w:t>Ճգնաժամերի հակազդման և արտակարգ իրավիճակների հետևանքների նվազեցման և վերացման</w:t>
      </w:r>
      <w:r w:rsidR="00106D61">
        <w:rPr>
          <w:rFonts w:ascii="GHEA Grapalat" w:hAnsi="GHEA Grapalat" w:cs="GHEA Grapalat"/>
          <w:i/>
          <w:sz w:val="22"/>
          <w:szCs w:val="22"/>
        </w:rPr>
        <w:t xml:space="preserve"> </w:t>
      </w:r>
      <w:r w:rsidRPr="00B747DE">
        <w:rPr>
          <w:rFonts w:ascii="GHEA Grapalat" w:hAnsi="GHEA Grapalat" w:cs="GHEA Grapalat"/>
          <w:sz w:val="22"/>
          <w:szCs w:val="22"/>
          <w:lang w:val="hy-AM"/>
        </w:rPr>
        <w:t xml:space="preserve">ծրագրի ծախսերը կազմել են շուրջ 8.6 մլրդ դրամ կամ ծրագրված ցուցանիշի 63.5%-ը: </w:t>
      </w:r>
      <w:r w:rsidR="009A2FC8" w:rsidRPr="00B747DE">
        <w:rPr>
          <w:rFonts w:ascii="GHEA Grapalat" w:hAnsi="GHEA Grapalat" w:cs="GHEA Grapalat"/>
          <w:sz w:val="22"/>
          <w:szCs w:val="22"/>
          <w:lang w:val="hy-AM"/>
        </w:rPr>
        <w:t>Ծրագ</w:t>
      </w:r>
      <w:r w:rsidR="00DD52E9" w:rsidRPr="00B747DE">
        <w:rPr>
          <w:rFonts w:ascii="GHEA Grapalat" w:hAnsi="GHEA Grapalat" w:cs="GHEA Grapalat"/>
          <w:sz w:val="22"/>
          <w:szCs w:val="22"/>
          <w:lang w:val="hy-AM"/>
        </w:rPr>
        <w:t xml:space="preserve">րի շրջանակներում իրականացվել են կորոնավիրուսի տնտեսական հետևանքների չեզոքացմանն ուղղված </w:t>
      </w:r>
      <w:r w:rsidR="00DD52E9" w:rsidRPr="00B747DE">
        <w:rPr>
          <w:rFonts w:ascii="GHEA Grapalat" w:hAnsi="GHEA Grapalat" w:cs="GHEA Grapalat"/>
          <w:sz w:val="22"/>
          <w:szCs w:val="22"/>
        </w:rPr>
        <w:t>5</w:t>
      </w:r>
      <w:r w:rsidR="009A2FC8" w:rsidRPr="00B747DE">
        <w:rPr>
          <w:rFonts w:ascii="GHEA Grapalat" w:hAnsi="GHEA Grapalat" w:cs="GHEA Grapalat"/>
          <w:sz w:val="22"/>
          <w:szCs w:val="22"/>
          <w:lang w:val="hy-AM"/>
        </w:rPr>
        <w:t xml:space="preserve"> միջոցառումներ</w:t>
      </w:r>
      <w:r w:rsidR="00DD52E9" w:rsidRPr="00B747DE">
        <w:rPr>
          <w:rFonts w:ascii="GHEA Grapalat" w:hAnsi="GHEA Grapalat" w:cs="GHEA Grapalat"/>
          <w:sz w:val="22"/>
          <w:szCs w:val="22"/>
        </w:rPr>
        <w:t xml:space="preserve">` </w:t>
      </w:r>
      <w:r w:rsidR="00DD52E9" w:rsidRPr="00B747DE">
        <w:rPr>
          <w:rFonts w:ascii="GHEA Grapalat" w:hAnsi="GHEA Grapalat" w:cs="GHEA Grapalat"/>
          <w:sz w:val="22"/>
          <w:szCs w:val="22"/>
          <w:lang w:val="hy-AM"/>
        </w:rPr>
        <w:lastRenderedPageBreak/>
        <w:t xml:space="preserve">նախատեսված </w:t>
      </w:r>
      <w:r w:rsidR="00DD52E9" w:rsidRPr="00B747DE">
        <w:rPr>
          <w:rFonts w:ascii="GHEA Grapalat" w:hAnsi="GHEA Grapalat" w:cs="GHEA Grapalat"/>
          <w:sz w:val="22"/>
          <w:szCs w:val="22"/>
        </w:rPr>
        <w:t>6</w:t>
      </w:r>
      <w:r w:rsidR="00DD52E9" w:rsidRPr="00B747DE">
        <w:rPr>
          <w:rFonts w:ascii="GHEA Grapalat" w:hAnsi="GHEA Grapalat" w:cs="GHEA Grapalat"/>
          <w:sz w:val="22"/>
          <w:szCs w:val="22"/>
          <w:lang w:val="hy-AM"/>
        </w:rPr>
        <w:t>-ի փոխարեն</w:t>
      </w:r>
      <w:r w:rsidR="00BB6B53" w:rsidRPr="00B747DE">
        <w:rPr>
          <w:rFonts w:ascii="GHEA Grapalat" w:hAnsi="GHEA Grapalat" w:cs="GHEA Grapalat"/>
          <w:sz w:val="22"/>
          <w:szCs w:val="22"/>
          <w:lang w:val="hy-AM"/>
        </w:rPr>
        <w:t xml:space="preserve">: </w:t>
      </w:r>
      <w:r w:rsidRPr="00B747DE">
        <w:rPr>
          <w:rFonts w:ascii="GHEA Grapalat" w:hAnsi="GHEA Grapalat" w:cs="GHEA Grapalat"/>
          <w:sz w:val="22"/>
          <w:szCs w:val="22"/>
          <w:lang w:val="hy-AM"/>
        </w:rPr>
        <w:t>Շեղումը հիմնականում պայմանավորված է կորոնավիրուսի (COVID-19) տնտեսական հետևանքների չեզոքացման հետևանքով տրամադրված վարկերի տոկոսադրույքների սուբսիդավորման 1.3% կատարողականով: Նշված միջոցառման համար նախատեսված 4 մլրդ դրամի դիմաց օգտագործվել է 51.2 մլն դրամ</w:t>
      </w:r>
      <w:r w:rsidR="00586E6D" w:rsidRPr="00B747DE">
        <w:rPr>
          <w:rFonts w:ascii="GHEA Grapalat" w:hAnsi="GHEA Grapalat" w:cs="GHEA Grapalat"/>
          <w:sz w:val="22"/>
          <w:szCs w:val="22"/>
          <w:lang w:val="hy-AM"/>
        </w:rPr>
        <w:t>՝</w:t>
      </w:r>
      <w:r w:rsidRPr="00B747DE">
        <w:rPr>
          <w:rFonts w:ascii="GHEA Grapalat" w:hAnsi="GHEA Grapalat" w:cs="GHEA Grapalat"/>
          <w:sz w:val="22"/>
          <w:szCs w:val="22"/>
          <w:lang w:val="hy-AM"/>
        </w:rPr>
        <w:t xml:space="preserve"> պայմանավորված</w:t>
      </w:r>
      <w:r w:rsidRPr="00B747DE">
        <w:rPr>
          <w:rFonts w:ascii="GHEA Grapalat" w:hAnsi="GHEA Grapalat"/>
          <w:sz w:val="22"/>
          <w:szCs w:val="22"/>
          <w:lang w:val="hy-AM"/>
        </w:rPr>
        <w:t xml:space="preserve"> նրանով, որ </w:t>
      </w:r>
      <w:r w:rsidR="00FE2D3D" w:rsidRPr="00B747DE">
        <w:rPr>
          <w:rFonts w:ascii="GHEA Grapalat" w:hAnsi="GHEA Grapalat" w:cs="GHEA Grapalat"/>
          <w:sz w:val="22"/>
          <w:szCs w:val="22"/>
          <w:lang w:val="hy-AM"/>
        </w:rPr>
        <w:t>շահառուների</w:t>
      </w:r>
      <w:r w:rsidRPr="00B747DE">
        <w:rPr>
          <w:rFonts w:ascii="GHEA Grapalat" w:hAnsi="GHEA Grapalat" w:cs="GHEA Grapalat"/>
          <w:sz w:val="22"/>
          <w:szCs w:val="22"/>
          <w:lang w:val="hy-AM"/>
        </w:rPr>
        <w:t xml:space="preserve"> կողմից </w:t>
      </w:r>
      <w:r w:rsidR="00DD52E9" w:rsidRPr="00B747DE">
        <w:rPr>
          <w:rFonts w:ascii="GHEA Grapalat" w:hAnsi="GHEA Grapalat" w:cs="GHEA Grapalat"/>
          <w:sz w:val="22"/>
          <w:szCs w:val="22"/>
          <w:lang w:val="hy-AM"/>
        </w:rPr>
        <w:t xml:space="preserve">ներկայացված </w:t>
      </w:r>
      <w:r w:rsidR="00DD52E9" w:rsidRPr="00B747DE">
        <w:rPr>
          <w:rFonts w:ascii="GHEA Grapalat" w:hAnsi="GHEA Grapalat"/>
          <w:sz w:val="22"/>
          <w:szCs w:val="22"/>
          <w:lang w:val="hy-AM"/>
        </w:rPr>
        <w:t>փաստաթղթերը չեն բավարարել</w:t>
      </w:r>
      <w:r w:rsidRPr="00B747DE">
        <w:rPr>
          <w:rFonts w:ascii="GHEA Grapalat" w:hAnsi="GHEA Grapalat"/>
          <w:sz w:val="22"/>
          <w:szCs w:val="22"/>
          <w:lang w:val="hy-AM"/>
        </w:rPr>
        <w:t xml:space="preserve"> </w:t>
      </w:r>
      <w:r w:rsidR="00FE2D3D" w:rsidRPr="00B747DE">
        <w:rPr>
          <w:rFonts w:ascii="GHEA Grapalat" w:hAnsi="GHEA Grapalat"/>
          <w:sz w:val="22"/>
          <w:szCs w:val="22"/>
          <w:lang w:val="hy-AM"/>
        </w:rPr>
        <w:t>սահմանված</w:t>
      </w:r>
      <w:r w:rsidRPr="00B747DE">
        <w:rPr>
          <w:rFonts w:ascii="GHEA Grapalat" w:hAnsi="GHEA Grapalat"/>
          <w:sz w:val="22"/>
          <w:szCs w:val="22"/>
          <w:lang w:val="hy-AM"/>
        </w:rPr>
        <w:t xml:space="preserve"> պահանջներին: Բացի այդ,</w:t>
      </w:r>
      <w:r w:rsidRPr="00B747DE">
        <w:rPr>
          <w:rFonts w:ascii="GHEA Grapalat" w:hAnsi="GHEA Grapalat" w:cs="GHEA Grapalat"/>
          <w:sz w:val="22"/>
          <w:szCs w:val="22"/>
          <w:lang w:val="hy-AM"/>
        </w:rPr>
        <w:t xml:space="preserve"> 7</w:t>
      </w:r>
      <w:r w:rsidR="00FE2D3D" w:rsidRPr="00B747DE">
        <w:rPr>
          <w:rFonts w:ascii="GHEA Grapalat" w:hAnsi="GHEA Grapalat" w:cs="GHEA Grapalat"/>
          <w:sz w:val="22"/>
          <w:szCs w:val="22"/>
          <w:lang w:val="hy-AM"/>
        </w:rPr>
        <w:t>0.6% կատարողական է արձանագրվել կ</w:t>
      </w:r>
      <w:r w:rsidRPr="00B747DE">
        <w:rPr>
          <w:rFonts w:ascii="GHEA Grapalat" w:hAnsi="GHEA Grapalat" w:cs="GHEA Grapalat"/>
          <w:sz w:val="22"/>
          <w:szCs w:val="22"/>
          <w:lang w:val="hy-AM"/>
        </w:rPr>
        <w:t>որոնավիրուսով (COVID-19) պայմանավորված մեկուսացված անձա</w:t>
      </w:r>
      <w:r w:rsidRPr="00B747DE">
        <w:rPr>
          <w:rFonts w:ascii="GHEA Grapalat" w:hAnsi="GHEA Grapalat" w:cs="Sylfaen"/>
          <w:sz w:val="22"/>
          <w:szCs w:val="22"/>
          <w:lang w:val="hy-AM"/>
        </w:rPr>
        <w:t>նց կեցության ապահովման</w:t>
      </w:r>
      <w:r w:rsidR="00FE2D3D" w:rsidRPr="00B747DE">
        <w:rPr>
          <w:rFonts w:ascii="GHEA Grapalat" w:hAnsi="GHEA Grapalat" w:cs="GHEA Grapalat"/>
          <w:sz w:val="22"/>
          <w:szCs w:val="22"/>
          <w:lang w:val="hy-AM"/>
        </w:rPr>
        <w:t xml:space="preserve"> միջոցառման ծախսերում, որոնք</w:t>
      </w:r>
      <w:r w:rsidRPr="00B747DE">
        <w:rPr>
          <w:rFonts w:ascii="GHEA Grapalat" w:hAnsi="GHEA Grapalat" w:cs="GHEA Grapalat"/>
          <w:sz w:val="22"/>
          <w:szCs w:val="22"/>
          <w:lang w:val="hy-AM"/>
        </w:rPr>
        <w:t xml:space="preserve"> կազմել</w:t>
      </w:r>
      <w:r w:rsidR="00FE2D3D" w:rsidRPr="00B747DE">
        <w:rPr>
          <w:rFonts w:ascii="GHEA Grapalat" w:hAnsi="GHEA Grapalat" w:cs="GHEA Grapalat"/>
          <w:sz w:val="22"/>
          <w:szCs w:val="22"/>
          <w:lang w:val="hy-AM"/>
        </w:rPr>
        <w:t xml:space="preserve"> են </w:t>
      </w:r>
      <w:r w:rsidRPr="00B747DE">
        <w:rPr>
          <w:rFonts w:ascii="GHEA Grapalat" w:hAnsi="GHEA Grapalat" w:cs="GHEA Grapalat"/>
          <w:sz w:val="22"/>
          <w:szCs w:val="22"/>
          <w:lang w:val="hy-AM"/>
        </w:rPr>
        <w:t>շուրջ 2.1 մլրդ դրամ: Շեղումը պայմանավորված է նրանով, որ</w:t>
      </w:r>
      <w:r w:rsidRPr="00B747DE">
        <w:rPr>
          <w:rFonts w:ascii="GHEA Grapalat" w:hAnsi="GHEA Grapalat"/>
          <w:sz w:val="22"/>
          <w:szCs w:val="22"/>
          <w:lang w:val="hy-AM"/>
        </w:rPr>
        <w:t xml:space="preserve"> </w:t>
      </w:r>
      <w:r w:rsidR="00FE2D3D" w:rsidRPr="00B747DE">
        <w:rPr>
          <w:rFonts w:ascii="GHEA Grapalat" w:hAnsi="GHEA Grapalat" w:cs="GHEA Grapalat"/>
          <w:sz w:val="22"/>
          <w:szCs w:val="22"/>
        </w:rPr>
        <w:t>պայ</w:t>
      </w:r>
      <w:r w:rsidRPr="00B747DE">
        <w:rPr>
          <w:rFonts w:ascii="GHEA Grapalat" w:hAnsi="GHEA Grapalat" w:cs="GHEA Grapalat"/>
          <w:sz w:val="22"/>
          <w:szCs w:val="22"/>
        </w:rPr>
        <w:t>ման</w:t>
      </w:r>
      <w:r w:rsidR="00FE2D3D" w:rsidRPr="00B747DE">
        <w:rPr>
          <w:rFonts w:ascii="GHEA Grapalat" w:hAnsi="GHEA Grapalat" w:cs="GHEA Grapalat"/>
          <w:sz w:val="22"/>
          <w:szCs w:val="22"/>
          <w:lang w:val="hy-AM"/>
        </w:rPr>
        <w:t>ա</w:t>
      </w:r>
      <w:r w:rsidRPr="00B747DE">
        <w:rPr>
          <w:rFonts w:ascii="GHEA Grapalat" w:hAnsi="GHEA Grapalat" w:cs="GHEA Grapalat"/>
          <w:sz w:val="22"/>
          <w:szCs w:val="22"/>
        </w:rPr>
        <w:t>գրի</w:t>
      </w:r>
      <w:r w:rsidR="009A2FC8" w:rsidRPr="00B747DE">
        <w:rPr>
          <w:rFonts w:ascii="GHEA Grapalat" w:hAnsi="GHEA Grapalat" w:cs="GHEA Grapalat"/>
          <w:sz w:val="22"/>
          <w:szCs w:val="22"/>
          <w:lang w:val="hy-AM"/>
        </w:rPr>
        <w:t xml:space="preserve"> համաձայն</w:t>
      </w:r>
      <w:r w:rsidRPr="00B747DE">
        <w:rPr>
          <w:rFonts w:ascii="GHEA Grapalat" w:hAnsi="GHEA Grapalat" w:cs="GHEA Grapalat"/>
          <w:sz w:val="22"/>
          <w:szCs w:val="22"/>
        </w:rPr>
        <w:t xml:space="preserve"> վճարումներն իրականացվում են 15</w:t>
      </w:r>
      <w:r w:rsidRPr="00B747DE">
        <w:rPr>
          <w:rFonts w:ascii="GHEA Grapalat" w:hAnsi="GHEA Grapalat" w:cs="Courier New"/>
          <w:sz w:val="22"/>
          <w:szCs w:val="22"/>
        </w:rPr>
        <w:noBreakHyphen/>
      </w:r>
      <w:r w:rsidRPr="00B747DE">
        <w:rPr>
          <w:rFonts w:ascii="GHEA Grapalat" w:hAnsi="GHEA Grapalat" w:cs="GHEA Grapalat"/>
          <w:sz w:val="22"/>
          <w:szCs w:val="22"/>
        </w:rPr>
        <w:t xml:space="preserve">օրյա կտրվածքով, արդյունքում` </w:t>
      </w:r>
      <w:r w:rsidR="009A2FC8" w:rsidRPr="00B747DE">
        <w:rPr>
          <w:rFonts w:ascii="GHEA Grapalat" w:hAnsi="GHEA Grapalat" w:cs="GHEA Grapalat"/>
          <w:sz w:val="22"/>
          <w:szCs w:val="22"/>
          <w:lang w:val="hy-AM"/>
        </w:rPr>
        <w:t>վերջին</w:t>
      </w:r>
      <w:r w:rsidRPr="00B747DE">
        <w:rPr>
          <w:rFonts w:ascii="GHEA Grapalat" w:hAnsi="GHEA Grapalat" w:cs="GHEA Grapalat"/>
          <w:sz w:val="22"/>
          <w:szCs w:val="22"/>
        </w:rPr>
        <w:t xml:space="preserve"> վճարում</w:t>
      </w:r>
      <w:r w:rsidR="009A2FC8" w:rsidRPr="00B747DE">
        <w:rPr>
          <w:rFonts w:ascii="GHEA Grapalat" w:hAnsi="GHEA Grapalat" w:cs="GHEA Grapalat"/>
          <w:sz w:val="22"/>
          <w:szCs w:val="22"/>
          <w:lang w:val="hy-AM"/>
        </w:rPr>
        <w:t>ն</w:t>
      </w:r>
      <w:r w:rsidRPr="00B747DE">
        <w:rPr>
          <w:rFonts w:ascii="GHEA Grapalat" w:hAnsi="GHEA Grapalat" w:cs="GHEA Grapalat"/>
          <w:sz w:val="22"/>
          <w:szCs w:val="22"/>
        </w:rPr>
        <w:t xml:space="preserve"> իրականացվել է հուլիսի սկզբին: </w:t>
      </w:r>
      <w:r w:rsidR="00652499" w:rsidRPr="00B747DE">
        <w:rPr>
          <w:rFonts w:ascii="GHEA Grapalat" w:hAnsi="GHEA Grapalat" w:cs="GHEA Grapalat"/>
          <w:sz w:val="22"/>
          <w:szCs w:val="22"/>
          <w:lang w:val="hy-AM"/>
        </w:rPr>
        <w:t>Կ</w:t>
      </w:r>
      <w:r w:rsidR="00BB6B53" w:rsidRPr="00B747DE">
        <w:rPr>
          <w:rFonts w:ascii="GHEA Grapalat" w:hAnsi="GHEA Grapalat" w:cs="GHEA Grapalat"/>
          <w:sz w:val="22"/>
          <w:szCs w:val="22"/>
          <w:lang w:val="hy-AM"/>
        </w:rPr>
        <w:t xml:space="preserve">որոնավիրուսի տնտեսական հետևանքների չեզոքացման երրորդ միջոցառման ծրագրի համար նախատեսված 12 մլն դրամն օգտագործվել է ամբողջությամբ: 99.3% կատարողական է արձանագրվել Կորոնավիրուսի տնտեսական հետևանքների չեզոքացման 5-րդ և 10-րդ միջոցառումների շրջանակներում աջակցության տրամադրման ծախսերում՝ կազմելով շուրջ 3 մլրդ դրամ: Միջոցառման շրջանակներում առաջին կիսամյակում աջակցություն են ստացել </w:t>
      </w:r>
      <w:r w:rsidR="00BB6B53" w:rsidRPr="00B747DE">
        <w:rPr>
          <w:rFonts w:ascii="GHEA Grapalat" w:hAnsi="GHEA Grapalat" w:cs="GHEA Grapalat"/>
          <w:sz w:val="22"/>
          <w:szCs w:val="22"/>
        </w:rPr>
        <w:t>5388</w:t>
      </w:r>
      <w:r w:rsidR="00BB6B53" w:rsidRPr="00B747DE">
        <w:rPr>
          <w:rFonts w:ascii="GHEA Grapalat" w:hAnsi="GHEA Grapalat" w:cs="GHEA Grapalat"/>
          <w:sz w:val="22"/>
          <w:szCs w:val="22"/>
          <w:lang w:val="hy-AM"/>
        </w:rPr>
        <w:t xml:space="preserve"> միկրոձեռնարկատիրություններ և </w:t>
      </w:r>
      <w:r w:rsidR="00BB6B53" w:rsidRPr="00B747DE">
        <w:rPr>
          <w:rFonts w:ascii="GHEA Grapalat" w:hAnsi="GHEA Grapalat" w:cs="GHEA Grapalat"/>
          <w:sz w:val="22"/>
          <w:szCs w:val="22"/>
        </w:rPr>
        <w:t>13928</w:t>
      </w:r>
      <w:r w:rsidR="00BB6B53" w:rsidRPr="00B747DE">
        <w:rPr>
          <w:rFonts w:ascii="GHEA Grapalat" w:hAnsi="GHEA Grapalat" w:cs="GHEA Grapalat"/>
          <w:sz w:val="22"/>
          <w:szCs w:val="22"/>
          <w:lang w:val="hy-AM"/>
        </w:rPr>
        <w:t xml:space="preserve"> տնտեսավարողներ: Ավելի քան 3.4 մլրդ դրամ աջակցություն է տրամադրվել կորոնավիրուսի տնտեսական հետևանքների չեզոքացման 18-րդ միջոցառման շրջանակներում՝ ապահովելով 97.8% կատարողական: </w:t>
      </w:r>
      <w:r w:rsidR="00B7028D" w:rsidRPr="00B747DE">
        <w:rPr>
          <w:rFonts w:ascii="GHEA Grapalat" w:hAnsi="GHEA Grapalat" w:cs="GHEA Grapalat"/>
          <w:sz w:val="22"/>
          <w:szCs w:val="22"/>
          <w:lang w:val="hy-AM"/>
        </w:rPr>
        <w:t xml:space="preserve">Միջոցառման շրջանակներում աջակցություն են ստացել </w:t>
      </w:r>
      <w:r w:rsidR="00B7028D" w:rsidRPr="00B747DE">
        <w:rPr>
          <w:rFonts w:ascii="GHEA Grapalat" w:hAnsi="GHEA Grapalat" w:cs="GHEA Grapalat"/>
          <w:sz w:val="22"/>
          <w:szCs w:val="22"/>
        </w:rPr>
        <w:t>11700</w:t>
      </w:r>
      <w:r w:rsidR="00B7028D" w:rsidRPr="00B747DE">
        <w:rPr>
          <w:rFonts w:ascii="GHEA Grapalat" w:hAnsi="GHEA Grapalat" w:cs="GHEA Grapalat"/>
          <w:sz w:val="22"/>
          <w:szCs w:val="22"/>
          <w:lang w:val="hy-AM"/>
        </w:rPr>
        <w:t xml:space="preserve"> տնտեսավարողներ:</w:t>
      </w:r>
      <w:r w:rsidR="00FD06FC" w:rsidRPr="00B747DE">
        <w:rPr>
          <w:rFonts w:ascii="GHEA Grapalat" w:hAnsi="GHEA Grapalat" w:cs="GHEA Grapalat"/>
          <w:sz w:val="22"/>
          <w:szCs w:val="22"/>
          <w:lang w:val="hy-AM"/>
        </w:rPr>
        <w:t xml:space="preserve"> Կորոնովիրուսի տնտեսական հետևանքների չեզոքացման երկրորդ միջոցառման շրջանակներում գյուղատնտեսական կոոպերատիվների նախագահների հավաստագրման նպատակով կազմակերպվող դասընթացներին մասնակցության համար նախատեսված շուրջ 2.5</w:t>
      </w:r>
      <w:r w:rsidR="00FD06FC" w:rsidRPr="00B747DE">
        <w:rPr>
          <w:rFonts w:ascii="GHEA Grapalat" w:hAnsi="GHEA Grapalat" w:cs="GHEA Grapalat"/>
          <w:sz w:val="22"/>
          <w:szCs w:val="22"/>
        </w:rPr>
        <w:t xml:space="preserve"> մլն</w:t>
      </w:r>
      <w:r w:rsidR="00FD06FC" w:rsidRPr="00B747DE">
        <w:rPr>
          <w:rFonts w:ascii="GHEA Grapalat" w:hAnsi="GHEA Grapalat" w:cs="GHEA Grapalat"/>
          <w:sz w:val="22"/>
          <w:szCs w:val="22"/>
          <w:lang w:val="hy-AM"/>
        </w:rPr>
        <w:t xml:space="preserve"> դրամ միջոցները չեն օգտագործվել, ինչը պայմանավորված է դասընթացների արդյունքում տրվող</w:t>
      </w:r>
      <w:r w:rsidR="00C51B9E" w:rsidRPr="00B747DE">
        <w:rPr>
          <w:rFonts w:ascii="GHEA Grapalat" w:hAnsi="GHEA Grapalat" w:cs="GHEA Grapalat"/>
          <w:sz w:val="22"/>
          <w:szCs w:val="22"/>
          <w:lang w:val="hy-AM"/>
        </w:rPr>
        <w:t xml:space="preserve"> </w:t>
      </w:r>
      <w:r w:rsidR="00FD06FC" w:rsidRPr="00B747DE">
        <w:rPr>
          <w:rFonts w:ascii="GHEA Grapalat" w:hAnsi="GHEA Grapalat" w:cs="GHEA Grapalat"/>
          <w:sz w:val="22"/>
          <w:szCs w:val="22"/>
          <w:lang w:val="hy-AM"/>
        </w:rPr>
        <w:t xml:space="preserve">հավաստագրերի բացակայությամբ: Դասընթացը սկսվել է երկրորդ եռամսյակում, </w:t>
      </w:r>
      <w:r w:rsidR="00FD06FC" w:rsidRPr="00B747DE">
        <w:rPr>
          <w:rFonts w:ascii="GHEA Grapalat" w:hAnsi="GHEA Grapalat" w:cs="GHEA Grapalat"/>
          <w:sz w:val="22"/>
          <w:szCs w:val="22"/>
        </w:rPr>
        <w:t>որը կավարտվի</w:t>
      </w:r>
      <w:r w:rsidR="00FD06FC" w:rsidRPr="00B747DE">
        <w:rPr>
          <w:rFonts w:ascii="GHEA Grapalat" w:hAnsi="GHEA Grapalat" w:cs="GHEA Grapalat"/>
          <w:sz w:val="22"/>
          <w:szCs w:val="22"/>
          <w:lang w:val="hy-AM"/>
        </w:rPr>
        <w:t xml:space="preserve"> և հավաստագրերի տրամադրումը կիրականացվ</w:t>
      </w:r>
      <w:r w:rsidR="00FD06FC" w:rsidRPr="00B747DE">
        <w:rPr>
          <w:rFonts w:ascii="GHEA Grapalat" w:hAnsi="GHEA Grapalat" w:cs="GHEA Grapalat"/>
          <w:sz w:val="22"/>
          <w:szCs w:val="22"/>
        </w:rPr>
        <w:t>ի</w:t>
      </w:r>
      <w:r w:rsidR="00FD06FC" w:rsidRPr="00B747DE">
        <w:rPr>
          <w:rFonts w:ascii="GHEA Grapalat" w:hAnsi="GHEA Grapalat" w:cs="GHEA Grapalat"/>
          <w:sz w:val="22"/>
          <w:szCs w:val="22"/>
          <w:lang w:val="hy-AM"/>
        </w:rPr>
        <w:t xml:space="preserve"> երրորդ եռամսյակում: Միջոցառման շրջանակներում կազմակերպվող դասընթացներին նախատեսված 35 շահառուի դիմաց մասնակցել </w:t>
      </w:r>
      <w:r w:rsidR="00FD06FC" w:rsidRPr="00B747DE">
        <w:rPr>
          <w:rFonts w:ascii="GHEA Grapalat" w:hAnsi="GHEA Grapalat" w:cs="GHEA Grapalat"/>
          <w:sz w:val="22"/>
          <w:szCs w:val="22"/>
        </w:rPr>
        <w:t>է</w:t>
      </w:r>
      <w:r w:rsidR="00FD06FC" w:rsidRPr="00B747DE">
        <w:rPr>
          <w:rFonts w:ascii="GHEA Grapalat" w:hAnsi="GHEA Grapalat" w:cs="GHEA Grapalat"/>
          <w:sz w:val="22"/>
          <w:szCs w:val="22"/>
          <w:lang w:val="hy-AM"/>
        </w:rPr>
        <w:t xml:space="preserve"> 17-ը:</w:t>
      </w:r>
    </w:p>
    <w:p w:rsidR="000B32BA" w:rsidRPr="00B747DE" w:rsidRDefault="000B32BA" w:rsidP="000B32BA">
      <w:pPr>
        <w:spacing w:line="360" w:lineRule="auto"/>
        <w:ind w:firstLine="561"/>
        <w:jc w:val="both"/>
        <w:rPr>
          <w:rFonts w:ascii="GHEA Grapalat" w:hAnsi="GHEA Grapalat"/>
          <w:sz w:val="22"/>
          <w:szCs w:val="22"/>
          <w:lang w:val="af-ZA"/>
        </w:rPr>
      </w:pPr>
    </w:p>
    <w:p w:rsidR="007A456F" w:rsidRPr="00B747DE" w:rsidRDefault="000B32BA" w:rsidP="007A456F">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i/>
          <w:sz w:val="22"/>
          <w:szCs w:val="22"/>
          <w:u w:val="single"/>
          <w:lang w:val="hy-AM"/>
        </w:rPr>
        <w:t>ՀՀ արտաքին գործերի նախարարության</w:t>
      </w:r>
      <w:r w:rsidRPr="00B747DE">
        <w:rPr>
          <w:rFonts w:ascii="GHEA Grapalat" w:hAnsi="GHEA Grapalat" w:cs="GHEA Grapalat"/>
          <w:sz w:val="22"/>
          <w:szCs w:val="22"/>
          <w:lang w:val="hy-AM"/>
        </w:rPr>
        <w:t xml:space="preserve"> </w:t>
      </w:r>
      <w:r w:rsidR="007A456F" w:rsidRPr="00B747DE">
        <w:rPr>
          <w:rFonts w:ascii="GHEA Grapalat" w:hAnsi="GHEA Grapalat" w:cs="GHEA Grapalat"/>
          <w:sz w:val="22"/>
          <w:szCs w:val="22"/>
          <w:lang w:val="hy-AM"/>
        </w:rPr>
        <w:t xml:space="preserve">պատասխանատվությամբ 2020 թվականի </w:t>
      </w:r>
      <w:r w:rsidR="004623B4" w:rsidRPr="00B747DE">
        <w:rPr>
          <w:rFonts w:ascii="GHEA Grapalat" w:hAnsi="GHEA Grapalat" w:cs="GHEA Grapalat"/>
          <w:sz w:val="22"/>
          <w:szCs w:val="22"/>
        </w:rPr>
        <w:t xml:space="preserve">առաջին </w:t>
      </w:r>
      <w:r w:rsidR="007A456F" w:rsidRPr="00B747DE">
        <w:rPr>
          <w:rFonts w:ascii="GHEA Grapalat" w:hAnsi="GHEA Grapalat" w:cs="GHEA Grapalat"/>
          <w:sz w:val="22"/>
          <w:szCs w:val="22"/>
        </w:rPr>
        <w:t>կիսամյակում</w:t>
      </w:r>
      <w:r w:rsidR="007A456F" w:rsidRPr="00B747DE">
        <w:rPr>
          <w:rFonts w:ascii="GHEA Grapalat" w:hAnsi="GHEA Grapalat" w:cs="GHEA Grapalat"/>
          <w:sz w:val="22"/>
          <w:szCs w:val="22"/>
          <w:lang w:val="hy-AM"/>
        </w:rPr>
        <w:t xml:space="preserve"> կատարվել է պետական բյուջեի </w:t>
      </w:r>
      <w:r w:rsidR="007A456F" w:rsidRPr="00B747DE">
        <w:rPr>
          <w:rFonts w:ascii="GHEA Grapalat" w:hAnsi="GHEA Grapalat" w:cs="GHEA Grapalat"/>
          <w:sz w:val="22"/>
          <w:szCs w:val="22"/>
        </w:rPr>
        <w:t>6</w:t>
      </w:r>
      <w:r w:rsidR="007A456F" w:rsidRPr="00B747DE">
        <w:rPr>
          <w:rFonts w:ascii="GHEA Grapalat" w:hAnsi="GHEA Grapalat" w:cs="GHEA Grapalat"/>
          <w:sz w:val="22"/>
          <w:szCs w:val="22"/>
          <w:lang w:val="hy-AM"/>
        </w:rPr>
        <w:t xml:space="preserve"> ծրագիր, որոնց գծով ծախսերը կազմել են ավելի քան </w:t>
      </w:r>
      <w:r w:rsidR="007A456F" w:rsidRPr="00B747DE">
        <w:rPr>
          <w:rFonts w:ascii="GHEA Grapalat" w:hAnsi="GHEA Grapalat" w:cs="GHEA Grapalat"/>
          <w:sz w:val="22"/>
          <w:szCs w:val="22"/>
        </w:rPr>
        <w:t>7.3</w:t>
      </w:r>
      <w:r w:rsidR="007A456F" w:rsidRPr="00B747DE">
        <w:rPr>
          <w:rFonts w:ascii="GHEA Grapalat" w:hAnsi="GHEA Grapalat" w:cs="GHEA Grapalat"/>
          <w:sz w:val="22"/>
          <w:szCs w:val="22"/>
          <w:lang w:val="hy-AM"/>
        </w:rPr>
        <w:t xml:space="preserve"> մլրդ դրամ կամ ծրագրված ցուցանիշի </w:t>
      </w:r>
      <w:r w:rsidR="007A456F" w:rsidRPr="00B747DE">
        <w:rPr>
          <w:rFonts w:ascii="GHEA Grapalat" w:hAnsi="GHEA Grapalat" w:cs="GHEA Grapalat"/>
          <w:sz w:val="22"/>
          <w:szCs w:val="22"/>
        </w:rPr>
        <w:t>93.1</w:t>
      </w:r>
      <w:r w:rsidR="007A456F" w:rsidRPr="00B747DE">
        <w:rPr>
          <w:rFonts w:ascii="GHEA Grapalat" w:hAnsi="GHEA Grapalat" w:cs="GHEA Grapalat"/>
          <w:sz w:val="22"/>
          <w:szCs w:val="22"/>
          <w:lang w:val="hy-AM"/>
        </w:rPr>
        <w:t>%</w:t>
      </w:r>
      <w:r w:rsidR="007A456F" w:rsidRPr="00B747DE">
        <w:rPr>
          <w:rFonts w:ascii="GHEA Grapalat" w:hAnsi="GHEA Grapalat" w:cs="GHEA Grapalat"/>
          <w:sz w:val="22"/>
          <w:szCs w:val="22"/>
          <w:lang w:val="hy-AM"/>
        </w:rPr>
        <w:noBreakHyphen/>
        <w:t>ը: Ծրագր</w:t>
      </w:r>
      <w:r w:rsidR="009F3A0D" w:rsidRPr="00B747DE">
        <w:rPr>
          <w:rFonts w:ascii="GHEA Grapalat" w:hAnsi="GHEA Grapalat" w:cs="GHEA Grapalat"/>
          <w:sz w:val="22"/>
          <w:szCs w:val="22"/>
        </w:rPr>
        <w:t>ված ցուցանիշ</w:t>
      </w:r>
      <w:r w:rsidR="007A456F" w:rsidRPr="00B747DE">
        <w:rPr>
          <w:rFonts w:ascii="GHEA Grapalat" w:hAnsi="GHEA Grapalat" w:cs="GHEA Grapalat"/>
          <w:sz w:val="22"/>
          <w:szCs w:val="22"/>
          <w:lang w:val="hy-AM"/>
        </w:rPr>
        <w:t xml:space="preserve">ից շեղումը հիմնականում առաջացել է Օտարերկրյա պետություններում ՀՀ դիվանագիտական ծառայության մարմինների գործունեության կազմակերպման ու իրականացման, Միջազգային կազմակերպությունների հետ համագործակցության </w:t>
      </w:r>
      <w:r w:rsidR="007A456F" w:rsidRPr="00B747DE">
        <w:rPr>
          <w:rFonts w:ascii="GHEA Grapalat" w:hAnsi="GHEA Grapalat" w:cs="GHEA Grapalat"/>
          <w:sz w:val="22"/>
          <w:szCs w:val="22"/>
        </w:rPr>
        <w:t>և</w:t>
      </w:r>
      <w:r w:rsidR="007A456F" w:rsidRPr="00B747DE">
        <w:rPr>
          <w:rFonts w:ascii="GHEA Grapalat" w:hAnsi="GHEA Grapalat" w:cs="GHEA Grapalat"/>
          <w:sz w:val="22"/>
          <w:szCs w:val="22"/>
          <w:lang w:val="hy-AM"/>
        </w:rPr>
        <w:t xml:space="preserve"> Արտաքին գործերի ոլորտում </w:t>
      </w:r>
      <w:r w:rsidR="007A456F" w:rsidRPr="00B747DE">
        <w:rPr>
          <w:rFonts w:ascii="GHEA Grapalat" w:hAnsi="GHEA Grapalat" w:cs="GHEA Grapalat"/>
          <w:sz w:val="22"/>
          <w:szCs w:val="22"/>
        </w:rPr>
        <w:t>կ</w:t>
      </w:r>
      <w:r w:rsidR="007A456F" w:rsidRPr="00B747DE">
        <w:rPr>
          <w:rFonts w:ascii="GHEA Grapalat" w:hAnsi="GHEA Grapalat" w:cs="GHEA Grapalat"/>
          <w:sz w:val="22"/>
          <w:szCs w:val="22"/>
          <w:lang w:val="hy-AM"/>
        </w:rPr>
        <w:t>առավարության քաղաքականության մշակ</w:t>
      </w:r>
      <w:r w:rsidR="007A456F" w:rsidRPr="00B747DE">
        <w:rPr>
          <w:rFonts w:ascii="GHEA Grapalat" w:hAnsi="GHEA Grapalat" w:cs="GHEA Grapalat"/>
          <w:sz w:val="22"/>
          <w:szCs w:val="22"/>
        </w:rPr>
        <w:t>ման</w:t>
      </w:r>
      <w:r w:rsidR="007A456F" w:rsidRPr="00B747DE">
        <w:rPr>
          <w:rFonts w:ascii="GHEA Grapalat" w:hAnsi="GHEA Grapalat" w:cs="GHEA Grapalat"/>
          <w:sz w:val="22"/>
          <w:szCs w:val="22"/>
          <w:lang w:val="hy-AM"/>
        </w:rPr>
        <w:t xml:space="preserve"> և իրականաց</w:t>
      </w:r>
      <w:r w:rsidR="007A456F" w:rsidRPr="00B747DE">
        <w:rPr>
          <w:rFonts w:ascii="GHEA Grapalat" w:hAnsi="GHEA Grapalat" w:cs="GHEA Grapalat"/>
          <w:sz w:val="22"/>
          <w:szCs w:val="22"/>
        </w:rPr>
        <w:t>ման</w:t>
      </w:r>
      <w:r w:rsidR="007A456F" w:rsidRPr="00B747DE">
        <w:rPr>
          <w:rFonts w:ascii="GHEA Grapalat" w:hAnsi="GHEA Grapalat" w:cs="GHEA Grapalat"/>
          <w:sz w:val="22"/>
          <w:szCs w:val="22"/>
          <w:lang w:val="af-ZA"/>
        </w:rPr>
        <w:t xml:space="preserve"> </w:t>
      </w:r>
      <w:r w:rsidR="007A456F" w:rsidRPr="00B747DE">
        <w:rPr>
          <w:rFonts w:ascii="GHEA Grapalat" w:hAnsi="GHEA Grapalat" w:cs="GHEA Grapalat"/>
          <w:sz w:val="22"/>
          <w:szCs w:val="22"/>
          <w:lang w:val="hy-AM"/>
        </w:rPr>
        <w:t xml:space="preserve">ծրագրերում: </w:t>
      </w:r>
      <w:r w:rsidR="00317672" w:rsidRPr="00B747DE">
        <w:rPr>
          <w:rFonts w:ascii="GHEA Grapalat" w:hAnsi="GHEA Grapalat" w:cs="GHEA Grapalat"/>
          <w:sz w:val="22"/>
          <w:szCs w:val="22"/>
          <w:lang w:val="hy-AM"/>
        </w:rPr>
        <w:t>2020</w:t>
      </w:r>
      <w:r w:rsidR="00317672" w:rsidRPr="00B747DE">
        <w:rPr>
          <w:rFonts w:ascii="GHEA Grapalat" w:hAnsi="GHEA Grapalat" w:cs="GHEA Grapalat"/>
          <w:sz w:val="22"/>
          <w:szCs w:val="22"/>
        </w:rPr>
        <w:t xml:space="preserve"> թվականի </w:t>
      </w:r>
      <w:r w:rsidR="00317672" w:rsidRPr="00B747DE">
        <w:rPr>
          <w:rFonts w:ascii="GHEA Grapalat" w:hAnsi="GHEA Grapalat" w:cs="GHEA Grapalat"/>
          <w:sz w:val="22"/>
          <w:szCs w:val="22"/>
        </w:rPr>
        <w:lastRenderedPageBreak/>
        <w:t>առաջին կիսամյակ</w:t>
      </w:r>
      <w:r w:rsidR="007A456F" w:rsidRPr="00B747DE">
        <w:rPr>
          <w:rFonts w:ascii="GHEA Grapalat" w:hAnsi="GHEA Grapalat" w:cs="GHEA Grapalat"/>
          <w:sz w:val="22"/>
          <w:szCs w:val="22"/>
          <w:lang w:val="hy-AM"/>
        </w:rPr>
        <w:t xml:space="preserve">ում նախորդ տարվա նույն ժամանակահատվածի համեմատ </w:t>
      </w:r>
      <w:r w:rsidR="00317672" w:rsidRPr="00B747DE">
        <w:rPr>
          <w:rFonts w:ascii="GHEA Grapalat" w:hAnsi="GHEA Grapalat" w:cs="GHEA Grapalat"/>
          <w:sz w:val="22"/>
          <w:szCs w:val="22"/>
        </w:rPr>
        <w:t>նախարարության</w:t>
      </w:r>
      <w:r w:rsidR="007A456F" w:rsidRPr="00B747DE">
        <w:rPr>
          <w:rFonts w:ascii="GHEA Grapalat" w:hAnsi="GHEA Grapalat" w:cs="GHEA Grapalat"/>
          <w:sz w:val="22"/>
          <w:szCs w:val="22"/>
          <w:lang w:val="hy-AM"/>
        </w:rPr>
        <w:t xml:space="preserve"> պատասխանատվությամբ կատարված ծրագրերի գծով արձանագրվել է </w:t>
      </w:r>
      <w:r w:rsidR="007A456F" w:rsidRPr="00B747DE">
        <w:rPr>
          <w:rFonts w:ascii="GHEA Grapalat" w:hAnsi="GHEA Grapalat" w:cs="GHEA Grapalat"/>
          <w:sz w:val="22"/>
          <w:szCs w:val="22"/>
        </w:rPr>
        <w:t>1.8</w:t>
      </w:r>
      <w:r w:rsidR="007A456F" w:rsidRPr="00B747DE">
        <w:rPr>
          <w:rFonts w:ascii="GHEA Grapalat" w:hAnsi="GHEA Grapalat" w:cs="GHEA Grapalat"/>
          <w:sz w:val="22"/>
          <w:szCs w:val="22"/>
          <w:lang w:val="hy-AM"/>
        </w:rPr>
        <w:t>%</w:t>
      </w:r>
      <w:r w:rsidR="007A456F" w:rsidRPr="00B747DE">
        <w:rPr>
          <w:rFonts w:ascii="GHEA Grapalat" w:hAnsi="GHEA Grapalat" w:cs="GHEA Grapalat"/>
          <w:sz w:val="22"/>
          <w:szCs w:val="22"/>
          <w:lang w:val="af-ZA"/>
        </w:rPr>
        <w:t>-</w:t>
      </w:r>
      <w:r w:rsidR="007A456F" w:rsidRPr="00B747DE">
        <w:rPr>
          <w:rFonts w:ascii="GHEA Grapalat" w:hAnsi="GHEA Grapalat" w:cs="GHEA Grapalat"/>
          <w:sz w:val="22"/>
          <w:szCs w:val="22"/>
        </w:rPr>
        <w:t>ով</w:t>
      </w:r>
      <w:r w:rsidR="007A456F" w:rsidRPr="00B747DE">
        <w:rPr>
          <w:rFonts w:ascii="GHEA Grapalat" w:hAnsi="GHEA Grapalat" w:cs="GHEA Grapalat"/>
          <w:sz w:val="22"/>
          <w:szCs w:val="22"/>
          <w:lang w:val="hy-AM"/>
        </w:rPr>
        <w:t xml:space="preserve"> կամ </w:t>
      </w:r>
      <w:r w:rsidR="007A456F" w:rsidRPr="00B747DE">
        <w:rPr>
          <w:rFonts w:ascii="GHEA Grapalat" w:hAnsi="GHEA Grapalat" w:cs="GHEA Grapalat"/>
          <w:sz w:val="22"/>
          <w:szCs w:val="22"/>
        </w:rPr>
        <w:t>127.1</w:t>
      </w:r>
      <w:r w:rsidR="007A456F" w:rsidRPr="00B747DE">
        <w:rPr>
          <w:rFonts w:ascii="GHEA Grapalat" w:hAnsi="GHEA Grapalat" w:cs="GHEA Grapalat"/>
          <w:sz w:val="22"/>
          <w:szCs w:val="22"/>
          <w:lang w:val="hy-AM"/>
        </w:rPr>
        <w:t xml:space="preserve"> մլն դրամ</w:t>
      </w:r>
      <w:r w:rsidR="007A456F" w:rsidRPr="00B747DE">
        <w:rPr>
          <w:rFonts w:ascii="GHEA Grapalat" w:hAnsi="GHEA Grapalat" w:cs="GHEA Grapalat"/>
          <w:sz w:val="22"/>
          <w:szCs w:val="22"/>
        </w:rPr>
        <w:t>ով</w:t>
      </w:r>
      <w:r w:rsidR="007A456F" w:rsidRPr="00B747DE">
        <w:rPr>
          <w:rFonts w:ascii="GHEA Grapalat" w:hAnsi="GHEA Grapalat" w:cs="GHEA Grapalat"/>
          <w:sz w:val="22"/>
          <w:szCs w:val="22"/>
          <w:lang w:val="hy-AM"/>
        </w:rPr>
        <w:t xml:space="preserve"> աճ</w:t>
      </w:r>
      <w:r w:rsidR="007A456F" w:rsidRPr="00B747DE">
        <w:rPr>
          <w:rFonts w:ascii="GHEA Grapalat" w:hAnsi="GHEA Grapalat" w:cs="GHEA Grapalat"/>
          <w:sz w:val="22"/>
          <w:szCs w:val="22"/>
          <w:lang w:val="af-ZA"/>
        </w:rPr>
        <w:t xml:space="preserve">, </w:t>
      </w:r>
      <w:r w:rsidR="007A456F" w:rsidRPr="00B747DE">
        <w:rPr>
          <w:rFonts w:ascii="GHEA Grapalat" w:hAnsi="GHEA Grapalat" w:cs="GHEA Grapalat"/>
          <w:sz w:val="22"/>
          <w:szCs w:val="22"/>
        </w:rPr>
        <w:t xml:space="preserve">որը հիմնականում պայմանավորված է Օտարերկրյա պետություններում ՀՀ դիվանագիտական ծառայության մարմինների գործունեության կազմակերպման և իրականացման </w:t>
      </w:r>
      <w:r w:rsidR="00317672" w:rsidRPr="00B747DE">
        <w:rPr>
          <w:rFonts w:ascii="GHEA Grapalat" w:hAnsi="GHEA Grapalat" w:cs="GHEA Grapalat"/>
          <w:sz w:val="22"/>
          <w:szCs w:val="22"/>
        </w:rPr>
        <w:t>ծ</w:t>
      </w:r>
      <w:r w:rsidR="007A456F" w:rsidRPr="00B747DE">
        <w:rPr>
          <w:rFonts w:ascii="GHEA Grapalat" w:hAnsi="GHEA Grapalat" w:cs="GHEA Grapalat"/>
          <w:sz w:val="22"/>
          <w:szCs w:val="22"/>
        </w:rPr>
        <w:t xml:space="preserve">րագրի </w:t>
      </w:r>
      <w:r w:rsidR="00317672" w:rsidRPr="00B747DE">
        <w:rPr>
          <w:rFonts w:ascii="GHEA Grapalat" w:hAnsi="GHEA Grapalat" w:cs="GHEA Grapalat"/>
          <w:sz w:val="22"/>
          <w:szCs w:val="22"/>
        </w:rPr>
        <w:t>շրջանակներում կատարված</w:t>
      </w:r>
      <w:r w:rsidR="007A456F" w:rsidRPr="00B747DE">
        <w:rPr>
          <w:rFonts w:ascii="GHEA Grapalat" w:hAnsi="GHEA Grapalat" w:cs="GHEA Grapalat"/>
          <w:sz w:val="22"/>
          <w:szCs w:val="22"/>
        </w:rPr>
        <w:t xml:space="preserve"> ծախսերի 5.1% աճով</w:t>
      </w:r>
      <w:r w:rsidR="00085077" w:rsidRPr="00B747DE">
        <w:rPr>
          <w:rFonts w:ascii="GHEA Grapalat" w:hAnsi="GHEA Grapalat" w:cs="GHEA Grapalat"/>
          <w:sz w:val="22"/>
          <w:szCs w:val="22"/>
        </w:rPr>
        <w:t>, ինչպես նաև այն հանգամանքով, որ</w:t>
      </w:r>
      <w:r w:rsidR="007A456F" w:rsidRPr="00B747DE">
        <w:rPr>
          <w:rFonts w:ascii="GHEA Grapalat" w:hAnsi="GHEA Grapalat" w:cs="GHEA Grapalat"/>
          <w:sz w:val="22"/>
          <w:szCs w:val="22"/>
        </w:rPr>
        <w:t xml:space="preserve"> </w:t>
      </w:r>
      <w:r w:rsidR="00085077" w:rsidRPr="00B747DE">
        <w:rPr>
          <w:rFonts w:ascii="GHEA Grapalat" w:hAnsi="GHEA Grapalat" w:cs="GHEA Grapalat"/>
          <w:sz w:val="22"/>
          <w:szCs w:val="22"/>
        </w:rPr>
        <w:t>2019 թվականի առաջին կիսամյակում Օ</w:t>
      </w:r>
      <w:r w:rsidR="007A456F" w:rsidRPr="00B747DE">
        <w:rPr>
          <w:rFonts w:ascii="GHEA Grapalat" w:hAnsi="GHEA Grapalat" w:cs="GHEA Grapalat"/>
          <w:sz w:val="22"/>
          <w:szCs w:val="22"/>
        </w:rPr>
        <w:t>տարերկրյա պետություններում ՀՀ դիվանագիտական ծառայության</w:t>
      </w:r>
      <w:r w:rsidR="004623B4" w:rsidRPr="00B747DE">
        <w:rPr>
          <w:rFonts w:ascii="GHEA Grapalat" w:hAnsi="GHEA Grapalat" w:cs="GHEA Grapalat"/>
          <w:sz w:val="22"/>
          <w:szCs w:val="22"/>
        </w:rPr>
        <w:t xml:space="preserve"> </w:t>
      </w:r>
      <w:r w:rsidR="007A456F" w:rsidRPr="00B747DE">
        <w:rPr>
          <w:rFonts w:ascii="GHEA Grapalat" w:hAnsi="GHEA Grapalat" w:cs="GHEA Grapalat"/>
          <w:sz w:val="22"/>
          <w:szCs w:val="22"/>
        </w:rPr>
        <w:t>կազմակերպման և իրականացման</w:t>
      </w:r>
      <w:r w:rsidR="00085077" w:rsidRPr="00B747DE">
        <w:rPr>
          <w:rFonts w:ascii="GHEA Grapalat" w:hAnsi="GHEA Grapalat" w:cs="GHEA Grapalat"/>
          <w:sz w:val="22"/>
          <w:szCs w:val="22"/>
        </w:rPr>
        <w:t xml:space="preserve"> աջակցության ծրագրի շրջանակներում միջոցներ չէին օգտագործվել</w:t>
      </w:r>
      <w:r w:rsidR="007A456F" w:rsidRPr="00B747DE">
        <w:rPr>
          <w:rFonts w:ascii="GHEA Grapalat" w:hAnsi="GHEA Grapalat" w:cs="GHEA Grapalat"/>
          <w:sz w:val="22"/>
          <w:szCs w:val="22"/>
        </w:rPr>
        <w:t>: Միևնույն</w:t>
      </w:r>
      <w:r w:rsidR="007A456F" w:rsidRPr="00B747DE">
        <w:rPr>
          <w:rFonts w:ascii="GHEA Grapalat" w:hAnsi="GHEA Grapalat" w:cs="GHEA Grapalat"/>
          <w:sz w:val="22"/>
          <w:szCs w:val="22"/>
          <w:lang w:val="af-ZA"/>
        </w:rPr>
        <w:t xml:space="preserve"> </w:t>
      </w:r>
      <w:r w:rsidR="007A456F" w:rsidRPr="00B747DE">
        <w:rPr>
          <w:rFonts w:ascii="GHEA Grapalat" w:hAnsi="GHEA Grapalat" w:cs="GHEA Grapalat"/>
          <w:sz w:val="22"/>
          <w:szCs w:val="22"/>
        </w:rPr>
        <w:t>ժամանակ</w:t>
      </w:r>
      <w:r w:rsidR="007A456F" w:rsidRPr="00B747DE">
        <w:rPr>
          <w:rFonts w:ascii="GHEA Grapalat" w:hAnsi="GHEA Grapalat" w:cs="GHEA Grapalat"/>
          <w:sz w:val="22"/>
          <w:szCs w:val="22"/>
          <w:lang w:val="af-ZA"/>
        </w:rPr>
        <w:t>,</w:t>
      </w:r>
      <w:r w:rsidR="007A456F" w:rsidRPr="00B747DE">
        <w:rPr>
          <w:rFonts w:ascii="GHEA Grapalat" w:hAnsi="GHEA Grapalat" w:cs="GHEA Grapalat"/>
          <w:sz w:val="22"/>
          <w:szCs w:val="22"/>
          <w:lang w:val="hy-AM"/>
        </w:rPr>
        <w:t xml:space="preserve"> </w:t>
      </w:r>
      <w:r w:rsidR="007A456F" w:rsidRPr="00B747DE">
        <w:rPr>
          <w:rFonts w:ascii="GHEA Grapalat" w:hAnsi="GHEA Grapalat" w:cs="GHEA Grapalat"/>
          <w:sz w:val="22"/>
          <w:szCs w:val="22"/>
        </w:rPr>
        <w:t>մ</w:t>
      </w:r>
      <w:r w:rsidR="007A456F" w:rsidRPr="00B747DE">
        <w:rPr>
          <w:rFonts w:ascii="GHEA Grapalat" w:hAnsi="GHEA Grapalat" w:cs="GHEA Grapalat"/>
          <w:sz w:val="22"/>
          <w:szCs w:val="22"/>
          <w:lang w:val="hy-AM"/>
        </w:rPr>
        <w:t>իջազգային կազմակերպությունների հետ</w:t>
      </w:r>
      <w:r w:rsidR="007A456F" w:rsidRPr="00B747DE">
        <w:rPr>
          <w:rFonts w:ascii="GHEA Grapalat" w:hAnsi="GHEA Grapalat" w:cs="GHEA Grapalat"/>
          <w:sz w:val="22"/>
          <w:szCs w:val="22"/>
          <w:lang w:val="af-ZA"/>
        </w:rPr>
        <w:t xml:space="preserve"> </w:t>
      </w:r>
      <w:r w:rsidR="007A456F" w:rsidRPr="00B747DE">
        <w:rPr>
          <w:rFonts w:ascii="GHEA Grapalat" w:hAnsi="GHEA Grapalat" w:cs="GHEA Grapalat"/>
          <w:sz w:val="22"/>
          <w:szCs w:val="22"/>
        </w:rPr>
        <w:t>համագործակցության</w:t>
      </w:r>
      <w:r w:rsidR="007A456F" w:rsidRPr="00B747DE">
        <w:rPr>
          <w:rFonts w:ascii="GHEA Grapalat" w:hAnsi="GHEA Grapalat" w:cs="GHEA Grapalat"/>
          <w:sz w:val="22"/>
          <w:szCs w:val="22"/>
          <w:lang w:val="hy-AM"/>
        </w:rPr>
        <w:t xml:space="preserve"> ծրագրի գծով</w:t>
      </w:r>
      <w:r w:rsidR="007A456F" w:rsidRPr="00B747DE">
        <w:rPr>
          <w:rFonts w:ascii="GHEA Grapalat" w:hAnsi="GHEA Grapalat" w:cs="GHEA Grapalat"/>
          <w:sz w:val="22"/>
          <w:szCs w:val="22"/>
          <w:lang w:val="af-ZA"/>
        </w:rPr>
        <w:t xml:space="preserve"> </w:t>
      </w:r>
      <w:r w:rsidR="007A456F" w:rsidRPr="00B747DE">
        <w:rPr>
          <w:rFonts w:ascii="GHEA Grapalat" w:hAnsi="GHEA Grapalat" w:cs="GHEA Grapalat"/>
          <w:sz w:val="22"/>
          <w:szCs w:val="22"/>
        </w:rPr>
        <w:t>ծախսերում</w:t>
      </w:r>
      <w:r w:rsidR="007A456F" w:rsidRPr="00B747DE">
        <w:rPr>
          <w:rFonts w:ascii="GHEA Grapalat" w:hAnsi="GHEA Grapalat" w:cs="GHEA Grapalat"/>
          <w:sz w:val="22"/>
          <w:szCs w:val="22"/>
          <w:lang w:val="af-ZA"/>
        </w:rPr>
        <w:t xml:space="preserve"> </w:t>
      </w:r>
      <w:r w:rsidR="007A456F" w:rsidRPr="00B747DE">
        <w:rPr>
          <w:rFonts w:ascii="GHEA Grapalat" w:hAnsi="GHEA Grapalat" w:cs="GHEA Grapalat"/>
          <w:sz w:val="22"/>
          <w:szCs w:val="22"/>
        </w:rPr>
        <w:t>արձանագրվել</w:t>
      </w:r>
      <w:r w:rsidR="007A456F" w:rsidRPr="00B747DE">
        <w:rPr>
          <w:rFonts w:ascii="GHEA Grapalat" w:hAnsi="GHEA Grapalat" w:cs="GHEA Grapalat"/>
          <w:sz w:val="22"/>
          <w:szCs w:val="22"/>
          <w:lang w:val="af-ZA"/>
        </w:rPr>
        <w:t xml:space="preserve"> </w:t>
      </w:r>
      <w:r w:rsidR="007A456F" w:rsidRPr="00B747DE">
        <w:rPr>
          <w:rFonts w:ascii="GHEA Grapalat" w:hAnsi="GHEA Grapalat" w:cs="GHEA Grapalat"/>
          <w:sz w:val="22"/>
          <w:szCs w:val="22"/>
        </w:rPr>
        <w:t>է</w:t>
      </w:r>
      <w:r w:rsidR="007A456F" w:rsidRPr="00B747DE">
        <w:rPr>
          <w:rFonts w:ascii="GHEA Grapalat" w:hAnsi="GHEA Grapalat" w:cs="GHEA Grapalat"/>
          <w:sz w:val="22"/>
          <w:szCs w:val="22"/>
          <w:lang w:val="af-ZA"/>
        </w:rPr>
        <w:t xml:space="preserve"> </w:t>
      </w:r>
      <w:r w:rsidR="007A456F" w:rsidRPr="00B747DE">
        <w:rPr>
          <w:rFonts w:ascii="GHEA Grapalat" w:hAnsi="GHEA Grapalat" w:cs="GHEA Grapalat"/>
          <w:sz w:val="22"/>
          <w:szCs w:val="22"/>
        </w:rPr>
        <w:t>15.9</w:t>
      </w:r>
      <w:r w:rsidR="007A456F" w:rsidRPr="00B747DE">
        <w:rPr>
          <w:rFonts w:ascii="GHEA Grapalat" w:hAnsi="GHEA Grapalat" w:cs="GHEA Grapalat"/>
          <w:sz w:val="22"/>
          <w:szCs w:val="22"/>
          <w:lang w:val="hy-AM"/>
        </w:rPr>
        <w:t>%</w:t>
      </w:r>
      <w:r w:rsidR="007A456F" w:rsidRPr="00B747DE">
        <w:rPr>
          <w:rFonts w:ascii="GHEA Grapalat" w:hAnsi="GHEA Grapalat" w:cs="GHEA Grapalat"/>
          <w:sz w:val="22"/>
          <w:szCs w:val="22"/>
          <w:lang w:val="af-ZA"/>
        </w:rPr>
        <w:t>-</w:t>
      </w:r>
      <w:r w:rsidR="007A456F" w:rsidRPr="00B747DE">
        <w:rPr>
          <w:rFonts w:ascii="GHEA Grapalat" w:hAnsi="GHEA Grapalat" w:cs="GHEA Grapalat"/>
          <w:sz w:val="22"/>
          <w:szCs w:val="22"/>
        </w:rPr>
        <w:t>ով</w:t>
      </w:r>
      <w:r w:rsidR="007A456F" w:rsidRPr="00B747DE">
        <w:rPr>
          <w:rFonts w:ascii="GHEA Grapalat" w:hAnsi="GHEA Grapalat" w:cs="GHEA Grapalat"/>
          <w:sz w:val="22"/>
          <w:szCs w:val="22"/>
          <w:lang w:val="af-ZA"/>
        </w:rPr>
        <w:t xml:space="preserve"> </w:t>
      </w:r>
      <w:r w:rsidR="007A456F" w:rsidRPr="00B747DE">
        <w:rPr>
          <w:rFonts w:ascii="GHEA Grapalat" w:hAnsi="GHEA Grapalat" w:cs="GHEA Grapalat"/>
          <w:sz w:val="22"/>
          <w:szCs w:val="22"/>
        </w:rPr>
        <w:t>անկում</w:t>
      </w:r>
      <w:r w:rsidR="007A456F" w:rsidRPr="00B747DE">
        <w:rPr>
          <w:rFonts w:ascii="GHEA Grapalat" w:hAnsi="GHEA Grapalat" w:cs="GHEA Grapalat"/>
          <w:sz w:val="22"/>
          <w:szCs w:val="22"/>
          <w:lang w:val="hy-AM"/>
        </w:rPr>
        <w:t>։</w:t>
      </w:r>
    </w:p>
    <w:p w:rsidR="007A456F" w:rsidRPr="00B747DE" w:rsidRDefault="007A456F" w:rsidP="007A456F">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2020 թվականի առաջին կիսամյակում </w:t>
      </w:r>
      <w:r w:rsidRPr="00B747DE">
        <w:rPr>
          <w:rFonts w:ascii="GHEA Grapalat" w:hAnsi="GHEA Grapalat" w:cs="GHEA Grapalat"/>
          <w:i/>
          <w:sz w:val="22"/>
          <w:szCs w:val="22"/>
          <w:lang w:val="hy-AM"/>
        </w:rPr>
        <w:t>Օտարերկրյա պետություններում ՀՀ դիվանագիտական ծառայության մարմինների գործունեության կազմակերպման և իրականացման</w:t>
      </w:r>
      <w:r w:rsidRPr="00B747DE">
        <w:rPr>
          <w:rFonts w:ascii="GHEA Grapalat" w:hAnsi="GHEA Grapalat" w:cs="GHEA Grapalat"/>
          <w:sz w:val="22"/>
          <w:szCs w:val="22"/>
          <w:lang w:val="hy-AM"/>
        </w:rPr>
        <w:t xml:space="preserve"> ծախսերը կազմել են շուրջ 5.3 մլրդ դրամ՝ 96.3%-ով ապահովելով կիսամյա</w:t>
      </w:r>
      <w:r w:rsidR="000F5C68" w:rsidRPr="00B747DE">
        <w:rPr>
          <w:rFonts w:ascii="GHEA Grapalat" w:hAnsi="GHEA Grapalat" w:cs="GHEA Grapalat"/>
          <w:sz w:val="22"/>
          <w:szCs w:val="22"/>
          <w:lang w:val="hy-AM"/>
        </w:rPr>
        <w:t>կային</w:t>
      </w:r>
      <w:r w:rsidRPr="00B747DE">
        <w:rPr>
          <w:rFonts w:ascii="GHEA Grapalat" w:hAnsi="GHEA Grapalat" w:cs="GHEA Grapalat"/>
          <w:sz w:val="22"/>
          <w:szCs w:val="22"/>
          <w:lang w:val="hy-AM"/>
        </w:rPr>
        <w:t xml:space="preserve"> ծրագրի կատարումը: Տարբերությունը հիմնականում պայմանավորված է դիվանագիտական անձնակազմի ռոտացիայով, դեսպանությունների պահպանման համար մի շարք ծառայությունների դիմաց վճարումները հաջորդ եռամսյակ տեղափոխելու հանգամանքով, ինչպես նաև </w:t>
      </w:r>
      <w:r w:rsidR="00674862" w:rsidRPr="00B747DE">
        <w:rPr>
          <w:rFonts w:ascii="GHEA Grapalat" w:hAnsi="GHEA Grapalat" w:cs="GHEA Grapalat"/>
          <w:sz w:val="22"/>
          <w:szCs w:val="22"/>
        </w:rPr>
        <w:t>կորոնավիրուսի</w:t>
      </w:r>
      <w:r w:rsidRPr="00B747DE">
        <w:rPr>
          <w:rFonts w:ascii="GHEA Grapalat" w:hAnsi="GHEA Grapalat" w:cs="GHEA Grapalat"/>
          <w:sz w:val="22"/>
          <w:szCs w:val="22"/>
          <w:lang w:val="hy-AM"/>
        </w:rPr>
        <w:t xml:space="preserve"> համավարակով պայմանավորված</w:t>
      </w:r>
      <w:r w:rsidR="000F5C68" w:rsidRPr="00B747DE">
        <w:rPr>
          <w:rFonts w:ascii="GHEA Grapalat" w:hAnsi="GHEA Grapalat" w:cs="GHEA Grapalat"/>
          <w:sz w:val="22"/>
          <w:szCs w:val="22"/>
        </w:rPr>
        <w:t>՝</w:t>
      </w:r>
      <w:r w:rsidRPr="00B747DE">
        <w:rPr>
          <w:rFonts w:ascii="GHEA Grapalat" w:hAnsi="GHEA Grapalat" w:cs="GHEA Grapalat"/>
          <w:sz w:val="22"/>
          <w:szCs w:val="22"/>
          <w:lang w:val="hy-AM"/>
        </w:rPr>
        <w:t xml:space="preserve"> դիվանագետների երկարատև գործուղումների հետաձգմամբ: Նախորդ տարվա նույն ժամանակահատվածի համեմատ ծրագրի ծախսերն աճել են 5.1%-ով՝ հիմնականում պայմանավորված օտարերկրյա պետություններում և միջազգային կազմակերպություններում հավատարմագրված ՀՀ դիվանագիտական ծառայության մարմինների գործունեության իրականացման ծախսերի 5.2% աճով:</w:t>
      </w:r>
    </w:p>
    <w:p w:rsidR="007A456F" w:rsidRPr="00B747DE" w:rsidRDefault="007A456F" w:rsidP="007A456F">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Հաշվետու ժամանակահատվածում ավելի քան 1 մլրդ դրամ ուղղվել է </w:t>
      </w:r>
      <w:r w:rsidRPr="00B747DE">
        <w:rPr>
          <w:rFonts w:ascii="GHEA Grapalat" w:hAnsi="GHEA Grapalat" w:cs="GHEA Grapalat"/>
          <w:i/>
          <w:sz w:val="22"/>
          <w:szCs w:val="22"/>
          <w:lang w:val="hy-AM"/>
        </w:rPr>
        <w:t>Միջազգային կազմակերպությունների հետ համագործակցության</w:t>
      </w:r>
      <w:r w:rsidRPr="00B747DE">
        <w:rPr>
          <w:rFonts w:ascii="GHEA Grapalat" w:hAnsi="GHEA Grapalat" w:cs="GHEA Grapalat"/>
          <w:sz w:val="22"/>
          <w:szCs w:val="22"/>
          <w:lang w:val="hy-AM"/>
        </w:rPr>
        <w:t xml:space="preserve"> ծրագրին` 83.7%-ով ապահովելով ծրագրային ցուցանիշը: 1 մլրդ դրամ (ծրագրի 83.6%</w:t>
      </w:r>
      <w:r w:rsidR="00E13F23" w:rsidRPr="00B747DE">
        <w:rPr>
          <w:rFonts w:ascii="GHEA Grapalat" w:hAnsi="GHEA Grapalat" w:cs="GHEA Grapalat"/>
          <w:sz w:val="22"/>
          <w:szCs w:val="22"/>
          <w:lang w:val="hy-AM"/>
        </w:rPr>
        <w:t>-</w:t>
      </w:r>
      <w:r w:rsidR="00E13F23" w:rsidRPr="00B747DE">
        <w:rPr>
          <w:rFonts w:ascii="GHEA Grapalat" w:hAnsi="GHEA Grapalat" w:cs="GHEA Grapalat"/>
          <w:sz w:val="22"/>
          <w:szCs w:val="22"/>
        </w:rPr>
        <w:t>ը</w:t>
      </w:r>
      <w:r w:rsidRPr="00B747DE">
        <w:rPr>
          <w:rFonts w:ascii="GHEA Grapalat" w:hAnsi="GHEA Grapalat" w:cs="GHEA Grapalat"/>
          <w:sz w:val="22"/>
          <w:szCs w:val="22"/>
          <w:lang w:val="hy-AM"/>
        </w:rPr>
        <w:t>) ուղղվել է միջազգային կազմակերպություններին ՀՀ անդամակցության վճարներին: Խնայողությունն առաջացել է անդամակցության պայմանագրերի գումարների ճշտման արդյունքում: Ծրագրի շրջանակներում</w:t>
      </w:r>
      <w:r w:rsidR="00B40529" w:rsidRPr="00B747DE">
        <w:rPr>
          <w:rFonts w:ascii="GHEA Grapalat" w:hAnsi="GHEA Grapalat" w:cs="GHEA Grapalat"/>
          <w:sz w:val="22"/>
          <w:szCs w:val="22"/>
        </w:rPr>
        <w:t xml:space="preserve"> </w:t>
      </w:r>
      <w:r w:rsidR="00B40529" w:rsidRPr="00B747DE">
        <w:rPr>
          <w:rFonts w:ascii="GHEA Grapalat" w:hAnsi="GHEA Grapalat" w:cs="GHEA Grapalat"/>
          <w:sz w:val="22"/>
          <w:szCs w:val="22"/>
          <w:lang w:val="hy-AM"/>
        </w:rPr>
        <w:t>ՆԱՏՕ-ի հասարակական տեղեկատվական կենտրոնի գործունեության ապահովման</w:t>
      </w:r>
      <w:r w:rsidR="00B40529" w:rsidRPr="00B747DE">
        <w:rPr>
          <w:rFonts w:ascii="GHEA Grapalat" w:hAnsi="GHEA Grapalat" w:cs="GHEA Grapalat"/>
          <w:sz w:val="22"/>
          <w:szCs w:val="22"/>
        </w:rPr>
        <w:t xml:space="preserve"> համար</w:t>
      </w:r>
      <w:r w:rsidRPr="00B747DE">
        <w:rPr>
          <w:rFonts w:ascii="GHEA Grapalat" w:hAnsi="GHEA Grapalat" w:cs="GHEA Grapalat"/>
          <w:sz w:val="22"/>
          <w:szCs w:val="22"/>
          <w:lang w:val="hy-AM"/>
        </w:rPr>
        <w:t xml:space="preserve"> նախատեսված 4.8 մլն դրամ</w:t>
      </w:r>
      <w:r w:rsidR="00B40529" w:rsidRPr="00B747DE">
        <w:rPr>
          <w:rFonts w:ascii="GHEA Grapalat" w:hAnsi="GHEA Grapalat" w:cs="GHEA Grapalat"/>
          <w:sz w:val="22"/>
          <w:szCs w:val="22"/>
        </w:rPr>
        <w:t>ն ամբողջությամբ օգտագործվել</w:t>
      </w:r>
      <w:r w:rsidRPr="00B747DE">
        <w:rPr>
          <w:rFonts w:ascii="GHEA Grapalat" w:hAnsi="GHEA Grapalat" w:cs="GHEA Grapalat"/>
          <w:sz w:val="22"/>
          <w:szCs w:val="22"/>
          <w:lang w:val="hy-AM"/>
        </w:rPr>
        <w:t xml:space="preserve"> է: Նախորդ տարվա առաջին կիսամյակի համեմատ </w:t>
      </w:r>
      <w:r w:rsidR="00B40529" w:rsidRPr="00B747DE">
        <w:rPr>
          <w:rFonts w:ascii="GHEA Grapalat" w:hAnsi="GHEA Grapalat" w:cs="GHEA Grapalat"/>
          <w:sz w:val="22"/>
          <w:szCs w:val="22"/>
          <w:lang w:val="hy-AM"/>
        </w:rPr>
        <w:t xml:space="preserve">Միջազգային կազմակերպությունների հետ համագործակցության </w:t>
      </w:r>
      <w:r w:rsidRPr="00B747DE">
        <w:rPr>
          <w:rFonts w:ascii="GHEA Grapalat" w:hAnsi="GHEA Grapalat" w:cs="GHEA Grapalat"/>
          <w:sz w:val="22"/>
          <w:szCs w:val="22"/>
          <w:lang w:val="hy-AM"/>
        </w:rPr>
        <w:t>ծրագրի ծախսերը նվազել են 15.9%-ով՝ պայմանավորված միջազգային կազմակերպություններին ՀՀ անդամակցության վճարների</w:t>
      </w:r>
      <w:r w:rsidR="00B40529" w:rsidRPr="00B747DE">
        <w:rPr>
          <w:rFonts w:ascii="GHEA Grapalat" w:hAnsi="GHEA Grapalat" w:cs="GHEA Grapalat"/>
          <w:sz w:val="22"/>
          <w:szCs w:val="22"/>
        </w:rPr>
        <w:t xml:space="preserve"> խնայողությամբ, որի հետ կապված՝ նշված </w:t>
      </w:r>
      <w:r w:rsidRPr="00B747DE">
        <w:rPr>
          <w:rFonts w:ascii="GHEA Grapalat" w:hAnsi="GHEA Grapalat" w:cs="GHEA Grapalat"/>
          <w:sz w:val="22"/>
          <w:szCs w:val="22"/>
          <w:lang w:val="hy-AM"/>
        </w:rPr>
        <w:t>ծախսեր</w:t>
      </w:r>
      <w:r w:rsidR="00B40529" w:rsidRPr="00B747DE">
        <w:rPr>
          <w:rFonts w:ascii="GHEA Grapalat" w:hAnsi="GHEA Grapalat" w:cs="GHEA Grapalat"/>
          <w:sz w:val="22"/>
          <w:szCs w:val="22"/>
        </w:rPr>
        <w:t>ը նվազել են</w:t>
      </w:r>
      <w:r w:rsidRPr="00B747DE">
        <w:rPr>
          <w:rFonts w:ascii="GHEA Grapalat" w:hAnsi="GHEA Grapalat" w:cs="GHEA Grapalat"/>
          <w:sz w:val="22"/>
          <w:szCs w:val="22"/>
          <w:lang w:val="hy-AM"/>
        </w:rPr>
        <w:t xml:space="preserve"> 16%</w:t>
      </w:r>
      <w:r w:rsidR="00B40529" w:rsidRPr="00B747DE">
        <w:rPr>
          <w:rFonts w:ascii="GHEA Grapalat" w:hAnsi="GHEA Grapalat" w:cs="GHEA Grapalat"/>
          <w:sz w:val="22"/>
          <w:szCs w:val="22"/>
        </w:rPr>
        <w:t>-ով</w:t>
      </w:r>
      <w:r w:rsidRPr="00B747DE">
        <w:rPr>
          <w:rFonts w:ascii="GHEA Grapalat" w:hAnsi="GHEA Grapalat" w:cs="GHEA Grapalat"/>
          <w:sz w:val="22"/>
          <w:szCs w:val="22"/>
          <w:lang w:val="hy-AM"/>
        </w:rPr>
        <w:t>:</w:t>
      </w:r>
    </w:p>
    <w:p w:rsidR="007A456F" w:rsidRPr="00B747DE" w:rsidRDefault="007A456F" w:rsidP="007A456F">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i/>
          <w:sz w:val="22"/>
          <w:szCs w:val="22"/>
          <w:lang w:val="hy-AM"/>
        </w:rPr>
        <w:t>Արտաքին գործերի ոլորտում Կառավարության քաղաքականության մշակման և իրականացման</w:t>
      </w:r>
      <w:r w:rsidRPr="00B747DE">
        <w:rPr>
          <w:rFonts w:ascii="GHEA Grapalat" w:hAnsi="GHEA Grapalat" w:cs="GHEA Grapalat"/>
          <w:sz w:val="22"/>
          <w:szCs w:val="22"/>
          <w:lang w:val="hy-AM"/>
        </w:rPr>
        <w:t xml:space="preserve"> ծախսերը </w:t>
      </w:r>
      <w:r w:rsidR="00EC2E56" w:rsidRPr="00B747DE">
        <w:rPr>
          <w:rFonts w:ascii="GHEA Grapalat" w:hAnsi="GHEA Grapalat" w:cs="GHEA Grapalat"/>
          <w:sz w:val="22"/>
          <w:szCs w:val="22"/>
        </w:rPr>
        <w:t xml:space="preserve">հաշվետու ժամանակահատվածում </w:t>
      </w:r>
      <w:r w:rsidRPr="00B747DE">
        <w:rPr>
          <w:rFonts w:ascii="GHEA Grapalat" w:hAnsi="GHEA Grapalat" w:cs="GHEA Grapalat"/>
          <w:sz w:val="22"/>
          <w:szCs w:val="22"/>
          <w:lang w:val="hy-AM"/>
        </w:rPr>
        <w:t xml:space="preserve">կազմել են 752.5 մլն դրամ կամ նախատեսվածի 84.8%-ը: Շեղումը հիմնականում պայմանավորված է դիվանագետների ռոտացիայի </w:t>
      </w:r>
      <w:r w:rsidRPr="00B747DE">
        <w:rPr>
          <w:rFonts w:ascii="GHEA Grapalat" w:hAnsi="GHEA Grapalat" w:cs="GHEA Grapalat"/>
          <w:sz w:val="22"/>
          <w:szCs w:val="22"/>
          <w:lang w:val="hy-AM"/>
        </w:rPr>
        <w:lastRenderedPageBreak/>
        <w:t xml:space="preserve">արդյունքում աշխատավարձերի և հավելավճարների համար նախատեսված միջոցների տնտեսմամբ, ինչպես նաև որոշ ապրանքների ձեռքբերման ու ծառայությունների մատուցման վճարումները հաջորդ եռամսյակ տեղափոխելու հանգամանքով: Նախորդ տարվա նույն ժամանակահատվածի համեմատ ծրագրի ծախսերում արձանագրվել է 4.9% նվազում՝ պայմանավորված ծրագրում բարձր տեսակարար կշիռ ունեցող՝ Կառավարության արտաքին քաղաքականության մշակման և իրագործման ապահովման միջոցառման շրջանակներում ծախսերի 8.4% </w:t>
      </w:r>
      <w:r w:rsidR="000753D0" w:rsidRPr="00B747DE">
        <w:rPr>
          <w:rFonts w:ascii="GHEA Grapalat" w:hAnsi="GHEA Grapalat" w:cs="GHEA Grapalat"/>
          <w:sz w:val="22"/>
          <w:szCs w:val="22"/>
          <w:lang w:val="hy-AM"/>
        </w:rPr>
        <w:t>նվազ</w:t>
      </w:r>
      <w:r w:rsidR="000753D0" w:rsidRPr="00B747DE">
        <w:rPr>
          <w:rFonts w:ascii="GHEA Grapalat" w:hAnsi="GHEA Grapalat" w:cs="GHEA Grapalat"/>
          <w:sz w:val="22"/>
          <w:szCs w:val="22"/>
        </w:rPr>
        <w:t>մամբ</w:t>
      </w:r>
      <w:r w:rsidRPr="00B747DE">
        <w:rPr>
          <w:rFonts w:ascii="GHEA Grapalat" w:hAnsi="GHEA Grapalat" w:cs="GHEA Grapalat"/>
          <w:sz w:val="22"/>
          <w:szCs w:val="22"/>
          <w:lang w:val="hy-AM"/>
        </w:rPr>
        <w:t>:</w:t>
      </w:r>
    </w:p>
    <w:p w:rsidR="007A456F" w:rsidRPr="00B747DE" w:rsidRDefault="000753D0" w:rsidP="007A456F">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sz w:val="22"/>
          <w:szCs w:val="22"/>
          <w:lang w:val="hy-AM"/>
        </w:rPr>
        <w:t>2020</w:t>
      </w:r>
      <w:r w:rsidRPr="00B747DE">
        <w:rPr>
          <w:rFonts w:ascii="GHEA Grapalat" w:hAnsi="GHEA Grapalat" w:cs="GHEA Grapalat"/>
          <w:sz w:val="22"/>
          <w:szCs w:val="22"/>
        </w:rPr>
        <w:t xml:space="preserve"> թվականի առաջին կիսամյակում </w:t>
      </w:r>
      <w:r w:rsidR="007A456F" w:rsidRPr="00B747DE">
        <w:rPr>
          <w:rFonts w:ascii="GHEA Grapalat" w:hAnsi="GHEA Grapalat" w:cs="GHEA Grapalat"/>
          <w:sz w:val="22"/>
          <w:szCs w:val="22"/>
          <w:lang w:val="hy-AM"/>
        </w:rPr>
        <w:t xml:space="preserve">178.9 մլն դրամ աջակցություն է հատկացվել </w:t>
      </w:r>
      <w:r w:rsidR="007A456F" w:rsidRPr="00B747DE">
        <w:rPr>
          <w:rFonts w:ascii="GHEA Grapalat" w:hAnsi="GHEA Grapalat" w:cs="GHEA Grapalat"/>
          <w:i/>
          <w:sz w:val="22"/>
          <w:szCs w:val="22"/>
          <w:lang w:val="hy-AM"/>
        </w:rPr>
        <w:t>օտարերկրյա պետություններում ՀՀ դիվանագիտական ծառայության</w:t>
      </w:r>
      <w:r w:rsidR="004623B4" w:rsidRPr="00B747DE">
        <w:rPr>
          <w:rFonts w:ascii="GHEA Grapalat" w:hAnsi="GHEA Grapalat" w:cs="GHEA Grapalat"/>
          <w:i/>
          <w:sz w:val="22"/>
          <w:szCs w:val="22"/>
          <w:lang w:val="hy-AM"/>
        </w:rPr>
        <w:t xml:space="preserve"> </w:t>
      </w:r>
      <w:r w:rsidR="007A456F" w:rsidRPr="00B747DE">
        <w:rPr>
          <w:rFonts w:ascii="GHEA Grapalat" w:hAnsi="GHEA Grapalat" w:cs="GHEA Grapalat"/>
          <w:i/>
          <w:sz w:val="22"/>
          <w:szCs w:val="22"/>
          <w:lang w:val="hy-AM"/>
        </w:rPr>
        <w:t>կազմակերպման և իրականացման</w:t>
      </w:r>
      <w:r w:rsidR="007A456F" w:rsidRPr="00B747DE">
        <w:rPr>
          <w:rFonts w:ascii="GHEA Grapalat" w:hAnsi="GHEA Grapalat" w:cs="GHEA Grapalat"/>
          <w:sz w:val="22"/>
          <w:szCs w:val="22"/>
          <w:lang w:val="hy-AM"/>
        </w:rPr>
        <w:t xml:space="preserve"> նպատակով, որն ամբողջությամբ օգտագործվել է:</w:t>
      </w:r>
      <w:r w:rsidR="00C33842" w:rsidRPr="00B747DE">
        <w:rPr>
          <w:rFonts w:ascii="GHEA Grapalat" w:hAnsi="GHEA Grapalat" w:cs="GHEA Grapalat"/>
          <w:sz w:val="22"/>
          <w:szCs w:val="22"/>
          <w:lang w:val="hy-AM"/>
        </w:rPr>
        <w:t xml:space="preserve"> Ինչպես նշվել է,</w:t>
      </w:r>
      <w:r w:rsidR="007A456F" w:rsidRPr="00B747DE">
        <w:rPr>
          <w:rFonts w:ascii="GHEA Grapalat" w:hAnsi="GHEA Grapalat" w:cs="GHEA Grapalat"/>
          <w:sz w:val="22"/>
          <w:szCs w:val="22"/>
          <w:lang w:val="hy-AM"/>
        </w:rPr>
        <w:t xml:space="preserve"> </w:t>
      </w:r>
      <w:r w:rsidR="00C33842" w:rsidRPr="00B747DE">
        <w:rPr>
          <w:rFonts w:ascii="GHEA Grapalat" w:hAnsi="GHEA Grapalat" w:cs="GHEA Grapalat"/>
          <w:sz w:val="22"/>
          <w:szCs w:val="22"/>
          <w:lang w:val="hy-AM"/>
        </w:rPr>
        <w:t>ն</w:t>
      </w:r>
      <w:r w:rsidR="007A456F" w:rsidRPr="00B747DE">
        <w:rPr>
          <w:rFonts w:ascii="GHEA Grapalat" w:hAnsi="GHEA Grapalat" w:cs="GHEA Grapalat"/>
          <w:sz w:val="22"/>
          <w:szCs w:val="22"/>
          <w:lang w:val="hy-AM"/>
        </w:rPr>
        <w:t>ախորդ տարվա առաջին կիսամյակում նշված</w:t>
      </w:r>
      <w:r w:rsidR="00C33842" w:rsidRPr="00B747DE">
        <w:rPr>
          <w:rFonts w:ascii="GHEA Grapalat" w:hAnsi="GHEA Grapalat" w:cs="GHEA Grapalat"/>
          <w:sz w:val="22"/>
          <w:szCs w:val="22"/>
        </w:rPr>
        <w:t xml:space="preserve"> ծրագրի շրջանակներում միջոցներ</w:t>
      </w:r>
      <w:r w:rsidR="007A456F" w:rsidRPr="00B747DE">
        <w:rPr>
          <w:rFonts w:ascii="GHEA Grapalat" w:hAnsi="GHEA Grapalat" w:cs="GHEA Grapalat"/>
          <w:sz w:val="22"/>
          <w:szCs w:val="22"/>
          <w:lang w:val="hy-AM"/>
        </w:rPr>
        <w:t xml:space="preserve"> նախատեսված չեն եղել:</w:t>
      </w:r>
    </w:p>
    <w:p w:rsidR="007A456F" w:rsidRPr="00B747DE" w:rsidRDefault="007A456F" w:rsidP="007A456F">
      <w:pPr>
        <w:autoSpaceDE w:val="0"/>
        <w:autoSpaceDN w:val="0"/>
        <w:adjustRightInd w:val="0"/>
        <w:spacing w:line="360" w:lineRule="auto"/>
        <w:ind w:firstLine="567"/>
        <w:jc w:val="both"/>
        <w:rPr>
          <w:rFonts w:ascii="GHEA Grapalat" w:hAnsi="GHEA Grapalat" w:cs="GHEA Grapalat"/>
          <w:sz w:val="22"/>
          <w:szCs w:val="22"/>
        </w:rPr>
      </w:pPr>
      <w:r w:rsidRPr="00B747DE">
        <w:rPr>
          <w:rFonts w:ascii="GHEA Grapalat" w:hAnsi="GHEA Grapalat" w:cs="GHEA Grapalat"/>
          <w:i/>
          <w:sz w:val="22"/>
          <w:szCs w:val="22"/>
          <w:lang w:val="hy-AM"/>
        </w:rPr>
        <w:t>Միջազգային հարաբերությունների և դիվանագիտության ոլորտում մասնագետների պատրաստման և վերապատրաստման</w:t>
      </w:r>
      <w:r w:rsidRPr="00B747DE">
        <w:rPr>
          <w:rFonts w:ascii="GHEA Grapalat" w:hAnsi="GHEA Grapalat" w:cs="GHEA Grapalat"/>
          <w:sz w:val="22"/>
          <w:szCs w:val="22"/>
          <w:lang w:val="hy-AM"/>
        </w:rPr>
        <w:t xml:space="preserve"> նպատակով հատկացվել է շուրջ 33.7 մլն դրամ, որն ամբողջությամբ օգտագործվել է: Ծրագրի շրջանակներում </w:t>
      </w:r>
      <w:r w:rsidR="00894EFA" w:rsidRPr="00B747DE">
        <w:rPr>
          <w:rFonts w:ascii="GHEA Grapalat" w:hAnsi="GHEA Grapalat" w:cs="GHEA Grapalat"/>
          <w:sz w:val="22"/>
          <w:szCs w:val="22"/>
        </w:rPr>
        <w:t xml:space="preserve">նախատեսված </w:t>
      </w:r>
      <w:r w:rsidR="00894EFA" w:rsidRPr="00B747DE">
        <w:rPr>
          <w:rFonts w:ascii="GHEA Grapalat" w:hAnsi="GHEA Grapalat" w:cs="GHEA Grapalat"/>
          <w:sz w:val="22"/>
          <w:szCs w:val="22"/>
          <w:lang w:val="hy-AM"/>
        </w:rPr>
        <w:t>3</w:t>
      </w:r>
      <w:r w:rsidR="00894EFA" w:rsidRPr="00B747DE">
        <w:rPr>
          <w:rFonts w:ascii="GHEA Grapalat" w:hAnsi="GHEA Grapalat" w:cs="GHEA Grapalat"/>
          <w:sz w:val="22"/>
          <w:szCs w:val="22"/>
        </w:rPr>
        <w:t xml:space="preserve"> վերապատրաստման ծրագրերից իրականացվել է </w:t>
      </w:r>
      <w:r w:rsidR="00894EFA" w:rsidRPr="00B747DE">
        <w:rPr>
          <w:rFonts w:ascii="GHEA Grapalat" w:hAnsi="GHEA Grapalat" w:cs="GHEA Grapalat"/>
          <w:sz w:val="22"/>
          <w:szCs w:val="22"/>
          <w:lang w:val="hy-AM"/>
        </w:rPr>
        <w:t>1</w:t>
      </w:r>
      <w:r w:rsidR="00894EFA" w:rsidRPr="00B747DE">
        <w:rPr>
          <w:rFonts w:ascii="GHEA Grapalat" w:hAnsi="GHEA Grapalat" w:cs="GHEA Grapalat"/>
          <w:sz w:val="22"/>
          <w:szCs w:val="22"/>
        </w:rPr>
        <w:t xml:space="preserve">-ը, </w:t>
      </w:r>
      <w:r w:rsidRPr="00B747DE">
        <w:rPr>
          <w:rFonts w:ascii="GHEA Grapalat" w:hAnsi="GHEA Grapalat" w:cs="GHEA Grapalat"/>
          <w:sz w:val="22"/>
          <w:szCs w:val="22"/>
          <w:lang w:val="hy-AM"/>
        </w:rPr>
        <w:t>վերապատրաստվել է 20 լրագրող, իսկ մարտ-հունիս ամիսներին նախատեսված դիվանագետների և այլ գերատեսչությունների արտաքին կապերի համար պատասխանատու աշխատակիցների, ինչպես նաև Դիվանագիտական դպրոցի վերապատրաստման դասընթացներ</w:t>
      </w:r>
      <w:r w:rsidR="00894EFA" w:rsidRPr="00B747DE">
        <w:rPr>
          <w:rFonts w:ascii="GHEA Grapalat" w:hAnsi="GHEA Grapalat" w:cs="GHEA Grapalat"/>
          <w:sz w:val="22"/>
          <w:szCs w:val="22"/>
        </w:rPr>
        <w:t>ը</w:t>
      </w:r>
      <w:r w:rsidRPr="00B747DE">
        <w:rPr>
          <w:rFonts w:ascii="GHEA Grapalat" w:hAnsi="GHEA Grapalat" w:cs="GHEA Grapalat"/>
          <w:sz w:val="22"/>
          <w:szCs w:val="22"/>
          <w:lang w:val="hy-AM"/>
        </w:rPr>
        <w:t xml:space="preserve"> հետաձգվել են: Նախորդ տարվա </w:t>
      </w:r>
      <w:r w:rsidR="00754698" w:rsidRPr="00B747DE">
        <w:rPr>
          <w:rFonts w:ascii="GHEA Grapalat" w:hAnsi="GHEA Grapalat" w:cs="GHEA Grapalat"/>
          <w:sz w:val="22"/>
          <w:szCs w:val="22"/>
          <w:lang w:val="hy-AM"/>
        </w:rPr>
        <w:t xml:space="preserve">առաջին կիսամյակի </w:t>
      </w:r>
      <w:r w:rsidRPr="00B747DE">
        <w:rPr>
          <w:rFonts w:ascii="GHEA Grapalat" w:hAnsi="GHEA Grapalat" w:cs="GHEA Grapalat"/>
          <w:sz w:val="22"/>
          <w:szCs w:val="22"/>
          <w:lang w:val="hy-AM"/>
        </w:rPr>
        <w:t>համեմատ նշված ծախսերը փոփոխություն չեն կրել:</w:t>
      </w:r>
      <w:r w:rsidR="00754698" w:rsidRPr="00B747DE">
        <w:rPr>
          <w:rFonts w:ascii="GHEA Grapalat" w:hAnsi="GHEA Grapalat" w:cs="GHEA Grapalat"/>
          <w:sz w:val="22"/>
          <w:szCs w:val="22"/>
          <w:lang w:val="hy-AM"/>
        </w:rPr>
        <w:t xml:space="preserve"> </w:t>
      </w:r>
    </w:p>
    <w:p w:rsidR="007A456F" w:rsidRPr="00B747DE" w:rsidRDefault="007A456F" w:rsidP="007A456F">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i/>
          <w:sz w:val="22"/>
          <w:szCs w:val="22"/>
          <w:lang w:val="hy-AM"/>
        </w:rPr>
        <w:t>Հայաստանի Հանրապետությունում և օտարերկրյա պետություններում արարողակարգային միջոցառումների իրականացման</w:t>
      </w:r>
      <w:r w:rsidRPr="00B747DE">
        <w:rPr>
          <w:rFonts w:ascii="GHEA Grapalat" w:hAnsi="GHEA Grapalat" w:cs="GHEA Grapalat"/>
          <w:sz w:val="22"/>
          <w:szCs w:val="22"/>
          <w:lang w:val="hy-AM"/>
        </w:rPr>
        <w:t xml:space="preserve"> նպատակով օգտագործվել է 66 մլն դրամ</w:t>
      </w:r>
      <w:r w:rsidR="00754698" w:rsidRPr="00B747DE">
        <w:rPr>
          <w:rFonts w:ascii="GHEA Grapalat" w:hAnsi="GHEA Grapalat" w:cs="GHEA Grapalat"/>
          <w:sz w:val="22"/>
          <w:szCs w:val="22"/>
          <w:lang w:val="hy-AM"/>
        </w:rPr>
        <w:t>՝ կազմելով ծրագրային ցուցանիշի</w:t>
      </w:r>
      <w:r w:rsidRPr="00B747DE">
        <w:rPr>
          <w:rFonts w:ascii="GHEA Grapalat" w:hAnsi="GHEA Grapalat" w:cs="GHEA Grapalat"/>
          <w:sz w:val="22"/>
          <w:szCs w:val="22"/>
          <w:lang w:val="hy-AM"/>
        </w:rPr>
        <w:t xml:space="preserve"> 92.9%-ը: Շեղումը հիմնականում պայմանավորված է նրանով, որ COVID-19 համավարակի պատճառով արտասահմանյան պաշտոնական գործուղումները</w:t>
      </w:r>
      <w:r w:rsidR="008549BA" w:rsidRPr="00B747DE">
        <w:rPr>
          <w:rFonts w:ascii="GHEA Grapalat" w:hAnsi="GHEA Grapalat" w:cs="GHEA Grapalat"/>
          <w:sz w:val="22"/>
          <w:szCs w:val="22"/>
        </w:rPr>
        <w:t xml:space="preserve"> </w:t>
      </w:r>
      <w:r w:rsidR="008549BA" w:rsidRPr="00B747DE">
        <w:rPr>
          <w:rFonts w:ascii="GHEA Grapalat" w:hAnsi="GHEA Grapalat" w:cs="GHEA Grapalat"/>
          <w:sz w:val="22"/>
          <w:szCs w:val="22"/>
          <w:lang w:val="hy-AM"/>
        </w:rPr>
        <w:t>հիմնականում</w:t>
      </w:r>
      <w:r w:rsidRPr="00B747DE">
        <w:rPr>
          <w:rFonts w:ascii="GHEA Grapalat" w:hAnsi="GHEA Grapalat" w:cs="GHEA Grapalat"/>
          <w:sz w:val="22"/>
          <w:szCs w:val="22"/>
          <w:lang w:val="hy-AM"/>
        </w:rPr>
        <w:t xml:space="preserve"> հետաձգվել են։ Նախորդ տարվա նույն ժամանակահատվածի համեմատ նշված ծախսեր</w:t>
      </w:r>
      <w:r w:rsidR="00754698" w:rsidRPr="00B747DE">
        <w:rPr>
          <w:rFonts w:ascii="GHEA Grapalat" w:hAnsi="GHEA Grapalat" w:cs="GHEA Grapalat"/>
          <w:sz w:val="22"/>
          <w:szCs w:val="22"/>
          <w:lang w:val="hy-AM"/>
        </w:rPr>
        <w:t>ը</w:t>
      </w:r>
      <w:r w:rsidRPr="00B747DE">
        <w:rPr>
          <w:rFonts w:ascii="GHEA Grapalat" w:hAnsi="GHEA Grapalat" w:cs="GHEA Grapalat"/>
          <w:sz w:val="22"/>
          <w:szCs w:val="22"/>
          <w:lang w:val="hy-AM"/>
        </w:rPr>
        <w:t xml:space="preserve"> նվազել են 53.3%-ով՝ հիմնականում պայմանավորված արտասահմանյան պատվիրակությունների ընդունելությունների ծախսերի </w:t>
      </w:r>
      <w:r w:rsidR="00674862" w:rsidRPr="00B747DE">
        <w:rPr>
          <w:rFonts w:ascii="GHEA Grapalat" w:hAnsi="GHEA Grapalat" w:cs="GHEA Grapalat"/>
          <w:sz w:val="22"/>
          <w:szCs w:val="22"/>
          <w:lang w:val="hy-AM"/>
        </w:rPr>
        <w:t>նվազ</w:t>
      </w:r>
      <w:r w:rsidR="00754698" w:rsidRPr="00B747DE">
        <w:rPr>
          <w:rFonts w:ascii="GHEA Grapalat" w:hAnsi="GHEA Grapalat" w:cs="GHEA Grapalat"/>
          <w:sz w:val="22"/>
          <w:szCs w:val="22"/>
          <w:lang w:val="hy-AM"/>
        </w:rPr>
        <w:t>մամբ, որոնք</w:t>
      </w:r>
      <w:r w:rsidRPr="00B747DE">
        <w:rPr>
          <w:rFonts w:ascii="GHEA Grapalat" w:hAnsi="GHEA Grapalat" w:cs="GHEA Grapalat"/>
          <w:sz w:val="22"/>
          <w:szCs w:val="22"/>
          <w:lang w:val="hy-AM"/>
        </w:rPr>
        <w:t xml:space="preserve"> 2019 թվականի առաջին կիսամյակում </w:t>
      </w:r>
      <w:r w:rsidR="00754698" w:rsidRPr="00B747DE">
        <w:rPr>
          <w:rFonts w:ascii="GHEA Grapalat" w:hAnsi="GHEA Grapalat" w:cs="GHEA Grapalat"/>
          <w:sz w:val="22"/>
          <w:szCs w:val="22"/>
          <w:lang w:val="hy-AM"/>
        </w:rPr>
        <w:t>կազմել էին</w:t>
      </w:r>
      <w:r w:rsidRPr="00B747DE">
        <w:rPr>
          <w:rFonts w:ascii="GHEA Grapalat" w:hAnsi="GHEA Grapalat" w:cs="GHEA Grapalat"/>
          <w:sz w:val="22"/>
          <w:szCs w:val="22"/>
          <w:lang w:val="hy-AM"/>
        </w:rPr>
        <w:t xml:space="preserve"> 141.4 մլն դրամ:</w:t>
      </w:r>
    </w:p>
    <w:p w:rsidR="000B32BA" w:rsidRPr="00B747DE" w:rsidRDefault="000B32BA" w:rsidP="000B32BA">
      <w:pPr>
        <w:autoSpaceDE w:val="0"/>
        <w:autoSpaceDN w:val="0"/>
        <w:adjustRightInd w:val="0"/>
        <w:spacing w:line="360" w:lineRule="auto"/>
        <w:ind w:firstLine="567"/>
        <w:jc w:val="both"/>
        <w:rPr>
          <w:rFonts w:ascii="GHEA Grapalat" w:hAnsi="GHEA Grapalat" w:cs="GHEA Grapalat"/>
          <w:sz w:val="22"/>
          <w:szCs w:val="22"/>
          <w:lang w:val="hy-AM"/>
        </w:rPr>
      </w:pPr>
    </w:p>
    <w:p w:rsidR="00EC08EF" w:rsidRPr="00B747DE" w:rsidRDefault="000B32BA" w:rsidP="00EC08EF">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i/>
          <w:sz w:val="22"/>
          <w:szCs w:val="22"/>
          <w:u w:val="single"/>
          <w:lang w:val="hy-AM"/>
        </w:rPr>
        <w:t xml:space="preserve">ՀՀ </w:t>
      </w:r>
      <w:r w:rsidRPr="00B747DE">
        <w:rPr>
          <w:rFonts w:ascii="GHEA Grapalat" w:hAnsi="GHEA Grapalat" w:cs="GHEA Grapalat"/>
          <w:i/>
          <w:sz w:val="22"/>
          <w:szCs w:val="22"/>
          <w:u w:val="single"/>
        </w:rPr>
        <w:t>շրջակա միջավայրի</w:t>
      </w:r>
      <w:r w:rsidRPr="00B747DE">
        <w:rPr>
          <w:rFonts w:ascii="GHEA Grapalat" w:hAnsi="GHEA Grapalat" w:cs="GHEA Grapalat"/>
          <w:i/>
          <w:sz w:val="22"/>
          <w:szCs w:val="22"/>
          <w:u w:val="single"/>
          <w:lang w:val="hy-AM"/>
        </w:rPr>
        <w:t xml:space="preserve"> նախարարության</w:t>
      </w:r>
      <w:r w:rsidRPr="00B747DE">
        <w:rPr>
          <w:rFonts w:ascii="GHEA Grapalat" w:hAnsi="GHEA Grapalat" w:cs="GHEA Grapalat"/>
          <w:sz w:val="22"/>
          <w:szCs w:val="22"/>
          <w:lang w:val="hy-AM"/>
        </w:rPr>
        <w:t xml:space="preserve"> </w:t>
      </w:r>
      <w:r w:rsidR="00EC08EF" w:rsidRPr="00B747DE">
        <w:rPr>
          <w:rFonts w:ascii="GHEA Grapalat" w:hAnsi="GHEA Grapalat" w:cs="GHEA Grapalat"/>
          <w:sz w:val="22"/>
          <w:szCs w:val="22"/>
          <w:lang w:val="hy-AM"/>
        </w:rPr>
        <w:t>պատասխանատվությամբ 2020 թվականի առաջին կիսամյակի ընթացքում կատարվել է պետական բյուջեի 5 ծրագիր, որոնց գծով ծախսերը կազմել են շուրջ 2.3 մլրդ դրամ կամ նախատեսվածի 74%</w:t>
      </w:r>
      <w:r w:rsidR="00EC08EF" w:rsidRPr="00B747DE">
        <w:rPr>
          <w:rFonts w:ascii="GHEA Grapalat" w:hAnsi="GHEA Grapalat" w:cs="GHEA Grapalat"/>
          <w:sz w:val="22"/>
          <w:szCs w:val="22"/>
          <w:lang w:val="hy-AM"/>
        </w:rPr>
        <w:noBreakHyphen/>
        <w:t xml:space="preserve">ը: Շեղումը հիմնականում պայմանավորված է նախարարության ծախսերում մեծ տեսակարար կշիռ ունեցող՝ Բնական պաշարների և բնության հատուկ պահպանվող տարածքների կառավարման և պահպանման ծրագրի կատարողականով: </w:t>
      </w:r>
      <w:r w:rsidR="00A019B3" w:rsidRPr="00B747DE">
        <w:rPr>
          <w:rFonts w:ascii="GHEA Grapalat" w:hAnsi="GHEA Grapalat" w:cs="GHEA Grapalat"/>
          <w:sz w:val="22"/>
          <w:szCs w:val="22"/>
        </w:rPr>
        <w:t>Ն</w:t>
      </w:r>
      <w:r w:rsidR="00EC08EF" w:rsidRPr="00B747DE">
        <w:rPr>
          <w:rFonts w:ascii="GHEA Grapalat" w:hAnsi="GHEA Grapalat" w:cs="GHEA Grapalat"/>
          <w:sz w:val="22"/>
          <w:szCs w:val="22"/>
          <w:lang w:val="hy-AM"/>
        </w:rPr>
        <w:t xml:space="preserve">ախորդ տարվա նույն ժամանակահատվածի համեմատ արձանագրվել է նախարարության </w:t>
      </w:r>
      <w:r w:rsidR="00EC08EF" w:rsidRPr="00B747DE">
        <w:rPr>
          <w:rFonts w:ascii="GHEA Grapalat" w:hAnsi="GHEA Grapalat" w:cs="GHEA Grapalat"/>
          <w:sz w:val="22"/>
          <w:szCs w:val="22"/>
          <w:lang w:val="hy-AM"/>
        </w:rPr>
        <w:lastRenderedPageBreak/>
        <w:t xml:space="preserve">պատասխանատվությամբ </w:t>
      </w:r>
      <w:r w:rsidR="00397B1E" w:rsidRPr="00B747DE">
        <w:rPr>
          <w:rFonts w:ascii="GHEA Grapalat" w:hAnsi="GHEA Grapalat" w:cs="GHEA Grapalat"/>
          <w:sz w:val="22"/>
          <w:szCs w:val="22"/>
          <w:lang w:val="hy-AM"/>
        </w:rPr>
        <w:t>իրականացվող</w:t>
      </w:r>
      <w:r w:rsidR="00EC08EF" w:rsidRPr="00B747DE">
        <w:rPr>
          <w:rFonts w:ascii="GHEA Grapalat" w:hAnsi="GHEA Grapalat" w:cs="GHEA Grapalat"/>
          <w:sz w:val="22"/>
          <w:szCs w:val="22"/>
          <w:lang w:val="hy-AM"/>
        </w:rPr>
        <w:t xml:space="preserve"> ծրագրերի շրջանակներում կատարված ծախսերի 17.5%-ով կամ 340.3 մլն դրամով աճ</w:t>
      </w:r>
      <w:r w:rsidR="00A019B3" w:rsidRPr="00B747DE">
        <w:rPr>
          <w:rFonts w:ascii="GHEA Grapalat" w:hAnsi="GHEA Grapalat" w:cs="GHEA Grapalat"/>
          <w:sz w:val="22"/>
          <w:szCs w:val="22"/>
        </w:rPr>
        <w:t xml:space="preserve">՝ հիմնականում պայմանավորված </w:t>
      </w:r>
      <w:r w:rsidR="00A019B3" w:rsidRPr="00B747DE">
        <w:rPr>
          <w:rFonts w:ascii="GHEA Grapalat" w:hAnsi="GHEA Grapalat" w:cs="GHEA Grapalat"/>
          <w:sz w:val="22"/>
          <w:szCs w:val="22"/>
          <w:lang w:val="hy-AM"/>
        </w:rPr>
        <w:t xml:space="preserve">Բնական պաշարների և բնության հատուկ պահպանվող տարածքների կառավարման </w:t>
      </w:r>
      <w:r w:rsidR="00A019B3" w:rsidRPr="00B747DE">
        <w:rPr>
          <w:rFonts w:ascii="GHEA Grapalat" w:hAnsi="GHEA Grapalat" w:cs="GHEA Grapalat"/>
          <w:sz w:val="22"/>
          <w:szCs w:val="22"/>
        </w:rPr>
        <w:t>ու</w:t>
      </w:r>
      <w:r w:rsidR="00A019B3" w:rsidRPr="00B747DE">
        <w:rPr>
          <w:rFonts w:ascii="GHEA Grapalat" w:hAnsi="GHEA Grapalat" w:cs="GHEA Grapalat"/>
          <w:sz w:val="22"/>
          <w:szCs w:val="22"/>
          <w:lang w:val="hy-AM"/>
        </w:rPr>
        <w:t xml:space="preserve"> պահպանման և </w:t>
      </w:r>
      <w:r w:rsidR="00A019B3" w:rsidRPr="00B747DE">
        <w:rPr>
          <w:rFonts w:ascii="GHEA Grapalat" w:hAnsi="GHEA Grapalat" w:cs="GHEA Grapalat"/>
          <w:sz w:val="22"/>
          <w:szCs w:val="22"/>
        </w:rPr>
        <w:t>Ա</w:t>
      </w:r>
      <w:r w:rsidR="00A019B3" w:rsidRPr="00B747DE">
        <w:rPr>
          <w:rFonts w:ascii="GHEA Grapalat" w:hAnsi="GHEA Grapalat" w:cs="GHEA Grapalat"/>
          <w:sz w:val="22"/>
          <w:szCs w:val="22"/>
          <w:lang w:val="hy-AM"/>
        </w:rPr>
        <w:t>նտառների կառավարման</w:t>
      </w:r>
      <w:r w:rsidR="00A019B3" w:rsidRPr="00B747DE">
        <w:rPr>
          <w:rFonts w:ascii="GHEA Grapalat" w:hAnsi="GHEA Grapalat" w:cs="GHEA Grapalat"/>
          <w:sz w:val="22"/>
          <w:szCs w:val="22"/>
        </w:rPr>
        <w:t xml:space="preserve"> ծրագրերի շրջանակներում կատարված</w:t>
      </w:r>
      <w:r w:rsidR="00A019B3" w:rsidRPr="00B747DE">
        <w:rPr>
          <w:rFonts w:ascii="GHEA Grapalat" w:hAnsi="GHEA Grapalat" w:cs="GHEA Grapalat"/>
          <w:sz w:val="22"/>
          <w:szCs w:val="22"/>
          <w:lang w:val="hy-AM"/>
        </w:rPr>
        <w:t xml:space="preserve"> ծախսերի աճ</w:t>
      </w:r>
      <w:r w:rsidR="00A019B3" w:rsidRPr="00B747DE">
        <w:rPr>
          <w:rFonts w:ascii="GHEA Grapalat" w:hAnsi="GHEA Grapalat" w:cs="GHEA Grapalat"/>
          <w:sz w:val="22"/>
          <w:szCs w:val="22"/>
        </w:rPr>
        <w:t>ով</w:t>
      </w:r>
      <w:r w:rsidR="00EC08EF" w:rsidRPr="00B747DE">
        <w:rPr>
          <w:rFonts w:ascii="GHEA Grapalat" w:hAnsi="GHEA Grapalat" w:cs="GHEA Grapalat"/>
          <w:sz w:val="22"/>
          <w:szCs w:val="22"/>
          <w:lang w:val="hy-AM"/>
        </w:rPr>
        <w:t>:</w:t>
      </w:r>
    </w:p>
    <w:p w:rsidR="00EC08EF" w:rsidRPr="00B747DE" w:rsidRDefault="00EC08EF" w:rsidP="00EC08EF">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Sylfaen"/>
          <w:i/>
          <w:sz w:val="22"/>
          <w:szCs w:val="22"/>
          <w:lang w:val="hy-AM"/>
        </w:rPr>
        <w:t>Բնական պաշարների և բնության հատուկ պահպանվող տարածքների կառավարման և պահպանման</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 xml:space="preserve">ծրագրի շրջանակներում </w:t>
      </w:r>
      <w:r w:rsidRPr="00B747DE">
        <w:rPr>
          <w:rFonts w:ascii="GHEA Grapalat" w:hAnsi="GHEA Grapalat" w:cs="Sylfaen"/>
          <w:sz w:val="22"/>
          <w:szCs w:val="22"/>
          <w:lang w:val="hy-AM"/>
        </w:rPr>
        <w:t xml:space="preserve">հաշվետու ժամանակահատվածում օգտագործվել է նախատեսված միջոցների 58.2%-ը՝ 795.4 մլն դրամ: Շեղումը հիմնականում </w:t>
      </w:r>
      <w:r w:rsidR="00355DA4" w:rsidRPr="00B747DE">
        <w:rPr>
          <w:rFonts w:ascii="GHEA Grapalat" w:hAnsi="GHEA Grapalat" w:cs="Sylfaen"/>
          <w:sz w:val="22"/>
          <w:szCs w:val="22"/>
          <w:lang w:val="hy-AM"/>
        </w:rPr>
        <w:t>արձանագրվել</w:t>
      </w:r>
      <w:r w:rsidRPr="00B747DE">
        <w:rPr>
          <w:rFonts w:ascii="GHEA Grapalat" w:hAnsi="GHEA Grapalat" w:cs="Sylfaen"/>
          <w:sz w:val="22"/>
          <w:szCs w:val="22"/>
          <w:lang w:val="hy-AM"/>
        </w:rPr>
        <w:t xml:space="preserve"> է Գերմանիայի զարգացման վարկերի բանկի (KFW) աջակցությամբ իրականացվող դրամաշնորհային ծրագրի շրջանակներում ՀՀ Սյունիքի մարզի բնության հատուկ պահպանվող տարածքների պահպանությունն իրականացնող պետական կազմակերպությունների կարողությունների զարգացմանը և կառավարման բարելավմանն ուղղված ծրագրերի իրականացման</w:t>
      </w:r>
      <w:r w:rsidR="00577C58" w:rsidRPr="00B747DE">
        <w:rPr>
          <w:rFonts w:ascii="GHEA Grapalat" w:hAnsi="GHEA Grapalat" w:cs="Sylfaen"/>
          <w:sz w:val="22"/>
          <w:szCs w:val="22"/>
        </w:rPr>
        <w:t xml:space="preserve"> </w:t>
      </w:r>
      <w:r w:rsidR="00355DA4" w:rsidRPr="00B747DE">
        <w:rPr>
          <w:rFonts w:ascii="GHEA Grapalat" w:hAnsi="GHEA Grapalat" w:cs="Sylfaen"/>
          <w:sz w:val="22"/>
          <w:szCs w:val="22"/>
          <w:lang w:val="hy-AM"/>
        </w:rPr>
        <w:t>ծախսերում, որոնք կազմել են համապատասխանաբար 23.5 մլն դրամ (7%) և 106.6 մլն դրամ</w:t>
      </w:r>
      <w:r w:rsidRPr="00B747DE">
        <w:rPr>
          <w:rFonts w:ascii="GHEA Grapalat" w:hAnsi="GHEA Grapalat" w:cs="Sylfaen"/>
          <w:sz w:val="22"/>
          <w:szCs w:val="22"/>
          <w:lang w:val="hy-AM"/>
        </w:rPr>
        <w:t xml:space="preserve"> </w:t>
      </w:r>
      <w:r w:rsidR="00355DA4" w:rsidRPr="00B747DE">
        <w:rPr>
          <w:rFonts w:ascii="GHEA Grapalat" w:hAnsi="GHEA Grapalat" w:cs="Sylfaen"/>
          <w:sz w:val="22"/>
          <w:szCs w:val="22"/>
          <w:lang w:val="hy-AM"/>
        </w:rPr>
        <w:t xml:space="preserve">(50.4%), որոնց շրջանակներում նախատեսված աշխատանքները </w:t>
      </w:r>
      <w:r w:rsidR="00AB6053" w:rsidRPr="00B747DE">
        <w:rPr>
          <w:rFonts w:ascii="GHEA Grapalat" w:hAnsi="GHEA Grapalat" w:cs="Sylfaen"/>
          <w:sz w:val="22"/>
          <w:szCs w:val="22"/>
          <w:lang w:val="hy-AM"/>
        </w:rPr>
        <w:t>մեկնարկել են հուլիսին</w:t>
      </w:r>
      <w:r w:rsidR="00355DA4" w:rsidRPr="00B747DE">
        <w:rPr>
          <w:rFonts w:ascii="GHEA Grapalat" w:hAnsi="GHEA Grapalat" w:cs="Sylfaen"/>
          <w:sz w:val="22"/>
          <w:szCs w:val="22"/>
          <w:lang w:val="hy-AM"/>
        </w:rPr>
        <w:t>՝ պայմանավորված արտակարգ դրությամբ: Բացի այդ, չի օգտագործվել</w:t>
      </w:r>
      <w:r w:rsidRPr="00B747DE">
        <w:rPr>
          <w:rFonts w:ascii="GHEA Grapalat" w:hAnsi="GHEA Grapalat" w:cs="Sylfaen"/>
          <w:sz w:val="22"/>
          <w:szCs w:val="22"/>
          <w:lang w:val="hy-AM"/>
        </w:rPr>
        <w:t xml:space="preserve"> Սևանա լճի ջրածածկ անտառտնկարկների մաքրման համար հատկացված 104.1 մլն դրամը՝</w:t>
      </w:r>
      <w:r w:rsidR="00355DA4" w:rsidRPr="00B747DE">
        <w:rPr>
          <w:rFonts w:ascii="GHEA Grapalat" w:hAnsi="GHEA Grapalat" w:cs="Sylfaen"/>
          <w:sz w:val="22"/>
          <w:szCs w:val="22"/>
          <w:lang w:val="hy-AM"/>
        </w:rPr>
        <w:t xml:space="preserve"> պայմանավորված արտակարգ դրությամբ, ինչպես</w:t>
      </w:r>
      <w:r w:rsidRPr="00B747DE">
        <w:rPr>
          <w:rFonts w:ascii="GHEA Grapalat" w:hAnsi="GHEA Grapalat" w:cs="Sylfaen"/>
          <w:sz w:val="22"/>
          <w:szCs w:val="22"/>
          <w:lang w:val="hy-AM"/>
        </w:rPr>
        <w:t xml:space="preserve"> նաև լճում ջրի մակարդակի բարձրացմամբ: </w:t>
      </w:r>
      <w:r w:rsidR="00355DA4" w:rsidRPr="00B747DE">
        <w:rPr>
          <w:rFonts w:ascii="GHEA Grapalat" w:hAnsi="GHEA Grapalat" w:cs="Sylfaen"/>
          <w:sz w:val="22"/>
          <w:szCs w:val="22"/>
          <w:lang w:val="hy-AM"/>
        </w:rPr>
        <w:t>Ծրագրի շրջանակներում</w:t>
      </w:r>
      <w:r w:rsidRPr="00B747DE">
        <w:rPr>
          <w:rFonts w:ascii="GHEA Grapalat" w:hAnsi="GHEA Grapalat" w:cs="Sylfaen"/>
          <w:sz w:val="22"/>
          <w:szCs w:val="22"/>
          <w:lang w:val="hy-AM"/>
        </w:rPr>
        <w:t xml:space="preserve"> 462.8 մլն դրամ (ծրագրվածի 99.7%-ը) ուղղվել է բնության հատուկ պահպանվող տարածքների</w:t>
      </w:r>
      <w:r w:rsidR="00715D6A" w:rsidRPr="00B747DE">
        <w:rPr>
          <w:rFonts w:ascii="GHEA Grapalat" w:hAnsi="GHEA Grapalat" w:cs="Sylfaen"/>
          <w:sz w:val="22"/>
          <w:szCs w:val="22"/>
          <w:lang w:val="hy-AM"/>
        </w:rPr>
        <w:t xml:space="preserve"> (</w:t>
      </w:r>
      <w:r w:rsidR="005F6F47" w:rsidRPr="00B747DE">
        <w:rPr>
          <w:rFonts w:ascii="GHEA Grapalat" w:hAnsi="GHEA Grapalat" w:cs="Sylfaen"/>
          <w:sz w:val="22"/>
          <w:szCs w:val="22"/>
          <w:lang w:val="hy-AM"/>
        </w:rPr>
        <w:t>«Սևան»,</w:t>
      </w:r>
      <w:r w:rsidR="005F6F47" w:rsidRPr="00B747DE">
        <w:rPr>
          <w:rFonts w:ascii="GHEA Grapalat" w:hAnsi="GHEA Grapalat"/>
        </w:rPr>
        <w:t xml:space="preserve"> </w:t>
      </w:r>
      <w:r w:rsidR="005F6F47" w:rsidRPr="00B747DE">
        <w:rPr>
          <w:rFonts w:ascii="GHEA Grapalat" w:hAnsi="GHEA Grapalat" w:cs="Sylfaen"/>
          <w:sz w:val="22"/>
          <w:szCs w:val="22"/>
          <w:lang w:val="hy-AM"/>
        </w:rPr>
        <w:t>«</w:t>
      </w:r>
      <w:r w:rsidR="005F6F47" w:rsidRPr="00B747DE">
        <w:rPr>
          <w:rFonts w:ascii="GHEA Grapalat" w:hAnsi="GHEA Grapalat" w:cs="Sylfaen"/>
          <w:sz w:val="22"/>
          <w:szCs w:val="22"/>
        </w:rPr>
        <w:t>Դիլիջան</w:t>
      </w:r>
      <w:r w:rsidR="005F6F47" w:rsidRPr="00B747DE">
        <w:rPr>
          <w:rFonts w:ascii="GHEA Grapalat" w:hAnsi="GHEA Grapalat" w:cs="Sylfaen"/>
          <w:sz w:val="22"/>
          <w:szCs w:val="22"/>
          <w:lang w:val="hy-AM"/>
        </w:rPr>
        <w:t>»</w:t>
      </w:r>
      <w:r w:rsidR="005F6F47" w:rsidRPr="00B747DE">
        <w:rPr>
          <w:rFonts w:ascii="GHEA Grapalat" w:hAnsi="GHEA Grapalat" w:cs="Sylfaen"/>
          <w:sz w:val="22"/>
          <w:szCs w:val="22"/>
        </w:rPr>
        <w:t>, «Արփի լիճ» ազգային պարկերի, «Խոսրովի անտառ» պետական արգելոցի, «Զիկատար» պետական արգելավայրի, Արգելոցապարկային համալիր և Զանգեզուր կենսոլորտային համալիր ԲՀՊ տարածքների</w:t>
      </w:r>
      <w:r w:rsidR="00715D6A" w:rsidRPr="00B747DE">
        <w:rPr>
          <w:rFonts w:ascii="GHEA Grapalat" w:hAnsi="GHEA Grapalat" w:cs="Sylfaen"/>
          <w:sz w:val="22"/>
          <w:szCs w:val="22"/>
          <w:lang w:val="hy-AM"/>
        </w:rPr>
        <w:t>)</w:t>
      </w:r>
      <w:r w:rsidRPr="00B747DE">
        <w:rPr>
          <w:rFonts w:ascii="GHEA Grapalat" w:hAnsi="GHEA Grapalat" w:cs="Sylfaen"/>
          <w:sz w:val="22"/>
          <w:szCs w:val="22"/>
          <w:lang w:val="hy-AM"/>
        </w:rPr>
        <w:t xml:space="preserve"> պահպանությանը, դրանցում գիտական ուսումնասիրությունների և անտառատնտեսական աշխատանքների կատարմանը: Նախորդ տարվա նույն ժամանակահատվածի համեմատ </w:t>
      </w:r>
      <w:r w:rsidR="00355DA4" w:rsidRPr="00B747DE">
        <w:rPr>
          <w:rFonts w:ascii="GHEA Grapalat" w:hAnsi="GHEA Grapalat" w:cs="Sylfaen"/>
          <w:sz w:val="22"/>
          <w:szCs w:val="22"/>
          <w:lang w:val="hy-AM"/>
        </w:rPr>
        <w:t xml:space="preserve">Բնական պաշարների և բնության հատուկ պահպանվող տարածքների կառավարման և պահպանման </w:t>
      </w:r>
      <w:r w:rsidRPr="00B747DE">
        <w:rPr>
          <w:rFonts w:ascii="GHEA Grapalat" w:hAnsi="GHEA Grapalat" w:cs="Sylfaen"/>
          <w:sz w:val="22"/>
          <w:szCs w:val="22"/>
          <w:lang w:val="hy-AM"/>
        </w:rPr>
        <w:t>ծրագրի ծախսերն աճել են 43%-ով</w:t>
      </w:r>
      <w:r w:rsidR="00355DA4" w:rsidRPr="00B747DE">
        <w:rPr>
          <w:rFonts w:ascii="GHEA Grapalat" w:hAnsi="GHEA Grapalat" w:cs="Sylfaen"/>
          <w:sz w:val="22"/>
          <w:szCs w:val="22"/>
          <w:lang w:val="hy-AM"/>
        </w:rPr>
        <w:t xml:space="preserve"> </w:t>
      </w:r>
      <w:r w:rsidR="00355DA4" w:rsidRPr="00B747DE">
        <w:rPr>
          <w:rFonts w:ascii="GHEA Grapalat" w:hAnsi="GHEA Grapalat" w:cs="Sylfaen"/>
          <w:sz w:val="22"/>
          <w:szCs w:val="22"/>
        </w:rPr>
        <w:t>(239.2</w:t>
      </w:r>
      <w:r w:rsidR="00355DA4" w:rsidRPr="00B747DE">
        <w:rPr>
          <w:rFonts w:ascii="GHEA Grapalat" w:hAnsi="GHEA Grapalat" w:cs="Sylfaen"/>
          <w:sz w:val="22"/>
          <w:szCs w:val="22"/>
          <w:lang w:val="hy-AM"/>
        </w:rPr>
        <w:t xml:space="preserve"> մլն դրամով)</w:t>
      </w:r>
      <w:r w:rsidRPr="00B747DE">
        <w:rPr>
          <w:rFonts w:ascii="GHEA Grapalat" w:hAnsi="GHEA Grapalat" w:cs="Sylfaen"/>
          <w:sz w:val="22"/>
          <w:szCs w:val="22"/>
          <w:lang w:val="hy-AM"/>
        </w:rPr>
        <w:t>՝</w:t>
      </w:r>
      <w:r w:rsidR="00FE5D07" w:rsidRPr="00B747DE">
        <w:rPr>
          <w:rFonts w:ascii="GHEA Grapalat" w:hAnsi="GHEA Grapalat" w:cs="Sylfaen"/>
          <w:sz w:val="22"/>
          <w:szCs w:val="22"/>
          <w:lang w:val="hy-AM"/>
        </w:rPr>
        <w:t xml:space="preserve"> հիմնականում</w:t>
      </w:r>
      <w:r w:rsidRPr="00B747DE">
        <w:rPr>
          <w:rFonts w:ascii="GHEA Grapalat" w:hAnsi="GHEA Grapalat" w:cs="Sylfaen"/>
          <w:sz w:val="22"/>
          <w:szCs w:val="22"/>
          <w:lang w:val="hy-AM"/>
        </w:rPr>
        <w:t xml:space="preserve"> պայմանավորված Գերմանիայի զարգացման վարկերի բանկի (KFW) աջակցությամբ իրականացվող դրամաշնորհային ծրագրի շրջանակներում ՀՀ Սյունիքի մարզի բնության հատուկ պահպանվող տարածքների հարակից համայնքների սոցիալ-տնտեսական վիճակի բարելավմանն ուղղված աջակցության ծախսերով, որոնք կազմել են 199.4 մլն դրամ և որոնց գծով 2019 թվականի առաջին կիսամյակում հատկացված միջոցները չէին օգտագործվել, ինչպես նաև նույն ծրագրի շրջանակներում ՀՀ Սյունիքի մարզի բնության հատուկ պահպանվող տարածքների պահպանությունն իրականացնող պետական կազմակերպություն</w:t>
      </w:r>
      <w:r w:rsidR="00FE5D07" w:rsidRPr="00B747DE">
        <w:rPr>
          <w:rFonts w:ascii="GHEA Grapalat" w:hAnsi="GHEA Grapalat" w:cs="Sylfaen"/>
          <w:sz w:val="22"/>
          <w:szCs w:val="22"/>
          <w:lang w:val="hy-AM"/>
        </w:rPr>
        <w:t>ների կարողությունների զարգացման</w:t>
      </w:r>
      <w:r w:rsidRPr="00B747DE">
        <w:rPr>
          <w:rFonts w:ascii="GHEA Grapalat" w:hAnsi="GHEA Grapalat" w:cs="Sylfaen"/>
          <w:sz w:val="22"/>
          <w:szCs w:val="22"/>
          <w:lang w:val="hy-AM"/>
        </w:rPr>
        <w:t xml:space="preserve"> ծախսերի աճով, որոնք կազմել են 23.5 մլն դրամ՝ նախորդ տարվա նույն ժամանակահատվածի 2 մլն դրամի դիմաց:</w:t>
      </w:r>
    </w:p>
    <w:p w:rsidR="00EC08EF" w:rsidRPr="00B747DE" w:rsidRDefault="00EC08EF" w:rsidP="00EC08EF">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Sylfaen"/>
          <w:sz w:val="22"/>
          <w:szCs w:val="22"/>
          <w:lang w:val="hy-AM"/>
        </w:rPr>
        <w:lastRenderedPageBreak/>
        <w:t xml:space="preserve">Հաշվետու ժամանակահատվածում շուրջ 762.9 մլն դրամ է օգտագործվել </w:t>
      </w:r>
      <w:r w:rsidRPr="00B747DE">
        <w:rPr>
          <w:rFonts w:ascii="GHEA Grapalat" w:hAnsi="GHEA Grapalat" w:cs="Sylfaen"/>
          <w:i/>
          <w:sz w:val="22"/>
          <w:szCs w:val="22"/>
          <w:lang w:val="hy-AM"/>
        </w:rPr>
        <w:t>Անտառների կառավարման</w:t>
      </w:r>
      <w:r w:rsidRPr="00B747DE">
        <w:rPr>
          <w:rFonts w:ascii="GHEA Grapalat" w:hAnsi="GHEA Grapalat" w:cs="Sylfaen"/>
          <w:sz w:val="22"/>
          <w:szCs w:val="22"/>
          <w:lang w:val="hy-AM"/>
        </w:rPr>
        <w:t xml:space="preserve"> ծրագրի շրջանակներում՝ ապահովելով ծրագրված ցուցանիշի 82.7%-ը: Շեղումը հիմնականում պայմանավորված է </w:t>
      </w:r>
      <w:r w:rsidR="00995BC7" w:rsidRPr="00B747DE">
        <w:rPr>
          <w:rFonts w:ascii="GHEA Grapalat" w:hAnsi="GHEA Grapalat" w:cs="Sylfaen"/>
          <w:sz w:val="22"/>
          <w:szCs w:val="22"/>
          <w:lang w:val="hy-AM"/>
        </w:rPr>
        <w:t>ա</w:t>
      </w:r>
      <w:r w:rsidRPr="00B747DE">
        <w:rPr>
          <w:rFonts w:ascii="GHEA Grapalat" w:hAnsi="GHEA Grapalat" w:cs="Sylfaen"/>
          <w:sz w:val="22"/>
          <w:szCs w:val="22"/>
          <w:lang w:val="hy-AM"/>
        </w:rPr>
        <w:t xml:space="preserve">նտառկառավարման պլանների կազմման, </w:t>
      </w:r>
      <w:r w:rsidR="00995BC7" w:rsidRPr="00B747DE">
        <w:rPr>
          <w:rFonts w:ascii="GHEA Grapalat" w:hAnsi="GHEA Grapalat" w:cs="Sylfaen"/>
          <w:sz w:val="22"/>
          <w:szCs w:val="22"/>
          <w:lang w:val="hy-AM"/>
        </w:rPr>
        <w:t>ա</w:t>
      </w:r>
      <w:r w:rsidRPr="00B747DE">
        <w:rPr>
          <w:rFonts w:ascii="GHEA Grapalat" w:hAnsi="GHEA Grapalat" w:cs="Sylfaen"/>
          <w:sz w:val="22"/>
          <w:szCs w:val="22"/>
          <w:lang w:val="hy-AM"/>
        </w:rPr>
        <w:t xml:space="preserve">նտառային ոլորտում քաղաքականության մշակման և աջակցության ծառայությունների, ծրագրերի համակարգման </w:t>
      </w:r>
      <w:r w:rsidR="000F4F4F" w:rsidRPr="00B747DE">
        <w:rPr>
          <w:rFonts w:ascii="GHEA Grapalat" w:hAnsi="GHEA Grapalat" w:cs="Sylfaen"/>
          <w:sz w:val="22"/>
          <w:szCs w:val="22"/>
          <w:lang w:val="hy-AM"/>
        </w:rPr>
        <w:t>ու</w:t>
      </w:r>
      <w:r w:rsidRPr="00B747DE">
        <w:rPr>
          <w:rFonts w:ascii="GHEA Grapalat" w:hAnsi="GHEA Grapalat" w:cs="Sylfaen"/>
          <w:sz w:val="22"/>
          <w:szCs w:val="22"/>
          <w:lang w:val="hy-AM"/>
        </w:rPr>
        <w:t xml:space="preserve"> </w:t>
      </w:r>
      <w:r w:rsidR="00995BC7" w:rsidRPr="00B747DE">
        <w:rPr>
          <w:rFonts w:ascii="GHEA Grapalat" w:hAnsi="GHEA Grapalat" w:cs="Sylfaen"/>
          <w:sz w:val="22"/>
          <w:szCs w:val="22"/>
          <w:lang w:val="hy-AM"/>
        </w:rPr>
        <w:t>ա</w:t>
      </w:r>
      <w:r w:rsidRPr="00B747DE">
        <w:rPr>
          <w:rFonts w:ascii="GHEA Grapalat" w:hAnsi="GHEA Grapalat" w:cs="Sylfaen"/>
          <w:sz w:val="22"/>
          <w:szCs w:val="22"/>
          <w:lang w:val="hy-AM"/>
        </w:rPr>
        <w:t>նտառների վնասակար օրգանիզմների դեմ պայքարի</w:t>
      </w:r>
      <w:r w:rsidR="00995BC7" w:rsidRPr="00B747DE">
        <w:rPr>
          <w:rFonts w:ascii="GHEA Grapalat" w:hAnsi="GHEA Grapalat" w:cs="Sylfaen"/>
          <w:sz w:val="22"/>
          <w:szCs w:val="22"/>
          <w:lang w:val="hy-AM"/>
        </w:rPr>
        <w:t xml:space="preserve"> միջոցառումների կատարողականով, որոց շրջանակներում օգտագործվել է</w:t>
      </w:r>
      <w:r w:rsidRPr="00B747DE">
        <w:rPr>
          <w:rFonts w:ascii="GHEA Grapalat" w:hAnsi="GHEA Grapalat" w:cs="Sylfaen"/>
          <w:sz w:val="22"/>
          <w:szCs w:val="22"/>
          <w:lang w:val="hy-AM"/>
        </w:rPr>
        <w:t xml:space="preserve"> նախատեսված միջոցների համապատասխանաբար 17.5%-</w:t>
      </w:r>
      <w:r w:rsidR="00995BC7" w:rsidRPr="00B747DE">
        <w:rPr>
          <w:rFonts w:ascii="GHEA Grapalat" w:hAnsi="GHEA Grapalat" w:cs="Sylfaen"/>
          <w:sz w:val="22"/>
          <w:szCs w:val="22"/>
          <w:lang w:val="hy-AM"/>
        </w:rPr>
        <w:t>ը</w:t>
      </w:r>
      <w:r w:rsidR="003931BD" w:rsidRPr="00B747DE">
        <w:rPr>
          <w:rFonts w:ascii="GHEA Grapalat" w:hAnsi="GHEA Grapalat" w:cs="Sylfaen"/>
          <w:sz w:val="22"/>
          <w:szCs w:val="22"/>
          <w:lang w:val="hy-AM"/>
        </w:rPr>
        <w:t xml:space="preserve">՝ </w:t>
      </w:r>
      <w:r w:rsidR="003931BD" w:rsidRPr="00B747DE">
        <w:rPr>
          <w:rFonts w:ascii="GHEA Grapalat" w:hAnsi="GHEA Grapalat" w:cs="Sylfaen"/>
          <w:sz w:val="22"/>
          <w:szCs w:val="22"/>
        </w:rPr>
        <w:t>11</w:t>
      </w:r>
      <w:r w:rsidR="003931BD" w:rsidRPr="00B747DE">
        <w:rPr>
          <w:rFonts w:ascii="GHEA Grapalat" w:hAnsi="GHEA Grapalat" w:cs="Sylfaen"/>
          <w:sz w:val="22"/>
          <w:szCs w:val="22"/>
          <w:lang w:val="hy-AM"/>
        </w:rPr>
        <w:t xml:space="preserve"> մլն դրամ</w:t>
      </w:r>
      <w:r w:rsidRPr="00B747DE">
        <w:rPr>
          <w:rFonts w:ascii="GHEA Grapalat" w:hAnsi="GHEA Grapalat" w:cs="Sylfaen"/>
          <w:sz w:val="22"/>
          <w:szCs w:val="22"/>
          <w:lang w:val="hy-AM"/>
        </w:rPr>
        <w:t>, 57.2%</w:t>
      </w:r>
      <w:r w:rsidR="00995BC7" w:rsidRPr="00B747DE">
        <w:rPr>
          <w:rFonts w:ascii="GHEA Grapalat" w:hAnsi="GHEA Grapalat" w:cs="Sylfaen"/>
          <w:sz w:val="22"/>
          <w:szCs w:val="22"/>
          <w:lang w:val="hy-AM"/>
        </w:rPr>
        <w:t>-ը</w:t>
      </w:r>
      <w:r w:rsidR="003931BD" w:rsidRPr="00B747DE">
        <w:rPr>
          <w:rFonts w:ascii="GHEA Grapalat" w:hAnsi="GHEA Grapalat" w:cs="Sylfaen"/>
          <w:sz w:val="22"/>
          <w:szCs w:val="22"/>
          <w:lang w:val="hy-AM"/>
        </w:rPr>
        <w:t xml:space="preserve">՝ </w:t>
      </w:r>
      <w:r w:rsidR="003931BD" w:rsidRPr="00B747DE">
        <w:rPr>
          <w:rFonts w:ascii="GHEA Grapalat" w:hAnsi="GHEA Grapalat" w:cs="Sylfaen"/>
          <w:sz w:val="22"/>
          <w:szCs w:val="22"/>
        </w:rPr>
        <w:t>60.3</w:t>
      </w:r>
      <w:r w:rsidR="003931BD" w:rsidRPr="00B747DE">
        <w:rPr>
          <w:rFonts w:ascii="GHEA Grapalat" w:hAnsi="GHEA Grapalat" w:cs="Sylfaen"/>
          <w:sz w:val="22"/>
          <w:szCs w:val="22"/>
          <w:lang w:val="hy-AM"/>
        </w:rPr>
        <w:t xml:space="preserve"> մլն դրամ</w:t>
      </w:r>
      <w:r w:rsidRPr="00B747DE">
        <w:rPr>
          <w:rFonts w:ascii="GHEA Grapalat" w:hAnsi="GHEA Grapalat" w:cs="Sylfaen"/>
          <w:sz w:val="22"/>
          <w:szCs w:val="22"/>
          <w:lang w:val="hy-AM"/>
        </w:rPr>
        <w:t xml:space="preserve"> և 17.3%-</w:t>
      </w:r>
      <w:r w:rsidR="00995BC7" w:rsidRPr="00B747DE">
        <w:rPr>
          <w:rFonts w:ascii="GHEA Grapalat" w:hAnsi="GHEA Grapalat" w:cs="Sylfaen"/>
          <w:sz w:val="22"/>
          <w:szCs w:val="22"/>
          <w:lang w:val="hy-AM"/>
        </w:rPr>
        <w:t>ը</w:t>
      </w:r>
      <w:r w:rsidR="003931BD" w:rsidRPr="00B747DE">
        <w:rPr>
          <w:rFonts w:ascii="GHEA Grapalat" w:hAnsi="GHEA Grapalat" w:cs="Sylfaen"/>
          <w:sz w:val="22"/>
          <w:szCs w:val="22"/>
          <w:lang w:val="hy-AM"/>
        </w:rPr>
        <w:t xml:space="preserve">՝ </w:t>
      </w:r>
      <w:r w:rsidR="003931BD" w:rsidRPr="00B747DE">
        <w:rPr>
          <w:rFonts w:ascii="GHEA Grapalat" w:hAnsi="GHEA Grapalat" w:cs="Sylfaen"/>
          <w:sz w:val="22"/>
          <w:szCs w:val="22"/>
        </w:rPr>
        <w:t>7.5</w:t>
      </w:r>
      <w:r w:rsidR="003931BD" w:rsidRPr="00B747DE">
        <w:rPr>
          <w:rFonts w:ascii="GHEA Grapalat" w:hAnsi="GHEA Grapalat" w:cs="Sylfaen"/>
          <w:sz w:val="22"/>
          <w:szCs w:val="22"/>
          <w:lang w:val="hy-AM"/>
        </w:rPr>
        <w:t xml:space="preserve"> մլն դրամ</w:t>
      </w:r>
      <w:r w:rsidRPr="00B747DE">
        <w:rPr>
          <w:rFonts w:ascii="GHEA Grapalat" w:hAnsi="GHEA Grapalat" w:cs="Sylfaen"/>
          <w:sz w:val="22"/>
          <w:szCs w:val="22"/>
          <w:lang w:val="hy-AM"/>
        </w:rPr>
        <w:t xml:space="preserve">: </w:t>
      </w:r>
      <w:r w:rsidR="000719F1" w:rsidRPr="00B747DE">
        <w:rPr>
          <w:rFonts w:ascii="GHEA Grapalat" w:hAnsi="GHEA Grapalat" w:cs="Sylfaen"/>
          <w:sz w:val="22"/>
          <w:szCs w:val="22"/>
          <w:lang w:val="hy-AM"/>
        </w:rPr>
        <w:t>Ա</w:t>
      </w:r>
      <w:r w:rsidRPr="00B747DE">
        <w:rPr>
          <w:rFonts w:ascii="GHEA Grapalat" w:hAnsi="GHEA Grapalat" w:cs="Sylfaen"/>
          <w:sz w:val="22"/>
          <w:szCs w:val="22"/>
          <w:lang w:val="hy-AM"/>
        </w:rPr>
        <w:t xml:space="preserve">նտառկառավարման պլանների կազմման </w:t>
      </w:r>
      <w:r w:rsidR="000719F1" w:rsidRPr="00B747DE">
        <w:rPr>
          <w:rFonts w:ascii="GHEA Grapalat" w:hAnsi="GHEA Grapalat" w:cs="Sylfaen"/>
          <w:sz w:val="22"/>
          <w:szCs w:val="22"/>
          <w:lang w:val="hy-AM"/>
        </w:rPr>
        <w:t>ծախսերի կատարողականը պայմանավորված է մրցութային գործընթացով, որի հետ կապված՝ ծրագրի մեկնարկը տրվել է ապրիլ ամսին, և երեք փուլերից կատարվել է միայն առաջինը</w:t>
      </w:r>
      <w:r w:rsidRPr="00B747DE">
        <w:rPr>
          <w:rFonts w:ascii="GHEA Grapalat" w:hAnsi="GHEA Grapalat" w:cs="Sylfaen"/>
          <w:sz w:val="22"/>
          <w:szCs w:val="22"/>
          <w:lang w:val="hy-AM"/>
        </w:rPr>
        <w:t xml:space="preserve">: Անտառային ոլորտում քաղաքականության մշակման և աջակցության ծառայությունների գծով շեղումը պայմանավորված է </w:t>
      </w:r>
      <w:r w:rsidR="00B04C5F" w:rsidRPr="00B747DE">
        <w:rPr>
          <w:rFonts w:ascii="GHEA Grapalat" w:hAnsi="GHEA Grapalat" w:cs="Sylfaen"/>
          <w:sz w:val="22"/>
          <w:szCs w:val="22"/>
          <w:lang w:val="hy-AM"/>
        </w:rPr>
        <w:t xml:space="preserve">ՀՀ շրջակա միջավայրի նախարարության Անտառային կոմիտեի և </w:t>
      </w:r>
      <w:r w:rsidRPr="00B747DE">
        <w:rPr>
          <w:rFonts w:ascii="GHEA Grapalat" w:hAnsi="GHEA Grapalat" w:cs="Sylfaen"/>
          <w:sz w:val="22"/>
          <w:szCs w:val="22"/>
          <w:lang w:val="hy-AM"/>
        </w:rPr>
        <w:t xml:space="preserve">«Հայանտառ» ՊՈԱԿ-ի </w:t>
      </w:r>
      <w:r w:rsidR="00B04C5F" w:rsidRPr="00B747DE">
        <w:rPr>
          <w:rFonts w:ascii="GHEA Grapalat" w:hAnsi="GHEA Grapalat" w:cs="Sylfaen"/>
          <w:sz w:val="22"/>
          <w:szCs w:val="22"/>
          <w:lang w:val="hy-AM"/>
        </w:rPr>
        <w:t>կողմից</w:t>
      </w:r>
      <w:r w:rsidRPr="00B747DE">
        <w:rPr>
          <w:rFonts w:ascii="GHEA Grapalat" w:hAnsi="GHEA Grapalat" w:cs="Sylfaen"/>
          <w:sz w:val="22"/>
          <w:szCs w:val="22"/>
          <w:lang w:val="hy-AM"/>
        </w:rPr>
        <w:t xml:space="preserve"> տարածք</w:t>
      </w:r>
      <w:r w:rsidR="00B04C5F" w:rsidRPr="00B747DE">
        <w:rPr>
          <w:rFonts w:ascii="GHEA Grapalat" w:hAnsi="GHEA Grapalat" w:cs="Sylfaen"/>
          <w:sz w:val="22"/>
          <w:szCs w:val="22"/>
          <w:lang w:val="hy-AM"/>
        </w:rPr>
        <w:t>ի</w:t>
      </w:r>
      <w:r w:rsidRPr="00B747DE">
        <w:rPr>
          <w:rFonts w:ascii="GHEA Grapalat" w:hAnsi="GHEA Grapalat" w:cs="Sylfaen"/>
          <w:sz w:val="22"/>
          <w:szCs w:val="22"/>
          <w:lang w:val="hy-AM"/>
        </w:rPr>
        <w:t xml:space="preserve"> համատեղ օգտագործ</w:t>
      </w:r>
      <w:r w:rsidR="00B04C5F" w:rsidRPr="00B747DE">
        <w:rPr>
          <w:rFonts w:ascii="GHEA Grapalat" w:hAnsi="GHEA Grapalat" w:cs="Sylfaen"/>
          <w:sz w:val="22"/>
          <w:szCs w:val="22"/>
          <w:lang w:val="hy-AM"/>
        </w:rPr>
        <w:t>մամբ</w:t>
      </w:r>
      <w:r w:rsidRPr="00B747DE">
        <w:rPr>
          <w:rFonts w:ascii="GHEA Grapalat" w:hAnsi="GHEA Grapalat" w:cs="Sylfaen"/>
          <w:sz w:val="22"/>
          <w:szCs w:val="22"/>
          <w:lang w:val="hy-AM"/>
        </w:rPr>
        <w:t xml:space="preserve">, ինչի </w:t>
      </w:r>
      <w:r w:rsidR="00B04C5F" w:rsidRPr="00B747DE">
        <w:rPr>
          <w:rFonts w:ascii="GHEA Grapalat" w:hAnsi="GHEA Grapalat" w:cs="Sylfaen"/>
          <w:sz w:val="22"/>
          <w:szCs w:val="22"/>
          <w:lang w:val="hy-AM"/>
        </w:rPr>
        <w:t>արդյունքում</w:t>
      </w:r>
      <w:r w:rsidRPr="00B747DE">
        <w:rPr>
          <w:rFonts w:ascii="GHEA Grapalat" w:hAnsi="GHEA Grapalat" w:cs="Sylfaen"/>
          <w:sz w:val="22"/>
          <w:szCs w:val="22"/>
          <w:lang w:val="hy-AM"/>
        </w:rPr>
        <w:t xml:space="preserve"> մի շարք ծախսեր</w:t>
      </w:r>
      <w:r w:rsidR="00B04C5F" w:rsidRPr="00B747DE">
        <w:rPr>
          <w:rFonts w:ascii="GHEA Grapalat" w:hAnsi="GHEA Grapalat" w:cs="Sylfaen"/>
          <w:sz w:val="22"/>
          <w:szCs w:val="22"/>
          <w:lang w:val="hy-AM"/>
        </w:rPr>
        <w:t>ի</w:t>
      </w:r>
      <w:r w:rsidRPr="00B747DE">
        <w:rPr>
          <w:rFonts w:ascii="GHEA Grapalat" w:hAnsi="GHEA Grapalat" w:cs="Sylfaen"/>
          <w:sz w:val="22"/>
          <w:szCs w:val="22"/>
          <w:lang w:val="hy-AM"/>
        </w:rPr>
        <w:t xml:space="preserve"> </w:t>
      </w:r>
      <w:r w:rsidR="00B04C5F" w:rsidRPr="00B747DE">
        <w:rPr>
          <w:rFonts w:ascii="GHEA Grapalat" w:hAnsi="GHEA Grapalat" w:cs="Sylfaen"/>
          <w:sz w:val="22"/>
          <w:szCs w:val="22"/>
          <w:lang w:val="hy-AM"/>
        </w:rPr>
        <w:t>գծով նախատեսված միջոցները տնտեսվել են</w:t>
      </w:r>
      <w:r w:rsidR="00643613" w:rsidRPr="00B747DE">
        <w:rPr>
          <w:rFonts w:ascii="GHEA Grapalat" w:hAnsi="GHEA Grapalat" w:cs="Sylfaen"/>
          <w:sz w:val="22"/>
          <w:szCs w:val="22"/>
          <w:lang w:val="hy-AM"/>
        </w:rPr>
        <w:t>, ինչպես նաև թափուր հաստիքների առկայությամբ</w:t>
      </w:r>
      <w:r w:rsidRPr="00B747DE">
        <w:rPr>
          <w:rFonts w:ascii="GHEA Grapalat" w:hAnsi="GHEA Grapalat" w:cs="Sylfaen"/>
          <w:sz w:val="22"/>
          <w:szCs w:val="22"/>
          <w:lang w:val="hy-AM"/>
        </w:rPr>
        <w:t>: Անտառների վնասակար օրգանիզմների դեմ պայքարի համար նախատեսված միջոցների պակաս օգտագործումը պայմանավորված է թունաքիմիկատների</w:t>
      </w:r>
      <w:r w:rsidR="00EB7B28" w:rsidRPr="00B747DE">
        <w:rPr>
          <w:rFonts w:ascii="GHEA Grapalat" w:hAnsi="GHEA Grapalat" w:cs="Sylfaen"/>
          <w:sz w:val="22"/>
          <w:szCs w:val="22"/>
          <w:lang w:val="hy-AM"/>
        </w:rPr>
        <w:t>՝</w:t>
      </w:r>
      <w:r w:rsidRPr="00B747DE">
        <w:rPr>
          <w:rFonts w:ascii="GHEA Grapalat" w:hAnsi="GHEA Grapalat" w:cs="Sylfaen"/>
          <w:sz w:val="22"/>
          <w:szCs w:val="22"/>
          <w:lang w:val="hy-AM"/>
        </w:rPr>
        <w:t xml:space="preserve"> նախատեսվածից ցածր գնով ձեռբեր</w:t>
      </w:r>
      <w:r w:rsidR="00EB7B28" w:rsidRPr="00B747DE">
        <w:rPr>
          <w:rFonts w:ascii="GHEA Grapalat" w:hAnsi="GHEA Grapalat" w:cs="Sylfaen"/>
          <w:sz w:val="22"/>
          <w:szCs w:val="22"/>
          <w:lang w:val="hy-AM"/>
        </w:rPr>
        <w:t>մամբ</w:t>
      </w:r>
      <w:r w:rsidRPr="00B747DE">
        <w:rPr>
          <w:rFonts w:ascii="GHEA Grapalat" w:hAnsi="GHEA Grapalat" w:cs="Sylfaen"/>
          <w:sz w:val="22"/>
          <w:szCs w:val="22"/>
          <w:lang w:val="hy-AM"/>
        </w:rPr>
        <w:t xml:space="preserve"> և մասնագիտական ծառայությունների մրցույթը երկու անգամ չկայանալու հանգամանքով: </w:t>
      </w:r>
      <w:r w:rsidR="00EB7B28" w:rsidRPr="00B747DE">
        <w:rPr>
          <w:rFonts w:ascii="GHEA Grapalat" w:hAnsi="GHEA Grapalat" w:cs="Sylfaen"/>
          <w:sz w:val="22"/>
          <w:szCs w:val="22"/>
          <w:lang w:val="hy-AM"/>
        </w:rPr>
        <w:t>Հաշվետու ժամանակահատվածում չ</w:t>
      </w:r>
      <w:r w:rsidRPr="00B747DE">
        <w:rPr>
          <w:rFonts w:ascii="GHEA Grapalat" w:hAnsi="GHEA Grapalat" w:cs="Sylfaen"/>
          <w:sz w:val="22"/>
          <w:szCs w:val="22"/>
          <w:lang w:val="hy-AM"/>
        </w:rPr>
        <w:t>են օգտագործվել Անտառների կադաստրի վարման, ՀՀ շրջակա միջավայրի նախարարության Անտառային կոմիտեի տեխնիկական կարողությունների ընդլայնման և</w:t>
      </w:r>
      <w:r w:rsidRPr="00B747DE">
        <w:rPr>
          <w:rFonts w:ascii="GHEA Grapalat" w:hAnsi="GHEA Grapalat"/>
          <w:lang w:val="hy-AM"/>
        </w:rPr>
        <w:t xml:space="preserve"> </w:t>
      </w:r>
      <w:r w:rsidRPr="00B747DE">
        <w:rPr>
          <w:rFonts w:ascii="GHEA Grapalat" w:hAnsi="GHEA Grapalat" w:cs="Sylfaen"/>
          <w:sz w:val="22"/>
          <w:szCs w:val="22"/>
          <w:lang w:val="hy-AM"/>
        </w:rPr>
        <w:t xml:space="preserve">Անտառային կոմիտեի շենքային պայմանների բարելավման համար նախատեսված միջոցները, որոնք կազմում են համապատասխանաբար 6.8 մլն դրամ, 1.8 մլն դրամ և 12.2 մլն դրամ: Առաջին միջոցառման շրջանակներում միջոցները չեն օգտագործվել՝ պայմանավորված </w:t>
      </w:r>
      <w:r w:rsidR="00F37057" w:rsidRPr="00B747DE">
        <w:rPr>
          <w:rFonts w:ascii="GHEA Grapalat" w:hAnsi="GHEA Grapalat" w:cs="Sylfaen"/>
          <w:sz w:val="22"/>
          <w:szCs w:val="22"/>
          <w:lang w:val="hy-AM"/>
        </w:rPr>
        <w:t>գույքի ձեռք</w:t>
      </w:r>
      <w:r w:rsidRPr="00B747DE">
        <w:rPr>
          <w:rFonts w:ascii="GHEA Grapalat" w:hAnsi="GHEA Grapalat" w:cs="Sylfaen"/>
          <w:sz w:val="22"/>
          <w:szCs w:val="22"/>
          <w:lang w:val="hy-AM"/>
        </w:rPr>
        <w:t>բեր</w:t>
      </w:r>
      <w:r w:rsidR="00F37057" w:rsidRPr="00B747DE">
        <w:rPr>
          <w:rFonts w:ascii="GHEA Grapalat" w:hAnsi="GHEA Grapalat" w:cs="Sylfaen"/>
          <w:sz w:val="22"/>
          <w:szCs w:val="22"/>
          <w:lang w:val="hy-AM"/>
        </w:rPr>
        <w:t>ման</w:t>
      </w:r>
      <w:r w:rsidRPr="00B747DE">
        <w:rPr>
          <w:rFonts w:ascii="GHEA Grapalat" w:hAnsi="GHEA Grapalat" w:cs="Sylfaen"/>
          <w:sz w:val="22"/>
          <w:szCs w:val="22"/>
          <w:lang w:val="hy-AM"/>
        </w:rPr>
        <w:t xml:space="preserve"> </w:t>
      </w:r>
      <w:r w:rsidR="00F37057" w:rsidRPr="00B747DE">
        <w:rPr>
          <w:rFonts w:ascii="GHEA Grapalat" w:hAnsi="GHEA Grapalat" w:cs="Sylfaen"/>
          <w:sz w:val="22"/>
          <w:szCs w:val="22"/>
          <w:lang w:val="hy-AM"/>
        </w:rPr>
        <w:t>մրցույթի կազմակերպ</w:t>
      </w:r>
      <w:r w:rsidR="00AB205F" w:rsidRPr="00B747DE">
        <w:rPr>
          <w:rFonts w:ascii="GHEA Grapalat" w:hAnsi="GHEA Grapalat" w:cs="Sylfaen"/>
          <w:sz w:val="22"/>
          <w:szCs w:val="22"/>
          <w:lang w:val="hy-AM"/>
        </w:rPr>
        <w:t>ման գործընթացը չավարտվելու հանգամանքով</w:t>
      </w:r>
      <w:r w:rsidRPr="00B747DE">
        <w:rPr>
          <w:rFonts w:ascii="GHEA Grapalat" w:hAnsi="GHEA Grapalat" w:cs="Sylfaen"/>
          <w:sz w:val="22"/>
          <w:szCs w:val="22"/>
          <w:lang w:val="hy-AM"/>
        </w:rPr>
        <w:t>, քանի որ տեխնիկական բնութագրերը ենթարկվել են փոփոխության և հստակեցման: Երկրորդ և երրորդ միջոցառումների շրջանակներում մրցույթ չի հայտարարվել</w:t>
      </w:r>
      <w:r w:rsidR="00F37057" w:rsidRPr="00B747DE">
        <w:rPr>
          <w:rFonts w:ascii="GHEA Grapalat" w:hAnsi="GHEA Grapalat" w:cs="Sylfaen"/>
          <w:sz w:val="22"/>
          <w:szCs w:val="22"/>
          <w:lang w:val="hy-AM"/>
        </w:rPr>
        <w:t>՝</w:t>
      </w:r>
      <w:r w:rsidRPr="00B747DE">
        <w:rPr>
          <w:rFonts w:ascii="GHEA Grapalat" w:hAnsi="GHEA Grapalat" w:cs="Sylfaen"/>
          <w:sz w:val="22"/>
          <w:szCs w:val="22"/>
          <w:lang w:val="hy-AM"/>
        </w:rPr>
        <w:t xml:space="preserve"> </w:t>
      </w:r>
      <w:r w:rsidR="00AB205F" w:rsidRPr="00B747DE">
        <w:rPr>
          <w:rFonts w:ascii="GHEA Grapalat" w:hAnsi="GHEA Grapalat" w:cs="Sylfaen"/>
          <w:sz w:val="22"/>
          <w:szCs w:val="22"/>
          <w:lang w:val="hy-AM"/>
        </w:rPr>
        <w:t>պայմանավորված համապատասխանաբար տեխնիկական բնութագրերը հստակեցման փուլում գտնվելու հանգամանքով</w:t>
      </w:r>
      <w:r w:rsidR="008E508E" w:rsidRPr="00B747DE">
        <w:rPr>
          <w:rFonts w:ascii="GHEA Grapalat" w:hAnsi="GHEA Grapalat" w:cs="Sylfaen"/>
          <w:sz w:val="22"/>
          <w:szCs w:val="22"/>
          <w:lang w:val="hy-AM"/>
        </w:rPr>
        <w:t xml:space="preserve"> </w:t>
      </w:r>
      <w:r w:rsidR="00AB205F" w:rsidRPr="00B747DE">
        <w:rPr>
          <w:rFonts w:ascii="GHEA Grapalat" w:hAnsi="GHEA Grapalat" w:cs="Sylfaen"/>
          <w:sz w:val="22"/>
          <w:szCs w:val="22"/>
          <w:lang w:val="hy-AM"/>
        </w:rPr>
        <w:t xml:space="preserve">և </w:t>
      </w:r>
      <w:r w:rsidR="000F4F4F" w:rsidRPr="00B747DE">
        <w:rPr>
          <w:rFonts w:ascii="GHEA Grapalat" w:hAnsi="GHEA Grapalat" w:cs="Sylfaen"/>
          <w:sz w:val="22"/>
          <w:szCs w:val="22"/>
          <w:lang w:val="hy-AM"/>
        </w:rPr>
        <w:t>համավարակ</w:t>
      </w:r>
      <w:r w:rsidR="00A0463A" w:rsidRPr="00B747DE">
        <w:rPr>
          <w:rFonts w:ascii="GHEA Grapalat" w:hAnsi="GHEA Grapalat" w:cs="Sylfaen"/>
          <w:sz w:val="22"/>
          <w:szCs w:val="22"/>
          <w:lang w:val="hy-AM"/>
        </w:rPr>
        <w:t>ի պատճառով հայտարարված</w:t>
      </w:r>
      <w:r w:rsidR="000F4F4F" w:rsidRPr="00B747DE">
        <w:rPr>
          <w:rFonts w:ascii="GHEA Grapalat" w:hAnsi="GHEA Grapalat" w:cs="Sylfaen"/>
          <w:sz w:val="22"/>
          <w:szCs w:val="22"/>
          <w:lang w:val="hy-AM"/>
        </w:rPr>
        <w:t xml:space="preserve"> </w:t>
      </w:r>
      <w:r w:rsidRPr="00B747DE">
        <w:rPr>
          <w:rFonts w:ascii="GHEA Grapalat" w:hAnsi="GHEA Grapalat" w:cs="Sylfaen"/>
          <w:sz w:val="22"/>
          <w:szCs w:val="22"/>
          <w:lang w:val="hy-AM"/>
        </w:rPr>
        <w:t xml:space="preserve">արտակարգ </w:t>
      </w:r>
      <w:r w:rsidR="00F37057" w:rsidRPr="00B747DE">
        <w:rPr>
          <w:rFonts w:ascii="GHEA Grapalat" w:hAnsi="GHEA Grapalat" w:cs="Sylfaen"/>
          <w:sz w:val="22"/>
          <w:szCs w:val="22"/>
          <w:lang w:val="hy-AM"/>
        </w:rPr>
        <w:t>դրությամբ</w:t>
      </w:r>
      <w:r w:rsidRPr="00B747DE">
        <w:rPr>
          <w:rFonts w:ascii="GHEA Grapalat" w:hAnsi="GHEA Grapalat" w:cs="Sylfaen"/>
          <w:sz w:val="22"/>
          <w:szCs w:val="22"/>
          <w:lang w:val="hy-AM"/>
        </w:rPr>
        <w:t xml:space="preserve">: Անտառների կառավարման ծրագրի շրջանակներում 574.3 մլն դրամ և 91 մլն դրամ ուղղվել է համապատասխանաբար անտառպահպանական ծառայություններին և անտառվերականգնման </w:t>
      </w:r>
      <w:r w:rsidR="00AB205F" w:rsidRPr="00B747DE">
        <w:rPr>
          <w:rFonts w:ascii="GHEA Grapalat" w:hAnsi="GHEA Grapalat" w:cs="Sylfaen"/>
          <w:sz w:val="22"/>
          <w:szCs w:val="22"/>
          <w:lang w:val="hy-AM"/>
        </w:rPr>
        <w:t>ու</w:t>
      </w:r>
      <w:r w:rsidRPr="00B747DE">
        <w:rPr>
          <w:rFonts w:ascii="GHEA Grapalat" w:hAnsi="GHEA Grapalat" w:cs="Sylfaen"/>
          <w:sz w:val="22"/>
          <w:szCs w:val="22"/>
          <w:lang w:val="hy-AM"/>
        </w:rPr>
        <w:t xml:space="preserve"> անտառապատման աշխատանքներին, որոնց ծախսերը կատարվել են նախատեսված ծավալով: Նախորդ տարվա առաջին կիսամյակի համեմատ անտ</w:t>
      </w:r>
      <w:r w:rsidR="00D40911" w:rsidRPr="00B747DE">
        <w:rPr>
          <w:rFonts w:ascii="GHEA Grapalat" w:hAnsi="GHEA Grapalat" w:cs="Sylfaen"/>
          <w:sz w:val="22"/>
          <w:szCs w:val="22"/>
          <w:lang w:val="hy-AM"/>
        </w:rPr>
        <w:t>առների կառավարման ծրագրի ծախսերն</w:t>
      </w:r>
      <w:r w:rsidRPr="00B747DE">
        <w:rPr>
          <w:rFonts w:ascii="GHEA Grapalat" w:hAnsi="GHEA Grapalat" w:cs="Sylfaen"/>
          <w:sz w:val="22"/>
          <w:szCs w:val="22"/>
          <w:lang w:val="hy-AM"/>
        </w:rPr>
        <w:t xml:space="preserve"> աճել են 18.3%-ով</w:t>
      </w:r>
      <w:r w:rsidR="00D40911" w:rsidRPr="00B747DE">
        <w:rPr>
          <w:rFonts w:ascii="GHEA Grapalat" w:hAnsi="GHEA Grapalat" w:cs="Sylfaen"/>
          <w:sz w:val="22"/>
          <w:szCs w:val="22"/>
          <w:lang w:val="hy-AM"/>
        </w:rPr>
        <w:t xml:space="preserve"> կամ </w:t>
      </w:r>
      <w:r w:rsidR="00D40911" w:rsidRPr="00B747DE">
        <w:rPr>
          <w:rFonts w:ascii="GHEA Grapalat" w:hAnsi="GHEA Grapalat" w:cs="Sylfaen"/>
          <w:sz w:val="22"/>
          <w:szCs w:val="22"/>
        </w:rPr>
        <w:t>118.2</w:t>
      </w:r>
      <w:r w:rsidR="00D40911" w:rsidRPr="00B747DE">
        <w:rPr>
          <w:rFonts w:ascii="GHEA Grapalat" w:hAnsi="GHEA Grapalat" w:cs="Sylfaen"/>
          <w:sz w:val="22"/>
          <w:szCs w:val="22"/>
          <w:lang w:val="hy-AM"/>
        </w:rPr>
        <w:t xml:space="preserve"> մլն դրամով</w:t>
      </w:r>
      <w:r w:rsidRPr="00B747DE">
        <w:rPr>
          <w:rFonts w:ascii="GHEA Grapalat" w:hAnsi="GHEA Grapalat" w:cs="Sylfaen"/>
          <w:sz w:val="22"/>
          <w:szCs w:val="22"/>
          <w:lang w:val="hy-AM"/>
        </w:rPr>
        <w:t xml:space="preserve">՝ հիմնականում պայմանավորված անտառվերականգնման և </w:t>
      </w:r>
      <w:r w:rsidRPr="00B747DE">
        <w:rPr>
          <w:rFonts w:ascii="GHEA Grapalat" w:hAnsi="GHEA Grapalat" w:cs="Sylfaen"/>
          <w:sz w:val="22"/>
          <w:szCs w:val="22"/>
          <w:lang w:val="hy-AM"/>
        </w:rPr>
        <w:lastRenderedPageBreak/>
        <w:t>անտառապատման աշխատանքների գծով կատարված ծախսերով, որոնց գծո</w:t>
      </w:r>
      <w:r w:rsidR="00D40911" w:rsidRPr="00B747DE">
        <w:rPr>
          <w:rFonts w:ascii="GHEA Grapalat" w:hAnsi="GHEA Grapalat" w:cs="Sylfaen"/>
          <w:sz w:val="22"/>
          <w:szCs w:val="22"/>
          <w:lang w:val="hy-AM"/>
        </w:rPr>
        <w:t>վ 2019 թվականի առաջին կիսամյակ</w:t>
      </w:r>
      <w:r w:rsidR="000F23A1" w:rsidRPr="00B747DE">
        <w:rPr>
          <w:rFonts w:ascii="GHEA Grapalat" w:hAnsi="GHEA Grapalat" w:cs="Sylfaen"/>
          <w:sz w:val="22"/>
          <w:szCs w:val="22"/>
          <w:lang w:val="hy-AM"/>
        </w:rPr>
        <w:t>ում նախատեսված միջոցները չէին օգտագործվել</w:t>
      </w:r>
      <w:r w:rsidRPr="00B747DE">
        <w:rPr>
          <w:rFonts w:ascii="GHEA Grapalat" w:hAnsi="GHEA Grapalat" w:cs="Sylfaen"/>
          <w:sz w:val="22"/>
          <w:szCs w:val="22"/>
          <w:lang w:val="hy-AM"/>
        </w:rPr>
        <w:t>:</w:t>
      </w:r>
    </w:p>
    <w:p w:rsidR="00EC08EF" w:rsidRPr="00B747DE" w:rsidRDefault="00EC08EF" w:rsidP="00EC08EF">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Sylfaen"/>
          <w:sz w:val="22"/>
          <w:szCs w:val="22"/>
          <w:lang w:val="hy-AM"/>
        </w:rPr>
        <w:t>Հաշվետու ժամանակահատվածում 414.7</w:t>
      </w:r>
      <w:r w:rsidRPr="00B747DE">
        <w:rPr>
          <w:rFonts w:ascii="Courier New" w:hAnsi="Courier New" w:cs="Courier New"/>
          <w:sz w:val="22"/>
          <w:szCs w:val="22"/>
          <w:lang w:val="hy-AM"/>
        </w:rPr>
        <w:t> </w:t>
      </w:r>
      <w:r w:rsidRPr="00B747DE">
        <w:rPr>
          <w:rFonts w:ascii="GHEA Grapalat" w:hAnsi="GHEA Grapalat" w:cs="GHEA Grapalat"/>
          <w:sz w:val="22"/>
          <w:szCs w:val="22"/>
          <w:lang w:val="hy-AM"/>
        </w:rPr>
        <w:t>մլն</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դրամ</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է</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օգտագործվել</w:t>
      </w:r>
      <w:r w:rsidRPr="00B747DE">
        <w:rPr>
          <w:rFonts w:ascii="GHEA Grapalat" w:hAnsi="GHEA Grapalat" w:cs="Sylfaen"/>
          <w:sz w:val="22"/>
          <w:szCs w:val="22"/>
          <w:lang w:val="hy-AM"/>
        </w:rPr>
        <w:t xml:space="preserve"> </w:t>
      </w:r>
      <w:r w:rsidRPr="00B747DE">
        <w:rPr>
          <w:rFonts w:ascii="GHEA Grapalat" w:hAnsi="GHEA Grapalat" w:cs="Sylfaen"/>
          <w:i/>
          <w:sz w:val="22"/>
          <w:szCs w:val="22"/>
          <w:lang w:val="hy-AM"/>
        </w:rPr>
        <w:t>Շրջակա միջավայրի ոլորտում պետական քաղաքականության մշակման, ծրագրերի համակարգման և մոնիտորինգի</w:t>
      </w:r>
      <w:r w:rsidRPr="00B747DE">
        <w:rPr>
          <w:rFonts w:ascii="GHEA Grapalat" w:hAnsi="GHEA Grapalat" w:cs="Sylfaen"/>
          <w:sz w:val="22"/>
          <w:szCs w:val="22"/>
          <w:lang w:val="hy-AM"/>
        </w:rPr>
        <w:t xml:space="preserve"> ծրագրի շրջանակներում, որը կազմել է ծրագրված ցուցանիշի 85.3%-ը: Շեղումը հիմնականում պայմանավորված է որոշ ապրանքների ու ծառայությունների դիմաց վճարումների մի մասը հուլիս ամսին կատարելու հանգամանքով: 2019 թվականի նույն ժամանակահատվածի համեմատ ծրագրի ծախսերը նվազել են 1.5%-ով:</w:t>
      </w:r>
    </w:p>
    <w:p w:rsidR="00EC08EF" w:rsidRPr="00B747DE" w:rsidRDefault="00EC08EF" w:rsidP="00EC08EF">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Sylfaen"/>
          <w:i/>
          <w:sz w:val="22"/>
          <w:szCs w:val="22"/>
          <w:lang w:val="hy-AM"/>
        </w:rPr>
        <w:t>Բնագիտական նմուշների պահպանության և ցուցադրության</w:t>
      </w:r>
      <w:r w:rsidRPr="00B747DE">
        <w:rPr>
          <w:rFonts w:ascii="GHEA Grapalat" w:hAnsi="GHEA Grapalat" w:cs="Sylfaen"/>
          <w:sz w:val="22"/>
          <w:szCs w:val="22"/>
          <w:lang w:val="hy-AM"/>
        </w:rPr>
        <w:t xml:space="preserve"> ծրագրի</w:t>
      </w:r>
      <w:r w:rsidR="000F23A1" w:rsidRPr="00B747DE">
        <w:rPr>
          <w:rFonts w:ascii="GHEA Grapalat" w:hAnsi="GHEA Grapalat" w:cs="Sylfaen"/>
          <w:sz w:val="22"/>
          <w:szCs w:val="22"/>
          <w:lang w:val="hy-AM"/>
        </w:rPr>
        <w:t>ն</w:t>
      </w:r>
      <w:r w:rsidRPr="00B747DE">
        <w:rPr>
          <w:rFonts w:ascii="GHEA Grapalat" w:hAnsi="GHEA Grapalat" w:cs="Sylfaen"/>
          <w:sz w:val="22"/>
          <w:szCs w:val="22"/>
          <w:lang w:val="hy-AM"/>
        </w:rPr>
        <w:t xml:space="preserve"> հաշվետու ժամանակահատվածում </w:t>
      </w:r>
      <w:r w:rsidR="000F23A1" w:rsidRPr="00B747DE">
        <w:rPr>
          <w:rFonts w:ascii="GHEA Grapalat" w:hAnsi="GHEA Grapalat" w:cs="Sylfaen"/>
          <w:sz w:val="22"/>
          <w:szCs w:val="22"/>
          <w:lang w:val="hy-AM"/>
        </w:rPr>
        <w:t xml:space="preserve">պետական բյուջեից </w:t>
      </w:r>
      <w:r w:rsidRPr="00B747DE">
        <w:rPr>
          <w:rFonts w:ascii="GHEA Grapalat" w:hAnsi="GHEA Grapalat" w:cs="Sylfaen"/>
          <w:sz w:val="22"/>
          <w:szCs w:val="22"/>
          <w:lang w:val="hy-AM"/>
        </w:rPr>
        <w:t>հատկացվել է 164.9 մլն դրամ, որն ամբողջությամբ օգտագործվել է: Նշված գումարից 22 մլն դրամն ուղղվել է բնագիտական նմուշների պահպանությանը և ցուցադրությանը, 142.9 մլն դրամը` կենդանաբանական այգու ցուցադրություններին: Նախորդ տարվա առաջին կիսամ</w:t>
      </w:r>
      <w:r w:rsidR="000F23A1" w:rsidRPr="00B747DE">
        <w:rPr>
          <w:rFonts w:ascii="GHEA Grapalat" w:hAnsi="GHEA Grapalat" w:cs="Sylfaen"/>
          <w:sz w:val="22"/>
          <w:szCs w:val="22"/>
          <w:lang w:val="hy-AM"/>
        </w:rPr>
        <w:t>յակի համեմատ ծրագրի ծախսերն էական փոփոխություն չեն կրել</w:t>
      </w:r>
      <w:r w:rsidRPr="00B747DE">
        <w:rPr>
          <w:rFonts w:ascii="GHEA Grapalat" w:hAnsi="GHEA Grapalat" w:cs="Sylfaen"/>
          <w:sz w:val="22"/>
          <w:szCs w:val="22"/>
          <w:lang w:val="hy-AM"/>
        </w:rPr>
        <w:t>:</w:t>
      </w:r>
    </w:p>
    <w:p w:rsidR="00EC08EF" w:rsidRPr="00B747DE" w:rsidRDefault="00EC08EF" w:rsidP="00EC08EF">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Sylfaen"/>
          <w:sz w:val="22"/>
          <w:szCs w:val="22"/>
          <w:lang w:val="hy-AM"/>
        </w:rPr>
        <w:t xml:space="preserve">Առաջին կիսամյակում 143.6 մլն դրամ է հատկացվել </w:t>
      </w:r>
      <w:r w:rsidRPr="00B747DE">
        <w:rPr>
          <w:rFonts w:ascii="GHEA Grapalat" w:hAnsi="GHEA Grapalat" w:cs="Sylfaen"/>
          <w:i/>
          <w:sz w:val="22"/>
          <w:szCs w:val="22"/>
          <w:lang w:val="hy-AM"/>
        </w:rPr>
        <w:t>Շրջակա միջավայրի վրա ազդեցության գնահատման և մոնիթորինգի ապահովմանը</w:t>
      </w:r>
      <w:r w:rsidRPr="00B747DE">
        <w:rPr>
          <w:rFonts w:ascii="GHEA Grapalat" w:hAnsi="GHEA Grapalat" w:cs="Sylfaen"/>
          <w:sz w:val="22"/>
          <w:szCs w:val="22"/>
          <w:lang w:val="hy-AM"/>
        </w:rPr>
        <w:t>, որն ամբողջությամբ օգտագործվել է, իսկ նախորդ տարվա նույն ժամանակահատվածի համեմատ աճել է 5.5%-ով</w:t>
      </w:r>
      <w:r w:rsidR="000F23A1" w:rsidRPr="00B747DE">
        <w:rPr>
          <w:rFonts w:ascii="GHEA Grapalat" w:hAnsi="GHEA Grapalat" w:cs="Sylfaen"/>
          <w:sz w:val="22"/>
          <w:szCs w:val="22"/>
          <w:lang w:val="hy-AM"/>
        </w:rPr>
        <w:t xml:space="preserve"> կամ </w:t>
      </w:r>
      <w:r w:rsidR="000F23A1" w:rsidRPr="00B747DE">
        <w:rPr>
          <w:rFonts w:ascii="GHEA Grapalat" w:hAnsi="GHEA Grapalat" w:cs="Sylfaen"/>
          <w:sz w:val="22"/>
          <w:szCs w:val="22"/>
        </w:rPr>
        <w:t xml:space="preserve">7.5 </w:t>
      </w:r>
      <w:r w:rsidR="000F23A1" w:rsidRPr="00B747DE">
        <w:rPr>
          <w:rFonts w:ascii="GHEA Grapalat" w:hAnsi="GHEA Grapalat" w:cs="Sylfaen"/>
          <w:sz w:val="22"/>
          <w:szCs w:val="22"/>
          <w:lang w:val="hy-AM"/>
        </w:rPr>
        <w:t>մլն դրամով</w:t>
      </w:r>
      <w:r w:rsidRPr="00B747DE">
        <w:rPr>
          <w:rFonts w:ascii="GHEA Grapalat" w:hAnsi="GHEA Grapalat" w:cs="Sylfaen"/>
          <w:sz w:val="22"/>
          <w:szCs w:val="22"/>
          <w:lang w:val="hy-AM"/>
        </w:rPr>
        <w:t>:</w:t>
      </w:r>
    </w:p>
    <w:p w:rsidR="000B32BA" w:rsidRPr="00B747DE" w:rsidRDefault="000B32BA" w:rsidP="000B32BA">
      <w:pPr>
        <w:autoSpaceDE w:val="0"/>
        <w:autoSpaceDN w:val="0"/>
        <w:adjustRightInd w:val="0"/>
        <w:spacing w:line="360" w:lineRule="auto"/>
        <w:ind w:firstLine="567"/>
        <w:jc w:val="both"/>
        <w:rPr>
          <w:rFonts w:ascii="GHEA Grapalat" w:hAnsi="GHEA Grapalat" w:cs="Sylfaen"/>
          <w:sz w:val="22"/>
          <w:szCs w:val="22"/>
          <w:lang w:val="hy-AM"/>
        </w:rPr>
      </w:pPr>
    </w:p>
    <w:p w:rsidR="003D5053" w:rsidRPr="00B747DE" w:rsidRDefault="000B32BA" w:rsidP="003D5053">
      <w:pPr>
        <w:spacing w:line="360" w:lineRule="auto"/>
        <w:ind w:firstLine="561"/>
        <w:jc w:val="both"/>
        <w:rPr>
          <w:rFonts w:ascii="GHEA Grapalat" w:hAnsi="GHEA Grapalat"/>
          <w:sz w:val="22"/>
          <w:szCs w:val="22"/>
        </w:rPr>
      </w:pPr>
      <w:r w:rsidRPr="00B747DE">
        <w:rPr>
          <w:rFonts w:ascii="GHEA Grapalat" w:hAnsi="GHEA Grapalat" w:cs="Times Armenian"/>
          <w:i/>
          <w:sz w:val="22"/>
          <w:szCs w:val="22"/>
          <w:u w:val="single"/>
        </w:rPr>
        <w:t>ՀՀ</w:t>
      </w:r>
      <w:r w:rsidRPr="00B747DE">
        <w:rPr>
          <w:rFonts w:ascii="GHEA Grapalat" w:hAnsi="GHEA Grapalat" w:cs="Sylfaen"/>
          <w:i/>
          <w:sz w:val="22"/>
          <w:szCs w:val="22"/>
          <w:u w:val="single"/>
          <w:lang w:val="hy-AM"/>
        </w:rPr>
        <w:t xml:space="preserve"> կրթության</w:t>
      </w:r>
      <w:r w:rsidRPr="00B747DE">
        <w:rPr>
          <w:rFonts w:ascii="GHEA Grapalat" w:hAnsi="GHEA Grapalat" w:cs="Sylfaen"/>
          <w:i/>
          <w:sz w:val="22"/>
          <w:szCs w:val="22"/>
          <w:u w:val="single"/>
        </w:rPr>
        <w:t>, գիտության, մշակույթի և սպորտի նախարարության</w:t>
      </w:r>
      <w:r w:rsidR="003D5053" w:rsidRPr="00B747DE">
        <w:rPr>
          <w:rFonts w:ascii="GHEA Grapalat" w:hAnsi="GHEA Grapalat" w:cs="Sylfaen"/>
          <w:sz w:val="22"/>
          <w:szCs w:val="22"/>
          <w:lang w:val="hy-AM"/>
        </w:rPr>
        <w:t xml:space="preserve"> </w:t>
      </w:r>
      <w:r w:rsidR="004500D2" w:rsidRPr="00B747DE">
        <w:rPr>
          <w:rFonts w:ascii="GHEA Grapalat" w:hAnsi="GHEA Grapalat" w:cs="Arial"/>
          <w:sz w:val="22"/>
          <w:szCs w:val="22"/>
        </w:rPr>
        <w:t>պատասխանատվության ներքո</w:t>
      </w:r>
      <w:r w:rsidR="003D5053" w:rsidRPr="00B747DE">
        <w:rPr>
          <w:rFonts w:ascii="GHEA Grapalat" w:hAnsi="GHEA Grapalat" w:cs="Arial"/>
          <w:sz w:val="22"/>
          <w:szCs w:val="22"/>
        </w:rPr>
        <w:t xml:space="preserve"> 2020 թվականի առաջին կիսամյակում իրականացվել են 20 ծրագրեր, որոնց շրջանակներում օգտագործվել է ավելի քան 77.4 մլրդ դրամ՝ ապահովելով ծրագրված ցուցանիշի 87</w:t>
      </w:r>
      <w:r w:rsidR="00EC629B" w:rsidRPr="00B747DE">
        <w:rPr>
          <w:rFonts w:ascii="GHEA Grapalat" w:hAnsi="GHEA Grapalat" w:cs="Cambria Math"/>
          <w:sz w:val="22"/>
          <w:szCs w:val="22"/>
          <w:lang w:val="hy-AM"/>
        </w:rPr>
        <w:t>.</w:t>
      </w:r>
      <w:r w:rsidR="003D5053" w:rsidRPr="00B747DE">
        <w:rPr>
          <w:rFonts w:ascii="GHEA Grapalat" w:hAnsi="GHEA Grapalat" w:cs="Arial"/>
          <w:sz w:val="22"/>
          <w:szCs w:val="22"/>
        </w:rPr>
        <w:t xml:space="preserve">2% կատարողական: </w:t>
      </w:r>
      <w:r w:rsidR="003D5053" w:rsidRPr="00B747DE">
        <w:rPr>
          <w:rFonts w:ascii="GHEA Grapalat" w:hAnsi="GHEA Grapalat" w:cs="Times Armenian"/>
          <w:sz w:val="22"/>
          <w:szCs w:val="22"/>
        </w:rPr>
        <w:t>Բոլոր 20 ծրագրերում առկա են շեղումներ: Առանձնապես խոշոր շ</w:t>
      </w:r>
      <w:r w:rsidR="003D5053" w:rsidRPr="00B747DE">
        <w:rPr>
          <w:rFonts w:ascii="GHEA Grapalat" w:hAnsi="GHEA Grapalat" w:cs="Arial"/>
          <w:sz w:val="22"/>
          <w:szCs w:val="22"/>
        </w:rPr>
        <w:t xml:space="preserve">եղումներ են արձանագրվել Արվեստների, Հանրակրթության, Գիտական և գիտատեխնիկական հետազոտությունների </w:t>
      </w:r>
      <w:r w:rsidR="00EC629B" w:rsidRPr="00B747DE">
        <w:rPr>
          <w:rFonts w:ascii="GHEA Grapalat" w:hAnsi="GHEA Grapalat" w:cs="Arial"/>
          <w:sz w:val="22"/>
          <w:szCs w:val="22"/>
          <w:lang w:val="hy-AM"/>
        </w:rPr>
        <w:t>ու</w:t>
      </w:r>
      <w:r w:rsidR="003D5053" w:rsidRPr="00B747DE">
        <w:rPr>
          <w:rFonts w:ascii="GHEA Grapalat" w:hAnsi="GHEA Grapalat" w:cs="Arial"/>
          <w:sz w:val="22"/>
          <w:szCs w:val="22"/>
        </w:rPr>
        <w:t xml:space="preserve"> Կրթության որակի ապահովման ծրագրերում: 2019 թվականի առաջին կիսամյակի համեմատ նախարարության ծախսերն աճել են 19.5%-ով, ինչը հիմնականում պայմանավորված է Հանրակրթության, Կրթության որակի ապահովման, Արվեստների ու Նախնական (արհեստագործական) և միջին մասնագիտական կրթության ծրագրերի գծով ծախսերի աճով՝ համապատասխանաբար 25.2%-ով, 187.8%-ով, 32.2%-ով և 18.2%-ով:</w:t>
      </w:r>
    </w:p>
    <w:p w:rsidR="003D5053" w:rsidRPr="00B747DE" w:rsidRDefault="003D5053" w:rsidP="003D5053">
      <w:pPr>
        <w:spacing w:line="360" w:lineRule="auto"/>
        <w:ind w:firstLine="561"/>
        <w:jc w:val="both"/>
        <w:rPr>
          <w:rFonts w:ascii="GHEA Grapalat" w:hAnsi="GHEA Grapalat" w:cs="Arial"/>
          <w:sz w:val="22"/>
          <w:szCs w:val="22"/>
        </w:rPr>
      </w:pPr>
      <w:r w:rsidRPr="00B747DE">
        <w:rPr>
          <w:rFonts w:ascii="GHEA Grapalat" w:hAnsi="GHEA Grapalat" w:cs="Arial"/>
          <w:sz w:val="22"/>
          <w:szCs w:val="22"/>
        </w:rPr>
        <w:t>Հաշվետու ժամանակահատվածում</w:t>
      </w:r>
      <w:r w:rsidRPr="00B747DE">
        <w:rPr>
          <w:rFonts w:ascii="GHEA Grapalat" w:hAnsi="GHEA Grapalat" w:cs="Arial"/>
          <w:i/>
          <w:sz w:val="22"/>
          <w:szCs w:val="22"/>
        </w:rPr>
        <w:t xml:space="preserve"> Մեծ նվաճումների սպորտի</w:t>
      </w:r>
      <w:r w:rsidRPr="00B747DE">
        <w:rPr>
          <w:rFonts w:ascii="GHEA Grapalat" w:hAnsi="GHEA Grapalat" w:cs="Arial"/>
          <w:sz w:val="22"/>
          <w:szCs w:val="22"/>
        </w:rPr>
        <w:t xml:space="preserve"> ծրագրի շրջանակներում օգտագործվել է նախատեսված միջոցների </w:t>
      </w:r>
      <w:r w:rsidRPr="00B747DE">
        <w:rPr>
          <w:rFonts w:ascii="GHEA Grapalat" w:hAnsi="GHEA Grapalat" w:cs="GHEA Grapalat"/>
          <w:sz w:val="22"/>
          <w:szCs w:val="22"/>
          <w:lang w:val="it-IT"/>
        </w:rPr>
        <w:t>54%-</w:t>
      </w:r>
      <w:r w:rsidRPr="00B747DE">
        <w:rPr>
          <w:rFonts w:ascii="GHEA Grapalat" w:hAnsi="GHEA Grapalat" w:cs="GHEA Grapalat"/>
          <w:sz w:val="22"/>
          <w:szCs w:val="22"/>
        </w:rPr>
        <w:t>ը՝</w:t>
      </w:r>
      <w:r w:rsidRPr="00B747DE">
        <w:rPr>
          <w:rFonts w:ascii="GHEA Grapalat" w:hAnsi="GHEA Grapalat" w:cs="Arial"/>
          <w:sz w:val="22"/>
          <w:szCs w:val="22"/>
        </w:rPr>
        <w:t xml:space="preserve"> 805</w:t>
      </w:r>
      <w:r w:rsidRPr="00B747DE">
        <w:rPr>
          <w:rFonts w:ascii="GHEA Grapalat" w:hAnsi="GHEA Grapalat" w:cs="GHEA Grapalat"/>
          <w:sz w:val="22"/>
          <w:szCs w:val="22"/>
        </w:rPr>
        <w:t>.</w:t>
      </w:r>
      <w:r w:rsidRPr="00B747DE">
        <w:rPr>
          <w:rFonts w:ascii="GHEA Grapalat" w:hAnsi="GHEA Grapalat" w:cs="Arial"/>
          <w:sz w:val="22"/>
          <w:szCs w:val="22"/>
        </w:rPr>
        <w:t>2 մլն դրամ</w:t>
      </w:r>
      <w:r w:rsidRPr="00B747DE">
        <w:rPr>
          <w:rFonts w:ascii="GHEA Grapalat" w:hAnsi="GHEA Grapalat" w:cs="GHEA Grapalat"/>
          <w:sz w:val="22"/>
          <w:szCs w:val="22"/>
          <w:lang w:val="it-IT"/>
        </w:rPr>
        <w:t xml:space="preserve">: </w:t>
      </w:r>
      <w:r w:rsidRPr="00B747DE">
        <w:rPr>
          <w:rFonts w:ascii="GHEA Grapalat" w:hAnsi="GHEA Grapalat" w:cs="Arial"/>
          <w:sz w:val="22"/>
          <w:szCs w:val="22"/>
        </w:rPr>
        <w:t>Շեղումը</w:t>
      </w:r>
      <w:r w:rsidRPr="00B747DE">
        <w:rPr>
          <w:rFonts w:ascii="GHEA Grapalat" w:hAnsi="GHEA Grapalat" w:cs="GHEA Grapalat"/>
          <w:sz w:val="22"/>
          <w:szCs w:val="22"/>
        </w:rPr>
        <w:t xml:space="preserve"> </w:t>
      </w:r>
      <w:r w:rsidRPr="00B747DE">
        <w:rPr>
          <w:rFonts w:ascii="GHEA Grapalat" w:hAnsi="GHEA Grapalat" w:cs="Arial"/>
          <w:sz w:val="22"/>
          <w:szCs w:val="22"/>
        </w:rPr>
        <w:t>հիմնականում</w:t>
      </w:r>
      <w:r w:rsidRPr="00B747DE">
        <w:rPr>
          <w:rFonts w:ascii="GHEA Grapalat" w:hAnsi="GHEA Grapalat" w:cs="GHEA Grapalat"/>
          <w:sz w:val="22"/>
          <w:szCs w:val="22"/>
        </w:rPr>
        <w:t xml:space="preserve"> </w:t>
      </w:r>
      <w:r w:rsidRPr="00B747DE">
        <w:rPr>
          <w:rFonts w:ascii="GHEA Grapalat" w:hAnsi="GHEA Grapalat" w:cs="Arial"/>
          <w:sz w:val="22"/>
          <w:szCs w:val="22"/>
        </w:rPr>
        <w:t>պայմանավորված</w:t>
      </w:r>
      <w:r w:rsidRPr="00B747DE">
        <w:rPr>
          <w:rFonts w:ascii="GHEA Grapalat" w:hAnsi="GHEA Grapalat" w:cs="GHEA Grapalat"/>
          <w:sz w:val="22"/>
          <w:szCs w:val="22"/>
        </w:rPr>
        <w:t xml:space="preserve"> </w:t>
      </w:r>
      <w:r w:rsidRPr="00B747DE">
        <w:rPr>
          <w:rFonts w:ascii="GHEA Grapalat" w:hAnsi="GHEA Grapalat" w:cs="Arial"/>
          <w:sz w:val="22"/>
          <w:szCs w:val="22"/>
        </w:rPr>
        <w:t>է</w:t>
      </w:r>
      <w:r w:rsidRPr="00B747DE">
        <w:rPr>
          <w:rFonts w:ascii="GHEA Grapalat" w:hAnsi="GHEA Grapalat" w:cs="GHEA Grapalat"/>
          <w:sz w:val="22"/>
          <w:szCs w:val="22"/>
        </w:rPr>
        <w:t xml:space="preserve"> </w:t>
      </w:r>
      <w:r w:rsidRPr="00B747DE">
        <w:rPr>
          <w:rFonts w:ascii="GHEA Grapalat" w:hAnsi="GHEA Grapalat" w:cs="Arial"/>
          <w:sz w:val="22"/>
          <w:szCs w:val="22"/>
        </w:rPr>
        <w:t>ՀՀ</w:t>
      </w:r>
      <w:r w:rsidRPr="00B747DE">
        <w:rPr>
          <w:rFonts w:ascii="GHEA Grapalat" w:hAnsi="GHEA Grapalat" w:cs="GHEA Grapalat"/>
          <w:sz w:val="22"/>
          <w:szCs w:val="22"/>
        </w:rPr>
        <w:t xml:space="preserve"> </w:t>
      </w:r>
      <w:r w:rsidRPr="00B747DE">
        <w:rPr>
          <w:rFonts w:ascii="GHEA Grapalat" w:hAnsi="GHEA Grapalat" w:cs="Arial"/>
          <w:sz w:val="22"/>
          <w:szCs w:val="22"/>
        </w:rPr>
        <w:t>առաջնություններին</w:t>
      </w:r>
      <w:r w:rsidRPr="00B747DE">
        <w:rPr>
          <w:rFonts w:ascii="GHEA Grapalat" w:hAnsi="GHEA Grapalat" w:cs="GHEA Grapalat"/>
          <w:sz w:val="22"/>
          <w:szCs w:val="22"/>
        </w:rPr>
        <w:t xml:space="preserve"> </w:t>
      </w:r>
      <w:r w:rsidRPr="00B747DE">
        <w:rPr>
          <w:rFonts w:ascii="GHEA Grapalat" w:hAnsi="GHEA Grapalat" w:cs="Arial"/>
          <w:sz w:val="22"/>
          <w:szCs w:val="22"/>
        </w:rPr>
        <w:t>և</w:t>
      </w:r>
      <w:r w:rsidRPr="00B747DE">
        <w:rPr>
          <w:rFonts w:ascii="GHEA Grapalat" w:hAnsi="GHEA Grapalat" w:cs="GHEA Grapalat"/>
          <w:sz w:val="22"/>
          <w:szCs w:val="22"/>
        </w:rPr>
        <w:t xml:space="preserve"> </w:t>
      </w:r>
      <w:r w:rsidRPr="00B747DE">
        <w:rPr>
          <w:rFonts w:ascii="GHEA Grapalat" w:hAnsi="GHEA Grapalat" w:cs="Arial"/>
          <w:sz w:val="22"/>
          <w:szCs w:val="22"/>
        </w:rPr>
        <w:t>միջազգային</w:t>
      </w:r>
      <w:r w:rsidRPr="00B747DE">
        <w:rPr>
          <w:rFonts w:ascii="GHEA Grapalat" w:hAnsi="GHEA Grapalat" w:cs="GHEA Grapalat"/>
          <w:sz w:val="22"/>
          <w:szCs w:val="22"/>
        </w:rPr>
        <w:t xml:space="preserve"> </w:t>
      </w:r>
      <w:r w:rsidRPr="00B747DE">
        <w:rPr>
          <w:rFonts w:ascii="GHEA Grapalat" w:hAnsi="GHEA Grapalat" w:cs="Arial"/>
          <w:sz w:val="22"/>
          <w:szCs w:val="22"/>
        </w:rPr>
        <w:t>միջոցառումներին</w:t>
      </w:r>
      <w:r w:rsidRPr="00B747DE">
        <w:rPr>
          <w:rFonts w:ascii="GHEA Grapalat" w:hAnsi="GHEA Grapalat" w:cs="GHEA Grapalat"/>
          <w:sz w:val="22"/>
          <w:szCs w:val="22"/>
        </w:rPr>
        <w:t xml:space="preserve"> </w:t>
      </w:r>
      <w:r w:rsidRPr="00B747DE">
        <w:rPr>
          <w:rFonts w:ascii="GHEA Grapalat" w:hAnsi="GHEA Grapalat" w:cs="Arial"/>
          <w:sz w:val="22"/>
          <w:szCs w:val="22"/>
        </w:rPr>
        <w:t>մասնակցության</w:t>
      </w:r>
      <w:r w:rsidRPr="00B747DE">
        <w:rPr>
          <w:rFonts w:ascii="GHEA Grapalat" w:hAnsi="GHEA Grapalat" w:cs="GHEA Grapalat"/>
          <w:sz w:val="22"/>
          <w:szCs w:val="22"/>
        </w:rPr>
        <w:t xml:space="preserve"> </w:t>
      </w:r>
      <w:r w:rsidRPr="00B747DE">
        <w:rPr>
          <w:rFonts w:ascii="GHEA Grapalat" w:hAnsi="GHEA Grapalat" w:cs="Arial"/>
          <w:sz w:val="22"/>
          <w:szCs w:val="22"/>
        </w:rPr>
        <w:t>ապահովման</w:t>
      </w:r>
      <w:r w:rsidRPr="00B747DE">
        <w:rPr>
          <w:rFonts w:ascii="GHEA Grapalat" w:hAnsi="GHEA Grapalat" w:cs="GHEA Grapalat"/>
          <w:sz w:val="22"/>
          <w:szCs w:val="22"/>
        </w:rPr>
        <w:t xml:space="preserve"> </w:t>
      </w:r>
      <w:r w:rsidRPr="00B747DE">
        <w:rPr>
          <w:rFonts w:ascii="GHEA Grapalat" w:hAnsi="GHEA Grapalat" w:cs="Arial"/>
          <w:sz w:val="22"/>
          <w:szCs w:val="22"/>
        </w:rPr>
        <w:t>համար</w:t>
      </w:r>
      <w:r w:rsidRPr="00B747DE">
        <w:rPr>
          <w:rFonts w:ascii="GHEA Grapalat" w:hAnsi="GHEA Grapalat" w:cs="GHEA Grapalat"/>
          <w:sz w:val="22"/>
          <w:szCs w:val="22"/>
        </w:rPr>
        <w:t xml:space="preserve"> </w:t>
      </w:r>
      <w:r w:rsidRPr="00B747DE">
        <w:rPr>
          <w:rFonts w:ascii="GHEA Grapalat" w:hAnsi="GHEA Grapalat" w:cs="Arial"/>
          <w:sz w:val="22"/>
          <w:szCs w:val="22"/>
        </w:rPr>
        <w:t>մարզիկների</w:t>
      </w:r>
      <w:r w:rsidRPr="00B747DE">
        <w:rPr>
          <w:rFonts w:ascii="GHEA Grapalat" w:hAnsi="GHEA Grapalat" w:cs="GHEA Grapalat"/>
          <w:sz w:val="22"/>
          <w:szCs w:val="22"/>
        </w:rPr>
        <w:t xml:space="preserve"> </w:t>
      </w:r>
      <w:r w:rsidRPr="00B747DE">
        <w:rPr>
          <w:rFonts w:ascii="GHEA Grapalat" w:hAnsi="GHEA Grapalat" w:cs="Arial"/>
          <w:sz w:val="22"/>
          <w:szCs w:val="22"/>
        </w:rPr>
        <w:t>նախապատրաստման</w:t>
      </w:r>
      <w:r w:rsidRPr="00B747DE">
        <w:rPr>
          <w:rFonts w:ascii="GHEA Grapalat" w:hAnsi="GHEA Grapalat" w:cs="GHEA Grapalat"/>
          <w:sz w:val="22"/>
          <w:szCs w:val="22"/>
        </w:rPr>
        <w:t xml:space="preserve"> </w:t>
      </w:r>
      <w:r w:rsidRPr="00B747DE">
        <w:rPr>
          <w:rFonts w:ascii="GHEA Grapalat" w:hAnsi="GHEA Grapalat" w:cs="Arial"/>
          <w:sz w:val="22"/>
          <w:szCs w:val="22"/>
        </w:rPr>
        <w:t>ու</w:t>
      </w:r>
      <w:r w:rsidRPr="00B747DE">
        <w:rPr>
          <w:rFonts w:ascii="GHEA Grapalat" w:hAnsi="GHEA Grapalat" w:cs="GHEA Grapalat"/>
          <w:sz w:val="22"/>
          <w:szCs w:val="22"/>
        </w:rPr>
        <w:t xml:space="preserve"> </w:t>
      </w:r>
      <w:r w:rsidRPr="00B747DE">
        <w:rPr>
          <w:rFonts w:ascii="GHEA Grapalat" w:hAnsi="GHEA Grapalat" w:cs="Arial"/>
          <w:sz w:val="22"/>
          <w:szCs w:val="22"/>
        </w:rPr>
        <w:t>առաջնությունների</w:t>
      </w:r>
      <w:r w:rsidRPr="00B747DE">
        <w:rPr>
          <w:rFonts w:ascii="GHEA Grapalat" w:hAnsi="GHEA Grapalat" w:cs="GHEA Grapalat"/>
          <w:sz w:val="22"/>
          <w:szCs w:val="22"/>
        </w:rPr>
        <w:t xml:space="preserve"> </w:t>
      </w:r>
      <w:r w:rsidRPr="00B747DE">
        <w:rPr>
          <w:rFonts w:ascii="GHEA Grapalat" w:hAnsi="GHEA Grapalat" w:cs="Arial"/>
          <w:sz w:val="22"/>
          <w:szCs w:val="22"/>
        </w:rPr>
        <w:t>անցկացման</w:t>
      </w:r>
      <w:r w:rsidRPr="00B747DE">
        <w:rPr>
          <w:rFonts w:ascii="GHEA Grapalat" w:hAnsi="GHEA Grapalat" w:cs="GHEA Grapalat"/>
          <w:sz w:val="22"/>
          <w:szCs w:val="22"/>
        </w:rPr>
        <w:t xml:space="preserve"> </w:t>
      </w:r>
      <w:r w:rsidRPr="00B747DE">
        <w:rPr>
          <w:rFonts w:ascii="GHEA Grapalat" w:hAnsi="GHEA Grapalat" w:cs="Arial"/>
          <w:sz w:val="22"/>
          <w:szCs w:val="22"/>
        </w:rPr>
        <w:t>և</w:t>
      </w:r>
      <w:r w:rsidRPr="00B747DE">
        <w:rPr>
          <w:rFonts w:ascii="GHEA Grapalat" w:hAnsi="GHEA Grapalat" w:cs="GHEA Grapalat"/>
          <w:sz w:val="22"/>
          <w:szCs w:val="22"/>
        </w:rPr>
        <w:t xml:space="preserve"> </w:t>
      </w:r>
      <w:r w:rsidRPr="00B747DE">
        <w:rPr>
          <w:rFonts w:ascii="GHEA Grapalat" w:hAnsi="GHEA Grapalat" w:cs="Arial"/>
          <w:sz w:val="22"/>
          <w:szCs w:val="22"/>
        </w:rPr>
        <w:t xml:space="preserve">2020 թվականի Տոկիոյի 32-րդ Օլիմպիական խաղերին Հայաստանի մարզական պատվիրակության </w:t>
      </w:r>
      <w:r w:rsidRPr="00B747DE">
        <w:rPr>
          <w:rFonts w:ascii="GHEA Grapalat" w:hAnsi="GHEA Grapalat" w:cs="Arial"/>
          <w:sz w:val="22"/>
          <w:szCs w:val="22"/>
        </w:rPr>
        <w:lastRenderedPageBreak/>
        <w:t>նախապատրաստման և մասնակցության ապահովման</w:t>
      </w:r>
      <w:r w:rsidRPr="00B747DE">
        <w:rPr>
          <w:rFonts w:ascii="GHEA Grapalat" w:hAnsi="GHEA Grapalat" w:cs="GHEA Grapalat"/>
          <w:sz w:val="22"/>
          <w:szCs w:val="22"/>
        </w:rPr>
        <w:t xml:space="preserve"> </w:t>
      </w:r>
      <w:r w:rsidRPr="00B747DE">
        <w:rPr>
          <w:rFonts w:ascii="GHEA Grapalat" w:hAnsi="GHEA Grapalat" w:cs="Arial"/>
          <w:sz w:val="22"/>
          <w:szCs w:val="22"/>
        </w:rPr>
        <w:t>միջոցառումների</w:t>
      </w:r>
      <w:r w:rsidRPr="00B747DE">
        <w:rPr>
          <w:rFonts w:ascii="GHEA Grapalat" w:hAnsi="GHEA Grapalat" w:cs="GHEA Grapalat"/>
          <w:sz w:val="22"/>
          <w:szCs w:val="22"/>
        </w:rPr>
        <w:t xml:space="preserve"> </w:t>
      </w:r>
      <w:r w:rsidRPr="00B747DE">
        <w:rPr>
          <w:rFonts w:ascii="GHEA Grapalat" w:hAnsi="GHEA Grapalat" w:cs="Arial"/>
          <w:sz w:val="22"/>
          <w:szCs w:val="22"/>
        </w:rPr>
        <w:t>կատարողականով</w:t>
      </w:r>
      <w:r w:rsidRPr="00B747DE">
        <w:rPr>
          <w:rFonts w:ascii="GHEA Grapalat" w:hAnsi="GHEA Grapalat" w:cs="GHEA Grapalat"/>
          <w:sz w:val="22"/>
          <w:szCs w:val="22"/>
        </w:rPr>
        <w:t xml:space="preserve">: </w:t>
      </w:r>
      <w:r w:rsidRPr="00B747DE">
        <w:rPr>
          <w:rFonts w:ascii="GHEA Grapalat" w:hAnsi="GHEA Grapalat" w:cs="Arial"/>
          <w:sz w:val="22"/>
          <w:szCs w:val="22"/>
        </w:rPr>
        <w:t>Առաջին</w:t>
      </w:r>
      <w:r w:rsidRPr="00B747DE">
        <w:rPr>
          <w:rFonts w:ascii="GHEA Grapalat" w:hAnsi="GHEA Grapalat" w:cs="GHEA Grapalat"/>
          <w:sz w:val="22"/>
          <w:szCs w:val="22"/>
        </w:rPr>
        <w:t xml:space="preserve"> </w:t>
      </w:r>
      <w:r w:rsidRPr="00B747DE">
        <w:rPr>
          <w:rFonts w:ascii="GHEA Grapalat" w:hAnsi="GHEA Grapalat" w:cs="Arial"/>
          <w:sz w:val="22"/>
          <w:szCs w:val="22"/>
        </w:rPr>
        <w:t>միջոցառման</w:t>
      </w:r>
      <w:r w:rsidRPr="00B747DE">
        <w:rPr>
          <w:rFonts w:ascii="GHEA Grapalat" w:hAnsi="GHEA Grapalat" w:cs="GHEA Grapalat"/>
          <w:sz w:val="22"/>
          <w:szCs w:val="22"/>
        </w:rPr>
        <w:t xml:space="preserve"> </w:t>
      </w:r>
      <w:r w:rsidRPr="00B747DE">
        <w:rPr>
          <w:rFonts w:ascii="GHEA Grapalat" w:hAnsi="GHEA Grapalat" w:cs="Arial"/>
          <w:sz w:val="22"/>
          <w:szCs w:val="22"/>
        </w:rPr>
        <w:t>ծախսերը</w:t>
      </w:r>
      <w:r w:rsidRPr="00B747DE">
        <w:rPr>
          <w:rFonts w:ascii="GHEA Grapalat" w:hAnsi="GHEA Grapalat" w:cs="GHEA Grapalat"/>
          <w:sz w:val="22"/>
          <w:szCs w:val="22"/>
        </w:rPr>
        <w:t xml:space="preserve"> </w:t>
      </w:r>
      <w:r w:rsidRPr="00B747DE">
        <w:rPr>
          <w:rFonts w:ascii="GHEA Grapalat" w:hAnsi="GHEA Grapalat" w:cs="Arial"/>
          <w:sz w:val="22"/>
          <w:szCs w:val="22"/>
        </w:rPr>
        <w:t>կազմել</w:t>
      </w:r>
      <w:r w:rsidRPr="00B747DE">
        <w:rPr>
          <w:rFonts w:ascii="GHEA Grapalat" w:hAnsi="GHEA Grapalat" w:cs="GHEA Grapalat"/>
          <w:sz w:val="22"/>
          <w:szCs w:val="22"/>
        </w:rPr>
        <w:t xml:space="preserve"> </w:t>
      </w:r>
      <w:r w:rsidRPr="00B747DE">
        <w:rPr>
          <w:rFonts w:ascii="GHEA Grapalat" w:hAnsi="GHEA Grapalat" w:cs="Arial"/>
          <w:sz w:val="22"/>
          <w:szCs w:val="22"/>
        </w:rPr>
        <w:t>են</w:t>
      </w:r>
      <w:r w:rsidRPr="00B747DE">
        <w:rPr>
          <w:rFonts w:ascii="GHEA Grapalat" w:hAnsi="GHEA Grapalat" w:cs="GHEA Grapalat"/>
          <w:sz w:val="22"/>
          <w:szCs w:val="22"/>
        </w:rPr>
        <w:t xml:space="preserve"> 398.7 </w:t>
      </w:r>
      <w:r w:rsidRPr="00B747DE">
        <w:rPr>
          <w:rFonts w:ascii="GHEA Grapalat" w:hAnsi="GHEA Grapalat" w:cs="Arial"/>
          <w:sz w:val="22"/>
          <w:szCs w:val="22"/>
        </w:rPr>
        <w:t>մլն</w:t>
      </w:r>
      <w:r w:rsidRPr="00B747DE">
        <w:rPr>
          <w:rFonts w:ascii="GHEA Grapalat" w:hAnsi="GHEA Grapalat" w:cs="GHEA Grapalat"/>
          <w:sz w:val="22"/>
          <w:szCs w:val="22"/>
        </w:rPr>
        <w:t xml:space="preserve"> </w:t>
      </w:r>
      <w:r w:rsidRPr="00B747DE">
        <w:rPr>
          <w:rFonts w:ascii="GHEA Grapalat" w:hAnsi="GHEA Grapalat" w:cs="Arial"/>
          <w:sz w:val="22"/>
          <w:szCs w:val="22"/>
        </w:rPr>
        <w:t>դրամ</w:t>
      </w:r>
      <w:r w:rsidRPr="00B747DE">
        <w:rPr>
          <w:rFonts w:ascii="GHEA Grapalat" w:hAnsi="GHEA Grapalat" w:cs="GHEA Grapalat"/>
          <w:sz w:val="22"/>
          <w:szCs w:val="22"/>
        </w:rPr>
        <w:t xml:space="preserve"> </w:t>
      </w:r>
      <w:r w:rsidRPr="00B747DE">
        <w:rPr>
          <w:rFonts w:ascii="GHEA Grapalat" w:hAnsi="GHEA Grapalat" w:cs="Arial"/>
          <w:sz w:val="22"/>
          <w:szCs w:val="22"/>
        </w:rPr>
        <w:t>կամ</w:t>
      </w:r>
      <w:r w:rsidRPr="00B747DE">
        <w:rPr>
          <w:rFonts w:ascii="GHEA Grapalat" w:hAnsi="GHEA Grapalat" w:cs="GHEA Grapalat"/>
          <w:sz w:val="22"/>
          <w:szCs w:val="22"/>
        </w:rPr>
        <w:t xml:space="preserve"> </w:t>
      </w:r>
      <w:r w:rsidR="008E508E" w:rsidRPr="00B747DE">
        <w:rPr>
          <w:rFonts w:ascii="GHEA Grapalat" w:hAnsi="GHEA Grapalat" w:cs="GHEA Grapalat"/>
          <w:sz w:val="22"/>
          <w:szCs w:val="22"/>
          <w:lang w:val="hy-AM"/>
        </w:rPr>
        <w:t>ծրագրված ցուցանիշ</w:t>
      </w:r>
      <w:r w:rsidRPr="00B747DE">
        <w:rPr>
          <w:rFonts w:ascii="GHEA Grapalat" w:hAnsi="GHEA Grapalat" w:cs="GHEA Grapalat"/>
          <w:sz w:val="22"/>
          <w:szCs w:val="22"/>
          <w:lang w:val="it-IT"/>
        </w:rPr>
        <w:t>ի 42.6%-ը</w:t>
      </w:r>
      <w:r w:rsidRPr="00B747DE">
        <w:rPr>
          <w:rFonts w:ascii="GHEA Grapalat" w:hAnsi="GHEA Grapalat" w:cs="GHEA Grapalat"/>
          <w:sz w:val="22"/>
          <w:szCs w:val="22"/>
        </w:rPr>
        <w:t xml:space="preserve">, </w:t>
      </w:r>
      <w:r w:rsidRPr="00B747DE">
        <w:rPr>
          <w:rFonts w:ascii="GHEA Grapalat" w:hAnsi="GHEA Grapalat" w:cs="Arial"/>
          <w:sz w:val="22"/>
          <w:szCs w:val="22"/>
        </w:rPr>
        <w:t>որը</w:t>
      </w:r>
      <w:r w:rsidRPr="00B747DE">
        <w:rPr>
          <w:rFonts w:ascii="GHEA Grapalat" w:hAnsi="GHEA Grapalat" w:cs="GHEA Grapalat"/>
          <w:sz w:val="22"/>
          <w:szCs w:val="22"/>
        </w:rPr>
        <w:t xml:space="preserve"> </w:t>
      </w:r>
      <w:r w:rsidRPr="00B747DE">
        <w:rPr>
          <w:rFonts w:ascii="GHEA Grapalat" w:hAnsi="GHEA Grapalat" w:cs="Arial"/>
          <w:sz w:val="22"/>
          <w:szCs w:val="22"/>
        </w:rPr>
        <w:t>պայմանավորված</w:t>
      </w:r>
      <w:r w:rsidRPr="00B747DE">
        <w:rPr>
          <w:rFonts w:ascii="GHEA Grapalat" w:hAnsi="GHEA Grapalat" w:cs="GHEA Grapalat"/>
          <w:sz w:val="22"/>
          <w:szCs w:val="22"/>
        </w:rPr>
        <w:t xml:space="preserve"> </w:t>
      </w:r>
      <w:r w:rsidRPr="00B747DE">
        <w:rPr>
          <w:rFonts w:ascii="GHEA Grapalat" w:hAnsi="GHEA Grapalat" w:cs="Arial"/>
          <w:sz w:val="22"/>
          <w:szCs w:val="22"/>
        </w:rPr>
        <w:t>է</w:t>
      </w:r>
      <w:r w:rsidRPr="00B747DE">
        <w:rPr>
          <w:rFonts w:ascii="GHEA Grapalat" w:hAnsi="GHEA Grapalat" w:cs="GHEA Grapalat"/>
          <w:sz w:val="22"/>
          <w:szCs w:val="22"/>
        </w:rPr>
        <w:t xml:space="preserve"> </w:t>
      </w:r>
      <w:r w:rsidR="008E508E" w:rsidRPr="00B747DE">
        <w:rPr>
          <w:rFonts w:ascii="GHEA Grapalat" w:hAnsi="GHEA Grapalat" w:cs="GHEA Grapalat"/>
          <w:sz w:val="22"/>
          <w:szCs w:val="22"/>
          <w:lang w:val="hy-AM"/>
        </w:rPr>
        <w:t>կ</w:t>
      </w:r>
      <w:r w:rsidRPr="00B747DE">
        <w:rPr>
          <w:rFonts w:ascii="GHEA Grapalat" w:hAnsi="GHEA Grapalat" w:cs="Arial"/>
          <w:sz w:val="22"/>
          <w:szCs w:val="22"/>
        </w:rPr>
        <w:t>որոնավիրուսի</w:t>
      </w:r>
      <w:r w:rsidRPr="00B747DE">
        <w:rPr>
          <w:rFonts w:ascii="GHEA Grapalat" w:hAnsi="GHEA Grapalat" w:cs="GHEA Grapalat"/>
          <w:sz w:val="22"/>
          <w:szCs w:val="22"/>
        </w:rPr>
        <w:t xml:space="preserve"> (COVID-19) </w:t>
      </w:r>
      <w:r w:rsidRPr="00B747DE">
        <w:rPr>
          <w:rFonts w:ascii="GHEA Grapalat" w:hAnsi="GHEA Grapalat" w:cs="Arial"/>
          <w:sz w:val="22"/>
          <w:szCs w:val="22"/>
        </w:rPr>
        <w:t>վարակի</w:t>
      </w:r>
      <w:r w:rsidRPr="00B747DE">
        <w:rPr>
          <w:rFonts w:ascii="GHEA Grapalat" w:hAnsi="GHEA Grapalat" w:cs="GHEA Grapalat"/>
          <w:sz w:val="22"/>
          <w:szCs w:val="22"/>
        </w:rPr>
        <w:t xml:space="preserve"> </w:t>
      </w:r>
      <w:r w:rsidRPr="00B747DE">
        <w:rPr>
          <w:rFonts w:ascii="GHEA Grapalat" w:hAnsi="GHEA Grapalat" w:cs="Arial"/>
          <w:sz w:val="22"/>
          <w:szCs w:val="22"/>
        </w:rPr>
        <w:t>կանխարգելման</w:t>
      </w:r>
      <w:r w:rsidRPr="00B747DE">
        <w:rPr>
          <w:rFonts w:ascii="GHEA Grapalat" w:hAnsi="GHEA Grapalat" w:cs="GHEA Grapalat"/>
          <w:sz w:val="22"/>
          <w:szCs w:val="22"/>
        </w:rPr>
        <w:t xml:space="preserve"> </w:t>
      </w:r>
      <w:r w:rsidRPr="00B747DE">
        <w:rPr>
          <w:rFonts w:ascii="GHEA Grapalat" w:hAnsi="GHEA Grapalat" w:cs="Arial"/>
          <w:sz w:val="22"/>
          <w:szCs w:val="22"/>
        </w:rPr>
        <w:t>ու</w:t>
      </w:r>
      <w:r w:rsidRPr="00B747DE">
        <w:rPr>
          <w:rFonts w:ascii="GHEA Grapalat" w:hAnsi="GHEA Grapalat" w:cs="GHEA Grapalat"/>
          <w:sz w:val="22"/>
          <w:szCs w:val="22"/>
        </w:rPr>
        <w:t xml:space="preserve"> </w:t>
      </w:r>
      <w:r w:rsidRPr="00B747DE">
        <w:rPr>
          <w:rFonts w:ascii="GHEA Grapalat" w:hAnsi="GHEA Grapalat" w:cs="Arial"/>
          <w:sz w:val="22"/>
          <w:szCs w:val="22"/>
        </w:rPr>
        <w:t>դրա</w:t>
      </w:r>
      <w:r w:rsidRPr="00B747DE">
        <w:rPr>
          <w:rFonts w:ascii="GHEA Grapalat" w:hAnsi="GHEA Grapalat" w:cs="GHEA Grapalat"/>
          <w:sz w:val="22"/>
          <w:szCs w:val="22"/>
        </w:rPr>
        <w:t xml:space="preserve"> </w:t>
      </w:r>
      <w:r w:rsidRPr="00B747DE">
        <w:rPr>
          <w:rFonts w:ascii="GHEA Grapalat" w:hAnsi="GHEA Grapalat" w:cs="Arial"/>
          <w:sz w:val="22"/>
          <w:szCs w:val="22"/>
        </w:rPr>
        <w:t>հետագա</w:t>
      </w:r>
      <w:r w:rsidRPr="00B747DE">
        <w:rPr>
          <w:rFonts w:ascii="GHEA Grapalat" w:hAnsi="GHEA Grapalat" w:cs="GHEA Grapalat"/>
          <w:sz w:val="22"/>
          <w:szCs w:val="22"/>
        </w:rPr>
        <w:t xml:space="preserve"> </w:t>
      </w:r>
      <w:r w:rsidRPr="00B747DE">
        <w:rPr>
          <w:rFonts w:ascii="GHEA Grapalat" w:hAnsi="GHEA Grapalat" w:cs="Arial"/>
          <w:sz w:val="22"/>
          <w:szCs w:val="22"/>
        </w:rPr>
        <w:t>տարածման</w:t>
      </w:r>
      <w:r w:rsidRPr="00B747DE">
        <w:rPr>
          <w:rFonts w:ascii="GHEA Grapalat" w:hAnsi="GHEA Grapalat" w:cs="GHEA Grapalat"/>
          <w:sz w:val="22"/>
          <w:szCs w:val="22"/>
        </w:rPr>
        <w:t xml:space="preserve"> </w:t>
      </w:r>
      <w:r w:rsidRPr="00B747DE">
        <w:rPr>
          <w:rFonts w:ascii="GHEA Grapalat" w:hAnsi="GHEA Grapalat" w:cs="Arial"/>
          <w:sz w:val="22"/>
          <w:szCs w:val="22"/>
        </w:rPr>
        <w:t>դեմ</w:t>
      </w:r>
      <w:r w:rsidRPr="00B747DE">
        <w:rPr>
          <w:rFonts w:ascii="GHEA Grapalat" w:hAnsi="GHEA Grapalat" w:cs="GHEA Grapalat"/>
          <w:sz w:val="22"/>
          <w:szCs w:val="22"/>
        </w:rPr>
        <w:t xml:space="preserve"> </w:t>
      </w:r>
      <w:r w:rsidRPr="00B747DE">
        <w:rPr>
          <w:rFonts w:ascii="GHEA Grapalat" w:hAnsi="GHEA Grapalat" w:cs="Arial"/>
          <w:sz w:val="22"/>
          <w:szCs w:val="22"/>
        </w:rPr>
        <w:t>պայքարի</w:t>
      </w:r>
      <w:r w:rsidRPr="00B747DE">
        <w:rPr>
          <w:rFonts w:ascii="GHEA Grapalat" w:hAnsi="GHEA Grapalat" w:cs="GHEA Grapalat"/>
          <w:sz w:val="22"/>
          <w:szCs w:val="22"/>
        </w:rPr>
        <w:t xml:space="preserve"> </w:t>
      </w:r>
      <w:r w:rsidRPr="00B747DE">
        <w:rPr>
          <w:rFonts w:ascii="GHEA Grapalat" w:hAnsi="GHEA Grapalat" w:cs="Arial"/>
          <w:sz w:val="22"/>
          <w:szCs w:val="22"/>
        </w:rPr>
        <w:t>հետ</w:t>
      </w:r>
      <w:r w:rsidRPr="00B747DE">
        <w:rPr>
          <w:rFonts w:ascii="GHEA Grapalat" w:hAnsi="GHEA Grapalat" w:cs="GHEA Grapalat"/>
          <w:sz w:val="22"/>
          <w:szCs w:val="22"/>
        </w:rPr>
        <w:t xml:space="preserve"> </w:t>
      </w:r>
      <w:r w:rsidR="008E508E" w:rsidRPr="00B747DE">
        <w:rPr>
          <w:rFonts w:ascii="GHEA Grapalat" w:hAnsi="GHEA Grapalat" w:cs="Arial"/>
          <w:sz w:val="22"/>
          <w:szCs w:val="22"/>
        </w:rPr>
        <w:t>կապված</w:t>
      </w:r>
      <w:r w:rsidRPr="00B747DE">
        <w:rPr>
          <w:rFonts w:ascii="GHEA Grapalat" w:hAnsi="GHEA Grapalat" w:cs="Arial"/>
          <w:sz w:val="22"/>
          <w:szCs w:val="22"/>
        </w:rPr>
        <w:t xml:space="preserve"> արտակարգ դրություն հայտարարելուց հետո մարզաձևերի ազգային ֆեդերացիաների կողմից իրականացվող միջոցառումների դադարեցմամբ: Երկրորդ միջոցառման շրջանակներում օգտագործվել է նախատեսված միջոցների 13%-ը՝ 15.7 մլն դրամ: </w:t>
      </w:r>
      <w:r w:rsidR="008E508E" w:rsidRPr="00B747DE">
        <w:rPr>
          <w:rFonts w:ascii="GHEA Grapalat" w:hAnsi="GHEA Grapalat" w:cs="Arial"/>
          <w:sz w:val="22"/>
          <w:szCs w:val="22"/>
          <w:lang w:val="hy-AM"/>
        </w:rPr>
        <w:t>Նշված ցուցանիշը ևս</w:t>
      </w:r>
      <w:r w:rsidRPr="00B747DE">
        <w:rPr>
          <w:rFonts w:ascii="GHEA Grapalat" w:hAnsi="GHEA Grapalat" w:cs="Arial"/>
          <w:sz w:val="22"/>
          <w:szCs w:val="22"/>
        </w:rPr>
        <w:t xml:space="preserve"> պայմանավորված է համա</w:t>
      </w:r>
      <w:r w:rsidR="00146C05" w:rsidRPr="00B747DE">
        <w:rPr>
          <w:rFonts w:ascii="GHEA Grapalat" w:hAnsi="GHEA Grapalat" w:cs="Arial"/>
          <w:sz w:val="22"/>
          <w:szCs w:val="22"/>
          <w:lang w:val="hy-AM"/>
        </w:rPr>
        <w:t>վ</w:t>
      </w:r>
      <w:r w:rsidRPr="00B747DE">
        <w:rPr>
          <w:rFonts w:ascii="GHEA Grapalat" w:hAnsi="GHEA Grapalat" w:cs="Arial"/>
          <w:sz w:val="22"/>
          <w:szCs w:val="22"/>
        </w:rPr>
        <w:t>արակով</w:t>
      </w:r>
      <w:r w:rsidR="00146C05" w:rsidRPr="00B747DE">
        <w:rPr>
          <w:rFonts w:ascii="GHEA Grapalat" w:hAnsi="GHEA Grapalat" w:cs="Arial"/>
          <w:sz w:val="22"/>
          <w:szCs w:val="22"/>
          <w:lang w:val="hy-AM"/>
        </w:rPr>
        <w:t>՝</w:t>
      </w:r>
      <w:r w:rsidRPr="00B747DE">
        <w:rPr>
          <w:rFonts w:ascii="GHEA Grapalat" w:hAnsi="GHEA Grapalat" w:cs="Arial"/>
          <w:sz w:val="22"/>
          <w:szCs w:val="22"/>
        </w:rPr>
        <w:t xml:space="preserve"> 2020թ. Տոկիոյի 32-րդ Օլիմպիական խաղերի հետաձգմամբ</w:t>
      </w:r>
      <w:r w:rsidRPr="00B747DE">
        <w:rPr>
          <w:rFonts w:ascii="GHEA Grapalat" w:hAnsi="GHEA Grapalat" w:cs="GHEA Grapalat"/>
          <w:sz w:val="22"/>
          <w:szCs w:val="22"/>
        </w:rPr>
        <w:t xml:space="preserve">: </w:t>
      </w:r>
      <w:r w:rsidRPr="00B747DE">
        <w:rPr>
          <w:rFonts w:ascii="GHEA Grapalat" w:hAnsi="GHEA Grapalat" w:cs="Arial"/>
          <w:sz w:val="22"/>
          <w:szCs w:val="22"/>
        </w:rPr>
        <w:t>Ծրագրում</w:t>
      </w:r>
      <w:r w:rsidRPr="00B747DE">
        <w:rPr>
          <w:rFonts w:ascii="GHEA Grapalat" w:hAnsi="GHEA Grapalat" w:cs="Sylfaen"/>
          <w:sz w:val="22"/>
          <w:szCs w:val="22"/>
        </w:rPr>
        <w:t xml:space="preserve"> </w:t>
      </w:r>
      <w:r w:rsidRPr="00B747DE">
        <w:rPr>
          <w:rFonts w:ascii="GHEA Grapalat" w:hAnsi="GHEA Grapalat" w:cs="Arial"/>
          <w:sz w:val="22"/>
          <w:szCs w:val="22"/>
        </w:rPr>
        <w:t>ընդգրկված</w:t>
      </w:r>
      <w:r w:rsidRPr="00B747DE">
        <w:rPr>
          <w:rFonts w:ascii="GHEA Grapalat" w:hAnsi="GHEA Grapalat" w:cs="Sylfaen"/>
          <w:sz w:val="22"/>
          <w:szCs w:val="22"/>
        </w:rPr>
        <w:t xml:space="preserve"> </w:t>
      </w:r>
      <w:r w:rsidRPr="00B747DE">
        <w:rPr>
          <w:rFonts w:ascii="GHEA Grapalat" w:hAnsi="GHEA Grapalat" w:cs="Arial"/>
          <w:sz w:val="22"/>
          <w:szCs w:val="22"/>
        </w:rPr>
        <w:t xml:space="preserve">միջոցառումներից 5-ի գծով նախատեսված 184.2 մլն դրամն օգտագործվել է ամբողջությամբ: Նախորդ տարվա նույն ժամանակահատվածի համեմատ </w:t>
      </w:r>
      <w:r w:rsidR="00146C05" w:rsidRPr="00B747DE">
        <w:rPr>
          <w:rFonts w:ascii="GHEA Grapalat" w:hAnsi="GHEA Grapalat" w:cs="Arial"/>
          <w:sz w:val="22"/>
          <w:szCs w:val="22"/>
        </w:rPr>
        <w:t>Մեծ նվաճումների սպորտի</w:t>
      </w:r>
      <w:r w:rsidRPr="00B747DE">
        <w:rPr>
          <w:rFonts w:ascii="GHEA Grapalat" w:hAnsi="GHEA Grapalat" w:cs="Arial"/>
          <w:sz w:val="22"/>
          <w:szCs w:val="22"/>
        </w:rPr>
        <w:t xml:space="preserve"> ծրագրի ծախսերը նվազել են 31.9%-ով՝ հիմնականում պայմանավորված ՀՀ առաջնություններին և միջազգային միջոցառումներին մասնակցության ապահովման համար մարզիկների նախապատրաստման ու առաջնությունների անցկացման </w:t>
      </w:r>
      <w:r w:rsidR="00146C05" w:rsidRPr="00B747DE">
        <w:rPr>
          <w:rFonts w:ascii="GHEA Grapalat" w:hAnsi="GHEA Grapalat" w:cs="Arial"/>
          <w:sz w:val="22"/>
          <w:szCs w:val="22"/>
        </w:rPr>
        <w:t>ծախսեր</w:t>
      </w:r>
      <w:r w:rsidR="00146C05" w:rsidRPr="00B747DE">
        <w:rPr>
          <w:rFonts w:ascii="GHEA Grapalat" w:hAnsi="GHEA Grapalat" w:cs="Arial"/>
          <w:sz w:val="22"/>
          <w:szCs w:val="22"/>
          <w:lang w:val="hy-AM"/>
        </w:rPr>
        <w:t xml:space="preserve">ի </w:t>
      </w:r>
      <w:r w:rsidR="00146C05" w:rsidRPr="00B747DE">
        <w:rPr>
          <w:rFonts w:ascii="GHEA Grapalat" w:hAnsi="GHEA Grapalat" w:cs="Arial"/>
          <w:sz w:val="22"/>
          <w:szCs w:val="22"/>
        </w:rPr>
        <w:t>53%</w:t>
      </w:r>
      <w:r w:rsidR="00146C05" w:rsidRPr="00B747DE">
        <w:rPr>
          <w:rFonts w:ascii="GHEA Grapalat" w:hAnsi="GHEA Grapalat" w:cs="Arial"/>
          <w:sz w:val="22"/>
          <w:szCs w:val="22"/>
          <w:lang w:val="hy-AM"/>
        </w:rPr>
        <w:t xml:space="preserve">-ով </w:t>
      </w:r>
      <w:r w:rsidR="00146C05" w:rsidRPr="00B747DE">
        <w:rPr>
          <w:rFonts w:ascii="GHEA Grapalat" w:hAnsi="GHEA Grapalat" w:cs="Arial"/>
          <w:sz w:val="22"/>
          <w:szCs w:val="22"/>
        </w:rPr>
        <w:t>(353.5</w:t>
      </w:r>
      <w:r w:rsidR="00146C05" w:rsidRPr="00B747DE">
        <w:rPr>
          <w:rFonts w:ascii="GHEA Grapalat" w:hAnsi="GHEA Grapalat" w:cs="Arial"/>
          <w:sz w:val="22"/>
          <w:szCs w:val="22"/>
          <w:lang w:val="hy-AM"/>
        </w:rPr>
        <w:t xml:space="preserve"> մլն դրամով</w:t>
      </w:r>
      <w:r w:rsidR="00146C05" w:rsidRPr="00B747DE">
        <w:rPr>
          <w:rFonts w:ascii="GHEA Grapalat" w:hAnsi="GHEA Grapalat" w:cs="Arial"/>
          <w:sz w:val="22"/>
          <w:szCs w:val="22"/>
        </w:rPr>
        <w:t>)</w:t>
      </w:r>
      <w:r w:rsidR="00146C05" w:rsidRPr="00B747DE">
        <w:rPr>
          <w:rFonts w:ascii="GHEA Grapalat" w:hAnsi="GHEA Grapalat" w:cs="Arial"/>
          <w:sz w:val="22"/>
          <w:szCs w:val="22"/>
          <w:lang w:val="hy-AM"/>
        </w:rPr>
        <w:t xml:space="preserve"> նվազմամբ</w:t>
      </w:r>
      <w:r w:rsidRPr="00B747DE">
        <w:rPr>
          <w:rFonts w:ascii="GHEA Grapalat" w:hAnsi="GHEA Grapalat" w:cs="Arial"/>
          <w:sz w:val="22"/>
          <w:szCs w:val="22"/>
        </w:rPr>
        <w:t>:</w:t>
      </w:r>
    </w:p>
    <w:p w:rsidR="003D5053" w:rsidRPr="00B747DE" w:rsidRDefault="003D5053" w:rsidP="003D5053">
      <w:pPr>
        <w:tabs>
          <w:tab w:val="num" w:pos="0"/>
        </w:tabs>
        <w:spacing w:line="360" w:lineRule="auto"/>
        <w:ind w:firstLine="567"/>
        <w:jc w:val="both"/>
        <w:rPr>
          <w:rFonts w:ascii="GHEA Grapalat" w:hAnsi="GHEA Grapalat" w:cs="Sylfaen"/>
          <w:sz w:val="22"/>
          <w:szCs w:val="22"/>
        </w:rPr>
      </w:pPr>
      <w:r w:rsidRPr="00B747DE">
        <w:rPr>
          <w:rFonts w:ascii="GHEA Grapalat" w:hAnsi="GHEA Grapalat" w:cs="Times Armenian"/>
          <w:sz w:val="22"/>
          <w:szCs w:val="22"/>
          <w:lang w:val="af-ZA"/>
        </w:rPr>
        <w:t xml:space="preserve"> </w:t>
      </w:r>
      <w:r w:rsidRPr="00B747DE">
        <w:rPr>
          <w:rFonts w:ascii="GHEA Grapalat" w:hAnsi="GHEA Grapalat" w:cs="Arial"/>
          <w:sz w:val="22"/>
          <w:szCs w:val="22"/>
        </w:rPr>
        <w:t>Հաշվետու</w:t>
      </w:r>
      <w:r w:rsidRPr="00B747DE">
        <w:rPr>
          <w:rFonts w:ascii="GHEA Grapalat" w:hAnsi="GHEA Grapalat" w:cs="Sylfaen"/>
          <w:sz w:val="22"/>
          <w:szCs w:val="22"/>
          <w:lang w:val="af-ZA"/>
        </w:rPr>
        <w:t xml:space="preserve"> </w:t>
      </w:r>
      <w:r w:rsidRPr="00B747DE">
        <w:rPr>
          <w:rFonts w:ascii="GHEA Grapalat" w:hAnsi="GHEA Grapalat" w:cs="Arial"/>
          <w:sz w:val="22"/>
          <w:szCs w:val="22"/>
        </w:rPr>
        <w:t>ժամանակահատվածում</w:t>
      </w:r>
      <w:r w:rsidRPr="00B747DE">
        <w:rPr>
          <w:rFonts w:ascii="GHEA Grapalat" w:hAnsi="GHEA Grapalat" w:cs="Sylfaen"/>
          <w:sz w:val="22"/>
          <w:szCs w:val="22"/>
          <w:lang w:val="af-ZA"/>
        </w:rPr>
        <w:t xml:space="preserve"> </w:t>
      </w:r>
      <w:r w:rsidRPr="00B747DE">
        <w:rPr>
          <w:rFonts w:ascii="GHEA Grapalat" w:hAnsi="GHEA Grapalat" w:cs="Sylfaen"/>
          <w:sz w:val="22"/>
          <w:szCs w:val="22"/>
        </w:rPr>
        <w:t xml:space="preserve">շուրջ </w:t>
      </w:r>
      <w:r w:rsidRPr="00B747DE">
        <w:rPr>
          <w:rFonts w:ascii="GHEA Grapalat" w:hAnsi="GHEA Grapalat" w:cs="Sylfaen"/>
          <w:sz w:val="22"/>
          <w:szCs w:val="22"/>
          <w:lang w:val="af-ZA"/>
        </w:rPr>
        <w:t xml:space="preserve">5.5 </w:t>
      </w:r>
      <w:r w:rsidRPr="00B747DE">
        <w:rPr>
          <w:rFonts w:ascii="GHEA Grapalat" w:hAnsi="GHEA Grapalat" w:cs="Arial"/>
          <w:sz w:val="22"/>
          <w:szCs w:val="22"/>
        </w:rPr>
        <w:t>մլրդ</w:t>
      </w:r>
      <w:r w:rsidRPr="00B747DE">
        <w:rPr>
          <w:rFonts w:ascii="GHEA Grapalat" w:hAnsi="GHEA Grapalat" w:cs="Sylfaen"/>
          <w:sz w:val="22"/>
          <w:szCs w:val="22"/>
          <w:lang w:val="af-ZA"/>
        </w:rPr>
        <w:t xml:space="preserve"> </w:t>
      </w:r>
      <w:r w:rsidRPr="00B747DE">
        <w:rPr>
          <w:rFonts w:ascii="GHEA Grapalat" w:hAnsi="GHEA Grapalat" w:cs="Arial"/>
          <w:sz w:val="22"/>
          <w:szCs w:val="22"/>
        </w:rPr>
        <w:t>դրամ</w:t>
      </w:r>
      <w:r w:rsidRPr="00B747DE">
        <w:rPr>
          <w:rFonts w:ascii="GHEA Grapalat" w:hAnsi="GHEA Grapalat" w:cs="Sylfaen"/>
          <w:sz w:val="22"/>
          <w:szCs w:val="22"/>
          <w:lang w:val="af-ZA"/>
        </w:rPr>
        <w:t xml:space="preserve"> </w:t>
      </w:r>
      <w:r w:rsidRPr="00B747DE">
        <w:rPr>
          <w:rFonts w:ascii="GHEA Grapalat" w:hAnsi="GHEA Grapalat" w:cs="Arial"/>
          <w:sz w:val="22"/>
          <w:szCs w:val="22"/>
        </w:rPr>
        <w:t>է</w:t>
      </w:r>
      <w:r w:rsidRPr="00B747DE">
        <w:rPr>
          <w:rFonts w:ascii="GHEA Grapalat" w:hAnsi="GHEA Grapalat" w:cs="Sylfaen"/>
          <w:sz w:val="22"/>
          <w:szCs w:val="22"/>
          <w:lang w:val="af-ZA"/>
        </w:rPr>
        <w:t xml:space="preserve"> </w:t>
      </w:r>
      <w:r w:rsidRPr="00B747DE">
        <w:rPr>
          <w:rFonts w:ascii="GHEA Grapalat" w:hAnsi="GHEA Grapalat" w:cs="Arial"/>
          <w:sz w:val="22"/>
          <w:szCs w:val="22"/>
        </w:rPr>
        <w:t>տրամադրվել</w:t>
      </w:r>
      <w:r w:rsidRPr="00B747DE">
        <w:rPr>
          <w:rFonts w:ascii="GHEA Grapalat" w:hAnsi="GHEA Grapalat" w:cs="Sylfaen"/>
          <w:sz w:val="22"/>
          <w:szCs w:val="22"/>
          <w:lang w:val="af-ZA"/>
        </w:rPr>
        <w:t xml:space="preserve"> </w:t>
      </w:r>
      <w:r w:rsidRPr="00B747DE">
        <w:rPr>
          <w:rFonts w:ascii="GHEA Grapalat" w:hAnsi="GHEA Grapalat" w:cs="Arial"/>
          <w:i/>
          <w:sz w:val="22"/>
          <w:szCs w:val="22"/>
        </w:rPr>
        <w:t>Նախնական</w:t>
      </w:r>
      <w:r w:rsidRPr="00B747DE">
        <w:rPr>
          <w:rFonts w:ascii="GHEA Grapalat" w:hAnsi="GHEA Grapalat" w:cs="Arial"/>
          <w:i/>
          <w:sz w:val="22"/>
          <w:szCs w:val="22"/>
          <w:lang w:val="af-ZA"/>
        </w:rPr>
        <w:t xml:space="preserve"> (</w:t>
      </w:r>
      <w:r w:rsidRPr="00B747DE">
        <w:rPr>
          <w:rFonts w:ascii="GHEA Grapalat" w:hAnsi="GHEA Grapalat" w:cs="Arial"/>
          <w:i/>
          <w:sz w:val="22"/>
          <w:szCs w:val="22"/>
        </w:rPr>
        <w:t>արհեստագործական</w:t>
      </w:r>
      <w:r w:rsidRPr="00B747DE">
        <w:rPr>
          <w:rFonts w:ascii="GHEA Grapalat" w:hAnsi="GHEA Grapalat" w:cs="Arial"/>
          <w:i/>
          <w:sz w:val="22"/>
          <w:szCs w:val="22"/>
          <w:lang w:val="af-ZA"/>
        </w:rPr>
        <w:t xml:space="preserve">) </w:t>
      </w:r>
      <w:r w:rsidRPr="00B747DE">
        <w:rPr>
          <w:rFonts w:ascii="GHEA Grapalat" w:hAnsi="GHEA Grapalat" w:cs="Arial"/>
          <w:i/>
          <w:sz w:val="22"/>
          <w:szCs w:val="22"/>
        </w:rPr>
        <w:t>և</w:t>
      </w:r>
      <w:r w:rsidRPr="00B747DE">
        <w:rPr>
          <w:rFonts w:ascii="GHEA Grapalat" w:hAnsi="GHEA Grapalat" w:cs="Arial"/>
          <w:i/>
          <w:sz w:val="22"/>
          <w:szCs w:val="22"/>
          <w:lang w:val="af-ZA"/>
        </w:rPr>
        <w:t xml:space="preserve"> </w:t>
      </w:r>
      <w:r w:rsidRPr="00B747DE">
        <w:rPr>
          <w:rFonts w:ascii="GHEA Grapalat" w:hAnsi="GHEA Grapalat" w:cs="Arial"/>
          <w:i/>
          <w:sz w:val="22"/>
          <w:szCs w:val="22"/>
        </w:rPr>
        <w:t>միջին</w:t>
      </w:r>
      <w:r w:rsidRPr="00B747DE">
        <w:rPr>
          <w:rFonts w:ascii="GHEA Grapalat" w:hAnsi="GHEA Grapalat" w:cs="Arial"/>
          <w:i/>
          <w:sz w:val="22"/>
          <w:szCs w:val="22"/>
          <w:lang w:val="af-ZA"/>
        </w:rPr>
        <w:t xml:space="preserve"> </w:t>
      </w:r>
      <w:r w:rsidRPr="00B747DE">
        <w:rPr>
          <w:rFonts w:ascii="GHEA Grapalat" w:hAnsi="GHEA Grapalat" w:cs="Arial"/>
          <w:i/>
          <w:sz w:val="22"/>
          <w:szCs w:val="22"/>
        </w:rPr>
        <w:t>մասնագիտական</w:t>
      </w:r>
      <w:r w:rsidRPr="00B747DE">
        <w:rPr>
          <w:rFonts w:ascii="GHEA Grapalat" w:hAnsi="GHEA Grapalat" w:cs="Arial"/>
          <w:i/>
          <w:sz w:val="22"/>
          <w:szCs w:val="22"/>
          <w:lang w:val="af-ZA"/>
        </w:rPr>
        <w:t xml:space="preserve"> </w:t>
      </w:r>
      <w:r w:rsidRPr="00B747DE">
        <w:rPr>
          <w:rFonts w:ascii="GHEA Grapalat" w:hAnsi="GHEA Grapalat" w:cs="Arial"/>
          <w:i/>
          <w:sz w:val="22"/>
          <w:szCs w:val="22"/>
        </w:rPr>
        <w:t xml:space="preserve">կրթության </w:t>
      </w:r>
      <w:r w:rsidRPr="00B747DE">
        <w:rPr>
          <w:rFonts w:ascii="GHEA Grapalat" w:hAnsi="GHEA Grapalat" w:cs="Arial"/>
          <w:sz w:val="22"/>
          <w:szCs w:val="22"/>
        </w:rPr>
        <w:t>ծրագրին</w:t>
      </w:r>
      <w:r w:rsidRPr="00B747DE">
        <w:rPr>
          <w:rFonts w:ascii="GHEA Grapalat" w:hAnsi="GHEA Grapalat" w:cs="Arial"/>
          <w:i/>
          <w:sz w:val="22"/>
          <w:szCs w:val="22"/>
        </w:rPr>
        <w:t>՝</w:t>
      </w:r>
      <w:r w:rsidRPr="00B747DE">
        <w:rPr>
          <w:rFonts w:ascii="GHEA Grapalat" w:hAnsi="GHEA Grapalat" w:cs="Sylfaen"/>
          <w:sz w:val="22"/>
          <w:szCs w:val="22"/>
          <w:lang w:val="af-ZA"/>
        </w:rPr>
        <w:t xml:space="preserve"> </w:t>
      </w:r>
      <w:r w:rsidRPr="00B747DE">
        <w:rPr>
          <w:rFonts w:ascii="GHEA Grapalat" w:hAnsi="GHEA Grapalat" w:cs="Arial"/>
          <w:sz w:val="22"/>
          <w:szCs w:val="22"/>
        </w:rPr>
        <w:t>ապահովելով</w:t>
      </w:r>
      <w:r w:rsidRPr="00B747DE">
        <w:rPr>
          <w:rFonts w:ascii="GHEA Grapalat" w:hAnsi="GHEA Grapalat" w:cs="Sylfaen"/>
          <w:sz w:val="22"/>
          <w:szCs w:val="22"/>
          <w:lang w:val="af-ZA"/>
        </w:rPr>
        <w:t xml:space="preserve"> </w:t>
      </w:r>
      <w:r w:rsidRPr="00B747DE">
        <w:rPr>
          <w:rFonts w:ascii="GHEA Grapalat" w:hAnsi="GHEA Grapalat" w:cs="Arial"/>
          <w:sz w:val="22"/>
          <w:szCs w:val="22"/>
        </w:rPr>
        <w:t>ծրագրային</w:t>
      </w:r>
      <w:r w:rsidRPr="00B747DE">
        <w:rPr>
          <w:rFonts w:ascii="GHEA Grapalat" w:hAnsi="GHEA Grapalat" w:cs="Sylfaen"/>
          <w:sz w:val="22"/>
          <w:szCs w:val="22"/>
          <w:lang w:val="af-ZA"/>
        </w:rPr>
        <w:t xml:space="preserve"> </w:t>
      </w:r>
      <w:r w:rsidRPr="00B747DE">
        <w:rPr>
          <w:rFonts w:ascii="GHEA Grapalat" w:hAnsi="GHEA Grapalat" w:cs="Arial"/>
          <w:sz w:val="22"/>
          <w:szCs w:val="22"/>
        </w:rPr>
        <w:t>ցուցանիշի</w:t>
      </w:r>
      <w:r w:rsidRPr="00B747DE">
        <w:rPr>
          <w:rFonts w:ascii="GHEA Grapalat" w:hAnsi="GHEA Grapalat" w:cs="Sylfaen"/>
          <w:sz w:val="22"/>
          <w:szCs w:val="22"/>
          <w:lang w:val="af-ZA"/>
        </w:rPr>
        <w:t xml:space="preserve"> </w:t>
      </w:r>
      <w:r w:rsidRPr="00B747DE">
        <w:rPr>
          <w:rFonts w:ascii="GHEA Grapalat" w:hAnsi="GHEA Grapalat" w:cs="Times Armenian"/>
          <w:sz w:val="22"/>
          <w:szCs w:val="22"/>
          <w:lang w:val="af-ZA"/>
        </w:rPr>
        <w:t>96%</w:t>
      </w:r>
      <w:r w:rsidRPr="00B747DE">
        <w:rPr>
          <w:rFonts w:ascii="GHEA Grapalat" w:hAnsi="GHEA Grapalat" w:cs="Arial"/>
          <w:sz w:val="22"/>
          <w:szCs w:val="22"/>
          <w:lang w:val="af-ZA"/>
        </w:rPr>
        <w:t xml:space="preserve"> </w:t>
      </w:r>
      <w:r w:rsidRPr="00B747DE">
        <w:rPr>
          <w:rFonts w:ascii="GHEA Grapalat" w:hAnsi="GHEA Grapalat" w:cs="Arial"/>
          <w:sz w:val="22"/>
          <w:szCs w:val="22"/>
        </w:rPr>
        <w:t>կատարողական</w:t>
      </w:r>
      <w:r w:rsidRPr="00B747DE">
        <w:rPr>
          <w:rFonts w:ascii="GHEA Grapalat" w:hAnsi="GHEA Grapalat" w:cs="Times Armenian"/>
          <w:sz w:val="22"/>
          <w:szCs w:val="22"/>
          <w:lang w:val="af-ZA"/>
        </w:rPr>
        <w:t>:</w:t>
      </w:r>
      <w:r w:rsidRPr="00B747DE">
        <w:rPr>
          <w:rFonts w:ascii="GHEA Grapalat" w:hAnsi="GHEA Grapalat" w:cs="Sylfaen"/>
          <w:sz w:val="22"/>
          <w:szCs w:val="22"/>
        </w:rPr>
        <w:t xml:space="preserve"> </w:t>
      </w:r>
      <w:r w:rsidR="000A6A1F" w:rsidRPr="00B747DE">
        <w:rPr>
          <w:rFonts w:ascii="GHEA Grapalat" w:hAnsi="GHEA Grapalat" w:cs="Arial"/>
          <w:sz w:val="22"/>
          <w:szCs w:val="22"/>
        </w:rPr>
        <w:t>Ծ</w:t>
      </w:r>
      <w:r w:rsidRPr="00B747DE">
        <w:rPr>
          <w:rFonts w:ascii="GHEA Grapalat" w:hAnsi="GHEA Grapalat" w:cs="Arial"/>
          <w:sz w:val="22"/>
          <w:szCs w:val="22"/>
        </w:rPr>
        <w:t>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ծախսերում</w:t>
      </w:r>
      <w:r w:rsidRPr="00B747DE">
        <w:rPr>
          <w:rFonts w:ascii="GHEA Grapalat" w:hAnsi="GHEA Grapalat" w:cs="Sylfaen"/>
          <w:sz w:val="22"/>
          <w:szCs w:val="22"/>
        </w:rPr>
        <w:t xml:space="preserve"> </w:t>
      </w:r>
      <w:r w:rsidRPr="00B747DE">
        <w:rPr>
          <w:rFonts w:ascii="GHEA Grapalat" w:hAnsi="GHEA Grapalat" w:cs="Arial"/>
          <w:sz w:val="22"/>
          <w:szCs w:val="22"/>
        </w:rPr>
        <w:t>մեծ</w:t>
      </w:r>
      <w:r w:rsidRPr="00B747DE">
        <w:rPr>
          <w:rFonts w:ascii="GHEA Grapalat" w:hAnsi="GHEA Grapalat" w:cs="Sylfaen"/>
          <w:sz w:val="22"/>
          <w:szCs w:val="22"/>
        </w:rPr>
        <w:t xml:space="preserve"> </w:t>
      </w:r>
      <w:r w:rsidRPr="00B747DE">
        <w:rPr>
          <w:rFonts w:ascii="GHEA Grapalat" w:hAnsi="GHEA Grapalat" w:cs="Arial"/>
          <w:sz w:val="22"/>
          <w:szCs w:val="22"/>
        </w:rPr>
        <w:t>տեսակարար</w:t>
      </w:r>
      <w:r w:rsidRPr="00B747DE">
        <w:rPr>
          <w:rFonts w:ascii="GHEA Grapalat" w:hAnsi="GHEA Grapalat" w:cs="Sylfaen"/>
          <w:sz w:val="22"/>
          <w:szCs w:val="22"/>
        </w:rPr>
        <w:t xml:space="preserve"> </w:t>
      </w:r>
      <w:r w:rsidRPr="00B747DE">
        <w:rPr>
          <w:rFonts w:ascii="GHEA Grapalat" w:hAnsi="GHEA Grapalat" w:cs="Arial"/>
          <w:sz w:val="22"/>
          <w:szCs w:val="22"/>
        </w:rPr>
        <w:t>կշիռ</w:t>
      </w:r>
      <w:r w:rsidRPr="00B747DE">
        <w:rPr>
          <w:rFonts w:ascii="GHEA Grapalat" w:hAnsi="GHEA Grapalat" w:cs="Sylfaen"/>
          <w:sz w:val="22"/>
          <w:szCs w:val="22"/>
          <w:lang w:val="af-ZA"/>
        </w:rPr>
        <w:t xml:space="preserve"> </w:t>
      </w:r>
      <w:r w:rsidRPr="00B747DE">
        <w:rPr>
          <w:rFonts w:ascii="GHEA Grapalat" w:hAnsi="GHEA Grapalat" w:cs="Arial"/>
          <w:sz w:val="22"/>
          <w:szCs w:val="22"/>
        </w:rPr>
        <w:t>ունեն</w:t>
      </w:r>
      <w:r w:rsidRPr="00B747DE">
        <w:rPr>
          <w:rFonts w:ascii="GHEA Grapalat" w:hAnsi="GHEA Grapalat" w:cs="Sylfaen"/>
          <w:sz w:val="22"/>
          <w:szCs w:val="22"/>
          <w:lang w:val="af-ZA"/>
        </w:rPr>
        <w:t xml:space="preserve"> </w:t>
      </w:r>
      <w:r w:rsidRPr="00B747DE">
        <w:rPr>
          <w:rFonts w:ascii="GHEA Grapalat" w:hAnsi="GHEA Grapalat" w:cs="Arial"/>
          <w:sz w:val="22"/>
          <w:szCs w:val="22"/>
        </w:rPr>
        <w:t>միջին</w:t>
      </w:r>
      <w:r w:rsidRPr="00B747DE">
        <w:rPr>
          <w:rFonts w:ascii="GHEA Grapalat" w:hAnsi="GHEA Grapalat" w:cs="Sylfaen"/>
          <w:sz w:val="22"/>
          <w:szCs w:val="22"/>
        </w:rPr>
        <w:t xml:space="preserve"> </w:t>
      </w:r>
      <w:r w:rsidRPr="00B747DE">
        <w:rPr>
          <w:rFonts w:ascii="GHEA Grapalat" w:hAnsi="GHEA Grapalat" w:cs="Arial"/>
          <w:sz w:val="22"/>
          <w:szCs w:val="22"/>
        </w:rPr>
        <w:t>մասնագիտական</w:t>
      </w:r>
      <w:r w:rsidRPr="00B747DE">
        <w:rPr>
          <w:rFonts w:ascii="GHEA Grapalat" w:hAnsi="GHEA Grapalat" w:cs="Sylfaen"/>
          <w:sz w:val="22"/>
          <w:szCs w:val="22"/>
        </w:rPr>
        <w:t xml:space="preserve"> </w:t>
      </w:r>
      <w:r w:rsidRPr="00B747DE">
        <w:rPr>
          <w:rFonts w:ascii="GHEA Grapalat" w:hAnsi="GHEA Grapalat" w:cs="Arial"/>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գծով</w:t>
      </w:r>
      <w:r w:rsidRPr="00B747DE">
        <w:rPr>
          <w:rFonts w:ascii="GHEA Grapalat" w:hAnsi="GHEA Grapalat" w:cs="Sylfaen"/>
          <w:sz w:val="22"/>
          <w:szCs w:val="22"/>
        </w:rPr>
        <w:t xml:space="preserve"> </w:t>
      </w:r>
      <w:r w:rsidRPr="00B747DE">
        <w:rPr>
          <w:rFonts w:ascii="GHEA Grapalat" w:hAnsi="GHEA Grapalat" w:cs="Arial"/>
          <w:sz w:val="22"/>
          <w:szCs w:val="22"/>
        </w:rPr>
        <w:t>ուսանողական</w:t>
      </w:r>
      <w:r w:rsidRPr="00B747DE">
        <w:rPr>
          <w:rFonts w:ascii="GHEA Grapalat" w:hAnsi="GHEA Grapalat" w:cs="Sylfaen"/>
          <w:sz w:val="22"/>
          <w:szCs w:val="22"/>
        </w:rPr>
        <w:t xml:space="preserve"> </w:t>
      </w:r>
      <w:r w:rsidRPr="00B747DE">
        <w:rPr>
          <w:rFonts w:ascii="GHEA Grapalat" w:hAnsi="GHEA Grapalat" w:cs="Arial"/>
          <w:sz w:val="22"/>
          <w:szCs w:val="22"/>
        </w:rPr>
        <w:t>նպաստների</w:t>
      </w:r>
      <w:r w:rsidRPr="00B747DE">
        <w:rPr>
          <w:rFonts w:ascii="GHEA Grapalat" w:hAnsi="GHEA Grapalat" w:cs="Sylfaen"/>
          <w:sz w:val="22"/>
          <w:szCs w:val="22"/>
          <w:lang w:val="af-ZA"/>
        </w:rPr>
        <w:t xml:space="preserve"> </w:t>
      </w:r>
      <w:r w:rsidRPr="00B747DE">
        <w:rPr>
          <w:rFonts w:ascii="GHEA Grapalat" w:hAnsi="GHEA Grapalat" w:cs="Arial"/>
          <w:sz w:val="22"/>
          <w:szCs w:val="22"/>
        </w:rPr>
        <w:t>տրամադրման</w:t>
      </w:r>
      <w:r w:rsidRPr="00B747DE">
        <w:rPr>
          <w:rFonts w:ascii="GHEA Grapalat" w:hAnsi="GHEA Grapalat" w:cs="Sylfaen"/>
          <w:sz w:val="22"/>
          <w:szCs w:val="22"/>
        </w:rPr>
        <w:t xml:space="preserve"> </w:t>
      </w:r>
      <w:r w:rsidRPr="00B747DE">
        <w:rPr>
          <w:rFonts w:ascii="GHEA Grapalat" w:hAnsi="GHEA Grapalat" w:cs="Arial"/>
          <w:sz w:val="22"/>
          <w:szCs w:val="22"/>
        </w:rPr>
        <w:t>միջոցառման</w:t>
      </w:r>
      <w:r w:rsidRPr="00B747DE">
        <w:rPr>
          <w:rFonts w:ascii="GHEA Grapalat" w:hAnsi="GHEA Grapalat" w:cs="Sylfaen"/>
          <w:sz w:val="22"/>
          <w:szCs w:val="22"/>
          <w:lang w:val="af-ZA"/>
        </w:rPr>
        <w:t xml:space="preserve"> </w:t>
      </w:r>
      <w:r w:rsidRPr="00B747DE">
        <w:rPr>
          <w:rFonts w:ascii="GHEA Grapalat" w:hAnsi="GHEA Grapalat" w:cs="Arial"/>
          <w:sz w:val="22"/>
          <w:szCs w:val="22"/>
        </w:rPr>
        <w:t>ծախսերը</w:t>
      </w:r>
      <w:r w:rsidRPr="00B747DE">
        <w:rPr>
          <w:rFonts w:ascii="GHEA Grapalat" w:hAnsi="GHEA Grapalat" w:cs="Sylfaen"/>
          <w:sz w:val="22"/>
          <w:szCs w:val="22"/>
        </w:rPr>
        <w:t>,</w:t>
      </w:r>
      <w:r w:rsidRPr="00B747DE">
        <w:rPr>
          <w:rFonts w:ascii="GHEA Grapalat" w:hAnsi="GHEA Grapalat" w:cs="Arial"/>
          <w:sz w:val="22"/>
          <w:szCs w:val="22"/>
        </w:rPr>
        <w:t xml:space="preserve"> որոնք</w:t>
      </w:r>
      <w:r w:rsidRPr="00B747DE">
        <w:rPr>
          <w:rFonts w:ascii="GHEA Grapalat" w:hAnsi="GHEA Grapalat" w:cs="Times Armenian"/>
          <w:sz w:val="22"/>
          <w:szCs w:val="22"/>
        </w:rPr>
        <w:t xml:space="preserve"> </w:t>
      </w:r>
      <w:r w:rsidRPr="00B747DE">
        <w:rPr>
          <w:rFonts w:ascii="GHEA Grapalat" w:hAnsi="GHEA Grapalat" w:cs="Arial"/>
          <w:sz w:val="22"/>
          <w:szCs w:val="22"/>
        </w:rPr>
        <w:t>կատարվել</w:t>
      </w:r>
      <w:r w:rsidRPr="00B747DE">
        <w:rPr>
          <w:rFonts w:ascii="GHEA Grapalat" w:hAnsi="GHEA Grapalat" w:cs="Times Armenian"/>
          <w:sz w:val="22"/>
          <w:szCs w:val="22"/>
        </w:rPr>
        <w:t xml:space="preserve"> </w:t>
      </w:r>
      <w:r w:rsidRPr="00B747DE">
        <w:rPr>
          <w:rFonts w:ascii="GHEA Grapalat" w:hAnsi="GHEA Grapalat" w:cs="Arial"/>
          <w:sz w:val="22"/>
          <w:szCs w:val="22"/>
        </w:rPr>
        <w:t>են</w:t>
      </w:r>
      <w:r w:rsidRPr="00B747DE">
        <w:rPr>
          <w:rFonts w:ascii="GHEA Grapalat" w:hAnsi="GHEA Grapalat" w:cs="Times Armenian"/>
          <w:sz w:val="22"/>
          <w:szCs w:val="22"/>
        </w:rPr>
        <w:t xml:space="preserve"> </w:t>
      </w:r>
      <w:r w:rsidRPr="00B747DE">
        <w:rPr>
          <w:rFonts w:ascii="GHEA Grapalat" w:hAnsi="GHEA Grapalat" w:cs="Arial"/>
          <w:sz w:val="22"/>
          <w:szCs w:val="22"/>
        </w:rPr>
        <w:t>նախատեսված</w:t>
      </w:r>
      <w:r w:rsidRPr="00B747DE">
        <w:rPr>
          <w:rFonts w:ascii="GHEA Grapalat" w:hAnsi="GHEA Grapalat" w:cs="Times Armenian"/>
          <w:sz w:val="22"/>
          <w:szCs w:val="22"/>
        </w:rPr>
        <w:t xml:space="preserve"> </w:t>
      </w:r>
      <w:r w:rsidRPr="00B747DE">
        <w:rPr>
          <w:rFonts w:ascii="GHEA Grapalat" w:hAnsi="GHEA Grapalat" w:cs="Arial"/>
          <w:sz w:val="22"/>
          <w:szCs w:val="22"/>
        </w:rPr>
        <w:t>ծավալով</w:t>
      </w:r>
      <w:r w:rsidRPr="00B747DE">
        <w:rPr>
          <w:rFonts w:ascii="GHEA Grapalat" w:hAnsi="GHEA Grapalat" w:cs="Times Armenian"/>
          <w:sz w:val="22"/>
          <w:szCs w:val="22"/>
        </w:rPr>
        <w:t xml:space="preserve"> </w:t>
      </w:r>
      <w:r w:rsidRPr="00B747DE">
        <w:rPr>
          <w:rFonts w:ascii="GHEA Grapalat" w:hAnsi="GHEA Grapalat" w:cs="Arial"/>
          <w:sz w:val="22"/>
          <w:szCs w:val="22"/>
        </w:rPr>
        <w:t>և</w:t>
      </w:r>
      <w:r w:rsidRPr="00B747DE">
        <w:rPr>
          <w:rFonts w:ascii="GHEA Grapalat" w:hAnsi="GHEA Grapalat" w:cs="Times Armenian"/>
          <w:sz w:val="22"/>
          <w:szCs w:val="22"/>
        </w:rPr>
        <w:t xml:space="preserve"> </w:t>
      </w:r>
      <w:r w:rsidRPr="00B747DE">
        <w:rPr>
          <w:rFonts w:ascii="GHEA Grapalat" w:hAnsi="GHEA Grapalat" w:cs="Arial"/>
          <w:sz w:val="22"/>
          <w:szCs w:val="22"/>
        </w:rPr>
        <w:t>կազմել</w:t>
      </w:r>
      <w:r w:rsidRPr="00B747DE">
        <w:rPr>
          <w:rFonts w:ascii="GHEA Grapalat" w:hAnsi="GHEA Grapalat" w:cs="Times Armenia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w:t>
      </w:r>
      <w:r w:rsidRPr="00B747DE">
        <w:rPr>
          <w:rFonts w:ascii="GHEA Grapalat" w:hAnsi="GHEA Grapalat" w:cs="Arial"/>
          <w:sz w:val="22"/>
          <w:szCs w:val="22"/>
        </w:rPr>
        <w:t xml:space="preserve">ավելի քան </w:t>
      </w:r>
      <w:r w:rsidRPr="00B747DE">
        <w:rPr>
          <w:rFonts w:ascii="GHEA Grapalat" w:hAnsi="GHEA Grapalat" w:cs="Times Armenian"/>
          <w:sz w:val="22"/>
          <w:szCs w:val="22"/>
        </w:rPr>
        <w:t xml:space="preserve">3.8 </w:t>
      </w:r>
      <w:r w:rsidRPr="00B747DE">
        <w:rPr>
          <w:rFonts w:ascii="GHEA Grapalat" w:hAnsi="GHEA Grapalat" w:cs="Arial"/>
          <w:sz w:val="22"/>
          <w:szCs w:val="22"/>
        </w:rPr>
        <w:t>մլրդ</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lang w:val="af-ZA"/>
        </w:rPr>
        <w:t>Հաշվետու</w:t>
      </w:r>
      <w:r w:rsidRPr="00B747DE">
        <w:rPr>
          <w:rFonts w:ascii="GHEA Grapalat" w:hAnsi="GHEA Grapalat" w:cs="Sylfaen"/>
          <w:sz w:val="22"/>
          <w:szCs w:val="22"/>
          <w:lang w:val="af-ZA"/>
        </w:rPr>
        <w:t xml:space="preserve"> </w:t>
      </w:r>
      <w:r w:rsidRPr="00B747DE">
        <w:rPr>
          <w:rFonts w:ascii="GHEA Grapalat" w:hAnsi="GHEA Grapalat" w:cs="Arial"/>
          <w:sz w:val="22"/>
          <w:szCs w:val="22"/>
          <w:lang w:val="af-ZA"/>
        </w:rPr>
        <w:t>ժամանակահատված</w:t>
      </w:r>
      <w:r w:rsidRPr="00B747DE">
        <w:rPr>
          <w:rFonts w:ascii="GHEA Grapalat" w:hAnsi="GHEA Grapalat" w:cs="Arial"/>
          <w:sz w:val="22"/>
          <w:szCs w:val="22"/>
        </w:rPr>
        <w:t xml:space="preserve">ում ավելի քան </w:t>
      </w:r>
      <w:r w:rsidRPr="00B747DE">
        <w:rPr>
          <w:rFonts w:ascii="GHEA Grapalat" w:hAnsi="GHEA Grapalat" w:cs="Arial"/>
          <w:sz w:val="22"/>
          <w:szCs w:val="22"/>
          <w:lang w:val="af-ZA"/>
        </w:rPr>
        <w:t>1.</w:t>
      </w:r>
      <w:r w:rsidRPr="00B747DE">
        <w:rPr>
          <w:rFonts w:ascii="GHEA Grapalat" w:hAnsi="GHEA Grapalat" w:cs="Arial"/>
          <w:sz w:val="22"/>
          <w:szCs w:val="22"/>
        </w:rPr>
        <w:t>1</w:t>
      </w:r>
      <w:r w:rsidRPr="00B747DE">
        <w:rPr>
          <w:rFonts w:ascii="GHEA Grapalat" w:hAnsi="GHEA Grapalat" w:cs="Sylfaen"/>
          <w:sz w:val="22"/>
          <w:szCs w:val="22"/>
          <w:lang w:val="af-ZA"/>
        </w:rPr>
        <w:t xml:space="preserve"> </w:t>
      </w:r>
      <w:r w:rsidRPr="00B747DE">
        <w:rPr>
          <w:rFonts w:ascii="GHEA Grapalat" w:hAnsi="GHEA Grapalat" w:cs="Arial"/>
          <w:sz w:val="22"/>
          <w:szCs w:val="22"/>
        </w:rPr>
        <w:t>մլրդ</w:t>
      </w:r>
      <w:r w:rsidRPr="00B747DE">
        <w:rPr>
          <w:rFonts w:ascii="GHEA Grapalat" w:hAnsi="GHEA Grapalat" w:cs="Sylfaen"/>
          <w:sz w:val="22"/>
          <w:szCs w:val="22"/>
          <w:lang w:val="af-ZA"/>
        </w:rPr>
        <w:t xml:space="preserve"> </w:t>
      </w:r>
      <w:r w:rsidRPr="00B747DE">
        <w:rPr>
          <w:rFonts w:ascii="GHEA Grapalat" w:hAnsi="GHEA Grapalat" w:cs="Arial"/>
          <w:sz w:val="22"/>
          <w:szCs w:val="22"/>
        </w:rPr>
        <w:t>դրամ</w:t>
      </w:r>
      <w:r w:rsidRPr="00B747DE">
        <w:rPr>
          <w:rFonts w:ascii="GHEA Grapalat" w:hAnsi="GHEA Grapalat" w:cs="Sylfaen"/>
          <w:sz w:val="22"/>
          <w:szCs w:val="22"/>
          <w:lang w:val="af-ZA"/>
        </w:rPr>
        <w:t xml:space="preserve"> </w:t>
      </w:r>
      <w:r w:rsidRPr="00B747DE">
        <w:rPr>
          <w:rFonts w:ascii="GHEA Grapalat" w:hAnsi="GHEA Grapalat" w:cs="Arial"/>
          <w:sz w:val="22"/>
          <w:szCs w:val="22"/>
        </w:rPr>
        <w:t>է</w:t>
      </w:r>
      <w:r w:rsidRPr="00B747DE">
        <w:rPr>
          <w:rFonts w:ascii="GHEA Grapalat" w:hAnsi="GHEA Grapalat" w:cs="Sylfaen"/>
          <w:sz w:val="22"/>
          <w:szCs w:val="22"/>
          <w:lang w:val="af-ZA"/>
        </w:rPr>
        <w:t xml:space="preserve"> </w:t>
      </w:r>
      <w:r w:rsidRPr="00B747DE">
        <w:rPr>
          <w:rFonts w:ascii="GHEA Grapalat" w:hAnsi="GHEA Grapalat" w:cs="Arial"/>
          <w:sz w:val="22"/>
          <w:szCs w:val="22"/>
        </w:rPr>
        <w:t>տրամադրվել</w:t>
      </w:r>
      <w:r w:rsidRPr="00B747DE">
        <w:rPr>
          <w:rFonts w:ascii="GHEA Grapalat" w:hAnsi="GHEA Grapalat" w:cs="Sylfaen"/>
          <w:sz w:val="22"/>
          <w:szCs w:val="22"/>
          <w:lang w:val="af-ZA"/>
        </w:rPr>
        <w:t xml:space="preserve"> </w:t>
      </w:r>
      <w:r w:rsidRPr="00B747DE">
        <w:rPr>
          <w:rFonts w:ascii="GHEA Grapalat" w:hAnsi="GHEA Grapalat" w:cs="Arial"/>
          <w:sz w:val="22"/>
          <w:szCs w:val="22"/>
        </w:rPr>
        <w:t>նախնական</w:t>
      </w:r>
      <w:r w:rsidRPr="00B747DE">
        <w:rPr>
          <w:rFonts w:ascii="GHEA Grapalat" w:hAnsi="GHEA Grapalat" w:cs="Sylfaen"/>
          <w:sz w:val="22"/>
          <w:szCs w:val="22"/>
          <w:lang w:val="af-ZA"/>
        </w:rPr>
        <w:t xml:space="preserve"> </w:t>
      </w:r>
      <w:r w:rsidRPr="00B747DE">
        <w:rPr>
          <w:rFonts w:ascii="GHEA Grapalat" w:hAnsi="GHEA Grapalat" w:cs="Arial"/>
          <w:sz w:val="22"/>
          <w:szCs w:val="22"/>
        </w:rPr>
        <w:t>մասնագիտական (արհեստագործական)</w:t>
      </w:r>
      <w:r w:rsidRPr="00B747DE">
        <w:rPr>
          <w:rFonts w:ascii="GHEA Grapalat" w:hAnsi="GHEA Grapalat" w:cs="Sylfaen"/>
          <w:sz w:val="22"/>
          <w:szCs w:val="22"/>
          <w:lang w:val="af-ZA"/>
        </w:rPr>
        <w:t xml:space="preserve"> </w:t>
      </w:r>
      <w:r w:rsidRPr="00B747DE">
        <w:rPr>
          <w:rFonts w:ascii="GHEA Grapalat" w:hAnsi="GHEA Grapalat" w:cs="Arial"/>
          <w:sz w:val="22"/>
          <w:szCs w:val="22"/>
        </w:rPr>
        <w:t>կրթության</w:t>
      </w:r>
      <w:r w:rsidRPr="00B747DE">
        <w:rPr>
          <w:rFonts w:ascii="GHEA Grapalat" w:hAnsi="GHEA Grapalat" w:cs="Sylfaen"/>
          <w:sz w:val="22"/>
          <w:szCs w:val="22"/>
          <w:lang w:val="af-ZA"/>
        </w:rPr>
        <w:t xml:space="preserve"> </w:t>
      </w:r>
      <w:r w:rsidRPr="00B747DE">
        <w:rPr>
          <w:rFonts w:ascii="GHEA Grapalat" w:hAnsi="GHEA Grapalat" w:cs="Arial"/>
          <w:sz w:val="22"/>
          <w:szCs w:val="22"/>
        </w:rPr>
        <w:t>գծով</w:t>
      </w:r>
      <w:r w:rsidRPr="00B747DE">
        <w:rPr>
          <w:rFonts w:ascii="GHEA Grapalat" w:hAnsi="GHEA Grapalat" w:cs="Sylfaen"/>
          <w:sz w:val="22"/>
          <w:szCs w:val="22"/>
          <w:lang w:val="af-ZA"/>
        </w:rPr>
        <w:t xml:space="preserve"> </w:t>
      </w:r>
      <w:r w:rsidRPr="00B747DE">
        <w:rPr>
          <w:rFonts w:ascii="GHEA Grapalat" w:hAnsi="GHEA Grapalat" w:cs="Arial"/>
          <w:sz w:val="22"/>
          <w:szCs w:val="22"/>
        </w:rPr>
        <w:t>ուսանողական</w:t>
      </w:r>
      <w:r w:rsidRPr="00B747DE">
        <w:rPr>
          <w:rFonts w:ascii="GHEA Grapalat" w:hAnsi="GHEA Grapalat" w:cs="Sylfaen"/>
          <w:sz w:val="22"/>
          <w:szCs w:val="22"/>
          <w:lang w:val="af-ZA"/>
        </w:rPr>
        <w:t xml:space="preserve"> </w:t>
      </w:r>
      <w:r w:rsidRPr="00B747DE">
        <w:rPr>
          <w:rFonts w:ascii="GHEA Grapalat" w:hAnsi="GHEA Grapalat" w:cs="Arial"/>
          <w:sz w:val="22"/>
          <w:szCs w:val="22"/>
        </w:rPr>
        <w:t>նպաստների</w:t>
      </w:r>
      <w:r w:rsidRPr="00B747DE">
        <w:rPr>
          <w:rFonts w:ascii="GHEA Grapalat" w:hAnsi="GHEA Grapalat" w:cs="Sylfaen"/>
          <w:sz w:val="22"/>
          <w:szCs w:val="22"/>
          <w:lang w:val="af-ZA"/>
        </w:rPr>
        <w:t xml:space="preserve">, </w:t>
      </w:r>
      <w:r w:rsidRPr="00B747DE">
        <w:rPr>
          <w:rFonts w:ascii="GHEA Grapalat" w:hAnsi="GHEA Grapalat" w:cs="Sylfaen"/>
          <w:sz w:val="22"/>
          <w:szCs w:val="22"/>
        </w:rPr>
        <w:t>302</w:t>
      </w:r>
      <w:r w:rsidRPr="00B747DE">
        <w:rPr>
          <w:rFonts w:ascii="GHEA Grapalat" w:hAnsi="GHEA Grapalat" w:cs="Sylfaen"/>
          <w:sz w:val="22"/>
          <w:szCs w:val="22"/>
          <w:lang w:val="af-ZA"/>
        </w:rPr>
        <w:t>.</w:t>
      </w:r>
      <w:r w:rsidRPr="00B747DE">
        <w:rPr>
          <w:rFonts w:ascii="GHEA Grapalat" w:hAnsi="GHEA Grapalat" w:cs="Sylfaen"/>
          <w:sz w:val="22"/>
          <w:szCs w:val="22"/>
        </w:rPr>
        <w:t>9</w:t>
      </w:r>
      <w:r w:rsidRPr="00B747DE">
        <w:rPr>
          <w:rFonts w:ascii="GHEA Grapalat" w:hAnsi="GHEA Grapalat" w:cs="Sylfaen"/>
          <w:sz w:val="22"/>
          <w:szCs w:val="22"/>
          <w:lang w:val="af-ZA"/>
        </w:rPr>
        <w:t xml:space="preserve"> </w:t>
      </w:r>
      <w:r w:rsidRPr="00B747DE">
        <w:rPr>
          <w:rFonts w:ascii="GHEA Grapalat" w:hAnsi="GHEA Grapalat" w:cs="Arial"/>
          <w:sz w:val="22"/>
          <w:szCs w:val="22"/>
        </w:rPr>
        <w:t>մլն</w:t>
      </w:r>
      <w:r w:rsidRPr="00B747DE">
        <w:rPr>
          <w:rFonts w:ascii="GHEA Grapalat" w:hAnsi="GHEA Grapalat" w:cs="Sylfaen"/>
          <w:sz w:val="22"/>
          <w:szCs w:val="22"/>
          <w:lang w:val="af-ZA"/>
        </w:rPr>
        <w:t xml:space="preserve"> </w:t>
      </w:r>
      <w:r w:rsidRPr="00B747DE">
        <w:rPr>
          <w:rFonts w:ascii="GHEA Grapalat" w:hAnsi="GHEA Grapalat" w:cs="Arial"/>
          <w:sz w:val="22"/>
          <w:szCs w:val="22"/>
        </w:rPr>
        <w:t>դրամ</w:t>
      </w:r>
      <w:r w:rsidRPr="00B747DE">
        <w:rPr>
          <w:rFonts w:ascii="GHEA Grapalat" w:hAnsi="GHEA Grapalat" w:cs="Sylfaen"/>
          <w:sz w:val="22"/>
          <w:szCs w:val="22"/>
          <w:lang w:val="af-ZA"/>
        </w:rPr>
        <w:t xml:space="preserve">` </w:t>
      </w:r>
      <w:r w:rsidRPr="00B747DE">
        <w:rPr>
          <w:rFonts w:ascii="GHEA Grapalat" w:hAnsi="GHEA Grapalat" w:cs="Arial"/>
          <w:sz w:val="22"/>
          <w:szCs w:val="22"/>
        </w:rPr>
        <w:t>միջին</w:t>
      </w:r>
      <w:r w:rsidRPr="00B747DE">
        <w:rPr>
          <w:rFonts w:ascii="GHEA Grapalat" w:hAnsi="GHEA Grapalat" w:cs="Calibri"/>
          <w:sz w:val="22"/>
          <w:szCs w:val="22"/>
        </w:rPr>
        <w:t xml:space="preserve"> </w:t>
      </w:r>
      <w:r w:rsidRPr="00B747DE">
        <w:rPr>
          <w:rFonts w:ascii="GHEA Grapalat" w:hAnsi="GHEA Grapalat" w:cs="Arial"/>
          <w:sz w:val="22"/>
          <w:szCs w:val="22"/>
        </w:rPr>
        <w:t>մասնագիտական</w:t>
      </w:r>
      <w:r w:rsidRPr="00B747DE">
        <w:rPr>
          <w:rFonts w:ascii="GHEA Grapalat" w:hAnsi="GHEA Grapalat" w:cs="Sylfaen"/>
          <w:sz w:val="22"/>
          <w:szCs w:val="22"/>
          <w:lang w:val="af-ZA"/>
        </w:rPr>
        <w:t xml:space="preserve"> </w:t>
      </w:r>
      <w:r w:rsidRPr="00B747DE">
        <w:rPr>
          <w:rFonts w:ascii="GHEA Grapalat" w:hAnsi="GHEA Grapalat" w:cs="Arial"/>
          <w:sz w:val="22"/>
          <w:szCs w:val="22"/>
        </w:rPr>
        <w:t>կրթություն</w:t>
      </w:r>
      <w:r w:rsidRPr="00B747DE">
        <w:rPr>
          <w:rFonts w:ascii="GHEA Grapalat" w:hAnsi="GHEA Grapalat" w:cs="Sylfaen"/>
          <w:sz w:val="22"/>
          <w:szCs w:val="22"/>
          <w:lang w:val="af-ZA"/>
        </w:rPr>
        <w:t xml:space="preserve"> </w:t>
      </w:r>
      <w:r w:rsidRPr="00B747DE">
        <w:rPr>
          <w:rFonts w:ascii="GHEA Grapalat" w:hAnsi="GHEA Grapalat" w:cs="Arial"/>
          <w:sz w:val="22"/>
          <w:szCs w:val="22"/>
        </w:rPr>
        <w:t>ստացող</w:t>
      </w:r>
      <w:r w:rsidRPr="00B747DE">
        <w:rPr>
          <w:rFonts w:ascii="GHEA Grapalat" w:hAnsi="GHEA Grapalat" w:cs="Sylfaen"/>
          <w:sz w:val="22"/>
          <w:szCs w:val="22"/>
          <w:lang w:val="af-ZA"/>
        </w:rPr>
        <w:t xml:space="preserve"> </w:t>
      </w:r>
      <w:r w:rsidRPr="00B747DE">
        <w:rPr>
          <w:rFonts w:ascii="GHEA Grapalat" w:hAnsi="GHEA Grapalat" w:cs="Arial"/>
          <w:sz w:val="22"/>
          <w:szCs w:val="22"/>
        </w:rPr>
        <w:t>ուսանողների</w:t>
      </w:r>
      <w:r w:rsidRPr="00B747DE">
        <w:rPr>
          <w:rFonts w:ascii="GHEA Grapalat" w:hAnsi="GHEA Grapalat" w:cs="Sylfaen"/>
          <w:sz w:val="22"/>
          <w:szCs w:val="22"/>
          <w:lang w:val="af-ZA"/>
        </w:rPr>
        <w:t xml:space="preserve"> </w:t>
      </w:r>
      <w:r w:rsidRPr="00B747DE">
        <w:rPr>
          <w:rFonts w:ascii="GHEA Grapalat" w:hAnsi="GHEA Grapalat" w:cs="Arial"/>
          <w:sz w:val="22"/>
          <w:szCs w:val="22"/>
        </w:rPr>
        <w:t>կրթաթոշակների</w:t>
      </w:r>
      <w:r w:rsidRPr="00B747DE">
        <w:rPr>
          <w:rFonts w:ascii="GHEA Grapalat" w:hAnsi="GHEA Grapalat" w:cs="Sylfaen"/>
          <w:sz w:val="22"/>
          <w:szCs w:val="22"/>
          <w:lang w:val="af-ZA"/>
        </w:rPr>
        <w:t>,</w:t>
      </w:r>
      <w:r w:rsidRPr="00B747DE">
        <w:rPr>
          <w:rFonts w:ascii="GHEA Grapalat" w:hAnsi="GHEA Grapalat" w:cs="Sylfaen"/>
          <w:sz w:val="22"/>
          <w:szCs w:val="22"/>
        </w:rPr>
        <w:t xml:space="preserve"> 188</w:t>
      </w:r>
      <w:r w:rsidRPr="00B747DE">
        <w:rPr>
          <w:rFonts w:ascii="GHEA Grapalat" w:hAnsi="GHEA Grapalat" w:cs="Sylfaen"/>
          <w:sz w:val="22"/>
          <w:szCs w:val="22"/>
          <w:lang w:val="af-ZA"/>
        </w:rPr>
        <w:t>.</w:t>
      </w:r>
      <w:r w:rsidRPr="00B747DE">
        <w:rPr>
          <w:rFonts w:ascii="GHEA Grapalat" w:hAnsi="GHEA Grapalat" w:cs="Sylfaen"/>
          <w:sz w:val="22"/>
          <w:szCs w:val="22"/>
        </w:rPr>
        <w:t>6</w:t>
      </w:r>
      <w:r w:rsidRPr="00B747DE">
        <w:rPr>
          <w:rFonts w:ascii="GHEA Grapalat" w:hAnsi="GHEA Grapalat" w:cs="Sylfaen"/>
          <w:sz w:val="22"/>
          <w:szCs w:val="22"/>
          <w:lang w:val="af-ZA"/>
        </w:rPr>
        <w:t xml:space="preserve"> </w:t>
      </w:r>
      <w:r w:rsidRPr="00B747DE">
        <w:rPr>
          <w:rFonts w:ascii="GHEA Grapalat" w:hAnsi="GHEA Grapalat" w:cs="Arial"/>
          <w:sz w:val="22"/>
          <w:szCs w:val="22"/>
        </w:rPr>
        <w:t>մլն</w:t>
      </w:r>
      <w:r w:rsidRPr="00B747DE">
        <w:rPr>
          <w:rFonts w:ascii="GHEA Grapalat" w:hAnsi="GHEA Grapalat" w:cs="Sylfaen"/>
          <w:sz w:val="22"/>
          <w:szCs w:val="22"/>
          <w:lang w:val="af-ZA"/>
        </w:rPr>
        <w:t xml:space="preserve"> </w:t>
      </w:r>
      <w:r w:rsidRPr="00B747DE">
        <w:rPr>
          <w:rFonts w:ascii="GHEA Grapalat" w:hAnsi="GHEA Grapalat" w:cs="Arial"/>
          <w:sz w:val="22"/>
          <w:szCs w:val="22"/>
        </w:rPr>
        <w:t>դրամ</w:t>
      </w:r>
      <w:r w:rsidRPr="00B747DE">
        <w:rPr>
          <w:rFonts w:ascii="GHEA Grapalat" w:hAnsi="GHEA Grapalat" w:cs="Sylfaen"/>
          <w:sz w:val="22"/>
          <w:szCs w:val="22"/>
          <w:lang w:val="af-ZA"/>
        </w:rPr>
        <w:t xml:space="preserve">` </w:t>
      </w:r>
      <w:r w:rsidRPr="00B747DE">
        <w:rPr>
          <w:rFonts w:ascii="GHEA Grapalat" w:hAnsi="GHEA Grapalat" w:cs="Arial"/>
          <w:sz w:val="22"/>
          <w:szCs w:val="22"/>
        </w:rPr>
        <w:t>նախնական</w:t>
      </w:r>
      <w:r w:rsidRPr="00B747DE">
        <w:rPr>
          <w:rFonts w:ascii="GHEA Grapalat" w:hAnsi="GHEA Grapalat" w:cs="Sylfaen"/>
          <w:sz w:val="22"/>
          <w:szCs w:val="22"/>
          <w:lang w:val="af-ZA"/>
        </w:rPr>
        <w:t xml:space="preserve"> </w:t>
      </w:r>
      <w:r w:rsidRPr="00B747DE">
        <w:rPr>
          <w:rFonts w:ascii="GHEA Grapalat" w:hAnsi="GHEA Grapalat" w:cs="Arial"/>
          <w:sz w:val="22"/>
          <w:szCs w:val="22"/>
        </w:rPr>
        <w:t>մասնագիտական (արհեստագործական)</w:t>
      </w:r>
      <w:r w:rsidRPr="00B747DE">
        <w:rPr>
          <w:rFonts w:ascii="GHEA Grapalat" w:hAnsi="GHEA Grapalat" w:cs="Sylfaen"/>
          <w:sz w:val="22"/>
          <w:szCs w:val="22"/>
          <w:lang w:val="af-ZA"/>
        </w:rPr>
        <w:t xml:space="preserve"> </w:t>
      </w:r>
      <w:r w:rsidRPr="00B747DE">
        <w:rPr>
          <w:rFonts w:ascii="GHEA Grapalat" w:hAnsi="GHEA Grapalat" w:cs="Arial"/>
          <w:sz w:val="22"/>
          <w:szCs w:val="22"/>
        </w:rPr>
        <w:t>կրթություն</w:t>
      </w:r>
      <w:r w:rsidRPr="00B747DE">
        <w:rPr>
          <w:rFonts w:ascii="GHEA Grapalat" w:hAnsi="GHEA Grapalat" w:cs="Sylfaen"/>
          <w:sz w:val="22"/>
          <w:szCs w:val="22"/>
          <w:lang w:val="af-ZA"/>
        </w:rPr>
        <w:t xml:space="preserve"> </w:t>
      </w:r>
      <w:r w:rsidRPr="00B747DE">
        <w:rPr>
          <w:rFonts w:ascii="GHEA Grapalat" w:hAnsi="GHEA Grapalat" w:cs="Arial"/>
          <w:sz w:val="22"/>
          <w:szCs w:val="22"/>
        </w:rPr>
        <w:t>ստացող</w:t>
      </w:r>
      <w:r w:rsidRPr="00B747DE">
        <w:rPr>
          <w:rFonts w:ascii="GHEA Grapalat" w:hAnsi="GHEA Grapalat" w:cs="Sylfaen"/>
          <w:sz w:val="22"/>
          <w:szCs w:val="22"/>
          <w:lang w:val="af-ZA"/>
        </w:rPr>
        <w:t xml:space="preserve"> </w:t>
      </w:r>
      <w:r w:rsidRPr="00B747DE">
        <w:rPr>
          <w:rFonts w:ascii="GHEA Grapalat" w:hAnsi="GHEA Grapalat" w:cs="Arial"/>
          <w:sz w:val="22"/>
          <w:szCs w:val="22"/>
        </w:rPr>
        <w:t>ուսանողների</w:t>
      </w:r>
      <w:r w:rsidRPr="00B747DE">
        <w:rPr>
          <w:rFonts w:ascii="GHEA Grapalat" w:hAnsi="GHEA Grapalat" w:cs="Sylfaen"/>
          <w:sz w:val="22"/>
          <w:szCs w:val="22"/>
          <w:lang w:val="af-ZA"/>
        </w:rPr>
        <w:t xml:space="preserve"> </w:t>
      </w:r>
      <w:r w:rsidRPr="00B747DE">
        <w:rPr>
          <w:rFonts w:ascii="GHEA Grapalat" w:hAnsi="GHEA Grapalat" w:cs="Arial"/>
          <w:sz w:val="22"/>
          <w:szCs w:val="22"/>
        </w:rPr>
        <w:t>կրթաթոշակների</w:t>
      </w:r>
      <w:r w:rsidRPr="00B747DE">
        <w:rPr>
          <w:rFonts w:ascii="GHEA Grapalat" w:hAnsi="GHEA Grapalat" w:cs="Sylfaen"/>
          <w:sz w:val="22"/>
          <w:szCs w:val="22"/>
          <w:lang w:val="af-ZA"/>
        </w:rPr>
        <w:t xml:space="preserve"> </w:t>
      </w:r>
      <w:r w:rsidRPr="00B747DE">
        <w:rPr>
          <w:rFonts w:ascii="GHEA Grapalat" w:hAnsi="GHEA Grapalat" w:cs="Arial"/>
          <w:sz w:val="22"/>
          <w:szCs w:val="22"/>
        </w:rPr>
        <w:t>վճարմանը</w:t>
      </w:r>
      <w:r w:rsidRPr="00B747DE">
        <w:rPr>
          <w:rFonts w:ascii="GHEA Grapalat" w:hAnsi="GHEA Grapalat" w:cs="Sylfaen"/>
          <w:sz w:val="22"/>
          <w:szCs w:val="22"/>
          <w:lang w:val="af-ZA"/>
        </w:rPr>
        <w:t xml:space="preserve">: </w:t>
      </w:r>
      <w:r w:rsidRPr="00B747DE">
        <w:rPr>
          <w:rFonts w:ascii="GHEA Grapalat" w:hAnsi="GHEA Grapalat" w:cs="Arial"/>
          <w:sz w:val="22"/>
          <w:szCs w:val="22"/>
        </w:rPr>
        <w:t>Նշված</w:t>
      </w:r>
      <w:r w:rsidRPr="00B747DE">
        <w:rPr>
          <w:rFonts w:ascii="GHEA Grapalat" w:hAnsi="GHEA Grapalat" w:cs="Sylfaen"/>
          <w:sz w:val="22"/>
          <w:szCs w:val="22"/>
          <w:lang w:val="af-ZA"/>
        </w:rPr>
        <w:t xml:space="preserve"> </w:t>
      </w:r>
      <w:r w:rsidRPr="00B747DE">
        <w:rPr>
          <w:rFonts w:ascii="GHEA Grapalat" w:hAnsi="GHEA Grapalat" w:cs="Arial"/>
          <w:sz w:val="22"/>
          <w:szCs w:val="22"/>
        </w:rPr>
        <w:t>միջոցառումները</w:t>
      </w:r>
      <w:r w:rsidRPr="00B747DE">
        <w:rPr>
          <w:rFonts w:ascii="GHEA Grapalat" w:hAnsi="GHEA Grapalat" w:cs="Sylfaen"/>
          <w:sz w:val="22"/>
          <w:szCs w:val="22"/>
          <w:lang w:val="af-ZA"/>
        </w:rPr>
        <w:t xml:space="preserve"> </w:t>
      </w:r>
      <w:r w:rsidRPr="00B747DE">
        <w:rPr>
          <w:rFonts w:ascii="GHEA Grapalat" w:hAnsi="GHEA Grapalat" w:cs="Arial"/>
          <w:sz w:val="22"/>
          <w:szCs w:val="22"/>
        </w:rPr>
        <w:t>կատարվել</w:t>
      </w:r>
      <w:r w:rsidRPr="00B747DE">
        <w:rPr>
          <w:rFonts w:ascii="GHEA Grapalat" w:hAnsi="GHEA Grapalat" w:cs="Sylfaen"/>
          <w:sz w:val="22"/>
          <w:szCs w:val="22"/>
          <w:lang w:val="af-ZA"/>
        </w:rPr>
        <w:t xml:space="preserve"> </w:t>
      </w:r>
      <w:r w:rsidRPr="00B747DE">
        <w:rPr>
          <w:rFonts w:ascii="GHEA Grapalat" w:hAnsi="GHEA Grapalat" w:cs="Arial"/>
          <w:sz w:val="22"/>
          <w:szCs w:val="22"/>
        </w:rPr>
        <w:t>են</w:t>
      </w:r>
      <w:r w:rsidRPr="00B747DE">
        <w:rPr>
          <w:rFonts w:ascii="GHEA Grapalat" w:hAnsi="GHEA Grapalat" w:cs="Sylfaen"/>
          <w:sz w:val="22"/>
          <w:szCs w:val="22"/>
          <w:lang w:val="af-ZA"/>
        </w:rPr>
        <w:t xml:space="preserve"> </w:t>
      </w:r>
      <w:r w:rsidRPr="00B747DE">
        <w:rPr>
          <w:rFonts w:ascii="GHEA Grapalat" w:hAnsi="GHEA Grapalat" w:cs="Arial"/>
          <w:sz w:val="22"/>
          <w:szCs w:val="22"/>
        </w:rPr>
        <w:t>համապատասխանաբար</w:t>
      </w:r>
      <w:r w:rsidRPr="00B747DE">
        <w:rPr>
          <w:rFonts w:ascii="GHEA Grapalat" w:hAnsi="GHEA Grapalat" w:cs="Sylfaen"/>
          <w:sz w:val="22"/>
          <w:szCs w:val="22"/>
          <w:lang w:val="af-ZA"/>
        </w:rPr>
        <w:t xml:space="preserve"> 100%-</w:t>
      </w:r>
      <w:r w:rsidRPr="00B747DE">
        <w:rPr>
          <w:rFonts w:ascii="GHEA Grapalat" w:hAnsi="GHEA Grapalat" w:cs="Arial"/>
          <w:sz w:val="22"/>
          <w:szCs w:val="22"/>
        </w:rPr>
        <w:t>ով,</w:t>
      </w:r>
      <w:r w:rsidRPr="00B747DE">
        <w:rPr>
          <w:rFonts w:ascii="GHEA Grapalat" w:hAnsi="GHEA Grapalat" w:cs="Sylfaen"/>
          <w:sz w:val="22"/>
          <w:szCs w:val="22"/>
          <w:lang w:val="af-ZA"/>
        </w:rPr>
        <w:t xml:space="preserve"> 68</w:t>
      </w:r>
      <w:r w:rsidRPr="00B747DE">
        <w:rPr>
          <w:rFonts w:ascii="GHEA Grapalat" w:hAnsi="GHEA Grapalat" w:cs="Cambria Math"/>
          <w:sz w:val="22"/>
          <w:szCs w:val="22"/>
          <w:lang w:val="af-ZA"/>
        </w:rPr>
        <w:t>.</w:t>
      </w:r>
      <w:r w:rsidRPr="00B747DE">
        <w:rPr>
          <w:rFonts w:ascii="GHEA Grapalat" w:hAnsi="GHEA Grapalat" w:cs="Sylfaen"/>
          <w:sz w:val="22"/>
          <w:szCs w:val="22"/>
          <w:lang w:val="af-ZA"/>
        </w:rPr>
        <w:t>2%-</w:t>
      </w:r>
      <w:r w:rsidRPr="00B747DE">
        <w:rPr>
          <w:rFonts w:ascii="GHEA Grapalat" w:hAnsi="GHEA Grapalat" w:cs="Arial"/>
          <w:sz w:val="22"/>
          <w:szCs w:val="22"/>
        </w:rPr>
        <w:t>ով</w:t>
      </w:r>
      <w:r w:rsidRPr="00B747DE">
        <w:rPr>
          <w:rFonts w:ascii="GHEA Grapalat" w:hAnsi="GHEA Grapalat" w:cs="Sylfaen"/>
          <w:sz w:val="22"/>
          <w:szCs w:val="22"/>
          <w:lang w:val="af-ZA"/>
        </w:rPr>
        <w:t xml:space="preserve"> </w:t>
      </w:r>
      <w:r w:rsidRPr="00B747DE">
        <w:rPr>
          <w:rFonts w:ascii="GHEA Grapalat" w:hAnsi="GHEA Grapalat" w:cs="Arial"/>
          <w:sz w:val="22"/>
          <w:szCs w:val="22"/>
        </w:rPr>
        <w:t>և</w:t>
      </w:r>
      <w:r w:rsidRPr="00B747DE">
        <w:rPr>
          <w:rFonts w:ascii="GHEA Grapalat" w:hAnsi="GHEA Grapalat" w:cs="Sylfaen"/>
          <w:sz w:val="22"/>
          <w:szCs w:val="22"/>
          <w:lang w:val="af-ZA"/>
        </w:rPr>
        <w:t xml:space="preserve"> 81.</w:t>
      </w:r>
      <w:r w:rsidRPr="00B747DE">
        <w:rPr>
          <w:rFonts w:ascii="GHEA Grapalat" w:hAnsi="GHEA Grapalat" w:cs="Sylfaen"/>
          <w:sz w:val="22"/>
          <w:szCs w:val="22"/>
        </w:rPr>
        <w:t>5</w:t>
      </w:r>
      <w:r w:rsidRPr="00B747DE">
        <w:rPr>
          <w:rFonts w:ascii="GHEA Grapalat" w:hAnsi="GHEA Grapalat" w:cs="Sylfaen"/>
          <w:sz w:val="22"/>
          <w:szCs w:val="22"/>
          <w:lang w:val="af-ZA"/>
        </w:rPr>
        <w:t>%</w:t>
      </w:r>
      <w:r w:rsidRPr="00B747DE">
        <w:rPr>
          <w:rFonts w:ascii="GHEA Grapalat" w:hAnsi="GHEA Grapalat" w:cs="Sylfaen"/>
          <w:sz w:val="22"/>
          <w:szCs w:val="22"/>
          <w:lang w:val="af-ZA"/>
        </w:rPr>
        <w:noBreakHyphen/>
      </w:r>
      <w:r w:rsidRPr="00B747DE">
        <w:rPr>
          <w:rFonts w:ascii="GHEA Grapalat" w:hAnsi="GHEA Grapalat" w:cs="Arial"/>
          <w:sz w:val="22"/>
          <w:szCs w:val="22"/>
        </w:rPr>
        <w:t>ով։</w:t>
      </w:r>
      <w:r w:rsidRPr="00B747DE">
        <w:rPr>
          <w:rFonts w:ascii="GHEA Grapalat" w:hAnsi="GHEA Grapalat" w:cs="Sylfaen"/>
          <w:sz w:val="22"/>
          <w:szCs w:val="22"/>
          <w:lang w:val="af-ZA"/>
        </w:rPr>
        <w:t xml:space="preserve"> </w:t>
      </w:r>
      <w:r w:rsidRPr="00B747DE">
        <w:rPr>
          <w:rFonts w:ascii="GHEA Grapalat" w:hAnsi="GHEA Grapalat" w:cs="Arial"/>
          <w:sz w:val="22"/>
          <w:szCs w:val="22"/>
        </w:rPr>
        <w:t>Վերջին երկու միջոցառումների կատարողականը հիմնականում</w:t>
      </w:r>
      <w:r w:rsidRPr="00B747DE">
        <w:rPr>
          <w:rFonts w:ascii="GHEA Grapalat" w:hAnsi="GHEA Grapalat" w:cs="Arial"/>
          <w:sz w:val="22"/>
          <w:szCs w:val="22"/>
          <w:lang w:val="af-ZA"/>
        </w:rPr>
        <w:t xml:space="preserve"> </w:t>
      </w:r>
      <w:r w:rsidRPr="00B747DE">
        <w:rPr>
          <w:rFonts w:ascii="GHEA Grapalat" w:hAnsi="GHEA Grapalat" w:cs="Arial"/>
          <w:sz w:val="22"/>
          <w:szCs w:val="22"/>
        </w:rPr>
        <w:t>պայմանավորված</w:t>
      </w:r>
      <w:r w:rsidRPr="00B747DE">
        <w:rPr>
          <w:rFonts w:ascii="GHEA Grapalat" w:hAnsi="GHEA Grapalat" w:cs="Arial"/>
          <w:sz w:val="22"/>
          <w:szCs w:val="22"/>
          <w:lang w:val="af-ZA"/>
        </w:rPr>
        <w:t xml:space="preserve"> </w:t>
      </w:r>
      <w:r w:rsidRPr="00B747DE">
        <w:rPr>
          <w:rFonts w:ascii="GHEA Grapalat" w:hAnsi="GHEA Grapalat" w:cs="Arial"/>
          <w:sz w:val="22"/>
          <w:szCs w:val="22"/>
        </w:rPr>
        <w:t>է</w:t>
      </w:r>
      <w:r w:rsidRPr="00B747DE">
        <w:rPr>
          <w:rFonts w:ascii="GHEA Grapalat" w:hAnsi="GHEA Grapalat" w:cs="Arial"/>
          <w:sz w:val="22"/>
          <w:szCs w:val="22"/>
          <w:lang w:val="af-ZA"/>
        </w:rPr>
        <w:t xml:space="preserve"> </w:t>
      </w:r>
      <w:r w:rsidRPr="00B747DE">
        <w:rPr>
          <w:rFonts w:ascii="GHEA Grapalat" w:hAnsi="GHEA Grapalat" w:cs="Arial"/>
          <w:sz w:val="22"/>
          <w:szCs w:val="22"/>
        </w:rPr>
        <w:t>նախնական մասնագիտական (արհեստագործական) և</w:t>
      </w:r>
      <w:r w:rsidRPr="00B747DE">
        <w:rPr>
          <w:rFonts w:ascii="GHEA Grapalat" w:hAnsi="GHEA Grapalat" w:cs="Arial"/>
          <w:sz w:val="22"/>
          <w:szCs w:val="22"/>
          <w:lang w:val="af-ZA"/>
        </w:rPr>
        <w:t xml:space="preserve"> </w:t>
      </w:r>
      <w:r w:rsidRPr="00B747DE">
        <w:rPr>
          <w:rFonts w:ascii="GHEA Grapalat" w:hAnsi="GHEA Grapalat" w:cs="Arial"/>
          <w:sz w:val="22"/>
          <w:szCs w:val="22"/>
        </w:rPr>
        <w:t>միջին</w:t>
      </w:r>
      <w:r w:rsidRPr="00B747DE">
        <w:rPr>
          <w:rFonts w:ascii="GHEA Grapalat" w:hAnsi="GHEA Grapalat" w:cs="Arial"/>
          <w:sz w:val="22"/>
          <w:szCs w:val="22"/>
          <w:lang w:val="af-ZA"/>
        </w:rPr>
        <w:t xml:space="preserve"> </w:t>
      </w:r>
      <w:r w:rsidRPr="00B747DE">
        <w:rPr>
          <w:rFonts w:ascii="GHEA Grapalat" w:hAnsi="GHEA Grapalat" w:cs="Arial"/>
          <w:sz w:val="22"/>
          <w:szCs w:val="22"/>
        </w:rPr>
        <w:t>մասնագիտական</w:t>
      </w:r>
      <w:r w:rsidRPr="00B747DE">
        <w:rPr>
          <w:rFonts w:ascii="GHEA Grapalat" w:hAnsi="GHEA Grapalat" w:cs="Arial"/>
          <w:sz w:val="22"/>
          <w:szCs w:val="22"/>
          <w:lang w:val="af-ZA"/>
        </w:rPr>
        <w:t xml:space="preserve"> </w:t>
      </w:r>
      <w:r w:rsidRPr="00B747DE">
        <w:rPr>
          <w:rFonts w:ascii="GHEA Grapalat" w:hAnsi="GHEA Grapalat" w:cs="Arial"/>
          <w:sz w:val="22"/>
          <w:szCs w:val="22"/>
        </w:rPr>
        <w:t>կրթական հաստատություններում սովորող կրթաթոշակ</w:t>
      </w:r>
      <w:r w:rsidRPr="00B747DE">
        <w:rPr>
          <w:rFonts w:ascii="GHEA Grapalat" w:hAnsi="GHEA Grapalat" w:cs="Arial"/>
          <w:sz w:val="22"/>
          <w:szCs w:val="22"/>
          <w:lang w:val="af-ZA"/>
        </w:rPr>
        <w:t xml:space="preserve"> </w:t>
      </w:r>
      <w:r w:rsidRPr="00B747DE">
        <w:rPr>
          <w:rFonts w:ascii="GHEA Grapalat" w:hAnsi="GHEA Grapalat" w:cs="Arial"/>
          <w:sz w:val="22"/>
          <w:szCs w:val="22"/>
        </w:rPr>
        <w:t>ստացող</w:t>
      </w:r>
      <w:r w:rsidRPr="00B747DE">
        <w:rPr>
          <w:rFonts w:ascii="GHEA Grapalat" w:hAnsi="GHEA Grapalat" w:cs="Arial"/>
          <w:sz w:val="22"/>
          <w:szCs w:val="22"/>
          <w:lang w:val="af-ZA"/>
        </w:rPr>
        <w:t xml:space="preserve"> </w:t>
      </w:r>
      <w:r w:rsidRPr="00B747DE">
        <w:rPr>
          <w:rFonts w:ascii="GHEA Grapalat" w:hAnsi="GHEA Grapalat" w:cs="Arial"/>
          <w:sz w:val="22"/>
          <w:szCs w:val="22"/>
        </w:rPr>
        <w:t>ուսանողների</w:t>
      </w:r>
      <w:r w:rsidRPr="00B747DE">
        <w:rPr>
          <w:rFonts w:ascii="GHEA Grapalat" w:hAnsi="GHEA Grapalat" w:cs="Arial"/>
          <w:sz w:val="22"/>
          <w:szCs w:val="22"/>
          <w:lang w:val="af-ZA"/>
        </w:rPr>
        <w:t xml:space="preserve">` </w:t>
      </w:r>
      <w:r w:rsidRPr="00B747DE">
        <w:rPr>
          <w:rFonts w:ascii="GHEA Grapalat" w:hAnsi="GHEA Grapalat" w:cs="Arial"/>
          <w:sz w:val="22"/>
          <w:szCs w:val="22"/>
        </w:rPr>
        <w:t>կանխատեսվածից</w:t>
      </w:r>
      <w:r w:rsidRPr="00B747DE">
        <w:rPr>
          <w:rFonts w:ascii="GHEA Grapalat" w:hAnsi="GHEA Grapalat" w:cs="Arial"/>
          <w:sz w:val="22"/>
          <w:szCs w:val="22"/>
          <w:lang w:val="af-ZA"/>
        </w:rPr>
        <w:t xml:space="preserve"> </w:t>
      </w:r>
      <w:r w:rsidRPr="00B747DE">
        <w:rPr>
          <w:rFonts w:ascii="GHEA Grapalat" w:hAnsi="GHEA Grapalat" w:cs="Arial"/>
          <w:sz w:val="22"/>
          <w:szCs w:val="22"/>
        </w:rPr>
        <w:t>փոքր</w:t>
      </w:r>
      <w:r w:rsidRPr="00B747DE">
        <w:rPr>
          <w:rFonts w:ascii="GHEA Grapalat" w:hAnsi="GHEA Grapalat" w:cs="Arial"/>
          <w:sz w:val="22"/>
          <w:szCs w:val="22"/>
          <w:lang w:val="af-ZA"/>
        </w:rPr>
        <w:t xml:space="preserve"> </w:t>
      </w:r>
      <w:r w:rsidRPr="00B747DE">
        <w:rPr>
          <w:rFonts w:ascii="GHEA Grapalat" w:hAnsi="GHEA Grapalat" w:cs="Arial"/>
          <w:sz w:val="22"/>
          <w:szCs w:val="22"/>
        </w:rPr>
        <w:t>թվով</w:t>
      </w:r>
      <w:r w:rsidRPr="00B747DE">
        <w:rPr>
          <w:rFonts w:ascii="GHEA Grapalat" w:hAnsi="GHEA Grapalat" w:cs="Arial"/>
          <w:sz w:val="22"/>
          <w:szCs w:val="22"/>
          <w:lang w:val="af-ZA"/>
        </w:rPr>
        <w:t xml:space="preserve">: Նախնական մասնագիտական (արհեստագործական) և միջին մասնագիտական ուսումնական հաստատությունների շենքային պայմանների բարելավման </w:t>
      </w:r>
      <w:r w:rsidRPr="00B747DE">
        <w:rPr>
          <w:rFonts w:ascii="GHEA Grapalat" w:hAnsi="GHEA Grapalat" w:cs="Arial"/>
          <w:sz w:val="22"/>
          <w:szCs w:val="22"/>
        </w:rPr>
        <w:t>ծախսերի</w:t>
      </w:r>
      <w:r w:rsidRPr="00B747DE">
        <w:rPr>
          <w:rFonts w:ascii="GHEA Grapalat" w:hAnsi="GHEA Grapalat" w:cs="Times Armenian"/>
          <w:sz w:val="22"/>
          <w:szCs w:val="22"/>
        </w:rPr>
        <w:t xml:space="preserve"> </w:t>
      </w:r>
      <w:r w:rsidRPr="00B747DE">
        <w:rPr>
          <w:rFonts w:ascii="GHEA Grapalat" w:hAnsi="GHEA Grapalat" w:cs="Arial"/>
          <w:sz w:val="22"/>
          <w:szCs w:val="22"/>
        </w:rPr>
        <w:t>կատարողականը</w:t>
      </w:r>
      <w:r w:rsidRPr="00B747DE">
        <w:rPr>
          <w:rFonts w:ascii="GHEA Grapalat" w:hAnsi="GHEA Grapalat" w:cs="Times Armenian"/>
          <w:sz w:val="22"/>
          <w:szCs w:val="22"/>
        </w:rPr>
        <w:t xml:space="preserve"> </w:t>
      </w:r>
      <w:r w:rsidRPr="00B747DE">
        <w:rPr>
          <w:rFonts w:ascii="GHEA Grapalat" w:hAnsi="GHEA Grapalat" w:cs="Arial"/>
          <w:sz w:val="22"/>
          <w:szCs w:val="22"/>
        </w:rPr>
        <w:t>կազմել</w:t>
      </w:r>
      <w:r w:rsidRPr="00B747DE">
        <w:rPr>
          <w:rFonts w:ascii="GHEA Grapalat" w:hAnsi="GHEA Grapalat" w:cs="Times Armenian"/>
          <w:sz w:val="22"/>
          <w:szCs w:val="22"/>
        </w:rPr>
        <w:t xml:space="preserve"> </w:t>
      </w:r>
      <w:r w:rsidRPr="00B747DE">
        <w:rPr>
          <w:rFonts w:ascii="GHEA Grapalat" w:hAnsi="GHEA Grapalat" w:cs="Arial"/>
          <w:sz w:val="22"/>
          <w:szCs w:val="22"/>
        </w:rPr>
        <w:t>է</w:t>
      </w:r>
      <w:r w:rsidRPr="00B747DE">
        <w:rPr>
          <w:rFonts w:ascii="GHEA Grapalat" w:hAnsi="GHEA Grapalat" w:cs="Times Armenian"/>
          <w:sz w:val="22"/>
          <w:szCs w:val="22"/>
        </w:rPr>
        <w:t xml:space="preserve"> 27.</w:t>
      </w:r>
      <w:r w:rsidRPr="00B747DE">
        <w:rPr>
          <w:rFonts w:ascii="GHEA Grapalat" w:hAnsi="GHEA Grapalat" w:cs="Times Armenian"/>
          <w:sz w:val="22"/>
          <w:szCs w:val="22"/>
          <w:lang w:val="af-ZA"/>
        </w:rPr>
        <w:t>9</w:t>
      </w:r>
      <w:r w:rsidRPr="00B747DE">
        <w:rPr>
          <w:rFonts w:ascii="GHEA Grapalat" w:hAnsi="GHEA Grapalat" w:cs="Times Armenian"/>
          <w:sz w:val="22"/>
          <w:szCs w:val="22"/>
        </w:rPr>
        <w:t xml:space="preserve">% </w:t>
      </w:r>
      <w:r w:rsidRPr="00B747DE">
        <w:rPr>
          <w:rFonts w:ascii="GHEA Grapalat" w:hAnsi="GHEA Grapalat" w:cs="Arial"/>
          <w:sz w:val="22"/>
          <w:szCs w:val="22"/>
        </w:rPr>
        <w:t>կամ</w:t>
      </w:r>
      <w:r w:rsidRPr="00B747DE">
        <w:rPr>
          <w:rFonts w:ascii="GHEA Grapalat" w:hAnsi="GHEA Grapalat" w:cs="Times Armenian"/>
          <w:sz w:val="22"/>
          <w:szCs w:val="22"/>
        </w:rPr>
        <w:t xml:space="preserve"> 17.</w:t>
      </w:r>
      <w:r w:rsidRPr="00B747DE">
        <w:rPr>
          <w:rFonts w:ascii="GHEA Grapalat" w:hAnsi="GHEA Grapalat" w:cs="Times Armenian"/>
          <w:sz w:val="22"/>
          <w:szCs w:val="22"/>
          <w:lang w:val="af-ZA"/>
        </w:rPr>
        <w:t>9</w:t>
      </w:r>
      <w:r w:rsidRPr="00B747DE">
        <w:rPr>
          <w:rFonts w:ascii="GHEA Grapalat" w:hAnsi="GHEA Grapalat" w:cs="Times Armenian"/>
          <w:sz w:val="22"/>
          <w:szCs w:val="22"/>
        </w:rPr>
        <w:t xml:space="preserve">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Pr="00B747DE">
        <w:rPr>
          <w:rFonts w:ascii="GHEA Grapalat" w:hAnsi="GHEA Grapalat" w:cs="Times Armenian"/>
          <w:sz w:val="22"/>
          <w:szCs w:val="22"/>
        </w:rPr>
        <w:t>`</w:t>
      </w:r>
      <w:r w:rsidRPr="00B747DE">
        <w:rPr>
          <w:rFonts w:ascii="GHEA Grapalat" w:hAnsi="GHEA Grapalat" w:cs="Arial"/>
          <w:sz w:val="22"/>
          <w:szCs w:val="22"/>
        </w:rPr>
        <w:t xml:space="preserve"> պայմանավորված</w:t>
      </w:r>
      <w:r w:rsidRPr="00B747DE">
        <w:rPr>
          <w:rFonts w:ascii="GHEA Grapalat" w:hAnsi="GHEA Grapalat" w:cs="GHEA Grapalat"/>
          <w:sz w:val="22"/>
          <w:szCs w:val="22"/>
        </w:rPr>
        <w:t xml:space="preserve"> </w:t>
      </w:r>
      <w:r w:rsidR="00196576" w:rsidRPr="00B747DE">
        <w:rPr>
          <w:rFonts w:ascii="GHEA Grapalat" w:hAnsi="GHEA Grapalat" w:cs="Arial"/>
          <w:sz w:val="22"/>
          <w:szCs w:val="22"/>
        </w:rPr>
        <w:t>կորոնավիրուս</w:t>
      </w:r>
      <w:r w:rsidRPr="00B747DE">
        <w:rPr>
          <w:rFonts w:ascii="GHEA Grapalat" w:hAnsi="GHEA Grapalat" w:cs="Arial"/>
          <w:sz w:val="22"/>
          <w:szCs w:val="22"/>
        </w:rPr>
        <w:t>ի</w:t>
      </w:r>
      <w:r w:rsidRPr="00B747DE">
        <w:rPr>
          <w:rFonts w:ascii="GHEA Grapalat" w:hAnsi="GHEA Grapalat" w:cs="GHEA Grapalat"/>
          <w:sz w:val="22"/>
          <w:szCs w:val="22"/>
        </w:rPr>
        <w:t xml:space="preserve"> համա</w:t>
      </w:r>
      <w:r w:rsidR="009B44F0" w:rsidRPr="00B747DE">
        <w:rPr>
          <w:rFonts w:ascii="GHEA Grapalat" w:hAnsi="GHEA Grapalat" w:cs="Arial"/>
          <w:sz w:val="22"/>
          <w:szCs w:val="22"/>
        </w:rPr>
        <w:t>վարակ</w:t>
      </w:r>
      <w:r w:rsidRPr="00B747DE">
        <w:rPr>
          <w:rFonts w:ascii="GHEA Grapalat" w:hAnsi="GHEA Grapalat" w:cs="Arial"/>
          <w:sz w:val="22"/>
          <w:szCs w:val="22"/>
        </w:rPr>
        <w:t xml:space="preserve">ով, որի հետ կապված՝ </w:t>
      </w:r>
      <w:r w:rsidRPr="00B747DE">
        <w:rPr>
          <w:rFonts w:ascii="GHEA Grapalat" w:hAnsi="GHEA Grapalat" w:cs="Arial"/>
          <w:sz w:val="22"/>
          <w:szCs w:val="22"/>
          <w:lang w:val="af-ZA"/>
        </w:rPr>
        <w:t xml:space="preserve">հիմնանորոգման և նախագծման </w:t>
      </w:r>
      <w:r w:rsidRPr="00B747DE">
        <w:rPr>
          <w:rFonts w:ascii="GHEA Grapalat" w:hAnsi="GHEA Grapalat" w:cs="Arial"/>
          <w:sz w:val="22"/>
          <w:szCs w:val="22"/>
        </w:rPr>
        <w:t>աշխատանքներն ընթացել են ընդհատումներով, կատարման ժամկետները երկարաձգվել են</w:t>
      </w:r>
      <w:r w:rsidR="009B44F0" w:rsidRPr="00B747DE">
        <w:rPr>
          <w:rFonts w:ascii="GHEA Grapalat" w:hAnsi="GHEA Grapalat" w:cs="Arial"/>
          <w:sz w:val="22"/>
          <w:szCs w:val="22"/>
          <w:lang w:val="hy-AM"/>
        </w:rPr>
        <w:t>,</w:t>
      </w:r>
      <w:r w:rsidRPr="00B747DE">
        <w:rPr>
          <w:rFonts w:ascii="GHEA Grapalat" w:hAnsi="GHEA Grapalat" w:cs="Arial"/>
          <w:sz w:val="22"/>
          <w:szCs w:val="22"/>
        </w:rPr>
        <w:t xml:space="preserve"> և </w:t>
      </w:r>
      <w:r w:rsidRPr="00B747DE">
        <w:rPr>
          <w:rFonts w:ascii="GHEA Grapalat" w:hAnsi="GHEA Grapalat" w:cs="GHEA Grapalat"/>
          <w:sz w:val="22"/>
          <w:szCs w:val="22"/>
        </w:rPr>
        <w:t>կատարված</w:t>
      </w:r>
      <w:r w:rsidR="004500D2" w:rsidRPr="00B747DE">
        <w:rPr>
          <w:rFonts w:ascii="GHEA Grapalat" w:hAnsi="GHEA Grapalat" w:cs="GHEA Grapalat"/>
          <w:sz w:val="22"/>
          <w:szCs w:val="22"/>
          <w:lang w:val="hy-AM"/>
        </w:rPr>
        <w:t xml:space="preserve"> </w:t>
      </w:r>
      <w:r w:rsidR="004500D2" w:rsidRPr="00B747DE">
        <w:rPr>
          <w:rFonts w:ascii="GHEA Grapalat" w:hAnsi="GHEA Grapalat" w:cs="GHEA Grapalat"/>
          <w:sz w:val="22"/>
          <w:szCs w:val="22"/>
        </w:rPr>
        <w:t>որոշ</w:t>
      </w:r>
      <w:r w:rsidRPr="00B747DE">
        <w:rPr>
          <w:rFonts w:ascii="GHEA Grapalat" w:hAnsi="GHEA Grapalat" w:cs="GHEA Grapalat"/>
          <w:sz w:val="22"/>
          <w:szCs w:val="22"/>
        </w:rPr>
        <w:t xml:space="preserve"> աշխատանքների դիմաց </w:t>
      </w:r>
      <w:r w:rsidR="007A0316" w:rsidRPr="00B747DE">
        <w:rPr>
          <w:rFonts w:ascii="GHEA Grapalat" w:hAnsi="GHEA Grapalat" w:cs="GHEA Grapalat"/>
          <w:sz w:val="22"/>
          <w:szCs w:val="22"/>
        </w:rPr>
        <w:t xml:space="preserve">կատարողական ակտեր </w:t>
      </w:r>
      <w:r w:rsidRPr="00B747DE">
        <w:rPr>
          <w:rFonts w:ascii="GHEA Grapalat" w:hAnsi="GHEA Grapalat" w:cs="GHEA Grapalat"/>
          <w:sz w:val="22"/>
          <w:szCs w:val="22"/>
        </w:rPr>
        <w:t>չ</w:t>
      </w:r>
      <w:r w:rsidR="009B44F0" w:rsidRPr="00B747DE">
        <w:rPr>
          <w:rFonts w:ascii="GHEA Grapalat" w:hAnsi="GHEA Grapalat" w:cs="GHEA Grapalat"/>
          <w:sz w:val="22"/>
          <w:szCs w:val="22"/>
        </w:rPr>
        <w:t>են</w:t>
      </w:r>
      <w:r w:rsidR="007A0316" w:rsidRPr="00B747DE">
        <w:rPr>
          <w:rFonts w:ascii="GHEA Grapalat" w:hAnsi="GHEA Grapalat" w:cs="GHEA Grapalat"/>
          <w:sz w:val="22"/>
          <w:szCs w:val="22"/>
        </w:rPr>
        <w:t xml:space="preserve"> ներկայացվե</w:t>
      </w:r>
      <w:r w:rsidRPr="00B747DE">
        <w:rPr>
          <w:rFonts w:ascii="GHEA Grapalat" w:hAnsi="GHEA Grapalat" w:cs="GHEA Grapalat"/>
          <w:sz w:val="22"/>
          <w:szCs w:val="22"/>
        </w:rPr>
        <w:t>լ:</w:t>
      </w:r>
      <w:r w:rsidRPr="00B747DE">
        <w:rPr>
          <w:rFonts w:ascii="GHEA Grapalat" w:hAnsi="GHEA Grapalat" w:cs="Arial"/>
          <w:sz w:val="22"/>
          <w:szCs w:val="22"/>
        </w:rPr>
        <w:t xml:space="preserve"> Նախորդ</w:t>
      </w:r>
      <w:r w:rsidRPr="00B747DE">
        <w:rPr>
          <w:rFonts w:ascii="GHEA Grapalat" w:hAnsi="GHEA Grapalat" w:cs="Times Armenian"/>
          <w:sz w:val="22"/>
          <w:szCs w:val="22"/>
        </w:rPr>
        <w:t xml:space="preserve"> </w:t>
      </w:r>
      <w:r w:rsidRPr="00B747DE">
        <w:rPr>
          <w:rFonts w:ascii="GHEA Grapalat" w:hAnsi="GHEA Grapalat" w:cs="Arial"/>
          <w:sz w:val="22"/>
          <w:szCs w:val="22"/>
        </w:rPr>
        <w:t>տարվա</w:t>
      </w:r>
      <w:r w:rsidRPr="00B747DE">
        <w:rPr>
          <w:rFonts w:ascii="GHEA Grapalat" w:hAnsi="GHEA Grapalat" w:cs="Times Armenian"/>
          <w:sz w:val="22"/>
          <w:szCs w:val="22"/>
        </w:rPr>
        <w:t xml:space="preserve"> </w:t>
      </w:r>
      <w:r w:rsidRPr="00B747DE">
        <w:rPr>
          <w:rFonts w:ascii="GHEA Grapalat" w:hAnsi="GHEA Grapalat" w:cs="Arial"/>
          <w:sz w:val="22"/>
          <w:szCs w:val="22"/>
        </w:rPr>
        <w:t>նույն</w:t>
      </w:r>
      <w:r w:rsidRPr="00B747DE">
        <w:rPr>
          <w:rFonts w:ascii="GHEA Grapalat" w:hAnsi="GHEA Grapalat" w:cs="Times Armenian"/>
          <w:sz w:val="22"/>
          <w:szCs w:val="22"/>
        </w:rPr>
        <w:t xml:space="preserve"> </w:t>
      </w:r>
      <w:r w:rsidRPr="00B747DE">
        <w:rPr>
          <w:rFonts w:ascii="GHEA Grapalat" w:hAnsi="GHEA Grapalat" w:cs="Arial"/>
          <w:sz w:val="22"/>
          <w:szCs w:val="22"/>
        </w:rPr>
        <w:t>ժամանակահատվածի</w:t>
      </w:r>
      <w:r w:rsidRPr="00B747DE">
        <w:rPr>
          <w:rFonts w:ascii="GHEA Grapalat" w:hAnsi="GHEA Grapalat" w:cs="Times Armenian"/>
          <w:sz w:val="22"/>
          <w:szCs w:val="22"/>
        </w:rPr>
        <w:t xml:space="preserve"> </w:t>
      </w:r>
      <w:r w:rsidRPr="00B747DE">
        <w:rPr>
          <w:rFonts w:ascii="GHEA Grapalat" w:hAnsi="GHEA Grapalat" w:cs="Arial"/>
          <w:sz w:val="22"/>
          <w:szCs w:val="22"/>
          <w:lang w:val="af-ZA"/>
        </w:rPr>
        <w:t>համեմատ</w:t>
      </w:r>
      <w:r w:rsidRPr="00B747DE">
        <w:rPr>
          <w:rFonts w:ascii="GHEA Grapalat" w:hAnsi="GHEA Grapalat" w:cs="Sylfaen"/>
          <w:sz w:val="22"/>
          <w:szCs w:val="22"/>
          <w:lang w:val="af-ZA"/>
        </w:rPr>
        <w:t xml:space="preserve"> </w:t>
      </w:r>
      <w:r w:rsidRPr="00B747DE">
        <w:rPr>
          <w:rFonts w:ascii="GHEA Grapalat" w:hAnsi="GHEA Grapalat" w:cs="Arial"/>
          <w:sz w:val="22"/>
          <w:szCs w:val="22"/>
          <w:lang w:val="af-ZA"/>
        </w:rPr>
        <w:t>նախնական</w:t>
      </w:r>
      <w:r w:rsidRPr="00B747DE">
        <w:rPr>
          <w:rFonts w:ascii="GHEA Grapalat" w:hAnsi="GHEA Grapalat" w:cs="Sylfaen"/>
          <w:sz w:val="22"/>
          <w:szCs w:val="22"/>
          <w:lang w:val="af-ZA"/>
        </w:rPr>
        <w:t xml:space="preserve"> (</w:t>
      </w:r>
      <w:r w:rsidRPr="00B747DE">
        <w:rPr>
          <w:rFonts w:ascii="GHEA Grapalat" w:hAnsi="GHEA Grapalat" w:cs="Arial"/>
          <w:sz w:val="22"/>
          <w:szCs w:val="22"/>
          <w:lang w:val="af-ZA"/>
        </w:rPr>
        <w:t>արհեստագործական</w:t>
      </w:r>
      <w:r w:rsidRPr="00B747DE">
        <w:rPr>
          <w:rFonts w:ascii="GHEA Grapalat" w:hAnsi="GHEA Grapalat" w:cs="Sylfaen"/>
          <w:sz w:val="22"/>
          <w:szCs w:val="22"/>
          <w:lang w:val="af-ZA"/>
        </w:rPr>
        <w:t xml:space="preserve">) </w:t>
      </w:r>
      <w:r w:rsidRPr="00B747DE">
        <w:rPr>
          <w:rFonts w:ascii="GHEA Grapalat" w:hAnsi="GHEA Grapalat" w:cs="Arial"/>
          <w:sz w:val="22"/>
          <w:szCs w:val="22"/>
          <w:lang w:val="af-ZA"/>
        </w:rPr>
        <w:t>և</w:t>
      </w:r>
      <w:r w:rsidRPr="00B747DE">
        <w:rPr>
          <w:rFonts w:ascii="GHEA Grapalat" w:hAnsi="GHEA Grapalat" w:cs="Sylfaen"/>
          <w:sz w:val="22"/>
          <w:szCs w:val="22"/>
          <w:lang w:val="af-ZA"/>
        </w:rPr>
        <w:t xml:space="preserve"> </w:t>
      </w:r>
      <w:r w:rsidRPr="00B747DE">
        <w:rPr>
          <w:rFonts w:ascii="GHEA Grapalat" w:hAnsi="GHEA Grapalat" w:cs="Arial"/>
          <w:sz w:val="22"/>
          <w:szCs w:val="22"/>
          <w:lang w:val="af-ZA"/>
        </w:rPr>
        <w:t>միջին</w:t>
      </w:r>
      <w:r w:rsidRPr="00B747DE">
        <w:rPr>
          <w:rFonts w:ascii="GHEA Grapalat" w:hAnsi="GHEA Grapalat" w:cs="Sylfaen"/>
          <w:sz w:val="22"/>
          <w:szCs w:val="22"/>
          <w:lang w:val="af-ZA"/>
        </w:rPr>
        <w:t xml:space="preserve"> </w:t>
      </w:r>
      <w:r w:rsidRPr="00B747DE">
        <w:rPr>
          <w:rFonts w:ascii="GHEA Grapalat" w:hAnsi="GHEA Grapalat" w:cs="Arial"/>
          <w:sz w:val="22"/>
          <w:szCs w:val="22"/>
          <w:lang w:val="af-ZA"/>
        </w:rPr>
        <w:t>մասնագիտական</w:t>
      </w:r>
      <w:r w:rsidRPr="00B747DE">
        <w:rPr>
          <w:rFonts w:ascii="GHEA Grapalat" w:hAnsi="GHEA Grapalat" w:cs="Sylfaen"/>
          <w:sz w:val="22"/>
          <w:szCs w:val="22"/>
          <w:lang w:val="af-ZA"/>
        </w:rPr>
        <w:t xml:space="preserve"> </w:t>
      </w:r>
      <w:r w:rsidRPr="00B747DE">
        <w:rPr>
          <w:rFonts w:ascii="GHEA Grapalat" w:hAnsi="GHEA Grapalat" w:cs="Arial"/>
          <w:sz w:val="22"/>
          <w:szCs w:val="22"/>
          <w:lang w:val="af-ZA"/>
        </w:rPr>
        <w:lastRenderedPageBreak/>
        <w:t>կրթության</w:t>
      </w:r>
      <w:r w:rsidRPr="00B747DE">
        <w:rPr>
          <w:rFonts w:ascii="GHEA Grapalat" w:hAnsi="GHEA Grapalat" w:cs="Sylfaen"/>
          <w:sz w:val="22"/>
          <w:szCs w:val="22"/>
          <w:lang w:val="af-ZA"/>
        </w:rPr>
        <w:t xml:space="preserve"> </w:t>
      </w:r>
      <w:r w:rsidRPr="00B747DE">
        <w:rPr>
          <w:rFonts w:ascii="GHEA Grapalat" w:hAnsi="GHEA Grapalat" w:cs="Arial"/>
          <w:sz w:val="22"/>
          <w:szCs w:val="22"/>
          <w:lang w:val="af-ZA"/>
        </w:rPr>
        <w:t xml:space="preserve">ծրագրի </w:t>
      </w:r>
      <w:r w:rsidRPr="00B747DE">
        <w:rPr>
          <w:rFonts w:ascii="GHEA Grapalat" w:hAnsi="GHEA Grapalat" w:cs="Arial"/>
          <w:sz w:val="22"/>
          <w:szCs w:val="22"/>
        </w:rPr>
        <w:t>ծախսերն</w:t>
      </w:r>
      <w:r w:rsidRPr="00B747DE">
        <w:rPr>
          <w:rFonts w:ascii="GHEA Grapalat" w:hAnsi="GHEA Grapalat" w:cs="Sylfaen"/>
          <w:sz w:val="22"/>
          <w:szCs w:val="22"/>
        </w:rPr>
        <w:t xml:space="preserve"> </w:t>
      </w:r>
      <w:r w:rsidRPr="00B747DE">
        <w:rPr>
          <w:rFonts w:ascii="GHEA Grapalat" w:hAnsi="GHEA Grapalat" w:cs="Arial"/>
          <w:sz w:val="22"/>
          <w:szCs w:val="22"/>
        </w:rPr>
        <w:t>աճել</w:t>
      </w:r>
      <w:r w:rsidRPr="00B747DE">
        <w:rPr>
          <w:rFonts w:ascii="GHEA Grapalat" w:hAnsi="GHEA Grapalat" w:cs="Sylfaen"/>
          <w:sz w:val="22"/>
          <w:szCs w:val="22"/>
          <w:lang w:val="af-ZA"/>
        </w:rPr>
        <w:t xml:space="preserve"> </w:t>
      </w:r>
      <w:r w:rsidRPr="00B747DE">
        <w:rPr>
          <w:rFonts w:ascii="GHEA Grapalat" w:hAnsi="GHEA Grapalat" w:cs="Arial"/>
          <w:sz w:val="22"/>
          <w:szCs w:val="22"/>
        </w:rPr>
        <w:t>են</w:t>
      </w:r>
      <w:r w:rsidRPr="00B747DE">
        <w:rPr>
          <w:rFonts w:ascii="GHEA Grapalat" w:hAnsi="GHEA Grapalat" w:cs="Times Armenian"/>
          <w:sz w:val="22"/>
          <w:szCs w:val="22"/>
        </w:rPr>
        <w:t xml:space="preserve"> 18</w:t>
      </w:r>
      <w:r w:rsidRPr="00B747DE">
        <w:rPr>
          <w:rFonts w:ascii="GHEA Grapalat" w:hAnsi="GHEA Grapalat" w:cs="Times Armenian"/>
          <w:sz w:val="22"/>
          <w:szCs w:val="22"/>
          <w:lang w:val="af-ZA"/>
        </w:rPr>
        <w:t>.</w:t>
      </w:r>
      <w:r w:rsidRPr="00B747DE">
        <w:rPr>
          <w:rFonts w:ascii="GHEA Grapalat" w:hAnsi="GHEA Grapalat" w:cs="Times Armenian"/>
          <w:sz w:val="22"/>
          <w:szCs w:val="22"/>
        </w:rPr>
        <w:t>2%-</w:t>
      </w:r>
      <w:r w:rsidRPr="00B747DE">
        <w:rPr>
          <w:rFonts w:ascii="GHEA Grapalat" w:hAnsi="GHEA Grapalat" w:cs="Arial"/>
          <w:sz w:val="22"/>
          <w:szCs w:val="22"/>
        </w:rPr>
        <w:t>ով</w:t>
      </w:r>
      <w:r w:rsidR="00232C0D" w:rsidRPr="00B747DE">
        <w:rPr>
          <w:rFonts w:ascii="GHEA Grapalat" w:hAnsi="GHEA Grapalat" w:cs="Arial"/>
          <w:sz w:val="22"/>
          <w:szCs w:val="22"/>
        </w:rPr>
        <w:t xml:space="preserve"> կամ </w:t>
      </w:r>
      <w:r w:rsidR="00232C0D" w:rsidRPr="00B747DE">
        <w:rPr>
          <w:rFonts w:ascii="GHEA Grapalat" w:hAnsi="GHEA Grapalat" w:cs="Arial"/>
          <w:sz w:val="22"/>
          <w:szCs w:val="22"/>
          <w:lang w:val="hy-AM"/>
        </w:rPr>
        <w:t>845.3</w:t>
      </w:r>
      <w:r w:rsidR="00232C0D" w:rsidRPr="00B747DE">
        <w:rPr>
          <w:rFonts w:ascii="GHEA Grapalat" w:hAnsi="GHEA Grapalat" w:cs="Arial"/>
          <w:sz w:val="22"/>
          <w:szCs w:val="22"/>
        </w:rPr>
        <w:t xml:space="preserve"> </w:t>
      </w:r>
      <w:r w:rsidR="00232C0D" w:rsidRPr="00B747DE">
        <w:rPr>
          <w:rFonts w:ascii="GHEA Grapalat" w:hAnsi="GHEA Grapalat" w:cs="Arial"/>
          <w:sz w:val="22"/>
          <w:szCs w:val="22"/>
          <w:lang w:val="hy-AM"/>
        </w:rPr>
        <w:t>մլն դրամով</w:t>
      </w:r>
      <w:r w:rsidRPr="00B747DE">
        <w:rPr>
          <w:rFonts w:ascii="GHEA Grapalat" w:hAnsi="GHEA Grapalat" w:cs="Sylfaen"/>
          <w:sz w:val="22"/>
          <w:szCs w:val="22"/>
        </w:rPr>
        <w:t xml:space="preserve">` </w:t>
      </w:r>
      <w:r w:rsidRPr="00B747DE">
        <w:rPr>
          <w:rFonts w:ascii="GHEA Grapalat" w:hAnsi="GHEA Grapalat" w:cs="Arial"/>
          <w:sz w:val="22"/>
          <w:szCs w:val="22"/>
        </w:rPr>
        <w:t>հիմնականում</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միջին</w:t>
      </w:r>
      <w:r w:rsidRPr="00B747DE">
        <w:rPr>
          <w:rFonts w:ascii="GHEA Grapalat" w:hAnsi="GHEA Grapalat" w:cs="Sylfaen"/>
          <w:sz w:val="22"/>
          <w:szCs w:val="22"/>
        </w:rPr>
        <w:t xml:space="preserve"> </w:t>
      </w:r>
      <w:r w:rsidRPr="00B747DE">
        <w:rPr>
          <w:rFonts w:ascii="GHEA Grapalat" w:hAnsi="GHEA Grapalat" w:cs="Arial"/>
          <w:sz w:val="22"/>
          <w:szCs w:val="22"/>
        </w:rPr>
        <w:t>մասնագիտական</w:t>
      </w:r>
      <w:r w:rsidRPr="00B747DE">
        <w:rPr>
          <w:rFonts w:ascii="GHEA Grapalat" w:hAnsi="GHEA Grapalat" w:cs="Sylfaen"/>
          <w:sz w:val="22"/>
          <w:szCs w:val="22"/>
          <w:lang w:val="af-ZA"/>
        </w:rPr>
        <w:t xml:space="preserve"> </w:t>
      </w:r>
      <w:r w:rsidRPr="00B747DE">
        <w:rPr>
          <w:rFonts w:ascii="GHEA Grapalat" w:hAnsi="GHEA Grapalat" w:cs="Arial"/>
          <w:sz w:val="22"/>
          <w:szCs w:val="22"/>
        </w:rPr>
        <w:t>և</w:t>
      </w:r>
      <w:r w:rsidRPr="00B747DE">
        <w:rPr>
          <w:rFonts w:ascii="GHEA Grapalat" w:hAnsi="GHEA Grapalat" w:cs="Sylfaen"/>
          <w:sz w:val="22"/>
          <w:szCs w:val="22"/>
          <w:lang w:val="af-ZA"/>
        </w:rPr>
        <w:t xml:space="preserve"> </w:t>
      </w:r>
      <w:r w:rsidRPr="00B747DE">
        <w:rPr>
          <w:rFonts w:ascii="GHEA Grapalat" w:hAnsi="GHEA Grapalat" w:cs="Arial"/>
          <w:sz w:val="22"/>
          <w:szCs w:val="22"/>
          <w:lang w:val="af-ZA"/>
        </w:rPr>
        <w:t>նախնական</w:t>
      </w:r>
      <w:r w:rsidRPr="00B747DE">
        <w:rPr>
          <w:rFonts w:ascii="GHEA Grapalat" w:hAnsi="GHEA Grapalat" w:cs="Sylfaen"/>
          <w:sz w:val="22"/>
          <w:szCs w:val="22"/>
        </w:rPr>
        <w:t xml:space="preserve"> </w:t>
      </w:r>
      <w:r w:rsidRPr="00B747DE">
        <w:rPr>
          <w:rFonts w:ascii="GHEA Grapalat" w:hAnsi="GHEA Grapalat" w:cs="Arial"/>
          <w:sz w:val="22"/>
          <w:szCs w:val="22"/>
        </w:rPr>
        <w:t>մասնագիտական</w:t>
      </w:r>
      <w:r w:rsidRPr="00B747DE">
        <w:rPr>
          <w:rFonts w:ascii="GHEA Grapalat" w:hAnsi="GHEA Grapalat" w:cs="Sylfaen"/>
          <w:sz w:val="22"/>
          <w:szCs w:val="22"/>
        </w:rPr>
        <w:t xml:space="preserve"> </w:t>
      </w:r>
      <w:r w:rsidRPr="00B747DE">
        <w:rPr>
          <w:rFonts w:ascii="GHEA Grapalat" w:hAnsi="GHEA Grapalat" w:cs="Sylfaen"/>
          <w:sz w:val="22"/>
          <w:szCs w:val="22"/>
          <w:lang w:val="af-ZA"/>
        </w:rPr>
        <w:t>(</w:t>
      </w:r>
      <w:r w:rsidRPr="00B747DE">
        <w:rPr>
          <w:rFonts w:ascii="GHEA Grapalat" w:hAnsi="GHEA Grapalat" w:cs="Arial"/>
          <w:sz w:val="22"/>
          <w:szCs w:val="22"/>
          <w:lang w:val="af-ZA"/>
        </w:rPr>
        <w:t>արհեստագործական</w:t>
      </w:r>
      <w:r w:rsidRPr="00B747DE">
        <w:rPr>
          <w:rFonts w:ascii="GHEA Grapalat" w:hAnsi="GHEA Grapalat" w:cs="Sylfaen"/>
          <w:sz w:val="22"/>
          <w:szCs w:val="22"/>
          <w:lang w:val="af-ZA"/>
        </w:rPr>
        <w:t xml:space="preserve">) </w:t>
      </w:r>
      <w:r w:rsidRPr="00B747DE">
        <w:rPr>
          <w:rFonts w:ascii="GHEA Grapalat" w:hAnsi="GHEA Grapalat" w:cs="Arial"/>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գծով</w:t>
      </w:r>
      <w:r w:rsidRPr="00B747DE">
        <w:rPr>
          <w:rFonts w:ascii="GHEA Grapalat" w:hAnsi="GHEA Grapalat" w:cs="Sylfaen"/>
          <w:sz w:val="22"/>
          <w:szCs w:val="22"/>
        </w:rPr>
        <w:t xml:space="preserve"> </w:t>
      </w:r>
      <w:r w:rsidRPr="00B747DE">
        <w:rPr>
          <w:rFonts w:ascii="GHEA Grapalat" w:hAnsi="GHEA Grapalat" w:cs="Arial"/>
          <w:sz w:val="22"/>
          <w:szCs w:val="22"/>
        </w:rPr>
        <w:t>ուսանողական</w:t>
      </w:r>
      <w:r w:rsidRPr="00B747DE">
        <w:rPr>
          <w:rFonts w:ascii="GHEA Grapalat" w:hAnsi="GHEA Grapalat" w:cs="Sylfaen"/>
          <w:sz w:val="22"/>
          <w:szCs w:val="22"/>
        </w:rPr>
        <w:t xml:space="preserve"> </w:t>
      </w:r>
      <w:r w:rsidRPr="00B747DE">
        <w:rPr>
          <w:rFonts w:ascii="GHEA Grapalat" w:hAnsi="GHEA Grapalat" w:cs="Arial"/>
          <w:sz w:val="22"/>
          <w:szCs w:val="22"/>
        </w:rPr>
        <w:t>նպաստների</w:t>
      </w:r>
      <w:r w:rsidRPr="00B747DE">
        <w:rPr>
          <w:rFonts w:ascii="GHEA Grapalat" w:hAnsi="GHEA Grapalat" w:cs="Sylfaen"/>
          <w:sz w:val="22"/>
          <w:szCs w:val="22"/>
        </w:rPr>
        <w:t xml:space="preserve"> </w:t>
      </w:r>
      <w:r w:rsidRPr="00B747DE">
        <w:rPr>
          <w:rFonts w:ascii="GHEA Grapalat" w:hAnsi="GHEA Grapalat" w:cs="Arial"/>
          <w:sz w:val="22"/>
          <w:szCs w:val="22"/>
        </w:rPr>
        <w:t>ծախսերի</w:t>
      </w:r>
      <w:r w:rsidRPr="00B747DE">
        <w:rPr>
          <w:rFonts w:ascii="GHEA Grapalat" w:hAnsi="GHEA Grapalat" w:cs="Sylfaen"/>
          <w:sz w:val="22"/>
          <w:szCs w:val="22"/>
        </w:rPr>
        <w:t xml:space="preserve"> համապատասխանաբար 21.7% և 28.3% </w:t>
      </w:r>
      <w:r w:rsidRPr="00B747DE">
        <w:rPr>
          <w:rFonts w:ascii="GHEA Grapalat" w:hAnsi="GHEA Grapalat" w:cs="Arial"/>
          <w:sz w:val="22"/>
          <w:szCs w:val="22"/>
        </w:rPr>
        <w:t>աճով</w:t>
      </w:r>
      <w:r w:rsidRPr="00B747DE">
        <w:rPr>
          <w:rFonts w:ascii="GHEA Grapalat" w:hAnsi="GHEA Grapalat" w:cs="Times Armenian"/>
          <w:sz w:val="22"/>
          <w:szCs w:val="22"/>
        </w:rPr>
        <w:t>:</w:t>
      </w:r>
    </w:p>
    <w:p w:rsidR="003D5053" w:rsidRPr="00B747DE" w:rsidRDefault="003D5053" w:rsidP="003D5053">
      <w:pPr>
        <w:spacing w:line="360" w:lineRule="auto"/>
        <w:ind w:firstLine="561"/>
        <w:jc w:val="both"/>
        <w:rPr>
          <w:rFonts w:ascii="GHEA Grapalat" w:hAnsi="GHEA Grapalat" w:cs="Arial"/>
          <w:sz w:val="22"/>
          <w:szCs w:val="22"/>
        </w:rPr>
      </w:pPr>
      <w:r w:rsidRPr="00B747DE">
        <w:rPr>
          <w:rFonts w:ascii="GHEA Grapalat" w:eastAsia="Calibri" w:hAnsi="GHEA Grapalat" w:cs="Arial"/>
          <w:i/>
          <w:sz w:val="22"/>
          <w:szCs w:val="22"/>
          <w:lang w:val="pt-BR"/>
        </w:rPr>
        <w:t>Կինեմատոգրաֆիայի</w:t>
      </w:r>
      <w:r w:rsidRPr="00B747DE">
        <w:rPr>
          <w:rFonts w:ascii="GHEA Grapalat" w:eastAsia="Calibri" w:hAnsi="GHEA Grapalat" w:cs="Sylfaen"/>
          <w:sz w:val="22"/>
          <w:szCs w:val="22"/>
          <w:lang w:val="pt-BR"/>
        </w:rPr>
        <w:t xml:space="preserve"> </w:t>
      </w:r>
      <w:r w:rsidRPr="00B747DE">
        <w:rPr>
          <w:rFonts w:ascii="GHEA Grapalat" w:eastAsia="Calibri" w:hAnsi="GHEA Grapalat" w:cs="Arial"/>
          <w:sz w:val="22"/>
          <w:szCs w:val="22"/>
          <w:lang w:val="pt-BR"/>
        </w:rPr>
        <w:t>ծրագրի</w:t>
      </w:r>
      <w:r w:rsidRPr="00B747DE">
        <w:rPr>
          <w:rFonts w:ascii="GHEA Grapalat" w:eastAsia="Calibri" w:hAnsi="GHEA Grapalat" w:cs="Sylfaen"/>
          <w:sz w:val="22"/>
          <w:szCs w:val="22"/>
          <w:lang w:val="pt-BR"/>
        </w:rPr>
        <w:t xml:space="preserve"> </w:t>
      </w:r>
      <w:r w:rsidRPr="00B747DE">
        <w:rPr>
          <w:rFonts w:ascii="GHEA Grapalat" w:eastAsia="Calibri" w:hAnsi="GHEA Grapalat" w:cs="Arial"/>
          <w:sz w:val="22"/>
          <w:szCs w:val="22"/>
          <w:lang w:val="pt-BR"/>
        </w:rPr>
        <w:t>շրջանակներում</w:t>
      </w:r>
      <w:r w:rsidRPr="00B747DE">
        <w:rPr>
          <w:rFonts w:ascii="GHEA Grapalat" w:eastAsia="Calibri" w:hAnsi="GHEA Grapalat" w:cs="Arial"/>
          <w:sz w:val="22"/>
          <w:szCs w:val="22"/>
        </w:rPr>
        <w:t xml:space="preserve"> 2020 թվականի առաջին կիսամյակում</w:t>
      </w:r>
      <w:r w:rsidRPr="00B747DE">
        <w:rPr>
          <w:rFonts w:ascii="GHEA Grapalat" w:eastAsia="Calibri" w:hAnsi="GHEA Grapalat" w:cs="Sylfaen"/>
          <w:sz w:val="22"/>
          <w:szCs w:val="22"/>
          <w:lang w:val="pt-BR"/>
        </w:rPr>
        <w:t xml:space="preserve"> </w:t>
      </w:r>
      <w:r w:rsidRPr="00B747DE">
        <w:rPr>
          <w:rFonts w:ascii="GHEA Grapalat" w:eastAsia="Calibri" w:hAnsi="GHEA Grapalat" w:cs="Arial"/>
          <w:sz w:val="22"/>
          <w:szCs w:val="22"/>
          <w:lang w:val="pt-BR"/>
        </w:rPr>
        <w:t>նախատեսված</w:t>
      </w:r>
      <w:r w:rsidRPr="00B747DE">
        <w:rPr>
          <w:rFonts w:ascii="GHEA Grapalat" w:eastAsia="Calibri" w:hAnsi="GHEA Grapalat" w:cs="Sylfaen"/>
          <w:sz w:val="22"/>
          <w:szCs w:val="22"/>
          <w:lang w:val="pt-BR"/>
        </w:rPr>
        <w:t xml:space="preserve"> </w:t>
      </w:r>
      <w:r w:rsidRPr="00B747DE">
        <w:rPr>
          <w:rFonts w:ascii="GHEA Grapalat" w:eastAsia="Calibri" w:hAnsi="GHEA Grapalat" w:cs="Arial"/>
          <w:sz w:val="22"/>
          <w:szCs w:val="22"/>
          <w:lang w:val="pt-BR"/>
        </w:rPr>
        <w:t>ծախսերը</w:t>
      </w:r>
      <w:r w:rsidRPr="00B747DE">
        <w:rPr>
          <w:rFonts w:ascii="GHEA Grapalat" w:eastAsia="Calibri" w:hAnsi="GHEA Grapalat" w:cs="Sylfaen"/>
          <w:sz w:val="22"/>
          <w:szCs w:val="22"/>
          <w:lang w:val="pt-BR"/>
        </w:rPr>
        <w:t xml:space="preserve"> </w:t>
      </w:r>
      <w:r w:rsidRPr="00B747DE">
        <w:rPr>
          <w:rFonts w:ascii="GHEA Grapalat" w:eastAsia="Calibri" w:hAnsi="GHEA Grapalat" w:cs="Arial"/>
          <w:sz w:val="22"/>
          <w:szCs w:val="22"/>
          <w:lang w:val="pt-BR"/>
        </w:rPr>
        <w:t>կատարվել</w:t>
      </w:r>
      <w:r w:rsidRPr="00B747DE">
        <w:rPr>
          <w:rFonts w:ascii="GHEA Grapalat" w:eastAsia="Calibri" w:hAnsi="GHEA Grapalat" w:cs="Sylfaen"/>
          <w:sz w:val="22"/>
          <w:szCs w:val="22"/>
          <w:lang w:val="pt-BR"/>
        </w:rPr>
        <w:t xml:space="preserve"> </w:t>
      </w:r>
      <w:r w:rsidRPr="00B747DE">
        <w:rPr>
          <w:rFonts w:ascii="GHEA Grapalat" w:eastAsia="Calibri" w:hAnsi="GHEA Grapalat" w:cs="Arial"/>
          <w:sz w:val="22"/>
          <w:szCs w:val="22"/>
          <w:lang w:val="pt-BR"/>
        </w:rPr>
        <w:t>են</w:t>
      </w:r>
      <w:r w:rsidRPr="00B747DE">
        <w:rPr>
          <w:rFonts w:ascii="GHEA Grapalat" w:eastAsia="Calibri" w:hAnsi="GHEA Grapalat" w:cs="Sylfaen"/>
          <w:sz w:val="22"/>
          <w:szCs w:val="22"/>
          <w:lang w:val="pt-BR"/>
        </w:rPr>
        <w:t xml:space="preserve"> 40.1%</w:t>
      </w:r>
      <w:r w:rsidRPr="00B747DE">
        <w:rPr>
          <w:rFonts w:ascii="GHEA Grapalat" w:eastAsia="Calibri" w:hAnsi="GHEA Grapalat" w:cs="Sylfaen"/>
          <w:sz w:val="22"/>
          <w:szCs w:val="22"/>
          <w:lang w:val="pt-BR"/>
        </w:rPr>
        <w:noBreakHyphen/>
      </w:r>
      <w:r w:rsidRPr="00B747DE">
        <w:rPr>
          <w:rFonts w:ascii="GHEA Grapalat" w:eastAsia="Calibri" w:hAnsi="GHEA Grapalat" w:cs="Arial"/>
          <w:sz w:val="22"/>
          <w:szCs w:val="22"/>
          <w:lang w:val="pt-BR"/>
        </w:rPr>
        <w:t>ով՝</w:t>
      </w:r>
      <w:r w:rsidRPr="00B747DE">
        <w:rPr>
          <w:rFonts w:ascii="GHEA Grapalat" w:eastAsia="Calibri" w:hAnsi="GHEA Grapalat" w:cs="Sylfaen"/>
          <w:sz w:val="22"/>
          <w:szCs w:val="22"/>
          <w:lang w:val="pt-BR"/>
        </w:rPr>
        <w:t xml:space="preserve"> </w:t>
      </w:r>
      <w:r w:rsidRPr="00B747DE">
        <w:rPr>
          <w:rFonts w:ascii="GHEA Grapalat" w:eastAsia="Calibri" w:hAnsi="GHEA Grapalat" w:cs="Arial"/>
          <w:sz w:val="22"/>
          <w:szCs w:val="22"/>
          <w:lang w:val="pt-BR"/>
        </w:rPr>
        <w:t>կազմելով</w:t>
      </w:r>
      <w:r w:rsidRPr="00B747DE">
        <w:rPr>
          <w:rFonts w:ascii="GHEA Grapalat" w:eastAsia="Calibri" w:hAnsi="GHEA Grapalat" w:cs="Sylfaen"/>
          <w:sz w:val="22"/>
          <w:szCs w:val="22"/>
          <w:lang w:val="pt-BR"/>
        </w:rPr>
        <w:t xml:space="preserve"> </w:t>
      </w:r>
      <w:r w:rsidRPr="00B747DE">
        <w:rPr>
          <w:rFonts w:ascii="GHEA Grapalat" w:eastAsia="Calibri" w:hAnsi="GHEA Grapalat" w:cs="Sylfaen"/>
          <w:sz w:val="22"/>
          <w:szCs w:val="22"/>
        </w:rPr>
        <w:t>2</w:t>
      </w:r>
      <w:r w:rsidRPr="00B747DE">
        <w:rPr>
          <w:rFonts w:ascii="GHEA Grapalat" w:eastAsia="Calibri" w:hAnsi="GHEA Grapalat" w:cs="Sylfaen"/>
          <w:sz w:val="22"/>
          <w:szCs w:val="22"/>
          <w:lang w:val="pt-BR"/>
        </w:rPr>
        <w:t>4</w:t>
      </w:r>
      <w:r w:rsidRPr="00B747DE">
        <w:rPr>
          <w:rFonts w:ascii="GHEA Grapalat" w:eastAsia="Calibri" w:hAnsi="GHEA Grapalat" w:cs="Sylfaen"/>
          <w:sz w:val="22"/>
          <w:szCs w:val="22"/>
        </w:rPr>
        <w:t>0</w:t>
      </w:r>
      <w:r w:rsidRPr="00B747DE">
        <w:rPr>
          <w:rFonts w:ascii="GHEA Grapalat" w:eastAsia="Calibri" w:hAnsi="GHEA Grapalat" w:cs="Sylfaen"/>
          <w:sz w:val="22"/>
          <w:szCs w:val="22"/>
          <w:lang w:val="pt-BR"/>
        </w:rPr>
        <w:t>.</w:t>
      </w:r>
      <w:r w:rsidRPr="00B747DE">
        <w:rPr>
          <w:rFonts w:ascii="GHEA Grapalat" w:eastAsia="Calibri" w:hAnsi="GHEA Grapalat" w:cs="Sylfaen"/>
          <w:sz w:val="22"/>
          <w:szCs w:val="22"/>
        </w:rPr>
        <w:t>4</w:t>
      </w:r>
      <w:r w:rsidRPr="00B747DE">
        <w:rPr>
          <w:rFonts w:ascii="GHEA Grapalat" w:eastAsia="Calibri" w:hAnsi="GHEA Grapalat" w:cs="Sylfaen"/>
          <w:sz w:val="22"/>
          <w:szCs w:val="22"/>
          <w:lang w:val="pt-BR"/>
        </w:rPr>
        <w:t xml:space="preserve"> </w:t>
      </w:r>
      <w:r w:rsidRPr="00B747DE">
        <w:rPr>
          <w:rFonts w:ascii="GHEA Grapalat" w:eastAsia="Calibri" w:hAnsi="GHEA Grapalat" w:cs="Arial"/>
          <w:sz w:val="22"/>
          <w:szCs w:val="22"/>
          <w:lang w:val="pt-BR"/>
        </w:rPr>
        <w:t>մլն</w:t>
      </w:r>
      <w:r w:rsidRPr="00B747DE">
        <w:rPr>
          <w:rFonts w:ascii="GHEA Grapalat" w:eastAsia="Calibri" w:hAnsi="GHEA Grapalat" w:cs="Sylfaen"/>
          <w:sz w:val="22"/>
          <w:szCs w:val="22"/>
          <w:lang w:val="pt-BR"/>
        </w:rPr>
        <w:t xml:space="preserve"> </w:t>
      </w:r>
      <w:r w:rsidRPr="00B747DE">
        <w:rPr>
          <w:rFonts w:ascii="GHEA Grapalat" w:eastAsia="Calibri" w:hAnsi="GHEA Grapalat" w:cs="Arial"/>
          <w:sz w:val="22"/>
          <w:szCs w:val="22"/>
          <w:lang w:val="pt-BR"/>
        </w:rPr>
        <w:t>դրամ</w:t>
      </w:r>
      <w:r w:rsidRPr="00B747DE">
        <w:rPr>
          <w:rFonts w:ascii="GHEA Grapalat" w:eastAsia="Calibri" w:hAnsi="GHEA Grapalat" w:cs="Sylfaen"/>
          <w:sz w:val="22"/>
          <w:szCs w:val="22"/>
          <w:lang w:val="pt-BR"/>
        </w:rPr>
        <w:t xml:space="preserve">: </w:t>
      </w:r>
      <w:r w:rsidRPr="00B747DE">
        <w:rPr>
          <w:rFonts w:ascii="GHEA Grapalat" w:hAnsi="GHEA Grapalat" w:cs="Arial"/>
          <w:sz w:val="22"/>
          <w:szCs w:val="22"/>
        </w:rPr>
        <w:t>Ցածր կատարողականը</w:t>
      </w:r>
      <w:r w:rsidRPr="00B747DE">
        <w:rPr>
          <w:rFonts w:ascii="GHEA Grapalat" w:hAnsi="GHEA Grapalat" w:cs="Times Armenian"/>
          <w:sz w:val="22"/>
          <w:szCs w:val="22"/>
        </w:rPr>
        <w:t xml:space="preserve"> </w:t>
      </w:r>
      <w:r w:rsidRPr="00B747DE">
        <w:rPr>
          <w:rFonts w:ascii="GHEA Grapalat" w:hAnsi="GHEA Grapalat" w:cs="Arial"/>
          <w:sz w:val="22"/>
          <w:szCs w:val="22"/>
        </w:rPr>
        <w:t>հիմնականում</w:t>
      </w:r>
      <w:r w:rsidRPr="00B747DE">
        <w:rPr>
          <w:rFonts w:ascii="GHEA Grapalat" w:hAnsi="GHEA Grapalat" w:cs="Times Armenian"/>
          <w:sz w:val="22"/>
          <w:szCs w:val="22"/>
        </w:rPr>
        <w:t xml:space="preserve"> </w:t>
      </w:r>
      <w:r w:rsidRPr="00B747DE">
        <w:rPr>
          <w:rFonts w:ascii="GHEA Grapalat" w:hAnsi="GHEA Grapalat" w:cs="Arial"/>
          <w:sz w:val="22"/>
          <w:szCs w:val="22"/>
        </w:rPr>
        <w:t>պայմանավորված</w:t>
      </w:r>
      <w:r w:rsidRPr="00B747DE">
        <w:rPr>
          <w:rFonts w:ascii="GHEA Grapalat" w:hAnsi="GHEA Grapalat" w:cs="Times Armenian"/>
          <w:sz w:val="22"/>
          <w:szCs w:val="22"/>
        </w:rPr>
        <w:t xml:space="preserve"> </w:t>
      </w:r>
      <w:r w:rsidRPr="00B747DE">
        <w:rPr>
          <w:rFonts w:ascii="GHEA Grapalat" w:hAnsi="GHEA Grapalat" w:cs="Arial"/>
          <w:sz w:val="22"/>
          <w:szCs w:val="22"/>
        </w:rPr>
        <w:t>է</w:t>
      </w:r>
      <w:r w:rsidRPr="00B747DE">
        <w:rPr>
          <w:rFonts w:ascii="GHEA Grapalat" w:hAnsi="GHEA Grapalat" w:cs="Times Armenian"/>
          <w:sz w:val="22"/>
          <w:szCs w:val="22"/>
        </w:rPr>
        <w:t xml:space="preserve"> </w:t>
      </w:r>
      <w:r w:rsidRPr="00B747DE">
        <w:rPr>
          <w:rFonts w:ascii="GHEA Grapalat" w:hAnsi="GHEA Grapalat" w:cs="Arial"/>
          <w:sz w:val="22"/>
          <w:szCs w:val="22"/>
        </w:rPr>
        <w:t>կինոնկարների</w:t>
      </w:r>
      <w:r w:rsidRPr="00B747DE">
        <w:rPr>
          <w:rFonts w:ascii="GHEA Grapalat" w:hAnsi="GHEA Grapalat" w:cs="Times Armenian"/>
          <w:sz w:val="22"/>
          <w:szCs w:val="22"/>
        </w:rPr>
        <w:t xml:space="preserve"> </w:t>
      </w:r>
      <w:r w:rsidRPr="00B747DE">
        <w:rPr>
          <w:rFonts w:ascii="GHEA Grapalat" w:hAnsi="GHEA Grapalat" w:cs="Arial"/>
          <w:sz w:val="22"/>
          <w:szCs w:val="22"/>
        </w:rPr>
        <w:t xml:space="preserve">արտադրության և </w:t>
      </w:r>
      <w:r w:rsidRPr="00B747DE">
        <w:rPr>
          <w:rFonts w:ascii="GHEA Grapalat" w:hAnsi="GHEA Grapalat" w:cs="Sylfaen"/>
          <w:sz w:val="22"/>
          <w:szCs w:val="22"/>
        </w:rPr>
        <w:t>ա</w:t>
      </w:r>
      <w:r w:rsidRPr="00B747DE">
        <w:rPr>
          <w:rFonts w:ascii="GHEA Grapalat" w:hAnsi="GHEA Grapalat" w:cs="Arial"/>
          <w:sz w:val="22"/>
          <w:szCs w:val="22"/>
        </w:rPr>
        <w:t>զգային</w:t>
      </w:r>
      <w:r w:rsidRPr="00B747DE">
        <w:rPr>
          <w:rFonts w:ascii="GHEA Grapalat" w:hAnsi="GHEA Grapalat" w:cs="Sylfaen"/>
          <w:sz w:val="22"/>
          <w:szCs w:val="22"/>
          <w:lang w:val="pt-BR"/>
        </w:rPr>
        <w:t xml:space="preserve"> </w:t>
      </w:r>
      <w:r w:rsidRPr="00B747DE">
        <w:rPr>
          <w:rFonts w:ascii="GHEA Grapalat" w:hAnsi="GHEA Grapalat" w:cs="Arial"/>
          <w:sz w:val="22"/>
          <w:szCs w:val="22"/>
        </w:rPr>
        <w:t>կինոծրագրերի</w:t>
      </w:r>
      <w:r w:rsidRPr="00B747DE">
        <w:rPr>
          <w:rFonts w:ascii="GHEA Grapalat" w:hAnsi="GHEA Grapalat" w:cs="Sylfaen"/>
          <w:sz w:val="22"/>
          <w:szCs w:val="22"/>
          <w:lang w:val="pt-BR"/>
        </w:rPr>
        <w:t xml:space="preserve"> </w:t>
      </w:r>
      <w:r w:rsidRPr="00B747DE">
        <w:rPr>
          <w:rFonts w:ascii="GHEA Grapalat" w:hAnsi="GHEA Grapalat" w:cs="Arial"/>
          <w:sz w:val="22"/>
          <w:szCs w:val="22"/>
        </w:rPr>
        <w:t>իրականացման միջոցառումների</w:t>
      </w:r>
      <w:r w:rsidRPr="00B747DE">
        <w:rPr>
          <w:rFonts w:ascii="GHEA Grapalat" w:hAnsi="GHEA Grapalat" w:cs="GHEA Grapalat"/>
          <w:sz w:val="22"/>
          <w:szCs w:val="22"/>
        </w:rPr>
        <w:t xml:space="preserve"> </w:t>
      </w:r>
      <w:r w:rsidRPr="00B747DE">
        <w:rPr>
          <w:rFonts w:ascii="GHEA Grapalat" w:hAnsi="GHEA Grapalat" w:cs="Arial"/>
          <w:sz w:val="22"/>
          <w:szCs w:val="22"/>
        </w:rPr>
        <w:t>կատարողականով</w:t>
      </w:r>
      <w:r w:rsidRPr="00B747DE">
        <w:rPr>
          <w:rFonts w:ascii="GHEA Grapalat" w:hAnsi="GHEA Grapalat" w:cs="GHEA Grapalat"/>
          <w:sz w:val="22"/>
          <w:szCs w:val="22"/>
        </w:rPr>
        <w:t xml:space="preserve">: </w:t>
      </w:r>
      <w:r w:rsidR="000346DE" w:rsidRPr="00B747DE">
        <w:rPr>
          <w:rFonts w:ascii="GHEA Grapalat" w:hAnsi="GHEA Grapalat" w:cs="GHEA Grapalat"/>
          <w:sz w:val="22"/>
          <w:szCs w:val="22"/>
          <w:lang w:val="hy-AM"/>
        </w:rPr>
        <w:t>Կ</w:t>
      </w:r>
      <w:r w:rsidR="000346DE" w:rsidRPr="00B747DE">
        <w:rPr>
          <w:rFonts w:ascii="GHEA Grapalat" w:hAnsi="GHEA Grapalat" w:cs="Arial"/>
          <w:sz w:val="22"/>
          <w:szCs w:val="22"/>
        </w:rPr>
        <w:t>ինոնկարների</w:t>
      </w:r>
      <w:r w:rsidR="000346DE" w:rsidRPr="00B747DE">
        <w:rPr>
          <w:rFonts w:ascii="GHEA Grapalat" w:hAnsi="GHEA Grapalat" w:cs="Times Armenian"/>
          <w:sz w:val="22"/>
          <w:szCs w:val="22"/>
        </w:rPr>
        <w:t xml:space="preserve"> </w:t>
      </w:r>
      <w:r w:rsidR="000346DE" w:rsidRPr="00B747DE">
        <w:rPr>
          <w:rFonts w:ascii="GHEA Grapalat" w:hAnsi="GHEA Grapalat" w:cs="Arial"/>
          <w:sz w:val="22"/>
          <w:szCs w:val="22"/>
        </w:rPr>
        <w:t>արտադրության</w:t>
      </w:r>
      <w:r w:rsidRPr="00B747DE">
        <w:rPr>
          <w:rFonts w:ascii="GHEA Grapalat" w:hAnsi="GHEA Grapalat" w:cs="GHEA Grapalat"/>
          <w:sz w:val="22"/>
          <w:szCs w:val="22"/>
        </w:rPr>
        <w:t xml:space="preserve"> </w:t>
      </w:r>
      <w:r w:rsidRPr="00B747DE">
        <w:rPr>
          <w:rFonts w:ascii="GHEA Grapalat" w:hAnsi="GHEA Grapalat" w:cs="Arial"/>
          <w:sz w:val="22"/>
          <w:szCs w:val="22"/>
        </w:rPr>
        <w:t>ծախսերը</w:t>
      </w:r>
      <w:r w:rsidRPr="00B747DE">
        <w:rPr>
          <w:rFonts w:ascii="GHEA Grapalat" w:hAnsi="GHEA Grapalat" w:cs="GHEA Grapalat"/>
          <w:sz w:val="22"/>
          <w:szCs w:val="22"/>
        </w:rPr>
        <w:t xml:space="preserve"> </w:t>
      </w:r>
      <w:r w:rsidRPr="00B747DE">
        <w:rPr>
          <w:rFonts w:ascii="GHEA Grapalat" w:hAnsi="GHEA Grapalat" w:cs="Arial"/>
          <w:sz w:val="22"/>
          <w:szCs w:val="22"/>
        </w:rPr>
        <w:t>կազմել</w:t>
      </w:r>
      <w:r w:rsidRPr="00B747DE">
        <w:rPr>
          <w:rFonts w:ascii="GHEA Grapalat" w:hAnsi="GHEA Grapalat" w:cs="GHEA Grapalat"/>
          <w:sz w:val="22"/>
          <w:szCs w:val="22"/>
        </w:rPr>
        <w:t xml:space="preserve"> </w:t>
      </w:r>
      <w:r w:rsidRPr="00B747DE">
        <w:rPr>
          <w:rFonts w:ascii="GHEA Grapalat" w:hAnsi="GHEA Grapalat" w:cs="Arial"/>
          <w:sz w:val="22"/>
          <w:szCs w:val="22"/>
        </w:rPr>
        <w:t>են</w:t>
      </w:r>
      <w:r w:rsidRPr="00B747DE">
        <w:rPr>
          <w:rFonts w:ascii="GHEA Grapalat" w:hAnsi="GHEA Grapalat"/>
          <w:sz w:val="22"/>
          <w:szCs w:val="22"/>
        </w:rPr>
        <w:t xml:space="preserve"> </w:t>
      </w:r>
      <w:r w:rsidRPr="00B747DE">
        <w:rPr>
          <w:rFonts w:ascii="GHEA Grapalat" w:hAnsi="GHEA Grapalat" w:cs="Arial"/>
          <w:sz w:val="22"/>
          <w:szCs w:val="22"/>
        </w:rPr>
        <w:t>107.1 մլն դրամ կամ</w:t>
      </w:r>
      <w:r w:rsidRPr="00B747DE">
        <w:rPr>
          <w:rFonts w:ascii="GHEA Grapalat" w:hAnsi="GHEA Grapalat" w:cs="GHEA Grapalat"/>
          <w:sz w:val="22"/>
          <w:szCs w:val="22"/>
        </w:rPr>
        <w:t xml:space="preserve"> </w:t>
      </w:r>
      <w:r w:rsidRPr="00B747DE">
        <w:rPr>
          <w:rFonts w:ascii="GHEA Grapalat" w:hAnsi="GHEA Grapalat" w:cs="GHEA Grapalat"/>
          <w:sz w:val="22"/>
          <w:szCs w:val="22"/>
          <w:lang w:val="it-IT"/>
        </w:rPr>
        <w:t>նախատեսվածի</w:t>
      </w:r>
      <w:r w:rsidRPr="00B747DE">
        <w:rPr>
          <w:rFonts w:ascii="GHEA Grapalat" w:hAnsi="GHEA Grapalat" w:cs="Arial"/>
          <w:sz w:val="22"/>
          <w:szCs w:val="22"/>
        </w:rPr>
        <w:t xml:space="preserve"> 35%-ը, որը</w:t>
      </w:r>
      <w:r w:rsidRPr="00B747DE">
        <w:rPr>
          <w:rFonts w:ascii="GHEA Grapalat" w:hAnsi="GHEA Grapalat" w:cs="GHEA Grapalat"/>
          <w:sz w:val="22"/>
          <w:szCs w:val="22"/>
        </w:rPr>
        <w:t xml:space="preserve"> </w:t>
      </w:r>
      <w:r w:rsidRPr="00B747DE">
        <w:rPr>
          <w:rFonts w:ascii="GHEA Grapalat" w:hAnsi="GHEA Grapalat" w:cs="Arial"/>
          <w:sz w:val="22"/>
          <w:szCs w:val="22"/>
        </w:rPr>
        <w:t>պայմանավորված</w:t>
      </w:r>
      <w:r w:rsidRPr="00B747DE">
        <w:rPr>
          <w:rFonts w:ascii="GHEA Grapalat" w:hAnsi="GHEA Grapalat" w:cs="GHEA Grapalat"/>
          <w:sz w:val="22"/>
          <w:szCs w:val="22"/>
        </w:rPr>
        <w:t xml:space="preserve"> </w:t>
      </w:r>
      <w:r w:rsidRPr="00B747DE">
        <w:rPr>
          <w:rFonts w:ascii="GHEA Grapalat" w:hAnsi="GHEA Grapalat" w:cs="Arial"/>
          <w:sz w:val="22"/>
          <w:szCs w:val="22"/>
        </w:rPr>
        <w:t>է</w:t>
      </w:r>
      <w:r w:rsidRPr="00B747DE">
        <w:rPr>
          <w:rFonts w:ascii="GHEA Grapalat" w:hAnsi="GHEA Grapalat" w:cs="GHEA Grapalat"/>
          <w:sz w:val="22"/>
          <w:szCs w:val="22"/>
        </w:rPr>
        <w:t xml:space="preserve"> </w:t>
      </w:r>
      <w:r w:rsidRPr="00B747DE">
        <w:rPr>
          <w:rFonts w:ascii="GHEA Grapalat" w:hAnsi="GHEA Grapalat" w:cs="Arial"/>
          <w:sz w:val="22"/>
          <w:szCs w:val="22"/>
        </w:rPr>
        <w:t>կորոնավիրուսի</w:t>
      </w:r>
      <w:r w:rsidRPr="00B747DE">
        <w:rPr>
          <w:rFonts w:ascii="GHEA Grapalat" w:hAnsi="GHEA Grapalat" w:cs="GHEA Grapalat"/>
          <w:sz w:val="22"/>
          <w:szCs w:val="22"/>
        </w:rPr>
        <w:t xml:space="preserve"> (COVID-19) </w:t>
      </w:r>
      <w:r w:rsidRPr="00B747DE">
        <w:rPr>
          <w:rFonts w:ascii="GHEA Grapalat" w:hAnsi="GHEA Grapalat" w:cs="Arial"/>
          <w:sz w:val="22"/>
          <w:szCs w:val="22"/>
        </w:rPr>
        <w:t>վարակի</w:t>
      </w:r>
      <w:r w:rsidRPr="00B747DE">
        <w:rPr>
          <w:rFonts w:ascii="GHEA Grapalat" w:hAnsi="GHEA Grapalat" w:cs="GHEA Grapalat"/>
          <w:sz w:val="22"/>
          <w:szCs w:val="22"/>
        </w:rPr>
        <w:t xml:space="preserve"> </w:t>
      </w:r>
      <w:r w:rsidRPr="00B747DE">
        <w:rPr>
          <w:rFonts w:ascii="GHEA Grapalat" w:hAnsi="GHEA Grapalat" w:cs="Arial"/>
          <w:sz w:val="22"/>
          <w:szCs w:val="22"/>
        </w:rPr>
        <w:t>հետ կապված՝ «Հայաստանի Ազգային կինոկենտրոն» և «Փաստավավերագրական ֆիլմերի «Հայկ» կինոստուդիա» ՊՈԱԿ-ների հետ դրամաշնորհի տրամադրման պայմանագրերի մասնակի կնքմամբ, ինչպես նաև մրցույթների հետաձգմամբ</w:t>
      </w:r>
      <w:r w:rsidRPr="00B747DE">
        <w:rPr>
          <w:rFonts w:ascii="GHEA Grapalat" w:hAnsi="GHEA Grapalat" w:cs="Arial"/>
          <w:color w:val="FF0000"/>
          <w:sz w:val="22"/>
          <w:szCs w:val="22"/>
        </w:rPr>
        <w:t>։</w:t>
      </w:r>
      <w:r w:rsidRPr="00B747DE">
        <w:rPr>
          <w:rFonts w:ascii="GHEA Grapalat" w:hAnsi="GHEA Grapalat" w:cs="Arial"/>
          <w:sz w:val="22"/>
          <w:szCs w:val="22"/>
        </w:rPr>
        <w:t xml:space="preserve"> </w:t>
      </w:r>
      <w:r w:rsidR="000346DE" w:rsidRPr="00B747DE">
        <w:rPr>
          <w:rFonts w:ascii="GHEA Grapalat" w:hAnsi="GHEA Grapalat" w:cs="Sylfaen"/>
          <w:sz w:val="22"/>
          <w:szCs w:val="22"/>
          <w:lang w:val="hy-AM"/>
        </w:rPr>
        <w:t>Ա</w:t>
      </w:r>
      <w:r w:rsidR="000346DE" w:rsidRPr="00B747DE">
        <w:rPr>
          <w:rFonts w:ascii="GHEA Grapalat" w:hAnsi="GHEA Grapalat" w:cs="Arial"/>
          <w:sz w:val="22"/>
          <w:szCs w:val="22"/>
        </w:rPr>
        <w:t>զգային</w:t>
      </w:r>
      <w:r w:rsidR="000346DE" w:rsidRPr="00B747DE">
        <w:rPr>
          <w:rFonts w:ascii="GHEA Grapalat" w:hAnsi="GHEA Grapalat" w:cs="Sylfaen"/>
          <w:sz w:val="22"/>
          <w:szCs w:val="22"/>
          <w:lang w:val="pt-BR"/>
        </w:rPr>
        <w:t xml:space="preserve"> </w:t>
      </w:r>
      <w:r w:rsidR="000346DE" w:rsidRPr="00B747DE">
        <w:rPr>
          <w:rFonts w:ascii="GHEA Grapalat" w:hAnsi="GHEA Grapalat" w:cs="Arial"/>
          <w:sz w:val="22"/>
          <w:szCs w:val="22"/>
        </w:rPr>
        <w:t>կինոծրագրերի</w:t>
      </w:r>
      <w:r w:rsidR="000346DE" w:rsidRPr="00B747DE">
        <w:rPr>
          <w:rFonts w:ascii="GHEA Grapalat" w:hAnsi="GHEA Grapalat" w:cs="Sylfaen"/>
          <w:sz w:val="22"/>
          <w:szCs w:val="22"/>
          <w:lang w:val="pt-BR"/>
        </w:rPr>
        <w:t xml:space="preserve"> </w:t>
      </w:r>
      <w:r w:rsidR="000346DE" w:rsidRPr="00B747DE">
        <w:rPr>
          <w:rFonts w:ascii="GHEA Grapalat" w:hAnsi="GHEA Grapalat" w:cs="Arial"/>
          <w:sz w:val="22"/>
          <w:szCs w:val="22"/>
        </w:rPr>
        <w:t>իրականացման</w:t>
      </w:r>
      <w:r w:rsidR="000346DE" w:rsidRPr="00B747DE">
        <w:rPr>
          <w:rFonts w:ascii="GHEA Grapalat" w:hAnsi="GHEA Grapalat" w:cs="Arial"/>
          <w:sz w:val="22"/>
          <w:szCs w:val="22"/>
          <w:lang w:val="hy-AM"/>
        </w:rPr>
        <w:t xml:space="preserve"> միջոցառման</w:t>
      </w:r>
      <w:r w:rsidR="000346DE" w:rsidRPr="00B747DE">
        <w:rPr>
          <w:rFonts w:ascii="GHEA Grapalat" w:hAnsi="GHEA Grapalat" w:cs="Arial"/>
          <w:sz w:val="22"/>
          <w:szCs w:val="22"/>
        </w:rPr>
        <w:t xml:space="preserve"> </w:t>
      </w:r>
      <w:r w:rsidRPr="00B747DE">
        <w:rPr>
          <w:rFonts w:ascii="GHEA Grapalat" w:hAnsi="GHEA Grapalat" w:cs="Arial"/>
          <w:sz w:val="22"/>
          <w:szCs w:val="22"/>
        </w:rPr>
        <w:t xml:space="preserve">շրջանակներում օգտագործվել է նախատեսված միջոցների 31.8%-ը՝ 70.1 մլն դրամ: Ցածր կատարողականը պայմանավորված է նախորդ տարիների ավելացված արժեքի հարկի գծով հարկային պարտավորությունների մարման համար գումար տրամադրելու վերաբերյալ որոշումն ուշ ընդունվելու հանգամանքով: Գումարը հատկացվել </w:t>
      </w:r>
      <w:r w:rsidR="000346DE" w:rsidRPr="00B747DE">
        <w:rPr>
          <w:rFonts w:ascii="GHEA Grapalat" w:hAnsi="GHEA Grapalat" w:cs="Arial"/>
          <w:sz w:val="22"/>
          <w:szCs w:val="22"/>
          <w:lang w:val="hy-AM"/>
        </w:rPr>
        <w:t xml:space="preserve">է </w:t>
      </w:r>
      <w:r w:rsidRPr="00B747DE">
        <w:rPr>
          <w:rFonts w:ascii="GHEA Grapalat" w:hAnsi="GHEA Grapalat" w:cs="Arial"/>
          <w:sz w:val="22"/>
          <w:szCs w:val="22"/>
        </w:rPr>
        <w:t>ՀՀ կառավարության 2020 թվականի հունիսի 25-ի N 1075-Ն որոշմամբ, որն ուժի մեջ է մտել հուլիսի 1-ին,</w:t>
      </w:r>
      <w:r w:rsidR="000346DE" w:rsidRPr="00B747DE">
        <w:rPr>
          <w:rFonts w:ascii="GHEA Grapalat" w:hAnsi="GHEA Grapalat" w:cs="Arial"/>
          <w:sz w:val="22"/>
          <w:szCs w:val="22"/>
          <w:lang w:val="hy-AM"/>
        </w:rPr>
        <w:t xml:space="preserve"> </w:t>
      </w:r>
      <w:r w:rsidRPr="00B747DE">
        <w:rPr>
          <w:rFonts w:ascii="GHEA Grapalat" w:hAnsi="GHEA Grapalat" w:cs="Arial"/>
          <w:sz w:val="22"/>
          <w:szCs w:val="22"/>
        </w:rPr>
        <w:t>արդյունքում վճարումները տեղափոխվել են հաջորդ եռամսյակ։ Ծրագրում</w:t>
      </w:r>
      <w:r w:rsidRPr="00B747DE">
        <w:rPr>
          <w:rFonts w:ascii="GHEA Grapalat" w:hAnsi="GHEA Grapalat" w:cs="Sylfaen"/>
          <w:sz w:val="22"/>
          <w:szCs w:val="22"/>
          <w:lang w:val="pt-BR"/>
        </w:rPr>
        <w:t xml:space="preserve"> </w:t>
      </w:r>
      <w:r w:rsidRPr="00B747DE">
        <w:rPr>
          <w:rFonts w:ascii="GHEA Grapalat" w:hAnsi="GHEA Grapalat" w:cs="Arial"/>
          <w:sz w:val="22"/>
          <w:szCs w:val="22"/>
        </w:rPr>
        <w:t>ընդգրկված</w:t>
      </w:r>
      <w:r w:rsidRPr="00B747DE">
        <w:rPr>
          <w:rFonts w:ascii="GHEA Grapalat" w:hAnsi="GHEA Grapalat" w:cs="Sylfaen"/>
          <w:sz w:val="22"/>
          <w:szCs w:val="22"/>
          <w:lang w:val="pt-BR"/>
        </w:rPr>
        <w:t xml:space="preserve"> </w:t>
      </w:r>
      <w:r w:rsidRPr="00B747DE">
        <w:rPr>
          <w:rFonts w:ascii="GHEA Grapalat" w:hAnsi="GHEA Grapalat" w:cs="Sylfaen"/>
          <w:sz w:val="22"/>
          <w:szCs w:val="22"/>
        </w:rPr>
        <w:t>փ</w:t>
      </w:r>
      <w:r w:rsidRPr="00B747DE">
        <w:rPr>
          <w:rFonts w:ascii="GHEA Grapalat" w:hAnsi="GHEA Grapalat" w:cs="Arial"/>
          <w:sz w:val="22"/>
          <w:szCs w:val="22"/>
        </w:rPr>
        <w:t>աստավավերագրական</w:t>
      </w:r>
      <w:r w:rsidRPr="00B747DE">
        <w:rPr>
          <w:rFonts w:ascii="GHEA Grapalat" w:hAnsi="GHEA Grapalat" w:cs="Sylfaen"/>
          <w:sz w:val="22"/>
          <w:szCs w:val="22"/>
          <w:lang w:val="pt-BR"/>
        </w:rPr>
        <w:t xml:space="preserve"> </w:t>
      </w:r>
      <w:r w:rsidRPr="00B747DE">
        <w:rPr>
          <w:rFonts w:ascii="GHEA Grapalat" w:hAnsi="GHEA Grapalat" w:cs="Arial"/>
          <w:sz w:val="22"/>
          <w:szCs w:val="22"/>
        </w:rPr>
        <w:t>կինոծրագրերի</w:t>
      </w:r>
      <w:r w:rsidRPr="00B747DE">
        <w:rPr>
          <w:rFonts w:ascii="GHEA Grapalat" w:hAnsi="GHEA Grapalat" w:cs="Sylfaen"/>
          <w:sz w:val="22"/>
          <w:szCs w:val="22"/>
          <w:lang w:val="pt-BR"/>
        </w:rPr>
        <w:t xml:space="preserve"> </w:t>
      </w:r>
      <w:r w:rsidRPr="00B747DE">
        <w:rPr>
          <w:rFonts w:ascii="GHEA Grapalat" w:hAnsi="GHEA Grapalat" w:cs="Arial"/>
          <w:sz w:val="22"/>
          <w:szCs w:val="22"/>
        </w:rPr>
        <w:t>իրականացման</w:t>
      </w:r>
      <w:r w:rsidRPr="00B747DE">
        <w:rPr>
          <w:rFonts w:ascii="GHEA Grapalat" w:hAnsi="GHEA Grapalat" w:cs="Sylfaen"/>
          <w:sz w:val="22"/>
          <w:szCs w:val="22"/>
        </w:rPr>
        <w:t xml:space="preserve"> </w:t>
      </w:r>
      <w:r w:rsidRPr="00B747DE">
        <w:rPr>
          <w:rFonts w:ascii="GHEA Grapalat" w:hAnsi="GHEA Grapalat" w:cs="Arial"/>
          <w:sz w:val="22"/>
          <w:szCs w:val="22"/>
        </w:rPr>
        <w:t>միջոցառման</w:t>
      </w:r>
      <w:r w:rsidRPr="00B747DE">
        <w:rPr>
          <w:rFonts w:ascii="GHEA Grapalat" w:hAnsi="GHEA Grapalat" w:cs="Sylfaen"/>
          <w:sz w:val="22"/>
          <w:szCs w:val="22"/>
          <w:lang w:val="pt-BR"/>
        </w:rPr>
        <w:t xml:space="preserve"> </w:t>
      </w:r>
      <w:r w:rsidRPr="00B747DE">
        <w:rPr>
          <w:rFonts w:ascii="GHEA Grapalat" w:hAnsi="GHEA Grapalat" w:cs="Arial"/>
          <w:sz w:val="22"/>
          <w:szCs w:val="22"/>
        </w:rPr>
        <w:t>համար</w:t>
      </w:r>
      <w:r w:rsidRPr="00B747DE">
        <w:rPr>
          <w:rFonts w:ascii="GHEA Grapalat" w:hAnsi="GHEA Grapalat" w:cs="Sylfaen"/>
          <w:sz w:val="22"/>
          <w:szCs w:val="22"/>
          <w:lang w:val="pt-BR"/>
        </w:rPr>
        <w:t xml:space="preserve"> </w:t>
      </w:r>
      <w:r w:rsidRPr="00B747DE">
        <w:rPr>
          <w:rFonts w:ascii="GHEA Grapalat" w:hAnsi="GHEA Grapalat" w:cs="Arial"/>
          <w:sz w:val="22"/>
          <w:szCs w:val="22"/>
        </w:rPr>
        <w:t>նախատեսված</w:t>
      </w:r>
      <w:r w:rsidRPr="00B747DE">
        <w:rPr>
          <w:rFonts w:ascii="GHEA Grapalat" w:hAnsi="GHEA Grapalat" w:cs="Sylfaen"/>
          <w:sz w:val="22"/>
          <w:szCs w:val="22"/>
          <w:lang w:val="pt-BR"/>
        </w:rPr>
        <w:t xml:space="preserve"> 21.</w:t>
      </w:r>
      <w:r w:rsidRPr="00B747DE">
        <w:rPr>
          <w:rFonts w:ascii="GHEA Grapalat" w:hAnsi="GHEA Grapalat" w:cs="Sylfaen"/>
          <w:sz w:val="22"/>
          <w:szCs w:val="22"/>
        </w:rPr>
        <w:t>1</w:t>
      </w:r>
      <w:r w:rsidRPr="00B747DE">
        <w:rPr>
          <w:rFonts w:ascii="GHEA Grapalat" w:hAnsi="GHEA Grapalat" w:cs="Sylfaen"/>
          <w:sz w:val="22"/>
          <w:szCs w:val="22"/>
          <w:lang w:val="pt-BR"/>
        </w:rPr>
        <w:t xml:space="preserve"> </w:t>
      </w:r>
      <w:r w:rsidRPr="00B747DE">
        <w:rPr>
          <w:rFonts w:ascii="GHEA Grapalat" w:hAnsi="GHEA Grapalat" w:cs="Arial"/>
          <w:sz w:val="22"/>
          <w:szCs w:val="22"/>
        </w:rPr>
        <w:t>մլն</w:t>
      </w:r>
      <w:r w:rsidRPr="00B747DE">
        <w:rPr>
          <w:rFonts w:ascii="GHEA Grapalat" w:hAnsi="GHEA Grapalat" w:cs="Sylfaen"/>
          <w:sz w:val="22"/>
          <w:szCs w:val="22"/>
          <w:lang w:val="pt-BR"/>
        </w:rPr>
        <w:t xml:space="preserve"> </w:t>
      </w:r>
      <w:r w:rsidRPr="00B747DE">
        <w:rPr>
          <w:rFonts w:ascii="GHEA Grapalat" w:hAnsi="GHEA Grapalat" w:cs="Arial"/>
          <w:sz w:val="22"/>
          <w:szCs w:val="22"/>
        </w:rPr>
        <w:t>դրամ</w:t>
      </w:r>
      <w:r w:rsidR="00306B32" w:rsidRPr="00B747DE">
        <w:rPr>
          <w:rFonts w:ascii="GHEA Grapalat" w:hAnsi="GHEA Grapalat" w:cs="Arial"/>
          <w:sz w:val="22"/>
          <w:szCs w:val="22"/>
          <w:lang w:val="hy-AM"/>
        </w:rPr>
        <w:t>ն</w:t>
      </w:r>
      <w:r w:rsidRPr="00B747DE">
        <w:rPr>
          <w:rFonts w:ascii="GHEA Grapalat" w:hAnsi="GHEA Grapalat" w:cs="Sylfaen"/>
          <w:sz w:val="22"/>
          <w:szCs w:val="22"/>
          <w:lang w:val="pt-BR"/>
        </w:rPr>
        <w:t xml:space="preserve"> </w:t>
      </w:r>
      <w:r w:rsidRPr="00B747DE">
        <w:rPr>
          <w:rFonts w:ascii="GHEA Grapalat" w:hAnsi="GHEA Grapalat" w:cs="Arial"/>
          <w:sz w:val="22"/>
          <w:szCs w:val="22"/>
        </w:rPr>
        <w:t>ամբողջությամբ</w:t>
      </w:r>
      <w:r w:rsidRPr="00B747DE">
        <w:rPr>
          <w:rFonts w:ascii="GHEA Grapalat" w:hAnsi="GHEA Grapalat" w:cs="Sylfaen"/>
          <w:sz w:val="22"/>
          <w:szCs w:val="22"/>
          <w:lang w:val="pt-BR"/>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lang w:val="pt-BR"/>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իսկ</w:t>
      </w:r>
      <w:r w:rsidRPr="00B747DE">
        <w:rPr>
          <w:rFonts w:ascii="GHEA Grapalat" w:hAnsi="GHEA Grapalat" w:cs="Sylfaen"/>
          <w:sz w:val="22"/>
          <w:szCs w:val="22"/>
        </w:rPr>
        <w:t xml:space="preserve"> կ</w:t>
      </w:r>
      <w:r w:rsidRPr="00B747DE">
        <w:rPr>
          <w:rFonts w:ascii="GHEA Grapalat" w:hAnsi="GHEA Grapalat" w:cs="Arial"/>
          <w:sz w:val="22"/>
          <w:szCs w:val="22"/>
        </w:rPr>
        <w:t>ինոարվեստին աջակցության համար</w:t>
      </w:r>
      <w:r w:rsidRPr="00B747DE">
        <w:rPr>
          <w:rFonts w:ascii="GHEA Grapalat" w:hAnsi="GHEA Grapalat" w:cs="Sylfaen"/>
          <w:sz w:val="22"/>
          <w:szCs w:val="22"/>
        </w:rPr>
        <w:t xml:space="preserve"> </w:t>
      </w:r>
      <w:r w:rsidRPr="00B747DE">
        <w:rPr>
          <w:rFonts w:ascii="GHEA Grapalat" w:hAnsi="GHEA Grapalat" w:cs="Arial"/>
          <w:sz w:val="22"/>
          <w:szCs w:val="22"/>
        </w:rPr>
        <w:t>օգտագործվել</w:t>
      </w:r>
      <w:r w:rsidRPr="00B747DE">
        <w:rPr>
          <w:rFonts w:ascii="GHEA Grapalat" w:hAnsi="GHEA Grapalat" w:cs="GHEA Grapalat"/>
          <w:sz w:val="22"/>
          <w:szCs w:val="22"/>
        </w:rPr>
        <w:t xml:space="preserve"> </w:t>
      </w:r>
      <w:r w:rsidRPr="00B747DE">
        <w:rPr>
          <w:rFonts w:ascii="GHEA Grapalat" w:hAnsi="GHEA Grapalat" w:cs="Arial"/>
          <w:sz w:val="22"/>
          <w:szCs w:val="22"/>
        </w:rPr>
        <w:t>է</w:t>
      </w:r>
      <w:r w:rsidRPr="00B747DE">
        <w:rPr>
          <w:rFonts w:ascii="GHEA Grapalat" w:hAnsi="GHEA Grapalat" w:cs="GHEA Grapalat"/>
          <w:sz w:val="22"/>
          <w:szCs w:val="22"/>
        </w:rPr>
        <w:t xml:space="preserve"> </w:t>
      </w:r>
      <w:r w:rsidRPr="00B747DE">
        <w:rPr>
          <w:rFonts w:ascii="GHEA Grapalat" w:hAnsi="GHEA Grapalat" w:cs="Arial"/>
          <w:sz w:val="22"/>
          <w:szCs w:val="22"/>
        </w:rPr>
        <w:t>նախատեսված</w:t>
      </w:r>
      <w:r w:rsidRPr="00B747DE">
        <w:rPr>
          <w:rFonts w:ascii="GHEA Grapalat" w:hAnsi="GHEA Grapalat" w:cs="GHEA Grapalat"/>
          <w:sz w:val="22"/>
          <w:szCs w:val="22"/>
        </w:rPr>
        <w:t xml:space="preserve"> </w:t>
      </w:r>
      <w:r w:rsidRPr="00B747DE">
        <w:rPr>
          <w:rFonts w:ascii="GHEA Grapalat" w:hAnsi="GHEA Grapalat" w:cs="Arial"/>
          <w:sz w:val="22"/>
          <w:szCs w:val="22"/>
        </w:rPr>
        <w:t>միջոցների</w:t>
      </w:r>
      <w:r w:rsidRPr="00B747DE">
        <w:rPr>
          <w:rFonts w:ascii="GHEA Grapalat" w:hAnsi="GHEA Grapalat" w:cs="GHEA Grapalat"/>
          <w:sz w:val="22"/>
          <w:szCs w:val="22"/>
        </w:rPr>
        <w:t xml:space="preserve"> </w:t>
      </w:r>
      <w:r w:rsidRPr="00B747DE">
        <w:rPr>
          <w:rFonts w:ascii="GHEA Grapalat" w:hAnsi="GHEA Grapalat" w:cs="GHEA Grapalat"/>
          <w:sz w:val="22"/>
          <w:szCs w:val="22"/>
          <w:lang w:val="it-IT"/>
        </w:rPr>
        <w:t>80,6</w:t>
      </w:r>
      <w:r w:rsidRPr="00B747DE">
        <w:rPr>
          <w:rFonts w:ascii="GHEA Grapalat" w:hAnsi="GHEA Grapalat" w:cs="GHEA Grapalat"/>
          <w:sz w:val="22"/>
          <w:szCs w:val="22"/>
        </w:rPr>
        <w:t>%-</w:t>
      </w:r>
      <w:r w:rsidRPr="00B747DE">
        <w:rPr>
          <w:rFonts w:ascii="GHEA Grapalat" w:hAnsi="GHEA Grapalat" w:cs="Arial"/>
          <w:sz w:val="22"/>
          <w:szCs w:val="22"/>
        </w:rPr>
        <w:t>ը՝</w:t>
      </w:r>
      <w:r w:rsidRPr="00B747DE">
        <w:rPr>
          <w:rFonts w:ascii="GHEA Grapalat" w:hAnsi="GHEA Grapalat" w:cs="GHEA Grapalat"/>
          <w:sz w:val="22"/>
          <w:szCs w:val="22"/>
        </w:rPr>
        <w:t xml:space="preserve"> </w:t>
      </w:r>
      <w:r w:rsidRPr="00B747DE">
        <w:rPr>
          <w:rFonts w:ascii="GHEA Grapalat" w:hAnsi="GHEA Grapalat" w:cs="GHEA Grapalat"/>
          <w:sz w:val="22"/>
          <w:szCs w:val="22"/>
          <w:lang w:val="it-IT"/>
        </w:rPr>
        <w:t>4</w:t>
      </w:r>
      <w:r w:rsidRPr="00B747DE">
        <w:rPr>
          <w:rFonts w:ascii="GHEA Grapalat" w:hAnsi="GHEA Grapalat" w:cs="GHEA Grapalat"/>
          <w:sz w:val="22"/>
          <w:szCs w:val="22"/>
        </w:rPr>
        <w:t>2</w:t>
      </w:r>
      <w:r w:rsidRPr="00B747DE">
        <w:rPr>
          <w:rFonts w:ascii="GHEA Grapalat" w:hAnsi="GHEA Grapalat" w:cs="GHEA Grapalat"/>
          <w:sz w:val="22"/>
          <w:szCs w:val="22"/>
          <w:lang w:val="it-IT"/>
        </w:rPr>
        <w:t>.</w:t>
      </w:r>
      <w:r w:rsidRPr="00B747DE">
        <w:rPr>
          <w:rFonts w:ascii="GHEA Grapalat" w:hAnsi="GHEA Grapalat" w:cs="GHEA Grapalat"/>
          <w:sz w:val="22"/>
          <w:szCs w:val="22"/>
        </w:rPr>
        <w:t xml:space="preserve">2 </w:t>
      </w:r>
      <w:r w:rsidRPr="00B747DE">
        <w:rPr>
          <w:rFonts w:ascii="GHEA Grapalat" w:hAnsi="GHEA Grapalat" w:cs="Arial"/>
          <w:sz w:val="22"/>
          <w:szCs w:val="22"/>
        </w:rPr>
        <w:t>մլն</w:t>
      </w:r>
      <w:r w:rsidRPr="00B747DE">
        <w:rPr>
          <w:rFonts w:ascii="GHEA Grapalat" w:hAnsi="GHEA Grapalat" w:cs="GHEA Grapalat"/>
          <w:sz w:val="22"/>
          <w:szCs w:val="22"/>
        </w:rPr>
        <w:t xml:space="preserve"> </w:t>
      </w:r>
      <w:r w:rsidRPr="00B747DE">
        <w:rPr>
          <w:rFonts w:ascii="GHEA Grapalat" w:hAnsi="GHEA Grapalat" w:cs="Arial"/>
          <w:sz w:val="22"/>
          <w:szCs w:val="22"/>
        </w:rPr>
        <w:t xml:space="preserve">դրամ, որը պայմանավորված է </w:t>
      </w:r>
      <w:r w:rsidR="004500D2" w:rsidRPr="00B747DE">
        <w:rPr>
          <w:rFonts w:ascii="GHEA Grapalat" w:hAnsi="GHEA Grapalat" w:cs="Arial"/>
          <w:sz w:val="22"/>
          <w:szCs w:val="22"/>
        </w:rPr>
        <w:t xml:space="preserve">կորոնավիրուսի համավարակի հետ կապված՝ </w:t>
      </w:r>
      <w:r w:rsidRPr="00B747DE">
        <w:rPr>
          <w:rFonts w:ascii="GHEA Grapalat" w:hAnsi="GHEA Grapalat" w:cs="Arial"/>
          <w:sz w:val="22"/>
          <w:szCs w:val="22"/>
        </w:rPr>
        <w:t>Հայաստանում միջազգային կինոփառատոնների կազմակերպման հետաձգմամբ</w:t>
      </w:r>
      <w:r w:rsidRPr="00B747DE">
        <w:rPr>
          <w:rFonts w:ascii="GHEA Grapalat" w:hAnsi="GHEA Grapalat" w:cs="GHEA Grapalat"/>
          <w:sz w:val="22"/>
          <w:szCs w:val="22"/>
        </w:rPr>
        <w:t xml:space="preserve">: </w:t>
      </w:r>
      <w:r w:rsidRPr="00B747DE">
        <w:rPr>
          <w:rFonts w:ascii="GHEA Grapalat" w:hAnsi="GHEA Grapalat" w:cs="Arial"/>
          <w:sz w:val="22"/>
          <w:szCs w:val="22"/>
        </w:rPr>
        <w:t>Նախորդ</w:t>
      </w:r>
      <w:r w:rsidRPr="00B747DE">
        <w:rPr>
          <w:rFonts w:ascii="GHEA Grapalat" w:hAnsi="GHEA Grapalat" w:cs="Sylfaen"/>
          <w:sz w:val="22"/>
          <w:szCs w:val="22"/>
        </w:rPr>
        <w:t xml:space="preserve"> </w:t>
      </w:r>
      <w:r w:rsidRPr="00B747DE">
        <w:rPr>
          <w:rFonts w:ascii="GHEA Grapalat" w:hAnsi="GHEA Grapalat" w:cs="Arial"/>
          <w:sz w:val="22"/>
          <w:szCs w:val="22"/>
        </w:rPr>
        <w:t>տարվա</w:t>
      </w:r>
      <w:r w:rsidRPr="00B747DE">
        <w:rPr>
          <w:rFonts w:ascii="GHEA Grapalat" w:hAnsi="GHEA Grapalat" w:cs="Sylfaen"/>
          <w:sz w:val="22"/>
          <w:szCs w:val="22"/>
        </w:rPr>
        <w:t xml:space="preserve"> </w:t>
      </w:r>
      <w:r w:rsidRPr="00B747DE">
        <w:rPr>
          <w:rFonts w:ascii="GHEA Grapalat" w:hAnsi="GHEA Grapalat" w:cs="Arial"/>
          <w:sz w:val="22"/>
          <w:szCs w:val="22"/>
        </w:rPr>
        <w:t>նույն</w:t>
      </w:r>
      <w:r w:rsidRPr="00B747DE">
        <w:rPr>
          <w:rFonts w:ascii="GHEA Grapalat" w:hAnsi="GHEA Grapalat" w:cs="Sylfaen"/>
          <w:sz w:val="22"/>
          <w:szCs w:val="22"/>
        </w:rPr>
        <w:t xml:space="preserve"> </w:t>
      </w:r>
      <w:r w:rsidRPr="00B747DE">
        <w:rPr>
          <w:rFonts w:ascii="GHEA Grapalat" w:hAnsi="GHEA Grapalat" w:cs="Arial"/>
          <w:sz w:val="22"/>
          <w:szCs w:val="22"/>
        </w:rPr>
        <w:t>ժամանակահատվածի</w:t>
      </w:r>
      <w:r w:rsidRPr="00B747DE">
        <w:rPr>
          <w:rFonts w:ascii="GHEA Grapalat" w:hAnsi="GHEA Grapalat" w:cs="Sylfaen"/>
          <w:sz w:val="22"/>
          <w:szCs w:val="22"/>
        </w:rPr>
        <w:t xml:space="preserve"> </w:t>
      </w:r>
      <w:r w:rsidRPr="00B747DE">
        <w:rPr>
          <w:rFonts w:ascii="GHEA Grapalat" w:hAnsi="GHEA Grapalat" w:cs="Arial"/>
          <w:sz w:val="22"/>
          <w:szCs w:val="22"/>
        </w:rPr>
        <w:t>համեմատ</w:t>
      </w:r>
      <w:r w:rsidRPr="00B747DE">
        <w:rPr>
          <w:rFonts w:ascii="GHEA Grapalat" w:hAnsi="GHEA Grapalat" w:cs="Sylfaen"/>
          <w:sz w:val="22"/>
          <w:szCs w:val="22"/>
        </w:rPr>
        <w:t xml:space="preserve"> </w:t>
      </w:r>
      <w:r w:rsidR="00306B32" w:rsidRPr="00B747DE">
        <w:rPr>
          <w:rFonts w:ascii="GHEA Grapalat" w:hAnsi="GHEA Grapalat" w:cs="Arial"/>
          <w:sz w:val="22"/>
          <w:szCs w:val="22"/>
        </w:rPr>
        <w:t xml:space="preserve">կինեմատոգրաֆիայի </w:t>
      </w:r>
      <w:r w:rsidRPr="00B747DE">
        <w:rPr>
          <w:rFonts w:ascii="GHEA Grapalat" w:hAnsi="GHEA Grapalat" w:cs="Arial"/>
          <w:sz w:val="22"/>
          <w:szCs w:val="22"/>
        </w:rPr>
        <w:t>ծրագրի ծախսերն աճել են 76.2%-ով</w:t>
      </w:r>
      <w:r w:rsidR="00306B32" w:rsidRPr="00B747DE">
        <w:rPr>
          <w:rFonts w:ascii="GHEA Grapalat" w:hAnsi="GHEA Grapalat" w:cs="Arial"/>
          <w:sz w:val="22"/>
          <w:szCs w:val="22"/>
          <w:lang w:val="hy-AM"/>
        </w:rPr>
        <w:t xml:space="preserve"> </w:t>
      </w:r>
      <w:r w:rsidR="00306B32" w:rsidRPr="00B747DE">
        <w:rPr>
          <w:rFonts w:ascii="GHEA Grapalat" w:hAnsi="GHEA Grapalat" w:cs="Arial"/>
          <w:sz w:val="22"/>
          <w:szCs w:val="22"/>
        </w:rPr>
        <w:t>(104</w:t>
      </w:r>
      <w:r w:rsidR="00306B32" w:rsidRPr="00B747DE">
        <w:rPr>
          <w:rFonts w:ascii="GHEA Grapalat" w:hAnsi="GHEA Grapalat" w:cs="Arial"/>
          <w:sz w:val="22"/>
          <w:szCs w:val="22"/>
          <w:lang w:val="hy-AM"/>
        </w:rPr>
        <w:t xml:space="preserve"> մլն դրամով)</w:t>
      </w:r>
      <w:r w:rsidRPr="00B747DE">
        <w:rPr>
          <w:rFonts w:ascii="GHEA Grapalat" w:hAnsi="GHEA Grapalat" w:cs="Arial"/>
          <w:sz w:val="22"/>
          <w:szCs w:val="22"/>
        </w:rPr>
        <w:t>՝ հիմնականում 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կինոնկարների արտադրության ծախսերի կատարողականով</w:t>
      </w:r>
      <w:r w:rsidRPr="00B747DE">
        <w:rPr>
          <w:rFonts w:ascii="GHEA Grapalat" w:hAnsi="GHEA Grapalat" w:cs="Sylfaen"/>
          <w:color w:val="00B050"/>
          <w:sz w:val="22"/>
          <w:szCs w:val="22"/>
        </w:rPr>
        <w:t>:</w:t>
      </w:r>
    </w:p>
    <w:p w:rsidR="003D5053" w:rsidRPr="00B747DE" w:rsidRDefault="003D5053" w:rsidP="003D5053">
      <w:pPr>
        <w:spacing w:line="360" w:lineRule="auto"/>
        <w:ind w:firstLine="561"/>
        <w:jc w:val="both"/>
        <w:rPr>
          <w:rFonts w:ascii="GHEA Grapalat" w:hAnsi="GHEA Grapalat" w:cs="Arial"/>
          <w:sz w:val="22"/>
          <w:szCs w:val="22"/>
        </w:rPr>
      </w:pPr>
      <w:r w:rsidRPr="00B747DE">
        <w:rPr>
          <w:rFonts w:ascii="GHEA Grapalat" w:hAnsi="GHEA Grapalat" w:cs="Arial"/>
          <w:i/>
          <w:sz w:val="22"/>
          <w:szCs w:val="22"/>
        </w:rPr>
        <w:t>Մշակութային</w:t>
      </w:r>
      <w:r w:rsidRPr="00B747DE">
        <w:rPr>
          <w:rFonts w:ascii="GHEA Grapalat" w:hAnsi="GHEA Grapalat"/>
          <w:i/>
          <w:color w:val="00B050"/>
          <w:sz w:val="22"/>
          <w:szCs w:val="22"/>
          <w:lang w:val="pt-BR"/>
        </w:rPr>
        <w:t xml:space="preserve"> </w:t>
      </w:r>
      <w:r w:rsidRPr="00B747DE">
        <w:rPr>
          <w:rFonts w:ascii="GHEA Grapalat" w:hAnsi="GHEA Grapalat" w:cs="Arial"/>
          <w:i/>
          <w:sz w:val="22"/>
          <w:szCs w:val="22"/>
        </w:rPr>
        <w:t>ժառանգության</w:t>
      </w:r>
      <w:r w:rsidRPr="00B747DE">
        <w:rPr>
          <w:rFonts w:ascii="GHEA Grapalat" w:hAnsi="GHEA Grapalat"/>
          <w:i/>
          <w:sz w:val="22"/>
          <w:szCs w:val="22"/>
          <w:lang w:val="pt-BR"/>
        </w:rPr>
        <w:t xml:space="preserve"> </w:t>
      </w:r>
      <w:r w:rsidRPr="00B747DE">
        <w:rPr>
          <w:rFonts w:ascii="GHEA Grapalat" w:hAnsi="GHEA Grapalat" w:cs="Arial"/>
          <w:i/>
          <w:sz w:val="22"/>
          <w:szCs w:val="22"/>
        </w:rPr>
        <w:t>ծրագրին</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հաշվետու</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ժամանակահատվածում</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տրամադրվել</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է</w:t>
      </w:r>
      <w:r w:rsidRPr="00B747DE">
        <w:rPr>
          <w:rFonts w:ascii="GHEA Grapalat" w:hAnsi="GHEA Grapalat" w:cs="Times Armenian"/>
          <w:sz w:val="22"/>
          <w:szCs w:val="22"/>
          <w:lang w:val="pt-BR"/>
        </w:rPr>
        <w:t xml:space="preserve"> ավելի քան 1.2</w:t>
      </w:r>
      <w:r w:rsidRPr="00B747DE">
        <w:rPr>
          <w:rFonts w:ascii="Courier New" w:hAnsi="Courier New" w:cs="Courier New"/>
          <w:sz w:val="22"/>
          <w:szCs w:val="22"/>
          <w:lang w:val="pt-BR"/>
        </w:rPr>
        <w:t> </w:t>
      </w:r>
      <w:r w:rsidRPr="00B747DE">
        <w:rPr>
          <w:rFonts w:ascii="GHEA Grapalat" w:hAnsi="GHEA Grapalat" w:cs="Arial"/>
          <w:sz w:val="22"/>
          <w:szCs w:val="22"/>
        </w:rPr>
        <w:t>մլրդ</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դրամ՝</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ապահովելով</w:t>
      </w:r>
      <w:r w:rsidRPr="00B747DE">
        <w:rPr>
          <w:rFonts w:ascii="GHEA Grapalat" w:hAnsi="GHEA Grapalat" w:cs="Times Armenian"/>
          <w:sz w:val="22"/>
          <w:szCs w:val="22"/>
          <w:lang w:val="pt-BR"/>
        </w:rPr>
        <w:t xml:space="preserve"> 67.9% </w:t>
      </w:r>
      <w:r w:rsidRPr="00B747DE">
        <w:rPr>
          <w:rFonts w:ascii="GHEA Grapalat" w:hAnsi="GHEA Grapalat" w:cs="Arial"/>
          <w:sz w:val="22"/>
          <w:szCs w:val="22"/>
        </w:rPr>
        <w:t>կատարողական</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Ծախսերի</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գերակշիռ</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մասը</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բաժին</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է</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ընկել</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թանգարանային</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ծառայությունների</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և</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ցուցահանդեսների</w:t>
      </w:r>
      <w:r w:rsidRPr="00B747DE">
        <w:rPr>
          <w:rFonts w:ascii="GHEA Grapalat" w:hAnsi="GHEA Grapalat" w:cs="Times Armenian"/>
          <w:sz w:val="22"/>
          <w:szCs w:val="22"/>
          <w:lang w:val="pt-BR"/>
        </w:rPr>
        <w:t xml:space="preserve"> </w:t>
      </w:r>
      <w:r w:rsidR="00306B32" w:rsidRPr="00B747DE">
        <w:rPr>
          <w:rFonts w:ascii="GHEA Grapalat" w:hAnsi="GHEA Grapalat" w:cs="Arial"/>
          <w:sz w:val="22"/>
          <w:szCs w:val="22"/>
        </w:rPr>
        <w:t>միջոցառմանը</w:t>
      </w:r>
      <w:r w:rsidR="00306B32" w:rsidRPr="00B747DE">
        <w:rPr>
          <w:rFonts w:ascii="GHEA Grapalat" w:hAnsi="GHEA Grapalat" w:cs="Arial"/>
          <w:sz w:val="22"/>
          <w:szCs w:val="22"/>
          <w:lang w:val="hy-AM"/>
        </w:rPr>
        <w:t>, որը</w:t>
      </w:r>
      <w:r w:rsidRPr="00B747DE">
        <w:rPr>
          <w:rFonts w:ascii="GHEA Grapalat" w:hAnsi="GHEA Grapalat" w:cs="Times Armenian"/>
          <w:sz w:val="22"/>
          <w:szCs w:val="22"/>
          <w:lang w:val="pt-BR"/>
        </w:rPr>
        <w:t xml:space="preserve"> </w:t>
      </w:r>
      <w:r w:rsidR="00306B32" w:rsidRPr="00B747DE">
        <w:rPr>
          <w:rFonts w:ascii="GHEA Grapalat" w:hAnsi="GHEA Grapalat" w:cs="Arial"/>
          <w:sz w:val="22"/>
          <w:szCs w:val="22"/>
        </w:rPr>
        <w:t>կազմել</w:t>
      </w:r>
      <w:r w:rsidR="00306B32" w:rsidRPr="00B747DE">
        <w:rPr>
          <w:rFonts w:ascii="GHEA Grapalat" w:hAnsi="GHEA Grapalat" w:cs="Arial"/>
          <w:sz w:val="22"/>
          <w:szCs w:val="22"/>
          <w:lang w:val="hy-AM"/>
        </w:rPr>
        <w:t xml:space="preserve"> է</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1.1</w:t>
      </w:r>
      <w:r w:rsidRPr="00B747DE">
        <w:rPr>
          <w:rFonts w:ascii="GHEA Grapalat" w:hAnsi="GHEA Grapalat" w:cs="Times Armenian"/>
          <w:sz w:val="22"/>
          <w:szCs w:val="22"/>
          <w:lang w:val="pt-BR"/>
        </w:rPr>
        <w:t xml:space="preserve"> </w:t>
      </w:r>
      <w:r w:rsidRPr="00B747DE">
        <w:rPr>
          <w:rFonts w:ascii="GHEA Grapalat" w:hAnsi="GHEA Grapalat" w:cs="Arial"/>
          <w:sz w:val="22"/>
          <w:szCs w:val="22"/>
          <w:lang w:val="pt-BR"/>
        </w:rPr>
        <w:t>մլրդ</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դրամ</w:t>
      </w:r>
      <w:r w:rsidR="00306B32" w:rsidRPr="00B747DE">
        <w:rPr>
          <w:rFonts w:ascii="GHEA Grapalat" w:hAnsi="GHEA Grapalat" w:cs="Arial"/>
          <w:sz w:val="22"/>
          <w:szCs w:val="22"/>
          <w:lang w:val="hy-AM"/>
        </w:rPr>
        <w:t>՝</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ապահովելով</w:t>
      </w:r>
      <w:r w:rsidRPr="00B747DE">
        <w:rPr>
          <w:rFonts w:ascii="GHEA Grapalat" w:hAnsi="GHEA Grapalat" w:cs="Times Armenian"/>
          <w:sz w:val="22"/>
          <w:szCs w:val="22"/>
          <w:lang w:val="pt-BR"/>
        </w:rPr>
        <w:t xml:space="preserve"> 69.</w:t>
      </w:r>
      <w:r w:rsidRPr="00B747DE">
        <w:rPr>
          <w:rFonts w:ascii="GHEA Grapalat" w:hAnsi="GHEA Grapalat" w:cs="Arial"/>
          <w:sz w:val="22"/>
          <w:szCs w:val="22"/>
          <w:lang w:val="pt-BR"/>
        </w:rPr>
        <w:t>5</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կատարողական: Շեղումը</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պայմանավորված</w:t>
      </w:r>
      <w:r w:rsidRPr="00B747DE">
        <w:rPr>
          <w:rFonts w:ascii="GHEA Grapalat" w:hAnsi="GHEA Grapalat" w:cs="GHEA Grapalat"/>
          <w:sz w:val="22"/>
          <w:szCs w:val="22"/>
        </w:rPr>
        <w:t xml:space="preserve"> </w:t>
      </w:r>
      <w:r w:rsidRPr="00B747DE">
        <w:rPr>
          <w:rFonts w:ascii="GHEA Grapalat" w:hAnsi="GHEA Grapalat" w:cs="Arial"/>
          <w:sz w:val="22"/>
          <w:szCs w:val="22"/>
        </w:rPr>
        <w:t>է</w:t>
      </w:r>
      <w:r w:rsidRPr="00B747DE">
        <w:rPr>
          <w:rFonts w:ascii="GHEA Grapalat" w:hAnsi="GHEA Grapalat" w:cs="GHEA Grapalat"/>
          <w:sz w:val="22"/>
          <w:szCs w:val="22"/>
        </w:rPr>
        <w:t xml:space="preserve"> </w:t>
      </w:r>
      <w:r w:rsidRPr="00B747DE">
        <w:rPr>
          <w:rFonts w:ascii="GHEA Grapalat" w:hAnsi="GHEA Grapalat" w:cs="Arial"/>
          <w:sz w:val="22"/>
          <w:szCs w:val="22"/>
        </w:rPr>
        <w:t xml:space="preserve">կորոնավիրուսային համավարակի արդյունքում ստեղծված իրավիճակով, ինչպես նաև նախորդ տարիների հարկային պարտավորությունների մարման համար գումար տրամադրելու վերաբերյալ որոշումն ուշ ընդունվելու հանգամանքով: Գումարը հատկացվել </w:t>
      </w:r>
      <w:r w:rsidR="005A2233" w:rsidRPr="00B747DE">
        <w:rPr>
          <w:rFonts w:ascii="GHEA Grapalat" w:hAnsi="GHEA Grapalat" w:cs="Arial"/>
          <w:sz w:val="22"/>
          <w:szCs w:val="22"/>
          <w:lang w:val="hy-AM"/>
        </w:rPr>
        <w:t xml:space="preserve">է </w:t>
      </w:r>
      <w:r w:rsidRPr="00B747DE">
        <w:rPr>
          <w:rFonts w:ascii="GHEA Grapalat" w:hAnsi="GHEA Grapalat" w:cs="Arial"/>
          <w:sz w:val="22"/>
          <w:szCs w:val="22"/>
        </w:rPr>
        <w:t xml:space="preserve">ՀՀ կառավարության 2020 թվականի հունիսի </w:t>
      </w:r>
      <w:r w:rsidRPr="00B747DE">
        <w:rPr>
          <w:rFonts w:ascii="GHEA Grapalat" w:hAnsi="GHEA Grapalat" w:cs="Arial"/>
          <w:sz w:val="22"/>
          <w:szCs w:val="22"/>
        </w:rPr>
        <w:lastRenderedPageBreak/>
        <w:t>25-ի N 1075-Ն որոշմամբ, որն ուժի մեջ է մտել հուլիսի 1-ին, որի արդյունքում վճարումները տեղափոխվել են հաջորդ եռամսյակ։ Չեն</w:t>
      </w:r>
      <w:r w:rsidRPr="00B747DE">
        <w:rPr>
          <w:rFonts w:ascii="GHEA Grapalat" w:hAnsi="GHEA Grapalat" w:cs="Sylfaen"/>
          <w:sz w:val="22"/>
          <w:szCs w:val="22"/>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ծրագրում</w:t>
      </w:r>
      <w:r w:rsidRPr="00B747DE">
        <w:rPr>
          <w:rFonts w:ascii="GHEA Grapalat" w:hAnsi="GHEA Grapalat"/>
          <w:sz w:val="22"/>
          <w:szCs w:val="22"/>
          <w:lang w:val="zu-ZA"/>
        </w:rPr>
        <w:t xml:space="preserve"> </w:t>
      </w:r>
      <w:r w:rsidRPr="00B747DE">
        <w:rPr>
          <w:rFonts w:ascii="GHEA Grapalat" w:hAnsi="GHEA Grapalat" w:cs="Arial"/>
          <w:sz w:val="22"/>
          <w:szCs w:val="22"/>
          <w:lang w:val="zu-ZA"/>
        </w:rPr>
        <w:t>ընդգրկված</w:t>
      </w:r>
      <w:r w:rsidRPr="00B747DE">
        <w:rPr>
          <w:rFonts w:ascii="GHEA Grapalat" w:hAnsi="GHEA Grapalat"/>
          <w:sz w:val="22"/>
          <w:szCs w:val="22"/>
          <w:lang w:val="zu-ZA"/>
        </w:rPr>
        <w:t xml:space="preserve"> </w:t>
      </w:r>
      <w:r w:rsidRPr="00B747DE">
        <w:rPr>
          <w:rFonts w:ascii="GHEA Grapalat" w:hAnsi="GHEA Grapalat" w:cs="Arial"/>
          <w:sz w:val="22"/>
          <w:szCs w:val="22"/>
          <w:lang w:val="zu-ZA"/>
        </w:rPr>
        <w:t>երկու</w:t>
      </w:r>
      <w:r w:rsidRPr="00B747DE">
        <w:rPr>
          <w:rFonts w:ascii="GHEA Grapalat" w:hAnsi="GHEA Grapalat"/>
          <w:sz w:val="22"/>
          <w:szCs w:val="22"/>
          <w:lang w:val="zu-ZA"/>
        </w:rPr>
        <w:t xml:space="preserve"> </w:t>
      </w:r>
      <w:r w:rsidRPr="00B747DE">
        <w:rPr>
          <w:rFonts w:ascii="GHEA Grapalat" w:hAnsi="GHEA Grapalat" w:cs="Arial"/>
          <w:sz w:val="22"/>
          <w:szCs w:val="22"/>
          <w:lang w:val="zu-ZA"/>
        </w:rPr>
        <w:t>միջոցառումների</w:t>
      </w:r>
      <w:r w:rsidRPr="00B747DE">
        <w:rPr>
          <w:rFonts w:ascii="GHEA Grapalat" w:hAnsi="GHEA Grapalat"/>
          <w:sz w:val="22"/>
          <w:szCs w:val="22"/>
          <w:lang w:val="zu-ZA"/>
        </w:rPr>
        <w:t xml:space="preserve"> </w:t>
      </w:r>
      <w:r w:rsidRPr="00B747DE">
        <w:rPr>
          <w:rFonts w:ascii="GHEA Grapalat" w:hAnsi="GHEA Grapalat" w:cs="Arial"/>
          <w:sz w:val="22"/>
          <w:szCs w:val="22"/>
          <w:lang w:val="zu-ZA"/>
        </w:rPr>
        <w:t>համար</w:t>
      </w:r>
      <w:r w:rsidRPr="00B747DE">
        <w:rPr>
          <w:rFonts w:ascii="GHEA Grapalat" w:hAnsi="GHEA Grapalat"/>
          <w:sz w:val="22"/>
          <w:szCs w:val="22"/>
          <w:lang w:val="zu-ZA"/>
        </w:rPr>
        <w:t xml:space="preserve"> </w:t>
      </w:r>
      <w:r w:rsidRPr="00B747DE">
        <w:rPr>
          <w:rFonts w:ascii="GHEA Grapalat" w:hAnsi="GHEA Grapalat" w:cs="Arial"/>
          <w:sz w:val="22"/>
          <w:szCs w:val="22"/>
          <w:lang w:val="zu-ZA"/>
        </w:rPr>
        <w:t>նախատեսված</w:t>
      </w:r>
      <w:r w:rsidRPr="00B747DE">
        <w:rPr>
          <w:rFonts w:ascii="GHEA Grapalat" w:hAnsi="GHEA Grapalat"/>
          <w:sz w:val="22"/>
          <w:szCs w:val="22"/>
          <w:lang w:val="zu-ZA"/>
        </w:rPr>
        <w:t xml:space="preserve"> </w:t>
      </w:r>
      <w:r w:rsidRPr="00B747DE">
        <w:rPr>
          <w:rFonts w:ascii="GHEA Grapalat" w:hAnsi="GHEA Grapalat" w:cs="Arial"/>
          <w:sz w:val="22"/>
          <w:szCs w:val="22"/>
          <w:lang w:val="zu-ZA"/>
        </w:rPr>
        <w:t>միջոցները</w:t>
      </w:r>
      <w:r w:rsidRPr="00B747DE">
        <w:rPr>
          <w:rFonts w:ascii="GHEA Grapalat" w:hAnsi="GHEA Grapalat"/>
          <w:sz w:val="22"/>
          <w:szCs w:val="22"/>
          <w:lang w:val="zu-ZA"/>
        </w:rPr>
        <w:t xml:space="preserve">: </w:t>
      </w:r>
      <w:r w:rsidRPr="00B747DE">
        <w:rPr>
          <w:rFonts w:ascii="GHEA Grapalat" w:hAnsi="GHEA Grapalat" w:cs="Arial"/>
          <w:sz w:val="22"/>
          <w:szCs w:val="22"/>
          <w:lang w:val="af-ZA"/>
        </w:rPr>
        <w:t>Մասնավորապես՝</w:t>
      </w:r>
      <w:r w:rsidRPr="00B747DE">
        <w:rPr>
          <w:rFonts w:ascii="GHEA Grapalat" w:hAnsi="GHEA Grapalat" w:cs="Times Armenian"/>
          <w:sz w:val="22"/>
          <w:szCs w:val="22"/>
        </w:rPr>
        <w:t xml:space="preserve"> քանդակների, արձանների պատրաստման, տեղադրման և վերականգնման աշխատանքների աջակցման</w:t>
      </w:r>
      <w:r w:rsidRPr="00B747DE">
        <w:rPr>
          <w:rFonts w:ascii="GHEA Grapalat" w:hAnsi="GHEA Grapalat" w:cs="Sylfaen"/>
          <w:sz w:val="22"/>
          <w:szCs w:val="22"/>
        </w:rPr>
        <w:t xml:space="preserve"> </w:t>
      </w:r>
      <w:r w:rsidRPr="00B747DE">
        <w:rPr>
          <w:rFonts w:ascii="GHEA Grapalat" w:hAnsi="GHEA Grapalat" w:cs="Arial"/>
          <w:sz w:val="22"/>
          <w:szCs w:val="22"/>
        </w:rPr>
        <w:t>համար</w:t>
      </w:r>
      <w:r w:rsidRPr="00B747DE">
        <w:rPr>
          <w:rFonts w:ascii="GHEA Grapalat" w:hAnsi="GHEA Grapalat"/>
          <w:sz w:val="22"/>
          <w:szCs w:val="22"/>
        </w:rPr>
        <w:t xml:space="preserve"> </w:t>
      </w:r>
      <w:r w:rsidRPr="00B747DE">
        <w:rPr>
          <w:rFonts w:ascii="GHEA Grapalat" w:hAnsi="GHEA Grapalat" w:cs="Arial"/>
          <w:sz w:val="22"/>
          <w:szCs w:val="22"/>
        </w:rPr>
        <w:t>նախատեսված</w:t>
      </w:r>
      <w:r w:rsidRPr="00B747DE">
        <w:rPr>
          <w:rFonts w:ascii="GHEA Grapalat" w:hAnsi="GHEA Grapalat"/>
          <w:sz w:val="22"/>
          <w:szCs w:val="22"/>
        </w:rPr>
        <w:t xml:space="preserve"> 37.8 </w:t>
      </w:r>
      <w:r w:rsidRPr="00B747DE">
        <w:rPr>
          <w:rFonts w:ascii="GHEA Grapalat" w:hAnsi="GHEA Grapalat" w:cs="Arial"/>
          <w:sz w:val="22"/>
          <w:szCs w:val="22"/>
        </w:rPr>
        <w:t>մլն</w:t>
      </w:r>
      <w:r w:rsidRPr="00B747DE">
        <w:rPr>
          <w:rFonts w:ascii="GHEA Grapalat" w:hAnsi="GHEA Grapalat"/>
          <w:sz w:val="22"/>
          <w:szCs w:val="22"/>
        </w:rPr>
        <w:t xml:space="preserve"> </w:t>
      </w:r>
      <w:r w:rsidRPr="00B747DE">
        <w:rPr>
          <w:rFonts w:ascii="GHEA Grapalat" w:hAnsi="GHEA Grapalat" w:cs="Arial"/>
          <w:sz w:val="22"/>
          <w:szCs w:val="22"/>
        </w:rPr>
        <w:t>դրամը</w:t>
      </w:r>
      <w:r w:rsidRPr="00B747DE">
        <w:rPr>
          <w:rFonts w:ascii="GHEA Grapalat" w:hAnsi="GHEA Grapalat"/>
          <w:sz w:val="22"/>
          <w:szCs w:val="22"/>
        </w:rPr>
        <w:t xml:space="preserve"> </w:t>
      </w:r>
      <w:r w:rsidRPr="00B747DE">
        <w:rPr>
          <w:rFonts w:ascii="GHEA Grapalat" w:hAnsi="GHEA Grapalat" w:cs="Arial"/>
          <w:sz w:val="22"/>
          <w:szCs w:val="22"/>
        </w:rPr>
        <w:t>չի</w:t>
      </w:r>
      <w:r w:rsidRPr="00B747DE">
        <w:rPr>
          <w:rFonts w:ascii="GHEA Grapalat" w:hAnsi="GHEA Grapalat"/>
          <w:sz w:val="22"/>
          <w:szCs w:val="22"/>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նրանով</w:t>
      </w:r>
      <w:r w:rsidRPr="00B747DE">
        <w:rPr>
          <w:rFonts w:ascii="GHEA Grapalat" w:hAnsi="GHEA Grapalat" w:cs="Sylfaen"/>
          <w:sz w:val="22"/>
          <w:szCs w:val="22"/>
        </w:rPr>
        <w:t xml:space="preserve">, </w:t>
      </w:r>
      <w:r w:rsidRPr="00B747DE">
        <w:rPr>
          <w:rFonts w:ascii="GHEA Grapalat" w:hAnsi="GHEA Grapalat" w:cs="Arial"/>
          <w:sz w:val="22"/>
          <w:szCs w:val="22"/>
        </w:rPr>
        <w:t>որ</w:t>
      </w:r>
      <w:r w:rsidRPr="00B747DE">
        <w:rPr>
          <w:rFonts w:ascii="GHEA Grapalat" w:hAnsi="GHEA Grapalat" w:cs="Sylfaen"/>
          <w:sz w:val="22"/>
          <w:szCs w:val="22"/>
        </w:rPr>
        <w:t xml:space="preserve"> </w:t>
      </w:r>
      <w:r w:rsidRPr="00B747DE">
        <w:rPr>
          <w:rFonts w:ascii="GHEA Grapalat" w:hAnsi="GHEA Grapalat" w:cs="Arial"/>
          <w:sz w:val="22"/>
          <w:szCs w:val="22"/>
        </w:rPr>
        <w:t>պայմանագ</w:t>
      </w:r>
      <w:r w:rsidR="005A2233" w:rsidRPr="00B747DE">
        <w:rPr>
          <w:rFonts w:ascii="GHEA Grapalat" w:hAnsi="GHEA Grapalat" w:cs="Arial"/>
          <w:sz w:val="22"/>
          <w:szCs w:val="22"/>
          <w:lang w:val="hy-AM"/>
        </w:rPr>
        <w:t>իրը</w:t>
      </w:r>
      <w:r w:rsidRPr="00B747DE">
        <w:rPr>
          <w:rFonts w:ascii="GHEA Grapalat" w:hAnsi="GHEA Grapalat" w:cs="Sylfaen"/>
          <w:sz w:val="22"/>
          <w:szCs w:val="22"/>
        </w:rPr>
        <w:t xml:space="preserve"> </w:t>
      </w:r>
      <w:r w:rsidRPr="00B747DE">
        <w:rPr>
          <w:rFonts w:ascii="GHEA Grapalat" w:hAnsi="GHEA Grapalat" w:cs="Arial"/>
          <w:sz w:val="22"/>
          <w:szCs w:val="22"/>
        </w:rPr>
        <w:t>կնք</w:t>
      </w:r>
      <w:r w:rsidR="005A2233" w:rsidRPr="00B747DE">
        <w:rPr>
          <w:rFonts w:ascii="GHEA Grapalat" w:hAnsi="GHEA Grapalat" w:cs="Arial"/>
          <w:sz w:val="22"/>
          <w:szCs w:val="22"/>
          <w:lang w:val="hy-AM"/>
        </w:rPr>
        <w:t>վել է հուլիս ամսին</w:t>
      </w:r>
      <w:r w:rsidRPr="00B747DE">
        <w:rPr>
          <w:rFonts w:ascii="GHEA Grapalat" w:hAnsi="GHEA Grapalat" w:cs="Sylfaen"/>
          <w:sz w:val="22"/>
          <w:szCs w:val="22"/>
        </w:rPr>
        <w:t xml:space="preserve">, </w:t>
      </w:r>
      <w:r w:rsidRPr="00B747DE">
        <w:rPr>
          <w:rFonts w:ascii="GHEA Grapalat" w:hAnsi="GHEA Grapalat" w:cs="Arial"/>
          <w:sz w:val="22"/>
          <w:szCs w:val="22"/>
        </w:rPr>
        <w:t>որի</w:t>
      </w:r>
      <w:r w:rsidRPr="00B747DE">
        <w:rPr>
          <w:rFonts w:ascii="GHEA Grapalat" w:hAnsi="GHEA Grapalat" w:cs="Sylfaen"/>
          <w:sz w:val="22"/>
          <w:szCs w:val="22"/>
        </w:rPr>
        <w:t xml:space="preserve"> </w:t>
      </w:r>
      <w:r w:rsidRPr="00B747DE">
        <w:rPr>
          <w:rFonts w:ascii="GHEA Grapalat" w:hAnsi="GHEA Grapalat" w:cs="Arial"/>
          <w:sz w:val="22"/>
          <w:szCs w:val="22"/>
        </w:rPr>
        <w:t>հետ</w:t>
      </w:r>
      <w:r w:rsidRPr="00B747DE">
        <w:rPr>
          <w:rFonts w:ascii="GHEA Grapalat" w:hAnsi="GHEA Grapalat" w:cs="Sylfaen"/>
          <w:sz w:val="22"/>
          <w:szCs w:val="22"/>
        </w:rPr>
        <w:t xml:space="preserve"> </w:t>
      </w:r>
      <w:r w:rsidRPr="00B747DE">
        <w:rPr>
          <w:rFonts w:ascii="GHEA Grapalat" w:hAnsi="GHEA Grapalat" w:cs="Arial"/>
          <w:sz w:val="22"/>
          <w:szCs w:val="22"/>
        </w:rPr>
        <w:t>կապված՝</w:t>
      </w:r>
      <w:r w:rsidRPr="00B747DE">
        <w:rPr>
          <w:rFonts w:ascii="GHEA Grapalat" w:hAnsi="GHEA Grapalat" w:cs="Sylfaen"/>
          <w:sz w:val="22"/>
          <w:szCs w:val="22"/>
        </w:rPr>
        <w:t xml:space="preserve"> </w:t>
      </w:r>
      <w:r w:rsidRPr="00B747DE">
        <w:rPr>
          <w:rFonts w:ascii="GHEA Grapalat" w:hAnsi="GHEA Grapalat" w:cs="Arial"/>
          <w:sz w:val="22"/>
          <w:szCs w:val="22"/>
        </w:rPr>
        <w:t>վճարումները</w:t>
      </w:r>
      <w:r w:rsidRPr="00B747DE">
        <w:rPr>
          <w:rFonts w:ascii="GHEA Grapalat" w:hAnsi="GHEA Grapalat" w:cs="Sylfaen"/>
          <w:sz w:val="22"/>
          <w:szCs w:val="22"/>
        </w:rPr>
        <w:t xml:space="preserve"> </w:t>
      </w:r>
      <w:r w:rsidRPr="00B747DE">
        <w:rPr>
          <w:rFonts w:ascii="GHEA Grapalat" w:hAnsi="GHEA Grapalat" w:cs="Arial"/>
          <w:sz w:val="22"/>
          <w:szCs w:val="22"/>
        </w:rPr>
        <w:t>տեղափոխվել</w:t>
      </w:r>
      <w:r w:rsidRPr="00B747DE">
        <w:rPr>
          <w:rFonts w:ascii="GHEA Grapalat" w:hAnsi="GHEA Grapalat" w:cs="Sylfae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w:t>
      </w:r>
      <w:r w:rsidRPr="00B747DE">
        <w:rPr>
          <w:rFonts w:ascii="GHEA Grapalat" w:hAnsi="GHEA Grapalat" w:cs="Arial"/>
          <w:sz w:val="22"/>
          <w:szCs w:val="22"/>
        </w:rPr>
        <w:t>հաջորդ</w:t>
      </w:r>
      <w:r w:rsidRPr="00B747DE">
        <w:rPr>
          <w:rFonts w:ascii="GHEA Grapalat" w:hAnsi="GHEA Grapalat" w:cs="Sylfaen"/>
          <w:sz w:val="22"/>
          <w:szCs w:val="22"/>
        </w:rPr>
        <w:t xml:space="preserve"> </w:t>
      </w:r>
      <w:r w:rsidRPr="00B747DE">
        <w:rPr>
          <w:rFonts w:ascii="GHEA Grapalat" w:hAnsi="GHEA Grapalat" w:cs="Arial"/>
          <w:sz w:val="22"/>
          <w:szCs w:val="22"/>
        </w:rPr>
        <w:t>եռամսյակ</w:t>
      </w:r>
      <w:r w:rsidRPr="00B747DE">
        <w:rPr>
          <w:rFonts w:ascii="GHEA Grapalat" w:hAnsi="GHEA Grapalat" w:cs="Sylfaen"/>
          <w:sz w:val="22"/>
          <w:szCs w:val="22"/>
        </w:rPr>
        <w:t>:</w:t>
      </w:r>
      <w:r w:rsidRPr="00B747DE">
        <w:rPr>
          <w:rFonts w:ascii="GHEA Grapalat" w:hAnsi="GHEA Grapalat" w:cs="Times Armenian"/>
          <w:sz w:val="22"/>
          <w:szCs w:val="22"/>
        </w:rPr>
        <w:t xml:space="preserve"> Հուշարձանների ամրակայման, նորոգման և վերականգնման </w:t>
      </w:r>
      <w:r w:rsidRPr="00B747DE">
        <w:rPr>
          <w:rFonts w:ascii="GHEA Grapalat" w:hAnsi="GHEA Grapalat" w:cs="Arial"/>
          <w:sz w:val="22"/>
          <w:szCs w:val="22"/>
        </w:rPr>
        <w:t>միջոցառման շրջանակներում</w:t>
      </w:r>
      <w:r w:rsidRPr="00B747DE">
        <w:rPr>
          <w:rFonts w:ascii="GHEA Grapalat" w:hAnsi="GHEA Grapalat"/>
          <w:sz w:val="22"/>
          <w:szCs w:val="22"/>
        </w:rPr>
        <w:t xml:space="preserve"> </w:t>
      </w:r>
      <w:r w:rsidRPr="00B747DE">
        <w:rPr>
          <w:rFonts w:ascii="GHEA Grapalat" w:hAnsi="GHEA Grapalat" w:cs="Arial"/>
          <w:sz w:val="22"/>
          <w:szCs w:val="22"/>
        </w:rPr>
        <w:t>ծրագրված</w:t>
      </w:r>
      <w:r w:rsidRPr="00B747DE">
        <w:rPr>
          <w:rFonts w:ascii="GHEA Grapalat" w:hAnsi="GHEA Grapalat"/>
          <w:sz w:val="22"/>
          <w:szCs w:val="22"/>
        </w:rPr>
        <w:t xml:space="preserve"> 25.6 </w:t>
      </w:r>
      <w:r w:rsidRPr="00B747DE">
        <w:rPr>
          <w:rFonts w:ascii="GHEA Grapalat" w:hAnsi="GHEA Grapalat" w:cs="Arial"/>
          <w:sz w:val="22"/>
          <w:szCs w:val="22"/>
        </w:rPr>
        <w:t>մլն</w:t>
      </w:r>
      <w:r w:rsidRPr="00B747DE">
        <w:rPr>
          <w:rFonts w:ascii="GHEA Grapalat" w:hAnsi="GHEA Grapalat"/>
          <w:sz w:val="22"/>
          <w:szCs w:val="22"/>
        </w:rPr>
        <w:t xml:space="preserve"> </w:t>
      </w:r>
      <w:r w:rsidRPr="00B747DE">
        <w:rPr>
          <w:rFonts w:ascii="GHEA Grapalat" w:hAnsi="GHEA Grapalat" w:cs="Arial"/>
          <w:sz w:val="22"/>
          <w:szCs w:val="22"/>
        </w:rPr>
        <w:t>դրամը</w:t>
      </w:r>
      <w:r w:rsidRPr="00B747DE">
        <w:rPr>
          <w:rFonts w:ascii="GHEA Grapalat" w:hAnsi="GHEA Grapalat"/>
          <w:sz w:val="22"/>
          <w:szCs w:val="22"/>
        </w:rPr>
        <w:t xml:space="preserve"> </w:t>
      </w:r>
      <w:r w:rsidRPr="00B747DE">
        <w:rPr>
          <w:rFonts w:ascii="GHEA Grapalat" w:hAnsi="GHEA Grapalat" w:cs="Arial"/>
          <w:sz w:val="22"/>
          <w:szCs w:val="22"/>
        </w:rPr>
        <w:t>չի</w:t>
      </w:r>
      <w:r w:rsidRPr="00B747DE">
        <w:rPr>
          <w:rFonts w:ascii="GHEA Grapalat" w:hAnsi="GHEA Grapalat"/>
          <w:sz w:val="22"/>
          <w:szCs w:val="22"/>
        </w:rPr>
        <w:t xml:space="preserve"> </w:t>
      </w:r>
      <w:r w:rsidR="00D971E1" w:rsidRPr="00B747DE">
        <w:rPr>
          <w:rFonts w:ascii="GHEA Grapalat" w:hAnsi="GHEA Grapalat" w:cs="Arial"/>
          <w:sz w:val="22"/>
          <w:szCs w:val="22"/>
        </w:rPr>
        <w:t>օգտագործվել</w:t>
      </w:r>
      <w:r w:rsidR="00D971E1" w:rsidRPr="00B747DE">
        <w:rPr>
          <w:rFonts w:ascii="GHEA Grapalat" w:hAnsi="GHEA Grapalat" w:cs="Arial"/>
          <w:sz w:val="22"/>
          <w:szCs w:val="22"/>
          <w:lang w:val="hy-AM"/>
        </w:rPr>
        <w:t>, քանի որ</w:t>
      </w:r>
      <w:r w:rsidRPr="00B747DE">
        <w:rPr>
          <w:rFonts w:ascii="GHEA Grapalat" w:hAnsi="GHEA Grapalat"/>
          <w:sz w:val="22"/>
          <w:szCs w:val="22"/>
        </w:rPr>
        <w:t xml:space="preserve"> </w:t>
      </w:r>
      <w:r w:rsidRPr="00B747DE">
        <w:rPr>
          <w:rFonts w:ascii="GHEA Grapalat" w:hAnsi="GHEA Grapalat" w:cs="Sylfaen"/>
          <w:sz w:val="22"/>
          <w:szCs w:val="22"/>
        </w:rPr>
        <w:t>մրցույթը չի կայացել մասնակից չլինելու պատճառով:</w:t>
      </w:r>
      <w:r w:rsidRPr="00B747DE">
        <w:rPr>
          <w:rFonts w:ascii="GHEA Grapalat" w:hAnsi="GHEA Grapalat" w:cs="Arial"/>
          <w:sz w:val="22"/>
          <w:szCs w:val="22"/>
        </w:rPr>
        <w:t xml:space="preserve"> Մշակութային</w:t>
      </w:r>
      <w:r w:rsidRPr="00B747DE">
        <w:rPr>
          <w:rFonts w:ascii="GHEA Grapalat" w:hAnsi="GHEA Grapalat" w:cs="Sylfaen"/>
          <w:sz w:val="22"/>
          <w:szCs w:val="22"/>
          <w:lang w:val="pt-BR"/>
        </w:rPr>
        <w:t xml:space="preserve"> </w:t>
      </w:r>
      <w:r w:rsidRPr="00B747DE">
        <w:rPr>
          <w:rFonts w:ascii="GHEA Grapalat" w:hAnsi="GHEA Grapalat" w:cs="Arial"/>
          <w:sz w:val="22"/>
          <w:szCs w:val="22"/>
        </w:rPr>
        <w:t>ժառանգության</w:t>
      </w:r>
      <w:r w:rsidRPr="00B747DE">
        <w:rPr>
          <w:rFonts w:ascii="GHEA Grapalat" w:hAnsi="GHEA Grapalat" w:cs="Sylfaen"/>
          <w:sz w:val="22"/>
          <w:szCs w:val="22"/>
          <w:lang w:val="pt-BR"/>
        </w:rPr>
        <w:t xml:space="preserve"> </w:t>
      </w:r>
      <w:r w:rsidRPr="00B747DE">
        <w:rPr>
          <w:rFonts w:ascii="GHEA Grapalat" w:hAnsi="GHEA Grapalat" w:cs="Arial"/>
          <w:sz w:val="22"/>
          <w:szCs w:val="22"/>
        </w:rPr>
        <w:t>ծրագրում</w:t>
      </w:r>
      <w:r w:rsidRPr="00B747DE">
        <w:rPr>
          <w:rFonts w:ascii="GHEA Grapalat" w:hAnsi="GHEA Grapalat"/>
          <w:sz w:val="22"/>
          <w:szCs w:val="22"/>
          <w:lang w:val="zu-ZA"/>
        </w:rPr>
        <w:t xml:space="preserve"> </w:t>
      </w:r>
      <w:r w:rsidRPr="00B747DE">
        <w:rPr>
          <w:rFonts w:ascii="GHEA Grapalat" w:hAnsi="GHEA Grapalat" w:cs="Arial"/>
          <w:sz w:val="22"/>
          <w:szCs w:val="22"/>
          <w:lang w:val="zu-ZA"/>
        </w:rPr>
        <w:t>ընդգրկված</w:t>
      </w:r>
      <w:r w:rsidRPr="00B747DE">
        <w:rPr>
          <w:rFonts w:ascii="GHEA Grapalat" w:hAnsi="GHEA Grapalat"/>
          <w:sz w:val="22"/>
          <w:szCs w:val="22"/>
          <w:lang w:val="zu-ZA"/>
        </w:rPr>
        <w:t xml:space="preserve"> </w:t>
      </w:r>
      <w:r w:rsidRPr="00B747DE">
        <w:rPr>
          <w:rFonts w:ascii="GHEA Grapalat" w:hAnsi="GHEA Grapalat" w:cs="Arial"/>
          <w:sz w:val="22"/>
          <w:szCs w:val="22"/>
          <w:lang w:val="zu-ZA"/>
        </w:rPr>
        <w:t>երկու</w:t>
      </w:r>
      <w:r w:rsidRPr="00B747DE">
        <w:rPr>
          <w:rFonts w:ascii="GHEA Grapalat" w:hAnsi="GHEA Grapalat"/>
          <w:sz w:val="22"/>
          <w:szCs w:val="22"/>
          <w:lang w:val="zu-ZA"/>
        </w:rPr>
        <w:t xml:space="preserve"> </w:t>
      </w:r>
      <w:r w:rsidRPr="00B747DE">
        <w:rPr>
          <w:rFonts w:ascii="GHEA Grapalat" w:hAnsi="GHEA Grapalat" w:cs="Arial"/>
          <w:sz w:val="22"/>
          <w:szCs w:val="22"/>
          <w:lang w:val="zu-ZA"/>
        </w:rPr>
        <w:t>միջոցառումների</w:t>
      </w:r>
      <w:r w:rsidRPr="00B747DE">
        <w:rPr>
          <w:rFonts w:ascii="GHEA Grapalat" w:hAnsi="GHEA Grapalat"/>
          <w:sz w:val="22"/>
          <w:szCs w:val="22"/>
          <w:lang w:val="zu-ZA"/>
        </w:rPr>
        <w:t xml:space="preserve"> </w:t>
      </w:r>
      <w:r w:rsidRPr="00B747DE">
        <w:rPr>
          <w:rFonts w:ascii="GHEA Grapalat" w:hAnsi="GHEA Grapalat" w:cs="Arial"/>
          <w:sz w:val="22"/>
          <w:szCs w:val="22"/>
          <w:lang w:val="zu-ZA"/>
        </w:rPr>
        <w:t>համար</w:t>
      </w:r>
      <w:r w:rsidRPr="00B747DE">
        <w:rPr>
          <w:rFonts w:ascii="GHEA Grapalat" w:hAnsi="GHEA Grapalat"/>
          <w:sz w:val="22"/>
          <w:szCs w:val="22"/>
          <w:lang w:val="zu-ZA"/>
        </w:rPr>
        <w:t xml:space="preserve"> </w:t>
      </w:r>
      <w:r w:rsidRPr="00B747DE">
        <w:rPr>
          <w:rFonts w:ascii="GHEA Grapalat" w:hAnsi="GHEA Grapalat" w:cs="Arial"/>
          <w:sz w:val="22"/>
          <w:szCs w:val="22"/>
          <w:lang w:val="zu-ZA"/>
        </w:rPr>
        <w:t>նախատեսված 77.6 մլն դրամն</w:t>
      </w:r>
      <w:r w:rsidRPr="00B747DE">
        <w:rPr>
          <w:rFonts w:ascii="GHEA Grapalat" w:hAnsi="GHEA Grapalat"/>
          <w:sz w:val="22"/>
          <w:szCs w:val="22"/>
          <w:lang w:val="zu-ZA"/>
        </w:rPr>
        <w:t xml:space="preserve"> </w:t>
      </w:r>
      <w:r w:rsidRPr="00B747DE">
        <w:rPr>
          <w:rFonts w:ascii="GHEA Grapalat" w:hAnsi="GHEA Grapalat" w:cs="Arial"/>
          <w:sz w:val="22"/>
          <w:szCs w:val="22"/>
        </w:rPr>
        <w:t>ամբողջությամբ</w:t>
      </w:r>
      <w:r w:rsidRPr="00B747DE">
        <w:rPr>
          <w:rFonts w:ascii="GHEA Grapalat" w:hAnsi="GHEA Grapalat" w:cs="Arial"/>
          <w:sz w:val="22"/>
          <w:szCs w:val="22"/>
          <w:lang w:val="pt-BR"/>
        </w:rPr>
        <w:t xml:space="preserve"> </w:t>
      </w:r>
      <w:r w:rsidRPr="00B747DE">
        <w:rPr>
          <w:rFonts w:ascii="GHEA Grapalat" w:hAnsi="GHEA Grapalat" w:cs="Arial"/>
          <w:sz w:val="22"/>
          <w:szCs w:val="22"/>
        </w:rPr>
        <w:t>օգտագործվել</w:t>
      </w:r>
      <w:r w:rsidRPr="00B747DE">
        <w:rPr>
          <w:rFonts w:ascii="GHEA Grapalat" w:hAnsi="GHEA Grapalat" w:cs="Arial"/>
          <w:sz w:val="22"/>
          <w:szCs w:val="22"/>
          <w:lang w:val="pt-BR"/>
        </w:rPr>
        <w:t xml:space="preserve"> </w:t>
      </w:r>
      <w:r w:rsidRPr="00B747DE">
        <w:rPr>
          <w:rFonts w:ascii="GHEA Grapalat" w:hAnsi="GHEA Grapalat" w:cs="Arial"/>
          <w:sz w:val="22"/>
          <w:szCs w:val="22"/>
        </w:rPr>
        <w:t>է:</w:t>
      </w:r>
      <w:r w:rsidRPr="00B747DE">
        <w:rPr>
          <w:rFonts w:ascii="GHEA Grapalat" w:hAnsi="GHEA Grapalat" w:cs="Sylfaen"/>
          <w:sz w:val="22"/>
          <w:szCs w:val="22"/>
          <w:lang w:val="pt-BR"/>
        </w:rPr>
        <w:t xml:space="preserve"> </w:t>
      </w:r>
      <w:r w:rsidRPr="00B747DE">
        <w:rPr>
          <w:rFonts w:ascii="GHEA Grapalat" w:hAnsi="GHEA Grapalat" w:cs="Arial"/>
          <w:sz w:val="22"/>
          <w:szCs w:val="22"/>
        </w:rPr>
        <w:t>Մասնավորապես՝</w:t>
      </w:r>
      <w:r w:rsidRPr="00B747DE">
        <w:rPr>
          <w:rFonts w:ascii="GHEA Grapalat" w:hAnsi="GHEA Grapalat" w:cs="Sylfaen"/>
          <w:sz w:val="22"/>
          <w:szCs w:val="22"/>
          <w:lang w:val="pt-BR"/>
        </w:rPr>
        <w:t xml:space="preserve"> 50.9 </w:t>
      </w:r>
      <w:r w:rsidRPr="00B747DE">
        <w:rPr>
          <w:rFonts w:ascii="GHEA Grapalat" w:hAnsi="GHEA Grapalat" w:cs="Arial"/>
          <w:sz w:val="22"/>
          <w:szCs w:val="22"/>
        </w:rPr>
        <w:t>մլն</w:t>
      </w:r>
      <w:r w:rsidRPr="00B747DE">
        <w:rPr>
          <w:rFonts w:ascii="GHEA Grapalat" w:hAnsi="GHEA Grapalat" w:cs="Sylfaen"/>
          <w:sz w:val="22"/>
          <w:szCs w:val="22"/>
          <w:lang w:val="pt-BR"/>
        </w:rPr>
        <w:t xml:space="preserve"> </w:t>
      </w:r>
      <w:r w:rsidRPr="00B747DE">
        <w:rPr>
          <w:rFonts w:ascii="GHEA Grapalat" w:hAnsi="GHEA Grapalat" w:cs="Arial"/>
          <w:sz w:val="22"/>
          <w:szCs w:val="22"/>
        </w:rPr>
        <w:t>դրամ</w:t>
      </w:r>
      <w:r w:rsidRPr="00B747DE">
        <w:rPr>
          <w:rFonts w:ascii="GHEA Grapalat" w:hAnsi="GHEA Grapalat" w:cs="Arial"/>
          <w:sz w:val="22"/>
          <w:szCs w:val="22"/>
          <w:lang w:val="pt-BR"/>
        </w:rPr>
        <w:t xml:space="preserve"> </w:t>
      </w:r>
      <w:r w:rsidRPr="00B747DE">
        <w:rPr>
          <w:rFonts w:ascii="GHEA Grapalat" w:hAnsi="GHEA Grapalat" w:cs="Arial"/>
          <w:sz w:val="22"/>
          <w:szCs w:val="22"/>
        </w:rPr>
        <w:t>հատկացվել</w:t>
      </w:r>
      <w:r w:rsidRPr="00B747DE">
        <w:rPr>
          <w:rFonts w:ascii="GHEA Grapalat" w:hAnsi="GHEA Grapalat" w:cs="Arial"/>
          <w:sz w:val="22"/>
          <w:szCs w:val="22"/>
          <w:lang w:val="pt-BR"/>
        </w:rPr>
        <w:t xml:space="preserve"> </w:t>
      </w:r>
      <w:r w:rsidRPr="00B747DE">
        <w:rPr>
          <w:rFonts w:ascii="GHEA Grapalat" w:hAnsi="GHEA Grapalat" w:cs="Arial"/>
          <w:sz w:val="22"/>
          <w:szCs w:val="22"/>
        </w:rPr>
        <w:t>է</w:t>
      </w:r>
      <w:r w:rsidRPr="00B747DE">
        <w:rPr>
          <w:rFonts w:ascii="GHEA Grapalat" w:hAnsi="GHEA Grapalat" w:cs="Sylfaen"/>
          <w:sz w:val="22"/>
          <w:szCs w:val="22"/>
          <w:lang w:val="pt-BR"/>
        </w:rPr>
        <w:t xml:space="preserve"> </w:t>
      </w:r>
      <w:r w:rsidRPr="00B747DE">
        <w:rPr>
          <w:rFonts w:ascii="GHEA Grapalat" w:hAnsi="GHEA Grapalat" w:cs="Arial"/>
          <w:sz w:val="22"/>
          <w:szCs w:val="22"/>
          <w:lang w:val="pt-BR"/>
        </w:rPr>
        <w:t>պատմամշակութային</w:t>
      </w:r>
      <w:r w:rsidRPr="00B747DE">
        <w:rPr>
          <w:rFonts w:ascii="GHEA Grapalat" w:hAnsi="GHEA Grapalat" w:cs="Sylfaen"/>
          <w:sz w:val="22"/>
          <w:szCs w:val="22"/>
          <w:lang w:val="pt-BR"/>
        </w:rPr>
        <w:t xml:space="preserve"> </w:t>
      </w:r>
      <w:r w:rsidRPr="00B747DE">
        <w:rPr>
          <w:rFonts w:ascii="GHEA Grapalat" w:hAnsi="GHEA Grapalat" w:cs="Arial"/>
          <w:sz w:val="22"/>
          <w:szCs w:val="22"/>
          <w:lang w:val="pt-BR"/>
        </w:rPr>
        <w:t>ժառանգության</w:t>
      </w:r>
      <w:r w:rsidRPr="00B747DE">
        <w:rPr>
          <w:rFonts w:ascii="GHEA Grapalat" w:hAnsi="GHEA Grapalat" w:cs="Sylfaen"/>
          <w:sz w:val="22"/>
          <w:szCs w:val="22"/>
          <w:lang w:val="pt-BR"/>
        </w:rPr>
        <w:t xml:space="preserve"> </w:t>
      </w:r>
      <w:r w:rsidRPr="00B747DE">
        <w:rPr>
          <w:rFonts w:ascii="GHEA Grapalat" w:hAnsi="GHEA Grapalat" w:cs="Arial"/>
          <w:sz w:val="22"/>
          <w:szCs w:val="22"/>
          <w:lang w:val="pt-BR"/>
        </w:rPr>
        <w:t>գիտահետազոտական</w:t>
      </w:r>
      <w:r w:rsidRPr="00B747DE">
        <w:rPr>
          <w:rFonts w:ascii="GHEA Grapalat" w:hAnsi="GHEA Grapalat" w:cs="Sylfaen"/>
          <w:sz w:val="22"/>
          <w:szCs w:val="22"/>
          <w:lang w:val="pt-BR"/>
        </w:rPr>
        <w:t xml:space="preserve"> </w:t>
      </w:r>
      <w:r w:rsidRPr="00B747DE">
        <w:rPr>
          <w:rFonts w:ascii="GHEA Grapalat" w:hAnsi="GHEA Grapalat" w:cs="Arial"/>
          <w:sz w:val="22"/>
          <w:szCs w:val="22"/>
          <w:lang w:val="pt-BR"/>
        </w:rPr>
        <w:t>աշխատանքներին</w:t>
      </w:r>
      <w:r w:rsidRPr="00B747DE">
        <w:rPr>
          <w:rFonts w:ascii="GHEA Grapalat" w:hAnsi="GHEA Grapalat" w:cs="Sylfaen"/>
          <w:sz w:val="22"/>
          <w:szCs w:val="22"/>
          <w:lang w:val="pt-BR"/>
        </w:rPr>
        <w:t xml:space="preserve">, 26.8 </w:t>
      </w:r>
      <w:r w:rsidRPr="00B747DE">
        <w:rPr>
          <w:rFonts w:ascii="GHEA Grapalat" w:hAnsi="GHEA Grapalat" w:cs="Arial"/>
          <w:sz w:val="22"/>
          <w:szCs w:val="22"/>
        </w:rPr>
        <w:t>մլն</w:t>
      </w:r>
      <w:r w:rsidRPr="00B747DE">
        <w:rPr>
          <w:rFonts w:ascii="GHEA Grapalat" w:hAnsi="GHEA Grapalat" w:cs="Sylfaen"/>
          <w:sz w:val="22"/>
          <w:szCs w:val="22"/>
          <w:lang w:val="pt-BR"/>
        </w:rPr>
        <w:t xml:space="preserve"> </w:t>
      </w:r>
      <w:r w:rsidRPr="00B747DE">
        <w:rPr>
          <w:rFonts w:ascii="GHEA Grapalat" w:hAnsi="GHEA Grapalat" w:cs="Arial"/>
          <w:sz w:val="22"/>
          <w:szCs w:val="22"/>
        </w:rPr>
        <w:t>դրամ՝</w:t>
      </w:r>
      <w:r w:rsidRPr="00B747DE">
        <w:rPr>
          <w:rFonts w:ascii="GHEA Grapalat" w:hAnsi="GHEA Grapalat" w:cs="Sylfaen"/>
          <w:sz w:val="22"/>
          <w:szCs w:val="22"/>
          <w:lang w:val="pt-BR"/>
        </w:rPr>
        <w:t xml:space="preserve"> </w:t>
      </w:r>
      <w:r w:rsidRPr="00B747DE">
        <w:rPr>
          <w:rFonts w:ascii="GHEA Grapalat" w:hAnsi="GHEA Grapalat" w:cs="Arial"/>
          <w:sz w:val="22"/>
          <w:szCs w:val="22"/>
        </w:rPr>
        <w:t>հայկական</w:t>
      </w:r>
      <w:r w:rsidRPr="00B747DE">
        <w:rPr>
          <w:rFonts w:ascii="GHEA Grapalat" w:hAnsi="GHEA Grapalat" w:cs="Sylfaen"/>
          <w:sz w:val="22"/>
          <w:szCs w:val="22"/>
        </w:rPr>
        <w:t xml:space="preserve"> </w:t>
      </w:r>
      <w:r w:rsidRPr="00B747DE">
        <w:rPr>
          <w:rFonts w:ascii="GHEA Grapalat" w:hAnsi="GHEA Grapalat" w:cs="Arial"/>
          <w:sz w:val="22"/>
          <w:szCs w:val="22"/>
        </w:rPr>
        <w:t>պատմամշակութային</w:t>
      </w:r>
      <w:r w:rsidRPr="00B747DE">
        <w:rPr>
          <w:rFonts w:ascii="GHEA Grapalat" w:hAnsi="GHEA Grapalat" w:cs="Sylfaen"/>
          <w:sz w:val="22"/>
          <w:szCs w:val="22"/>
        </w:rPr>
        <w:t xml:space="preserve"> </w:t>
      </w:r>
      <w:r w:rsidRPr="00B747DE">
        <w:rPr>
          <w:rFonts w:ascii="GHEA Grapalat" w:hAnsi="GHEA Grapalat" w:cs="Arial"/>
          <w:sz w:val="22"/>
          <w:szCs w:val="22"/>
        </w:rPr>
        <w:t>հուշարձանների</w:t>
      </w:r>
      <w:r w:rsidRPr="00B747DE">
        <w:rPr>
          <w:rFonts w:ascii="GHEA Grapalat" w:hAnsi="GHEA Grapalat" w:cs="Sylfaen"/>
          <w:sz w:val="22"/>
          <w:szCs w:val="22"/>
        </w:rPr>
        <w:t xml:space="preserve"> </w:t>
      </w:r>
      <w:r w:rsidRPr="00B747DE">
        <w:rPr>
          <w:rFonts w:ascii="GHEA Grapalat" w:hAnsi="GHEA Grapalat" w:cs="Arial"/>
          <w:sz w:val="22"/>
          <w:szCs w:val="22"/>
        </w:rPr>
        <w:t>վավերագրմանն</w:t>
      </w:r>
      <w:r w:rsidRPr="00B747DE">
        <w:rPr>
          <w:rFonts w:ascii="GHEA Grapalat" w:hAnsi="GHEA Grapalat" w:cs="Sylfaen"/>
          <w:sz w:val="22"/>
          <w:szCs w:val="22"/>
        </w:rPr>
        <w:t xml:space="preserve"> </w:t>
      </w:r>
      <w:r w:rsidRPr="00B747DE">
        <w:rPr>
          <w:rFonts w:ascii="GHEA Grapalat" w:hAnsi="GHEA Grapalat" w:cs="Arial"/>
          <w:sz w:val="22"/>
          <w:szCs w:val="22"/>
        </w:rPr>
        <w:t>աջակցությանը</w:t>
      </w:r>
      <w:r w:rsidRPr="00B747DE">
        <w:rPr>
          <w:rFonts w:ascii="GHEA Grapalat" w:hAnsi="GHEA Grapalat" w:cs="Sylfaen"/>
          <w:sz w:val="22"/>
          <w:szCs w:val="22"/>
        </w:rPr>
        <w:t xml:space="preserve">: </w:t>
      </w:r>
      <w:r w:rsidRPr="00B747DE">
        <w:rPr>
          <w:rFonts w:ascii="GHEA Grapalat" w:hAnsi="GHEA Grapalat" w:cs="Arial"/>
          <w:sz w:val="22"/>
          <w:szCs w:val="22"/>
        </w:rPr>
        <w:t>Նախորդ</w:t>
      </w:r>
      <w:r w:rsidRPr="00B747DE">
        <w:rPr>
          <w:rFonts w:ascii="GHEA Grapalat" w:hAnsi="GHEA Grapalat" w:cs="Sylfaen"/>
          <w:sz w:val="22"/>
          <w:szCs w:val="22"/>
        </w:rPr>
        <w:t xml:space="preserve"> </w:t>
      </w:r>
      <w:r w:rsidRPr="00B747DE">
        <w:rPr>
          <w:rFonts w:ascii="GHEA Grapalat" w:hAnsi="GHEA Grapalat" w:cs="Arial"/>
          <w:sz w:val="22"/>
          <w:szCs w:val="22"/>
        </w:rPr>
        <w:t>տարվա</w:t>
      </w:r>
      <w:r w:rsidRPr="00B747DE">
        <w:rPr>
          <w:rFonts w:ascii="GHEA Grapalat" w:hAnsi="GHEA Grapalat" w:cs="Sylfaen"/>
          <w:sz w:val="22"/>
          <w:szCs w:val="22"/>
        </w:rPr>
        <w:t xml:space="preserve"> </w:t>
      </w:r>
      <w:r w:rsidRPr="00B747DE">
        <w:rPr>
          <w:rFonts w:ascii="GHEA Grapalat" w:hAnsi="GHEA Grapalat" w:cs="Arial"/>
          <w:sz w:val="22"/>
          <w:szCs w:val="22"/>
        </w:rPr>
        <w:t>նույն</w:t>
      </w:r>
      <w:r w:rsidRPr="00B747DE">
        <w:rPr>
          <w:rFonts w:ascii="GHEA Grapalat" w:hAnsi="GHEA Grapalat" w:cs="Sylfaen"/>
          <w:sz w:val="22"/>
          <w:szCs w:val="22"/>
        </w:rPr>
        <w:t xml:space="preserve"> </w:t>
      </w:r>
      <w:r w:rsidRPr="00B747DE">
        <w:rPr>
          <w:rFonts w:ascii="GHEA Grapalat" w:hAnsi="GHEA Grapalat" w:cs="Arial"/>
          <w:sz w:val="22"/>
          <w:szCs w:val="22"/>
        </w:rPr>
        <w:t>ժամանակահատվածի</w:t>
      </w:r>
      <w:r w:rsidRPr="00B747DE">
        <w:rPr>
          <w:rFonts w:ascii="GHEA Grapalat" w:hAnsi="GHEA Grapalat" w:cs="Sylfaen"/>
          <w:sz w:val="22"/>
          <w:szCs w:val="22"/>
        </w:rPr>
        <w:t xml:space="preserve"> </w:t>
      </w:r>
      <w:r w:rsidRPr="00B747DE">
        <w:rPr>
          <w:rFonts w:ascii="GHEA Grapalat" w:hAnsi="GHEA Grapalat" w:cs="Arial"/>
          <w:sz w:val="22"/>
          <w:szCs w:val="22"/>
        </w:rPr>
        <w:t>համեմատ</w:t>
      </w:r>
      <w:r w:rsidRPr="00B747DE">
        <w:rPr>
          <w:rFonts w:ascii="GHEA Grapalat" w:hAnsi="GHEA Grapalat" w:cs="Sylfaen"/>
          <w:sz w:val="22"/>
          <w:szCs w:val="22"/>
        </w:rPr>
        <w:t xml:space="preserve"> </w:t>
      </w:r>
      <w:r w:rsidRPr="00B747DE">
        <w:rPr>
          <w:rFonts w:ascii="GHEA Grapalat" w:hAnsi="GHEA Grapalat" w:cs="Arial"/>
          <w:sz w:val="22"/>
          <w:szCs w:val="22"/>
        </w:rPr>
        <w:t>Մշակութային ժառանգության ծրագրի ծախսերն աճել են 5.7%-ով</w:t>
      </w:r>
      <w:r w:rsidR="00342BD4" w:rsidRPr="00B747DE">
        <w:rPr>
          <w:rFonts w:ascii="GHEA Grapalat" w:hAnsi="GHEA Grapalat" w:cs="Arial"/>
          <w:sz w:val="22"/>
          <w:szCs w:val="22"/>
          <w:lang w:val="hy-AM"/>
        </w:rPr>
        <w:t xml:space="preserve"> (</w:t>
      </w:r>
      <w:r w:rsidR="00342BD4" w:rsidRPr="00B747DE">
        <w:rPr>
          <w:rFonts w:ascii="GHEA Grapalat" w:hAnsi="GHEA Grapalat" w:cs="Arial"/>
          <w:sz w:val="22"/>
          <w:szCs w:val="22"/>
        </w:rPr>
        <w:t>67.5</w:t>
      </w:r>
      <w:r w:rsidR="00342BD4" w:rsidRPr="00B747DE">
        <w:rPr>
          <w:rFonts w:ascii="GHEA Grapalat" w:hAnsi="GHEA Grapalat" w:cs="Arial"/>
          <w:sz w:val="22"/>
          <w:szCs w:val="22"/>
          <w:lang w:val="hy-AM"/>
        </w:rPr>
        <w:t xml:space="preserve"> մլն դրամով)</w:t>
      </w:r>
      <w:r w:rsidRPr="00B747DE">
        <w:rPr>
          <w:rFonts w:ascii="GHEA Grapalat" w:hAnsi="GHEA Grapalat" w:cs="Arial"/>
          <w:sz w:val="22"/>
          <w:szCs w:val="22"/>
        </w:rPr>
        <w:t>՝ հիմնականում 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թանգարանային</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ծառայությունների</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և</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ցուցահանդեսների</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միջոցառման ծախսերի 7.9%</w:t>
      </w:r>
      <w:r w:rsidRPr="00B747DE">
        <w:rPr>
          <w:rFonts w:ascii="GHEA Grapalat" w:hAnsi="GHEA Grapalat" w:cs="Sylfaen"/>
          <w:sz w:val="22"/>
          <w:szCs w:val="22"/>
        </w:rPr>
        <w:t xml:space="preserve"> </w:t>
      </w:r>
      <w:r w:rsidRPr="00B747DE">
        <w:rPr>
          <w:rFonts w:ascii="GHEA Grapalat" w:hAnsi="GHEA Grapalat" w:cs="Arial"/>
          <w:sz w:val="22"/>
          <w:szCs w:val="22"/>
        </w:rPr>
        <w:t>աճով</w:t>
      </w:r>
      <w:r w:rsidRPr="00B747DE">
        <w:rPr>
          <w:rFonts w:ascii="GHEA Grapalat" w:hAnsi="GHEA Grapalat" w:cs="Times Armenian"/>
          <w:sz w:val="22"/>
          <w:szCs w:val="22"/>
        </w:rPr>
        <w:t>:</w:t>
      </w:r>
    </w:p>
    <w:p w:rsidR="003D5053" w:rsidRPr="00B747DE" w:rsidRDefault="003D5053" w:rsidP="003D5053">
      <w:pPr>
        <w:spacing w:line="360" w:lineRule="auto"/>
        <w:ind w:firstLine="561"/>
        <w:jc w:val="both"/>
        <w:rPr>
          <w:rFonts w:ascii="GHEA Grapalat" w:hAnsi="GHEA Grapalat" w:cs="Arial"/>
          <w:sz w:val="22"/>
          <w:szCs w:val="22"/>
        </w:rPr>
      </w:pPr>
      <w:r w:rsidRPr="00B747DE">
        <w:rPr>
          <w:rFonts w:ascii="GHEA Grapalat" w:hAnsi="GHEA Grapalat"/>
          <w:sz w:val="22"/>
          <w:szCs w:val="22"/>
        </w:rPr>
        <w:t xml:space="preserve">2020 </w:t>
      </w:r>
      <w:r w:rsidRPr="00B747DE">
        <w:rPr>
          <w:rFonts w:ascii="GHEA Grapalat" w:hAnsi="GHEA Grapalat" w:cs="Arial"/>
          <w:sz w:val="22"/>
          <w:szCs w:val="22"/>
        </w:rPr>
        <w:t>թվականի</w:t>
      </w:r>
      <w:r w:rsidRPr="00B747DE">
        <w:rPr>
          <w:rFonts w:ascii="GHEA Grapalat" w:hAnsi="GHEA Grapalat" w:cs="Times Armenian"/>
          <w:sz w:val="22"/>
          <w:szCs w:val="22"/>
        </w:rPr>
        <w:t xml:space="preserve"> </w:t>
      </w:r>
      <w:r w:rsidRPr="00B747DE">
        <w:rPr>
          <w:rFonts w:ascii="GHEA Grapalat" w:hAnsi="GHEA Grapalat" w:cs="Arial"/>
          <w:sz w:val="22"/>
          <w:szCs w:val="22"/>
        </w:rPr>
        <w:t>առաջին</w:t>
      </w:r>
      <w:r w:rsidRPr="00B747DE">
        <w:rPr>
          <w:rFonts w:ascii="GHEA Grapalat" w:hAnsi="GHEA Grapalat" w:cs="Times Armenian"/>
          <w:sz w:val="22"/>
          <w:szCs w:val="22"/>
        </w:rPr>
        <w:t xml:space="preserve"> </w:t>
      </w:r>
      <w:r w:rsidRPr="00B747DE">
        <w:rPr>
          <w:rFonts w:ascii="GHEA Grapalat" w:hAnsi="GHEA Grapalat" w:cs="Arial"/>
          <w:sz w:val="22"/>
          <w:szCs w:val="22"/>
        </w:rPr>
        <w:t>կիսամյակում</w:t>
      </w:r>
      <w:r w:rsidRPr="00B747DE">
        <w:rPr>
          <w:rFonts w:ascii="GHEA Grapalat" w:hAnsi="GHEA Grapalat" w:cs="Sylfaen"/>
          <w:sz w:val="22"/>
          <w:szCs w:val="22"/>
        </w:rPr>
        <w:t xml:space="preserve"> </w:t>
      </w:r>
      <w:r w:rsidRPr="00B747DE">
        <w:rPr>
          <w:rFonts w:ascii="GHEA Grapalat" w:hAnsi="GHEA Grapalat" w:cs="Arial"/>
          <w:i/>
          <w:sz w:val="22"/>
          <w:szCs w:val="22"/>
        </w:rPr>
        <w:t>Բարձրագույն</w:t>
      </w:r>
      <w:r w:rsidRPr="00B747DE">
        <w:rPr>
          <w:rFonts w:ascii="GHEA Grapalat" w:hAnsi="GHEA Grapalat" w:cs="Sylfaen"/>
          <w:i/>
          <w:sz w:val="22"/>
          <w:szCs w:val="22"/>
        </w:rPr>
        <w:t xml:space="preserve"> </w:t>
      </w:r>
      <w:r w:rsidRPr="00B747DE">
        <w:rPr>
          <w:rFonts w:ascii="GHEA Grapalat" w:hAnsi="GHEA Grapalat" w:cs="Arial"/>
          <w:i/>
          <w:sz w:val="22"/>
          <w:szCs w:val="22"/>
        </w:rPr>
        <w:t>և</w:t>
      </w:r>
      <w:r w:rsidRPr="00B747DE">
        <w:rPr>
          <w:rFonts w:ascii="GHEA Grapalat" w:hAnsi="GHEA Grapalat" w:cs="Sylfaen"/>
          <w:i/>
          <w:sz w:val="22"/>
          <w:szCs w:val="22"/>
        </w:rPr>
        <w:t xml:space="preserve"> </w:t>
      </w:r>
      <w:r w:rsidRPr="00B747DE">
        <w:rPr>
          <w:rFonts w:ascii="GHEA Grapalat" w:hAnsi="GHEA Grapalat" w:cs="Arial"/>
          <w:i/>
          <w:sz w:val="22"/>
          <w:szCs w:val="22"/>
        </w:rPr>
        <w:t>հետբուհական</w:t>
      </w:r>
      <w:r w:rsidRPr="00B747DE">
        <w:rPr>
          <w:rFonts w:ascii="GHEA Grapalat" w:hAnsi="GHEA Grapalat" w:cs="Sylfaen"/>
          <w:i/>
          <w:sz w:val="22"/>
          <w:szCs w:val="22"/>
        </w:rPr>
        <w:t xml:space="preserve"> </w:t>
      </w:r>
      <w:r w:rsidRPr="00B747DE">
        <w:rPr>
          <w:rFonts w:ascii="GHEA Grapalat" w:hAnsi="GHEA Grapalat" w:cs="Arial"/>
          <w:i/>
          <w:sz w:val="22"/>
          <w:szCs w:val="22"/>
        </w:rPr>
        <w:t>մասնագիտական</w:t>
      </w:r>
      <w:r w:rsidRPr="00B747DE">
        <w:rPr>
          <w:rFonts w:ascii="GHEA Grapalat" w:hAnsi="GHEA Grapalat" w:cs="Sylfaen"/>
          <w:i/>
          <w:sz w:val="22"/>
          <w:szCs w:val="22"/>
        </w:rPr>
        <w:t xml:space="preserve"> </w:t>
      </w:r>
      <w:r w:rsidRPr="00B747DE">
        <w:rPr>
          <w:rFonts w:ascii="GHEA Grapalat" w:hAnsi="GHEA Grapalat" w:cs="Arial"/>
          <w:i/>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ծրագրին</w:t>
      </w:r>
      <w:r w:rsidRPr="00B747DE">
        <w:rPr>
          <w:rFonts w:ascii="GHEA Grapalat" w:hAnsi="GHEA Grapalat" w:cs="Sylfaen"/>
          <w:sz w:val="22"/>
          <w:szCs w:val="22"/>
        </w:rPr>
        <w:t xml:space="preserve"> </w:t>
      </w:r>
      <w:r w:rsidRPr="00B747DE">
        <w:rPr>
          <w:rFonts w:ascii="GHEA Grapalat" w:hAnsi="GHEA Grapalat" w:cs="Arial"/>
          <w:sz w:val="22"/>
          <w:szCs w:val="22"/>
        </w:rPr>
        <w:t>ՀՀ</w:t>
      </w:r>
      <w:r w:rsidRPr="00B747DE">
        <w:rPr>
          <w:rFonts w:ascii="GHEA Grapalat" w:hAnsi="GHEA Grapalat" w:cs="Sylfaen"/>
          <w:sz w:val="22"/>
          <w:szCs w:val="22"/>
        </w:rPr>
        <w:t xml:space="preserve"> </w:t>
      </w:r>
      <w:r w:rsidRPr="00B747DE">
        <w:rPr>
          <w:rFonts w:ascii="GHEA Grapalat" w:hAnsi="GHEA Grapalat" w:cs="Arial"/>
          <w:sz w:val="22"/>
          <w:szCs w:val="22"/>
        </w:rPr>
        <w:t>պետական</w:t>
      </w:r>
      <w:r w:rsidRPr="00B747DE">
        <w:rPr>
          <w:rFonts w:ascii="GHEA Grapalat" w:hAnsi="GHEA Grapalat" w:cs="Sylfaen"/>
          <w:sz w:val="22"/>
          <w:szCs w:val="22"/>
        </w:rPr>
        <w:t xml:space="preserve"> </w:t>
      </w:r>
      <w:r w:rsidRPr="00B747DE">
        <w:rPr>
          <w:rFonts w:ascii="GHEA Grapalat" w:hAnsi="GHEA Grapalat" w:cs="Arial"/>
          <w:sz w:val="22"/>
          <w:szCs w:val="22"/>
        </w:rPr>
        <w:t>բյուջեից</w:t>
      </w:r>
      <w:r w:rsidRPr="00B747DE">
        <w:rPr>
          <w:rFonts w:ascii="GHEA Grapalat" w:hAnsi="GHEA Grapalat" w:cs="Times Armenian"/>
          <w:sz w:val="22"/>
          <w:szCs w:val="22"/>
        </w:rPr>
        <w:t xml:space="preserve"> </w:t>
      </w:r>
      <w:r w:rsidRPr="00B747DE">
        <w:rPr>
          <w:rFonts w:ascii="GHEA Grapalat" w:hAnsi="GHEA Grapalat" w:cs="Arial"/>
          <w:sz w:val="22"/>
          <w:szCs w:val="22"/>
        </w:rPr>
        <w:t>տրամադրվել</w:t>
      </w:r>
      <w:r w:rsidRPr="00B747DE">
        <w:rPr>
          <w:rFonts w:ascii="GHEA Grapalat" w:hAnsi="GHEA Grapalat" w:cs="Times Armenian"/>
          <w:sz w:val="22"/>
          <w:szCs w:val="22"/>
        </w:rPr>
        <w:t xml:space="preserve"> </w:t>
      </w:r>
      <w:r w:rsidRPr="00B747DE">
        <w:rPr>
          <w:rFonts w:ascii="GHEA Grapalat" w:hAnsi="GHEA Grapalat" w:cs="Arial"/>
          <w:sz w:val="22"/>
          <w:szCs w:val="22"/>
        </w:rPr>
        <w:t>է ավելի քան</w:t>
      </w:r>
      <w:r w:rsidRPr="00B747DE">
        <w:rPr>
          <w:rFonts w:ascii="GHEA Grapalat" w:hAnsi="GHEA Grapalat" w:cs="Sylfaen"/>
          <w:sz w:val="22"/>
          <w:szCs w:val="22"/>
        </w:rPr>
        <w:t xml:space="preserve"> </w:t>
      </w:r>
      <w:r w:rsidRPr="00B747DE">
        <w:rPr>
          <w:rFonts w:ascii="GHEA Grapalat" w:hAnsi="GHEA Grapalat" w:cs="Arial"/>
          <w:sz w:val="22"/>
          <w:szCs w:val="22"/>
        </w:rPr>
        <w:t>4.9</w:t>
      </w:r>
      <w:r w:rsidRPr="00B747DE">
        <w:rPr>
          <w:rFonts w:ascii="GHEA Grapalat" w:hAnsi="GHEA Grapalat" w:cs="Times Armenian"/>
          <w:sz w:val="22"/>
          <w:szCs w:val="22"/>
        </w:rPr>
        <w:t xml:space="preserve"> </w:t>
      </w:r>
      <w:r w:rsidRPr="00B747DE">
        <w:rPr>
          <w:rFonts w:ascii="GHEA Grapalat" w:hAnsi="GHEA Grapalat" w:cs="Arial"/>
          <w:sz w:val="22"/>
          <w:szCs w:val="22"/>
        </w:rPr>
        <w:t>մլրդ</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Pr="00B747DE">
        <w:rPr>
          <w:rFonts w:ascii="GHEA Grapalat" w:hAnsi="GHEA Grapalat" w:cs="Times Armenian"/>
          <w:sz w:val="22"/>
          <w:szCs w:val="22"/>
        </w:rPr>
        <w:t xml:space="preserve">` </w:t>
      </w:r>
      <w:r w:rsidRPr="00B747DE">
        <w:rPr>
          <w:rFonts w:ascii="GHEA Grapalat" w:hAnsi="GHEA Grapalat" w:cs="Arial"/>
          <w:sz w:val="22"/>
          <w:szCs w:val="22"/>
        </w:rPr>
        <w:t>ապահովելով</w:t>
      </w:r>
      <w:r w:rsidRPr="00B747DE">
        <w:rPr>
          <w:rFonts w:ascii="GHEA Grapalat" w:hAnsi="GHEA Grapalat" w:cs="Times Armenian"/>
          <w:sz w:val="22"/>
          <w:szCs w:val="22"/>
        </w:rPr>
        <w:t xml:space="preserve"> </w:t>
      </w:r>
      <w:r w:rsidRPr="00B747DE">
        <w:rPr>
          <w:rFonts w:ascii="GHEA Grapalat" w:hAnsi="GHEA Grapalat" w:cs="Arial"/>
          <w:sz w:val="22"/>
          <w:szCs w:val="22"/>
        </w:rPr>
        <w:t>ծրագրված</w:t>
      </w:r>
      <w:r w:rsidRPr="00B747DE">
        <w:rPr>
          <w:rFonts w:ascii="GHEA Grapalat" w:hAnsi="GHEA Grapalat" w:cs="Sylfaen"/>
          <w:sz w:val="22"/>
          <w:szCs w:val="22"/>
        </w:rPr>
        <w:t xml:space="preserve"> </w:t>
      </w:r>
      <w:r w:rsidRPr="00B747DE">
        <w:rPr>
          <w:rFonts w:ascii="GHEA Grapalat" w:hAnsi="GHEA Grapalat" w:cs="Arial"/>
          <w:sz w:val="22"/>
          <w:szCs w:val="22"/>
        </w:rPr>
        <w:t>ցուցանիշի</w:t>
      </w:r>
      <w:r w:rsidRPr="00B747DE">
        <w:rPr>
          <w:rFonts w:ascii="GHEA Grapalat" w:hAnsi="GHEA Grapalat" w:cs="Times Armenian"/>
          <w:sz w:val="22"/>
          <w:szCs w:val="22"/>
        </w:rPr>
        <w:t xml:space="preserve"> 94.</w:t>
      </w:r>
      <w:r w:rsidRPr="00B747DE">
        <w:rPr>
          <w:rFonts w:ascii="GHEA Grapalat" w:hAnsi="GHEA Grapalat" w:cs="Arial"/>
          <w:sz w:val="22"/>
          <w:szCs w:val="22"/>
        </w:rPr>
        <w:t>7</w:t>
      </w:r>
      <w:r w:rsidRPr="00B747DE">
        <w:rPr>
          <w:rFonts w:ascii="GHEA Grapalat" w:hAnsi="GHEA Grapalat" w:cs="Times Armenian"/>
          <w:sz w:val="22"/>
          <w:szCs w:val="22"/>
        </w:rPr>
        <w:t xml:space="preserve">% </w:t>
      </w:r>
      <w:r w:rsidRPr="00B747DE">
        <w:rPr>
          <w:rFonts w:ascii="GHEA Grapalat" w:hAnsi="GHEA Grapalat" w:cs="Arial"/>
          <w:sz w:val="22"/>
          <w:szCs w:val="22"/>
        </w:rPr>
        <w:t>կատարողական</w:t>
      </w:r>
      <w:r w:rsidRPr="00B747DE">
        <w:rPr>
          <w:rFonts w:ascii="GHEA Grapalat" w:hAnsi="GHEA Grapalat" w:cs="Times Armenian"/>
          <w:sz w:val="22"/>
          <w:szCs w:val="22"/>
        </w:rPr>
        <w:t>:</w:t>
      </w:r>
      <w:r w:rsidRPr="00B747DE">
        <w:rPr>
          <w:rFonts w:ascii="GHEA Grapalat" w:hAnsi="GHEA Grapalat" w:cs="Arial"/>
          <w:sz w:val="22"/>
          <w:szCs w:val="22"/>
        </w:rPr>
        <w:t xml:space="preserve"> Ծրագրից</w:t>
      </w:r>
      <w:r w:rsidRPr="00B747DE">
        <w:rPr>
          <w:rFonts w:ascii="GHEA Grapalat" w:hAnsi="GHEA Grapalat" w:cs="Times Armenian"/>
          <w:sz w:val="22"/>
          <w:szCs w:val="22"/>
        </w:rPr>
        <w:t xml:space="preserve"> </w:t>
      </w:r>
      <w:r w:rsidRPr="00B747DE">
        <w:rPr>
          <w:rFonts w:ascii="GHEA Grapalat" w:hAnsi="GHEA Grapalat" w:cs="Arial"/>
          <w:sz w:val="22"/>
          <w:szCs w:val="22"/>
        </w:rPr>
        <w:t>շեղումը</w:t>
      </w:r>
      <w:r w:rsidRPr="00B747DE">
        <w:rPr>
          <w:rFonts w:ascii="GHEA Grapalat" w:hAnsi="GHEA Grapalat" w:cs="Sylfaen"/>
          <w:sz w:val="22"/>
          <w:szCs w:val="22"/>
        </w:rPr>
        <w:t xml:space="preserve"> </w:t>
      </w:r>
      <w:r w:rsidRPr="00B747DE">
        <w:rPr>
          <w:rFonts w:ascii="GHEA Grapalat" w:hAnsi="GHEA Grapalat" w:cs="Arial"/>
          <w:sz w:val="22"/>
          <w:szCs w:val="22"/>
        </w:rPr>
        <w:t>մեծ</w:t>
      </w:r>
      <w:r w:rsidRPr="00B747DE">
        <w:rPr>
          <w:rFonts w:ascii="GHEA Grapalat" w:hAnsi="GHEA Grapalat" w:cs="Sylfaen"/>
          <w:sz w:val="22"/>
          <w:szCs w:val="22"/>
        </w:rPr>
        <w:t xml:space="preserve"> </w:t>
      </w:r>
      <w:r w:rsidRPr="00B747DE">
        <w:rPr>
          <w:rFonts w:ascii="GHEA Grapalat" w:hAnsi="GHEA Grapalat" w:cs="Arial"/>
          <w:sz w:val="22"/>
          <w:szCs w:val="22"/>
        </w:rPr>
        <w:t>մասամբ</w:t>
      </w:r>
      <w:r w:rsidRPr="00B747DE">
        <w:rPr>
          <w:rFonts w:ascii="GHEA Grapalat" w:hAnsi="GHEA Grapalat" w:cs="Times Armenian"/>
          <w:sz w:val="22"/>
          <w:szCs w:val="22"/>
        </w:rPr>
        <w:t xml:space="preserve"> </w:t>
      </w:r>
      <w:r w:rsidRPr="00B747DE">
        <w:rPr>
          <w:rFonts w:ascii="GHEA Grapalat" w:hAnsi="GHEA Grapalat" w:cs="Arial"/>
          <w:sz w:val="22"/>
          <w:szCs w:val="22"/>
        </w:rPr>
        <w:t>առաջացել</w:t>
      </w:r>
      <w:r w:rsidRPr="00B747DE">
        <w:rPr>
          <w:rFonts w:ascii="GHEA Grapalat" w:hAnsi="GHEA Grapalat" w:cs="Times Armenian"/>
          <w:sz w:val="22"/>
          <w:szCs w:val="22"/>
        </w:rPr>
        <w:t xml:space="preserve"> </w:t>
      </w:r>
      <w:r w:rsidRPr="00B747DE">
        <w:rPr>
          <w:rFonts w:ascii="GHEA Grapalat" w:hAnsi="GHEA Grapalat" w:cs="Arial"/>
          <w:sz w:val="22"/>
          <w:szCs w:val="22"/>
        </w:rPr>
        <w:t>է</w:t>
      </w:r>
      <w:r w:rsidRPr="00B747DE">
        <w:rPr>
          <w:rFonts w:ascii="GHEA Grapalat" w:hAnsi="GHEA Grapalat" w:cs="Times Armenian"/>
          <w:sz w:val="22"/>
          <w:szCs w:val="22"/>
        </w:rPr>
        <w:t xml:space="preserve"> </w:t>
      </w:r>
      <w:r w:rsidRPr="00B747DE">
        <w:rPr>
          <w:rFonts w:ascii="GHEA Grapalat" w:hAnsi="GHEA Grapalat" w:cs="Arial"/>
          <w:sz w:val="22"/>
          <w:szCs w:val="22"/>
        </w:rPr>
        <w:t>բարձրագույն</w:t>
      </w:r>
      <w:r w:rsidRPr="00B747DE">
        <w:rPr>
          <w:rFonts w:ascii="GHEA Grapalat" w:hAnsi="GHEA Grapalat" w:cs="Times Armenian"/>
          <w:sz w:val="22"/>
          <w:szCs w:val="22"/>
        </w:rPr>
        <w:t xml:space="preserve"> </w:t>
      </w:r>
      <w:r w:rsidRPr="00B747DE">
        <w:rPr>
          <w:rFonts w:ascii="GHEA Grapalat" w:hAnsi="GHEA Grapalat" w:cs="Arial"/>
          <w:sz w:val="22"/>
          <w:szCs w:val="22"/>
        </w:rPr>
        <w:t>մասնագիտական</w:t>
      </w:r>
      <w:r w:rsidRPr="00B747DE">
        <w:rPr>
          <w:rFonts w:ascii="GHEA Grapalat" w:hAnsi="GHEA Grapalat" w:cs="Times Armenian"/>
          <w:sz w:val="22"/>
          <w:szCs w:val="22"/>
        </w:rPr>
        <w:t xml:space="preserve"> </w:t>
      </w:r>
      <w:r w:rsidRPr="00B747DE">
        <w:rPr>
          <w:rFonts w:ascii="GHEA Grapalat" w:hAnsi="GHEA Grapalat" w:cs="Arial"/>
          <w:sz w:val="22"/>
          <w:szCs w:val="22"/>
        </w:rPr>
        <w:t>կրթություն</w:t>
      </w:r>
      <w:r w:rsidRPr="00B747DE">
        <w:rPr>
          <w:rFonts w:ascii="GHEA Grapalat" w:hAnsi="GHEA Grapalat" w:cs="Times Armenian"/>
          <w:sz w:val="22"/>
          <w:szCs w:val="22"/>
        </w:rPr>
        <w:t xml:space="preserve"> </w:t>
      </w:r>
      <w:r w:rsidRPr="00B747DE">
        <w:rPr>
          <w:rFonts w:ascii="GHEA Grapalat" w:hAnsi="GHEA Grapalat" w:cs="Arial"/>
          <w:sz w:val="22"/>
          <w:szCs w:val="22"/>
        </w:rPr>
        <w:t>ստացող</w:t>
      </w:r>
      <w:r w:rsidRPr="00B747DE">
        <w:rPr>
          <w:rFonts w:ascii="GHEA Grapalat" w:hAnsi="GHEA Grapalat" w:cs="Times Armenian"/>
          <w:sz w:val="22"/>
          <w:szCs w:val="22"/>
        </w:rPr>
        <w:t xml:space="preserve"> </w:t>
      </w:r>
      <w:r w:rsidRPr="00B747DE">
        <w:rPr>
          <w:rFonts w:ascii="GHEA Grapalat" w:hAnsi="GHEA Grapalat" w:cs="Arial"/>
          <w:sz w:val="22"/>
          <w:szCs w:val="22"/>
        </w:rPr>
        <w:t>ուսանողների</w:t>
      </w:r>
      <w:r w:rsidRPr="00B747DE">
        <w:rPr>
          <w:rFonts w:ascii="GHEA Grapalat" w:hAnsi="GHEA Grapalat" w:cs="Times Armenian"/>
          <w:sz w:val="22"/>
          <w:szCs w:val="22"/>
        </w:rPr>
        <w:t xml:space="preserve"> </w:t>
      </w:r>
      <w:r w:rsidRPr="00B747DE">
        <w:rPr>
          <w:rFonts w:ascii="GHEA Grapalat" w:hAnsi="GHEA Grapalat" w:cs="Arial"/>
          <w:sz w:val="22"/>
          <w:szCs w:val="22"/>
        </w:rPr>
        <w:t xml:space="preserve">կրթաթոշակի և </w:t>
      </w:r>
      <w:r w:rsidR="00917745" w:rsidRPr="00B747DE">
        <w:rPr>
          <w:rFonts w:ascii="GHEA Grapalat" w:hAnsi="GHEA Grapalat" w:cs="Arial"/>
          <w:sz w:val="22"/>
          <w:szCs w:val="22"/>
        </w:rPr>
        <w:t>բուհական հաստատություններ</w:t>
      </w:r>
      <w:r w:rsidR="00917745" w:rsidRPr="00B747DE">
        <w:rPr>
          <w:rFonts w:ascii="GHEA Grapalat" w:hAnsi="GHEA Grapalat" w:cs="Arial"/>
          <w:sz w:val="22"/>
          <w:szCs w:val="22"/>
          <w:lang w:val="hy-AM"/>
        </w:rPr>
        <w:t>ում</w:t>
      </w:r>
      <w:r w:rsidR="00917745" w:rsidRPr="00B747DE">
        <w:rPr>
          <w:rFonts w:ascii="GHEA Grapalat" w:hAnsi="GHEA Grapalat" w:cs="Arial"/>
          <w:sz w:val="22"/>
          <w:szCs w:val="22"/>
        </w:rPr>
        <w:t xml:space="preserve"> </w:t>
      </w:r>
      <w:r w:rsidRPr="00B747DE">
        <w:rPr>
          <w:rFonts w:ascii="GHEA Grapalat" w:hAnsi="GHEA Grapalat" w:cs="Arial"/>
          <w:sz w:val="22"/>
          <w:szCs w:val="22"/>
        </w:rPr>
        <w:t>հետբուհական մասնագիտական կրթություն ստացող ուսանողների կրթաթոշակ</w:t>
      </w:r>
      <w:r w:rsidR="00917745" w:rsidRPr="00B747DE">
        <w:rPr>
          <w:rFonts w:ascii="GHEA Grapalat" w:hAnsi="GHEA Grapalat" w:cs="Arial"/>
          <w:sz w:val="22"/>
          <w:szCs w:val="22"/>
          <w:lang w:val="hy-AM"/>
        </w:rPr>
        <w:t>ի</w:t>
      </w:r>
      <w:r w:rsidRPr="00B747DE">
        <w:rPr>
          <w:rFonts w:ascii="GHEA Grapalat" w:hAnsi="GHEA Grapalat" w:cs="Arial"/>
          <w:sz w:val="22"/>
          <w:szCs w:val="22"/>
        </w:rPr>
        <w:t xml:space="preserve"> ծախսերում</w:t>
      </w:r>
      <w:r w:rsidRPr="00B747DE">
        <w:rPr>
          <w:rFonts w:ascii="GHEA Grapalat" w:hAnsi="GHEA Grapalat" w:cs="Times Armenian"/>
          <w:sz w:val="22"/>
          <w:szCs w:val="22"/>
        </w:rPr>
        <w:t xml:space="preserve">, </w:t>
      </w:r>
      <w:r w:rsidRPr="00B747DE">
        <w:rPr>
          <w:rFonts w:ascii="GHEA Grapalat" w:hAnsi="GHEA Grapalat" w:cs="Arial"/>
          <w:sz w:val="22"/>
          <w:szCs w:val="22"/>
        </w:rPr>
        <w:t>որոնք</w:t>
      </w:r>
      <w:r w:rsidRPr="00B747DE">
        <w:rPr>
          <w:rFonts w:ascii="GHEA Grapalat" w:hAnsi="GHEA Grapalat" w:cs="Times Armenian"/>
          <w:sz w:val="22"/>
          <w:szCs w:val="22"/>
        </w:rPr>
        <w:t xml:space="preserve"> </w:t>
      </w:r>
      <w:r w:rsidRPr="00B747DE">
        <w:rPr>
          <w:rFonts w:ascii="GHEA Grapalat" w:hAnsi="GHEA Grapalat" w:cs="Arial"/>
          <w:sz w:val="22"/>
          <w:szCs w:val="22"/>
        </w:rPr>
        <w:t>կազմել</w:t>
      </w:r>
      <w:r w:rsidRPr="00B747DE">
        <w:rPr>
          <w:rFonts w:ascii="GHEA Grapalat" w:hAnsi="GHEA Grapalat" w:cs="Times Armenian"/>
          <w:sz w:val="22"/>
          <w:szCs w:val="22"/>
        </w:rPr>
        <w:t xml:space="preserve"> </w:t>
      </w:r>
      <w:r w:rsidRPr="00B747DE">
        <w:rPr>
          <w:rFonts w:ascii="GHEA Grapalat" w:hAnsi="GHEA Grapalat" w:cs="Arial"/>
          <w:sz w:val="22"/>
          <w:szCs w:val="22"/>
        </w:rPr>
        <w:t>են համապատասխանաբար</w:t>
      </w:r>
      <w:r w:rsidRPr="00B747DE">
        <w:rPr>
          <w:rFonts w:ascii="GHEA Grapalat" w:hAnsi="GHEA Grapalat" w:cs="Times Armenian"/>
          <w:sz w:val="22"/>
          <w:szCs w:val="22"/>
        </w:rPr>
        <w:t xml:space="preserve"> 411.1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Pr="00B747DE">
        <w:rPr>
          <w:rFonts w:ascii="GHEA Grapalat" w:hAnsi="GHEA Grapalat" w:cs="Times Armenian"/>
          <w:sz w:val="22"/>
          <w:szCs w:val="22"/>
        </w:rPr>
        <w:t xml:space="preserve"> (</w:t>
      </w:r>
      <w:r w:rsidRPr="00B747DE">
        <w:rPr>
          <w:rFonts w:ascii="GHEA Grapalat" w:hAnsi="GHEA Grapalat" w:cs="Arial"/>
          <w:sz w:val="22"/>
          <w:szCs w:val="22"/>
        </w:rPr>
        <w:t xml:space="preserve">նախատեսվածի 71.6%-ը) և 171.2 մլն դրամ </w:t>
      </w:r>
      <w:r w:rsidRPr="00B747DE">
        <w:rPr>
          <w:rFonts w:ascii="GHEA Grapalat" w:hAnsi="GHEA Grapalat" w:cs="Times Armenian"/>
          <w:sz w:val="22"/>
          <w:szCs w:val="22"/>
        </w:rPr>
        <w:t>(</w:t>
      </w:r>
      <w:r w:rsidRPr="00B747DE">
        <w:rPr>
          <w:rFonts w:ascii="GHEA Grapalat" w:hAnsi="GHEA Grapalat" w:cs="Arial"/>
          <w:sz w:val="22"/>
          <w:szCs w:val="22"/>
        </w:rPr>
        <w:t>նախատեսվածի 65.7%-ը</w:t>
      </w:r>
      <w:r w:rsidR="00AE22E7" w:rsidRPr="00B747DE">
        <w:rPr>
          <w:rFonts w:ascii="GHEA Grapalat" w:hAnsi="GHEA Grapalat" w:cs="Arial"/>
          <w:sz w:val="22"/>
          <w:szCs w:val="22"/>
        </w:rPr>
        <w:t>)</w:t>
      </w:r>
      <w:r w:rsidRPr="00B747DE">
        <w:rPr>
          <w:rFonts w:ascii="GHEA Grapalat" w:hAnsi="GHEA Grapalat" w:cs="Arial"/>
          <w:sz w:val="22"/>
          <w:szCs w:val="22"/>
        </w:rPr>
        <w:t>: Ծրագրի ծախսերում մեծ տեսակարար կշիռ ունեն բարձրագույն</w:t>
      </w:r>
      <w:r w:rsidRPr="00B747DE">
        <w:rPr>
          <w:rFonts w:ascii="GHEA Grapalat" w:hAnsi="GHEA Grapalat" w:cs="Times Armenian"/>
          <w:sz w:val="22"/>
          <w:szCs w:val="22"/>
        </w:rPr>
        <w:t xml:space="preserve"> </w:t>
      </w:r>
      <w:r w:rsidRPr="00B747DE">
        <w:rPr>
          <w:rFonts w:ascii="GHEA Grapalat" w:hAnsi="GHEA Grapalat" w:cs="Arial"/>
          <w:sz w:val="22"/>
          <w:szCs w:val="22"/>
        </w:rPr>
        <w:t>մասնագիտական</w:t>
      </w:r>
      <w:r w:rsidRPr="00B747DE">
        <w:rPr>
          <w:rFonts w:ascii="GHEA Grapalat" w:hAnsi="GHEA Grapalat" w:cs="Times Armenian"/>
          <w:sz w:val="22"/>
          <w:szCs w:val="22"/>
        </w:rPr>
        <w:t xml:space="preserve"> </w:t>
      </w:r>
      <w:r w:rsidRPr="00B747DE">
        <w:rPr>
          <w:rFonts w:ascii="GHEA Grapalat" w:hAnsi="GHEA Grapalat" w:cs="Arial"/>
          <w:sz w:val="22"/>
          <w:szCs w:val="22"/>
        </w:rPr>
        <w:t>կրթության</w:t>
      </w:r>
      <w:r w:rsidRPr="00B747DE">
        <w:rPr>
          <w:rFonts w:ascii="GHEA Grapalat" w:hAnsi="GHEA Grapalat" w:cs="Times Armenian"/>
          <w:sz w:val="22"/>
          <w:szCs w:val="22"/>
        </w:rPr>
        <w:t xml:space="preserve"> </w:t>
      </w:r>
      <w:r w:rsidRPr="00B747DE">
        <w:rPr>
          <w:rFonts w:ascii="GHEA Grapalat" w:hAnsi="GHEA Grapalat" w:cs="Arial"/>
          <w:sz w:val="22"/>
          <w:szCs w:val="22"/>
        </w:rPr>
        <w:t>գծով</w:t>
      </w:r>
      <w:r w:rsidRPr="00B747DE">
        <w:rPr>
          <w:rFonts w:ascii="GHEA Grapalat" w:hAnsi="GHEA Grapalat" w:cs="Times Armenian"/>
          <w:sz w:val="22"/>
          <w:szCs w:val="22"/>
        </w:rPr>
        <w:t xml:space="preserve"> </w:t>
      </w:r>
      <w:r w:rsidRPr="00B747DE">
        <w:rPr>
          <w:rFonts w:ascii="GHEA Grapalat" w:hAnsi="GHEA Grapalat" w:cs="Arial"/>
          <w:sz w:val="22"/>
          <w:szCs w:val="22"/>
        </w:rPr>
        <w:t>ուսանողական</w:t>
      </w:r>
      <w:r w:rsidRPr="00B747DE">
        <w:rPr>
          <w:rFonts w:ascii="GHEA Grapalat" w:hAnsi="GHEA Grapalat" w:cs="Times Armenian"/>
          <w:sz w:val="22"/>
          <w:szCs w:val="22"/>
        </w:rPr>
        <w:t xml:space="preserve"> </w:t>
      </w:r>
      <w:r w:rsidRPr="00B747DE">
        <w:rPr>
          <w:rFonts w:ascii="GHEA Grapalat" w:hAnsi="GHEA Grapalat" w:cs="Arial"/>
          <w:sz w:val="22"/>
          <w:szCs w:val="22"/>
        </w:rPr>
        <w:t>նպաստների</w:t>
      </w:r>
      <w:r w:rsidRPr="00B747DE">
        <w:rPr>
          <w:rFonts w:ascii="GHEA Grapalat" w:hAnsi="GHEA Grapalat" w:cs="Times Armenian"/>
          <w:sz w:val="22"/>
          <w:szCs w:val="22"/>
        </w:rPr>
        <w:t xml:space="preserve"> </w:t>
      </w:r>
      <w:r w:rsidRPr="00B747DE">
        <w:rPr>
          <w:rFonts w:ascii="GHEA Grapalat" w:hAnsi="GHEA Grapalat" w:cs="Arial"/>
          <w:sz w:val="22"/>
          <w:szCs w:val="22"/>
        </w:rPr>
        <w:t>տրամադրման</w:t>
      </w:r>
      <w:r w:rsidRPr="00B747DE">
        <w:rPr>
          <w:rFonts w:ascii="GHEA Grapalat" w:hAnsi="GHEA Grapalat" w:cs="Times Armenian"/>
          <w:sz w:val="22"/>
          <w:szCs w:val="22"/>
        </w:rPr>
        <w:t xml:space="preserve"> </w:t>
      </w:r>
      <w:r w:rsidRPr="00B747DE">
        <w:rPr>
          <w:rFonts w:ascii="GHEA Grapalat" w:hAnsi="GHEA Grapalat" w:cs="Arial"/>
          <w:sz w:val="22"/>
          <w:szCs w:val="22"/>
        </w:rPr>
        <w:t>ծախսերը</w:t>
      </w:r>
      <w:r w:rsidRPr="00B747DE">
        <w:rPr>
          <w:rFonts w:ascii="GHEA Grapalat" w:hAnsi="GHEA Grapalat" w:cs="Times Armenian"/>
          <w:sz w:val="22"/>
          <w:szCs w:val="22"/>
        </w:rPr>
        <w:t xml:space="preserve">, </w:t>
      </w:r>
      <w:r w:rsidRPr="00B747DE">
        <w:rPr>
          <w:rFonts w:ascii="GHEA Grapalat" w:hAnsi="GHEA Grapalat" w:cs="Arial"/>
          <w:sz w:val="22"/>
          <w:szCs w:val="22"/>
        </w:rPr>
        <w:t>որոնք</w:t>
      </w:r>
      <w:r w:rsidRPr="00B747DE">
        <w:rPr>
          <w:rFonts w:ascii="GHEA Grapalat" w:hAnsi="GHEA Grapalat" w:cs="Times Armenian"/>
          <w:sz w:val="22"/>
          <w:szCs w:val="22"/>
        </w:rPr>
        <w:t xml:space="preserve"> </w:t>
      </w:r>
      <w:r w:rsidRPr="00B747DE">
        <w:rPr>
          <w:rFonts w:ascii="GHEA Grapalat" w:hAnsi="GHEA Grapalat" w:cs="Arial"/>
          <w:sz w:val="22"/>
          <w:szCs w:val="22"/>
        </w:rPr>
        <w:t>կատարվել</w:t>
      </w:r>
      <w:r w:rsidRPr="00B747DE">
        <w:rPr>
          <w:rFonts w:ascii="GHEA Grapalat" w:hAnsi="GHEA Grapalat" w:cs="Times Armenian"/>
          <w:sz w:val="22"/>
          <w:szCs w:val="22"/>
        </w:rPr>
        <w:t xml:space="preserve"> </w:t>
      </w:r>
      <w:r w:rsidRPr="00B747DE">
        <w:rPr>
          <w:rFonts w:ascii="GHEA Grapalat" w:hAnsi="GHEA Grapalat" w:cs="Arial"/>
          <w:sz w:val="22"/>
          <w:szCs w:val="22"/>
        </w:rPr>
        <w:t>են</w:t>
      </w:r>
      <w:r w:rsidRPr="00B747DE">
        <w:rPr>
          <w:rFonts w:ascii="GHEA Grapalat" w:hAnsi="GHEA Grapalat" w:cs="Times Armenian"/>
          <w:sz w:val="22"/>
          <w:szCs w:val="22"/>
        </w:rPr>
        <w:t xml:space="preserve"> </w:t>
      </w:r>
      <w:r w:rsidRPr="00B747DE">
        <w:rPr>
          <w:rFonts w:ascii="GHEA Grapalat" w:hAnsi="GHEA Grapalat" w:cs="Arial"/>
          <w:sz w:val="22"/>
          <w:szCs w:val="22"/>
        </w:rPr>
        <w:t>նախատեսված</w:t>
      </w:r>
      <w:r w:rsidRPr="00B747DE">
        <w:rPr>
          <w:rFonts w:ascii="GHEA Grapalat" w:hAnsi="GHEA Grapalat" w:cs="Times Armenian"/>
          <w:sz w:val="22"/>
          <w:szCs w:val="22"/>
        </w:rPr>
        <w:t xml:space="preserve"> </w:t>
      </w:r>
      <w:r w:rsidRPr="00B747DE">
        <w:rPr>
          <w:rFonts w:ascii="GHEA Grapalat" w:hAnsi="GHEA Grapalat" w:cs="Arial"/>
          <w:sz w:val="22"/>
          <w:szCs w:val="22"/>
        </w:rPr>
        <w:t>ծավալով</w:t>
      </w:r>
      <w:r w:rsidRPr="00B747DE">
        <w:rPr>
          <w:rFonts w:ascii="GHEA Grapalat" w:hAnsi="GHEA Grapalat" w:cs="Times Armenian"/>
          <w:sz w:val="22"/>
          <w:szCs w:val="22"/>
        </w:rPr>
        <w:t xml:space="preserve"> </w:t>
      </w:r>
      <w:r w:rsidRPr="00B747DE">
        <w:rPr>
          <w:rFonts w:ascii="GHEA Grapalat" w:hAnsi="GHEA Grapalat" w:cs="Arial"/>
          <w:sz w:val="22"/>
          <w:szCs w:val="22"/>
        </w:rPr>
        <w:t>և</w:t>
      </w:r>
      <w:r w:rsidRPr="00B747DE">
        <w:rPr>
          <w:rFonts w:ascii="GHEA Grapalat" w:hAnsi="GHEA Grapalat" w:cs="Times Armenian"/>
          <w:sz w:val="22"/>
          <w:szCs w:val="22"/>
        </w:rPr>
        <w:t xml:space="preserve"> </w:t>
      </w:r>
      <w:r w:rsidRPr="00B747DE">
        <w:rPr>
          <w:rFonts w:ascii="GHEA Grapalat" w:hAnsi="GHEA Grapalat" w:cs="Arial"/>
          <w:sz w:val="22"/>
          <w:szCs w:val="22"/>
        </w:rPr>
        <w:t>կազմել</w:t>
      </w:r>
      <w:r w:rsidRPr="00B747DE">
        <w:rPr>
          <w:rFonts w:ascii="GHEA Grapalat" w:hAnsi="GHEA Grapalat" w:cs="Times Armenian"/>
          <w:sz w:val="22"/>
          <w:szCs w:val="22"/>
        </w:rPr>
        <w:t xml:space="preserve"> </w:t>
      </w:r>
      <w:r w:rsidRPr="00B747DE">
        <w:rPr>
          <w:rFonts w:ascii="GHEA Grapalat" w:hAnsi="GHEA Grapalat" w:cs="Arial"/>
          <w:sz w:val="22"/>
          <w:szCs w:val="22"/>
        </w:rPr>
        <w:t>են</w:t>
      </w:r>
      <w:r w:rsidRPr="00B747DE">
        <w:rPr>
          <w:rFonts w:ascii="GHEA Grapalat" w:hAnsi="GHEA Grapalat" w:cs="Times Armenian"/>
          <w:sz w:val="22"/>
          <w:szCs w:val="22"/>
        </w:rPr>
        <w:t xml:space="preserve"> </w:t>
      </w:r>
      <w:r w:rsidRPr="00B747DE">
        <w:rPr>
          <w:rFonts w:ascii="GHEA Grapalat" w:hAnsi="GHEA Grapalat" w:cs="Arial"/>
          <w:sz w:val="22"/>
          <w:szCs w:val="22"/>
        </w:rPr>
        <w:t>ավելի քան</w:t>
      </w:r>
      <w:r w:rsidRPr="00B747DE">
        <w:rPr>
          <w:rFonts w:ascii="GHEA Grapalat" w:hAnsi="GHEA Grapalat" w:cs="Times Armenian"/>
          <w:sz w:val="22"/>
          <w:szCs w:val="22"/>
        </w:rPr>
        <w:t xml:space="preserve"> 3</w:t>
      </w:r>
      <w:r w:rsidRPr="00B747DE">
        <w:rPr>
          <w:rFonts w:ascii="GHEA Grapalat" w:hAnsi="GHEA Grapalat" w:cs="Arial"/>
          <w:sz w:val="22"/>
          <w:szCs w:val="22"/>
        </w:rPr>
        <w:t>.9</w:t>
      </w:r>
      <w:r w:rsidRPr="00B747DE">
        <w:rPr>
          <w:rFonts w:ascii="GHEA Grapalat" w:hAnsi="GHEA Grapalat" w:cs="Times Armenian"/>
          <w:sz w:val="22"/>
          <w:szCs w:val="22"/>
        </w:rPr>
        <w:t xml:space="preserve"> </w:t>
      </w:r>
      <w:r w:rsidRPr="00B747DE">
        <w:rPr>
          <w:rFonts w:ascii="GHEA Grapalat" w:hAnsi="GHEA Grapalat" w:cs="Arial"/>
          <w:sz w:val="22"/>
          <w:szCs w:val="22"/>
        </w:rPr>
        <w:t>մլրդ</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Pr="00B747DE">
        <w:rPr>
          <w:rFonts w:ascii="GHEA Grapalat" w:hAnsi="GHEA Grapalat" w:cs="Times Armenian"/>
          <w:sz w:val="22"/>
          <w:szCs w:val="22"/>
        </w:rPr>
        <w:t xml:space="preserve">: </w:t>
      </w:r>
      <w:r w:rsidRPr="00B747DE">
        <w:rPr>
          <w:rFonts w:ascii="GHEA Grapalat" w:hAnsi="GHEA Grapalat" w:cs="Arial"/>
          <w:sz w:val="22"/>
          <w:szCs w:val="22"/>
        </w:rPr>
        <w:t>Ծրագրում</w:t>
      </w:r>
      <w:r w:rsidRPr="00B747DE">
        <w:rPr>
          <w:rFonts w:ascii="GHEA Grapalat" w:hAnsi="GHEA Grapalat" w:cs="Sylfaen"/>
          <w:sz w:val="22"/>
          <w:szCs w:val="22"/>
        </w:rPr>
        <w:t xml:space="preserve"> </w:t>
      </w:r>
      <w:r w:rsidRPr="00B747DE">
        <w:rPr>
          <w:rFonts w:ascii="GHEA Grapalat" w:hAnsi="GHEA Grapalat" w:cs="Arial"/>
          <w:sz w:val="22"/>
          <w:szCs w:val="22"/>
        </w:rPr>
        <w:t>ընդգրկված չորս այլ միջոցառումների՝ ակադեմիական</w:t>
      </w:r>
      <w:r w:rsidRPr="00B747DE">
        <w:rPr>
          <w:rFonts w:ascii="GHEA Grapalat" w:hAnsi="GHEA Grapalat" w:cs="Sylfaen"/>
          <w:sz w:val="22"/>
          <w:szCs w:val="22"/>
        </w:rPr>
        <w:t xml:space="preserve"> </w:t>
      </w:r>
      <w:r w:rsidRPr="00B747DE">
        <w:rPr>
          <w:rFonts w:ascii="GHEA Grapalat" w:hAnsi="GHEA Grapalat" w:cs="Arial"/>
          <w:sz w:val="22"/>
          <w:szCs w:val="22"/>
        </w:rPr>
        <w:t>փոխճանաչման</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շարժունության</w:t>
      </w:r>
      <w:r w:rsidRPr="00B747DE">
        <w:rPr>
          <w:rFonts w:ascii="GHEA Grapalat" w:hAnsi="GHEA Grapalat" w:cs="Sylfaen"/>
          <w:sz w:val="22"/>
          <w:szCs w:val="22"/>
        </w:rPr>
        <w:t xml:space="preserve"> </w:t>
      </w:r>
      <w:r w:rsidRPr="00B747DE">
        <w:rPr>
          <w:rFonts w:ascii="GHEA Grapalat" w:hAnsi="GHEA Grapalat" w:cs="Arial"/>
          <w:sz w:val="22"/>
          <w:szCs w:val="22"/>
        </w:rPr>
        <w:t xml:space="preserve">ծառայությունների, </w:t>
      </w:r>
      <w:r w:rsidR="00203A4A" w:rsidRPr="00B747DE">
        <w:rPr>
          <w:rFonts w:ascii="GHEA Grapalat" w:hAnsi="GHEA Grapalat" w:cs="Arial"/>
          <w:sz w:val="22"/>
          <w:szCs w:val="22"/>
        </w:rPr>
        <w:t>կորոնավիրուսի համավարակի հետ կապված՝ Հորդանանում գտնվող հայ ուսանողների տեղափոխման ապահովման</w:t>
      </w:r>
      <w:r w:rsidR="00203A4A" w:rsidRPr="00B747DE">
        <w:rPr>
          <w:rFonts w:ascii="GHEA Grapalat" w:hAnsi="GHEA Grapalat" w:cs="Arial"/>
          <w:sz w:val="22"/>
          <w:szCs w:val="22"/>
          <w:lang w:val="hy-AM"/>
        </w:rPr>
        <w:t>,</w:t>
      </w:r>
      <w:r w:rsidR="00203A4A" w:rsidRPr="00B747DE">
        <w:rPr>
          <w:rFonts w:ascii="GHEA Grapalat" w:hAnsi="GHEA Grapalat" w:cs="Arial"/>
          <w:sz w:val="22"/>
          <w:szCs w:val="22"/>
        </w:rPr>
        <w:t xml:space="preserve"> </w:t>
      </w:r>
      <w:r w:rsidRPr="00B747DE">
        <w:rPr>
          <w:rFonts w:ascii="GHEA Grapalat" w:hAnsi="GHEA Grapalat" w:cs="Arial"/>
          <w:sz w:val="22"/>
          <w:szCs w:val="22"/>
        </w:rPr>
        <w:t>մարզաբնակ</w:t>
      </w:r>
      <w:r w:rsidRPr="00B747DE">
        <w:rPr>
          <w:rFonts w:ascii="GHEA Grapalat" w:hAnsi="GHEA Grapalat" w:cs="Sylfaen"/>
          <w:sz w:val="22"/>
          <w:szCs w:val="22"/>
        </w:rPr>
        <w:t xml:space="preserve"> </w:t>
      </w:r>
      <w:r w:rsidRPr="00B747DE">
        <w:rPr>
          <w:rFonts w:ascii="GHEA Grapalat" w:hAnsi="GHEA Grapalat" w:cs="Arial"/>
          <w:sz w:val="22"/>
          <w:szCs w:val="22"/>
        </w:rPr>
        <w:t>ուսանողներին Երևանում</w:t>
      </w:r>
      <w:r w:rsidRPr="00B747DE">
        <w:rPr>
          <w:rFonts w:ascii="GHEA Grapalat" w:hAnsi="GHEA Grapalat" w:cs="Sylfaen"/>
          <w:sz w:val="22"/>
          <w:szCs w:val="22"/>
        </w:rPr>
        <w:t xml:space="preserve"> </w:t>
      </w:r>
      <w:r w:rsidRPr="00B747DE">
        <w:rPr>
          <w:rFonts w:ascii="GHEA Grapalat" w:hAnsi="GHEA Grapalat" w:cs="Arial"/>
          <w:sz w:val="22"/>
          <w:szCs w:val="22"/>
        </w:rPr>
        <w:t>բարձրագույն</w:t>
      </w:r>
      <w:r w:rsidRPr="00B747DE">
        <w:rPr>
          <w:rFonts w:ascii="GHEA Grapalat" w:hAnsi="GHEA Grapalat" w:cs="Sylfaen"/>
          <w:sz w:val="22"/>
          <w:szCs w:val="22"/>
        </w:rPr>
        <w:t xml:space="preserve"> </w:t>
      </w:r>
      <w:r w:rsidRPr="00B747DE">
        <w:rPr>
          <w:rFonts w:ascii="GHEA Grapalat" w:hAnsi="GHEA Grapalat" w:cs="Arial"/>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հասանելիության</w:t>
      </w:r>
      <w:r w:rsidRPr="00B747DE">
        <w:rPr>
          <w:rFonts w:ascii="GHEA Grapalat" w:hAnsi="GHEA Grapalat" w:cs="Sylfaen"/>
          <w:sz w:val="22"/>
          <w:szCs w:val="22"/>
        </w:rPr>
        <w:t xml:space="preserve"> </w:t>
      </w:r>
      <w:r w:rsidRPr="00B747DE">
        <w:rPr>
          <w:rFonts w:ascii="GHEA Grapalat" w:hAnsi="GHEA Grapalat" w:cs="Arial"/>
          <w:sz w:val="22"/>
          <w:szCs w:val="22"/>
        </w:rPr>
        <w:t xml:space="preserve">ապահովման և </w:t>
      </w:r>
      <w:r w:rsidR="00203A4A" w:rsidRPr="00B747DE">
        <w:rPr>
          <w:rFonts w:ascii="GHEA Grapalat" w:hAnsi="GHEA Grapalat" w:cs="Arial"/>
          <w:sz w:val="22"/>
          <w:szCs w:val="22"/>
        </w:rPr>
        <w:t>ուսումնական վարկերի տոկոսավճարների մասնակի փոխհատուցմ</w:t>
      </w:r>
      <w:r w:rsidR="00203A4A" w:rsidRPr="00B747DE">
        <w:rPr>
          <w:rFonts w:ascii="GHEA Grapalat" w:hAnsi="GHEA Grapalat" w:cs="Arial"/>
          <w:sz w:val="22"/>
          <w:szCs w:val="22"/>
          <w:lang w:val="hy-AM"/>
        </w:rPr>
        <w:t>ան հ</w:t>
      </w:r>
      <w:r w:rsidRPr="00B747DE">
        <w:rPr>
          <w:rFonts w:ascii="GHEA Grapalat" w:hAnsi="GHEA Grapalat" w:cs="Arial"/>
          <w:sz w:val="22"/>
          <w:szCs w:val="22"/>
        </w:rPr>
        <w:t>ամար</w:t>
      </w:r>
      <w:r w:rsidRPr="00B747DE">
        <w:rPr>
          <w:rFonts w:ascii="GHEA Grapalat" w:hAnsi="GHEA Grapalat"/>
          <w:sz w:val="22"/>
          <w:szCs w:val="22"/>
        </w:rPr>
        <w:t xml:space="preserve"> </w:t>
      </w:r>
      <w:r w:rsidRPr="00B747DE">
        <w:rPr>
          <w:rFonts w:ascii="GHEA Grapalat" w:hAnsi="GHEA Grapalat" w:cs="Arial"/>
          <w:sz w:val="22"/>
          <w:szCs w:val="22"/>
        </w:rPr>
        <w:t>նախատեսված</w:t>
      </w:r>
      <w:r w:rsidRPr="00B747DE">
        <w:rPr>
          <w:rFonts w:ascii="GHEA Grapalat" w:hAnsi="GHEA Grapalat"/>
          <w:sz w:val="22"/>
          <w:szCs w:val="22"/>
        </w:rPr>
        <w:t xml:space="preserve"> </w:t>
      </w:r>
      <w:r w:rsidRPr="00B747DE">
        <w:rPr>
          <w:rFonts w:ascii="GHEA Grapalat" w:hAnsi="GHEA Grapalat" w:cs="Arial"/>
          <w:sz w:val="22"/>
          <w:szCs w:val="22"/>
        </w:rPr>
        <w:t>միջոցները</w:t>
      </w:r>
      <w:r w:rsidR="00203A4A" w:rsidRPr="00B747DE">
        <w:rPr>
          <w:rFonts w:ascii="GHEA Grapalat" w:hAnsi="GHEA Grapalat" w:cs="Arial"/>
          <w:sz w:val="22"/>
          <w:szCs w:val="22"/>
        </w:rPr>
        <w:t xml:space="preserve"> նույնպես</w:t>
      </w:r>
      <w:r w:rsidR="00203A4A" w:rsidRPr="00B747DE">
        <w:rPr>
          <w:rFonts w:ascii="GHEA Grapalat" w:hAnsi="GHEA Grapalat"/>
          <w:sz w:val="22"/>
          <w:szCs w:val="22"/>
        </w:rPr>
        <w:t xml:space="preserve"> </w:t>
      </w:r>
      <w:r w:rsidR="00203A4A" w:rsidRPr="00B747DE">
        <w:rPr>
          <w:rFonts w:ascii="GHEA Grapalat" w:hAnsi="GHEA Grapalat" w:cs="Arial"/>
          <w:sz w:val="22"/>
          <w:szCs w:val="22"/>
        </w:rPr>
        <w:t>ամբողջությամբ օգտագործվել են</w:t>
      </w:r>
      <w:r w:rsidR="00203A4A" w:rsidRPr="00B747DE">
        <w:rPr>
          <w:rFonts w:ascii="GHEA Grapalat" w:hAnsi="GHEA Grapalat" w:cs="Arial"/>
          <w:sz w:val="22"/>
          <w:szCs w:val="22"/>
          <w:lang w:val="hy-AM"/>
        </w:rPr>
        <w:t>, որոնք կազմել են</w:t>
      </w:r>
      <w:r w:rsidRPr="00B747DE">
        <w:rPr>
          <w:rFonts w:ascii="GHEA Grapalat" w:hAnsi="GHEA Grapalat"/>
          <w:sz w:val="22"/>
          <w:szCs w:val="22"/>
        </w:rPr>
        <w:t xml:space="preserve"> </w:t>
      </w:r>
      <w:r w:rsidRPr="00B747DE">
        <w:rPr>
          <w:rFonts w:ascii="GHEA Grapalat" w:hAnsi="GHEA Grapalat" w:cs="Arial"/>
          <w:sz w:val="22"/>
          <w:szCs w:val="22"/>
        </w:rPr>
        <w:t>համապատասխանաբար</w:t>
      </w:r>
      <w:r w:rsidRPr="00B747DE">
        <w:rPr>
          <w:rFonts w:ascii="GHEA Grapalat" w:hAnsi="GHEA Grapalat"/>
          <w:sz w:val="22"/>
          <w:szCs w:val="22"/>
        </w:rPr>
        <w:t xml:space="preserve"> </w:t>
      </w:r>
      <w:r w:rsidRPr="00B747DE">
        <w:rPr>
          <w:rFonts w:ascii="GHEA Grapalat" w:hAnsi="GHEA Grapalat" w:cs="Arial"/>
          <w:sz w:val="22"/>
          <w:szCs w:val="22"/>
        </w:rPr>
        <w:t>20</w:t>
      </w:r>
      <w:r w:rsidRPr="00B747DE">
        <w:rPr>
          <w:rFonts w:ascii="GHEA Grapalat" w:hAnsi="GHEA Grapalat"/>
          <w:sz w:val="22"/>
          <w:szCs w:val="22"/>
        </w:rPr>
        <w:t>.</w:t>
      </w:r>
      <w:r w:rsidRPr="00B747DE">
        <w:rPr>
          <w:rFonts w:ascii="GHEA Grapalat" w:hAnsi="GHEA Grapalat" w:cs="Arial"/>
          <w:sz w:val="22"/>
          <w:szCs w:val="22"/>
        </w:rPr>
        <w:t>3</w:t>
      </w:r>
      <w:r w:rsidRPr="00B747DE">
        <w:rPr>
          <w:rFonts w:ascii="GHEA Grapalat" w:hAnsi="GHEA Grapalat"/>
          <w:sz w:val="22"/>
          <w:szCs w:val="22"/>
        </w:rPr>
        <w:t xml:space="preserve"> </w:t>
      </w:r>
      <w:r w:rsidRPr="00B747DE">
        <w:rPr>
          <w:rFonts w:ascii="GHEA Grapalat" w:hAnsi="GHEA Grapalat" w:cs="Arial"/>
          <w:sz w:val="22"/>
          <w:szCs w:val="22"/>
        </w:rPr>
        <w:t>մլն</w:t>
      </w:r>
      <w:r w:rsidRPr="00B747DE">
        <w:rPr>
          <w:rFonts w:ascii="GHEA Grapalat" w:hAnsi="GHEA Grapalat"/>
          <w:sz w:val="22"/>
          <w:szCs w:val="22"/>
        </w:rPr>
        <w:t xml:space="preserve"> </w:t>
      </w:r>
      <w:r w:rsidRPr="00B747DE">
        <w:rPr>
          <w:rFonts w:ascii="GHEA Grapalat" w:hAnsi="GHEA Grapalat" w:cs="Arial"/>
          <w:sz w:val="22"/>
          <w:szCs w:val="22"/>
        </w:rPr>
        <w:t xml:space="preserve">դրամ, </w:t>
      </w:r>
      <w:r w:rsidR="00203A4A" w:rsidRPr="00B747DE">
        <w:rPr>
          <w:rFonts w:ascii="GHEA Grapalat" w:hAnsi="GHEA Grapalat"/>
          <w:sz w:val="22"/>
          <w:szCs w:val="22"/>
        </w:rPr>
        <w:t>3.</w:t>
      </w:r>
      <w:r w:rsidR="00203A4A" w:rsidRPr="00B747DE">
        <w:rPr>
          <w:rFonts w:ascii="GHEA Grapalat" w:hAnsi="GHEA Grapalat" w:cs="Arial"/>
          <w:sz w:val="22"/>
          <w:szCs w:val="22"/>
        </w:rPr>
        <w:t>2</w:t>
      </w:r>
      <w:r w:rsidR="00203A4A" w:rsidRPr="00B747DE">
        <w:rPr>
          <w:rFonts w:ascii="GHEA Grapalat" w:hAnsi="GHEA Grapalat"/>
          <w:sz w:val="22"/>
          <w:szCs w:val="22"/>
        </w:rPr>
        <w:t xml:space="preserve"> </w:t>
      </w:r>
      <w:r w:rsidR="00203A4A" w:rsidRPr="00B747DE">
        <w:rPr>
          <w:rFonts w:ascii="GHEA Grapalat" w:hAnsi="GHEA Grapalat" w:cs="Arial"/>
          <w:sz w:val="22"/>
          <w:szCs w:val="22"/>
        </w:rPr>
        <w:t>մլն</w:t>
      </w:r>
      <w:r w:rsidR="00203A4A" w:rsidRPr="00B747DE">
        <w:rPr>
          <w:rFonts w:ascii="GHEA Grapalat" w:hAnsi="GHEA Grapalat"/>
          <w:sz w:val="22"/>
          <w:szCs w:val="22"/>
        </w:rPr>
        <w:t xml:space="preserve"> </w:t>
      </w:r>
      <w:r w:rsidR="00203A4A" w:rsidRPr="00B747DE">
        <w:rPr>
          <w:rFonts w:ascii="GHEA Grapalat" w:hAnsi="GHEA Grapalat" w:cs="Arial"/>
          <w:sz w:val="22"/>
          <w:szCs w:val="22"/>
        </w:rPr>
        <w:t>դրամ</w:t>
      </w:r>
      <w:r w:rsidR="00203A4A" w:rsidRPr="00B747DE">
        <w:rPr>
          <w:rFonts w:ascii="GHEA Grapalat" w:hAnsi="GHEA Grapalat" w:cs="Arial"/>
          <w:sz w:val="22"/>
          <w:szCs w:val="22"/>
          <w:lang w:val="hy-AM"/>
        </w:rPr>
        <w:t xml:space="preserve">, </w:t>
      </w:r>
      <w:r w:rsidRPr="00B747DE">
        <w:rPr>
          <w:rFonts w:ascii="GHEA Grapalat" w:hAnsi="GHEA Grapalat" w:cs="Arial"/>
          <w:sz w:val="22"/>
          <w:szCs w:val="22"/>
        </w:rPr>
        <w:t>10</w:t>
      </w:r>
      <w:r w:rsidRPr="00B747DE">
        <w:rPr>
          <w:rFonts w:ascii="GHEA Grapalat" w:hAnsi="GHEA Grapalat"/>
          <w:sz w:val="22"/>
          <w:szCs w:val="22"/>
        </w:rPr>
        <w:t>.</w:t>
      </w:r>
      <w:r w:rsidRPr="00B747DE">
        <w:rPr>
          <w:rFonts w:ascii="GHEA Grapalat" w:hAnsi="GHEA Grapalat" w:cs="Arial"/>
          <w:sz w:val="22"/>
          <w:szCs w:val="22"/>
        </w:rPr>
        <w:t>9</w:t>
      </w:r>
      <w:r w:rsidRPr="00B747DE">
        <w:rPr>
          <w:rFonts w:ascii="GHEA Grapalat" w:hAnsi="GHEA Grapalat"/>
          <w:sz w:val="22"/>
          <w:szCs w:val="22"/>
        </w:rPr>
        <w:t xml:space="preserve"> </w:t>
      </w:r>
      <w:r w:rsidRPr="00B747DE">
        <w:rPr>
          <w:rFonts w:ascii="GHEA Grapalat" w:hAnsi="GHEA Grapalat" w:cs="Arial"/>
          <w:sz w:val="22"/>
          <w:szCs w:val="22"/>
        </w:rPr>
        <w:t>մլն</w:t>
      </w:r>
      <w:r w:rsidRPr="00B747DE">
        <w:rPr>
          <w:rFonts w:ascii="GHEA Grapalat" w:hAnsi="GHEA Grapalat"/>
          <w:sz w:val="22"/>
          <w:szCs w:val="22"/>
        </w:rPr>
        <w:t xml:space="preserve"> </w:t>
      </w:r>
      <w:r w:rsidR="00203A4A" w:rsidRPr="00B747DE">
        <w:rPr>
          <w:rFonts w:ascii="GHEA Grapalat" w:hAnsi="GHEA Grapalat" w:cs="Arial"/>
          <w:sz w:val="22"/>
          <w:szCs w:val="22"/>
        </w:rPr>
        <w:t>դրամ</w:t>
      </w:r>
      <w:r w:rsidR="00203A4A" w:rsidRPr="00B747DE">
        <w:rPr>
          <w:rFonts w:ascii="GHEA Grapalat" w:hAnsi="GHEA Grapalat" w:cs="Arial"/>
          <w:sz w:val="22"/>
          <w:szCs w:val="22"/>
          <w:lang w:val="hy-AM"/>
        </w:rPr>
        <w:t xml:space="preserve"> և </w:t>
      </w:r>
      <w:r w:rsidR="00203A4A" w:rsidRPr="00B747DE">
        <w:rPr>
          <w:rFonts w:ascii="GHEA Grapalat" w:hAnsi="GHEA Grapalat"/>
          <w:sz w:val="22"/>
          <w:szCs w:val="22"/>
        </w:rPr>
        <w:t xml:space="preserve">37.2 </w:t>
      </w:r>
      <w:r w:rsidR="00203A4A" w:rsidRPr="00B747DE">
        <w:rPr>
          <w:rFonts w:ascii="GHEA Grapalat" w:hAnsi="GHEA Grapalat" w:cs="Arial"/>
          <w:sz w:val="22"/>
          <w:szCs w:val="22"/>
        </w:rPr>
        <w:t>մլն</w:t>
      </w:r>
      <w:r w:rsidR="00203A4A" w:rsidRPr="00B747DE">
        <w:rPr>
          <w:rFonts w:ascii="GHEA Grapalat" w:hAnsi="GHEA Grapalat"/>
          <w:sz w:val="22"/>
          <w:szCs w:val="22"/>
        </w:rPr>
        <w:t xml:space="preserve"> </w:t>
      </w:r>
      <w:r w:rsidR="00203A4A"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Նախորդ</w:t>
      </w:r>
      <w:r w:rsidRPr="00B747DE">
        <w:rPr>
          <w:rFonts w:ascii="GHEA Grapalat" w:hAnsi="GHEA Grapalat" w:cs="Times Armenian"/>
          <w:sz w:val="22"/>
          <w:szCs w:val="22"/>
        </w:rPr>
        <w:t xml:space="preserve"> </w:t>
      </w:r>
      <w:r w:rsidRPr="00B747DE">
        <w:rPr>
          <w:rFonts w:ascii="GHEA Grapalat" w:hAnsi="GHEA Grapalat" w:cs="Arial"/>
          <w:sz w:val="22"/>
          <w:szCs w:val="22"/>
        </w:rPr>
        <w:t>տարվա</w:t>
      </w:r>
      <w:r w:rsidRPr="00B747DE">
        <w:rPr>
          <w:rFonts w:ascii="GHEA Grapalat" w:hAnsi="GHEA Grapalat" w:cs="Times Armenian"/>
          <w:sz w:val="22"/>
          <w:szCs w:val="22"/>
        </w:rPr>
        <w:t xml:space="preserve"> </w:t>
      </w:r>
      <w:r w:rsidRPr="00B747DE">
        <w:rPr>
          <w:rFonts w:ascii="GHEA Grapalat" w:hAnsi="GHEA Grapalat" w:cs="Arial"/>
          <w:sz w:val="22"/>
          <w:szCs w:val="22"/>
        </w:rPr>
        <w:t>նույն</w:t>
      </w:r>
      <w:r w:rsidRPr="00B747DE">
        <w:rPr>
          <w:rFonts w:ascii="GHEA Grapalat" w:hAnsi="GHEA Grapalat" w:cs="Times Armenian"/>
          <w:sz w:val="22"/>
          <w:szCs w:val="22"/>
        </w:rPr>
        <w:t xml:space="preserve"> </w:t>
      </w:r>
      <w:r w:rsidRPr="00B747DE">
        <w:rPr>
          <w:rFonts w:ascii="GHEA Grapalat" w:hAnsi="GHEA Grapalat" w:cs="Arial"/>
          <w:sz w:val="22"/>
          <w:szCs w:val="22"/>
        </w:rPr>
        <w:t>ժամանակահատվածի</w:t>
      </w:r>
      <w:r w:rsidRPr="00B747DE">
        <w:rPr>
          <w:rFonts w:ascii="GHEA Grapalat" w:hAnsi="GHEA Grapalat" w:cs="Times Armenian"/>
          <w:sz w:val="22"/>
          <w:szCs w:val="22"/>
        </w:rPr>
        <w:t xml:space="preserve"> </w:t>
      </w:r>
      <w:r w:rsidRPr="00B747DE">
        <w:rPr>
          <w:rFonts w:ascii="GHEA Grapalat" w:hAnsi="GHEA Grapalat" w:cs="Arial"/>
          <w:sz w:val="22"/>
          <w:szCs w:val="22"/>
        </w:rPr>
        <w:t>համեմատ</w:t>
      </w:r>
      <w:r w:rsidRPr="00B747DE">
        <w:rPr>
          <w:rFonts w:ascii="GHEA Grapalat" w:hAnsi="GHEA Grapalat" w:cs="Times Armenian"/>
          <w:sz w:val="22"/>
          <w:szCs w:val="22"/>
        </w:rPr>
        <w:t xml:space="preserve"> </w:t>
      </w:r>
      <w:r w:rsidR="006E2D5B" w:rsidRPr="00B747DE">
        <w:rPr>
          <w:rFonts w:ascii="GHEA Grapalat" w:hAnsi="GHEA Grapalat" w:cs="Arial"/>
          <w:sz w:val="22"/>
          <w:szCs w:val="22"/>
          <w:lang w:val="hy-AM"/>
        </w:rPr>
        <w:t>Բ</w:t>
      </w:r>
      <w:r w:rsidRPr="00B747DE">
        <w:rPr>
          <w:rFonts w:ascii="GHEA Grapalat" w:hAnsi="GHEA Grapalat" w:cs="Arial"/>
          <w:sz w:val="22"/>
          <w:szCs w:val="22"/>
        </w:rPr>
        <w:t>արձրագույն</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հետբուհական</w:t>
      </w:r>
      <w:r w:rsidRPr="00B747DE">
        <w:rPr>
          <w:rFonts w:ascii="GHEA Grapalat" w:hAnsi="GHEA Grapalat" w:cs="Sylfaen"/>
          <w:sz w:val="22"/>
          <w:szCs w:val="22"/>
        </w:rPr>
        <w:t xml:space="preserve"> </w:t>
      </w:r>
      <w:r w:rsidRPr="00B747DE">
        <w:rPr>
          <w:rFonts w:ascii="GHEA Grapalat" w:hAnsi="GHEA Grapalat" w:cs="Arial"/>
          <w:sz w:val="22"/>
          <w:szCs w:val="22"/>
        </w:rPr>
        <w:t>մասնագիտական</w:t>
      </w:r>
      <w:r w:rsidRPr="00B747DE">
        <w:rPr>
          <w:rFonts w:ascii="GHEA Grapalat" w:hAnsi="GHEA Grapalat" w:cs="Sylfaen"/>
          <w:sz w:val="22"/>
          <w:szCs w:val="22"/>
        </w:rPr>
        <w:t xml:space="preserve"> </w:t>
      </w:r>
      <w:r w:rsidRPr="00B747DE">
        <w:rPr>
          <w:rFonts w:ascii="GHEA Grapalat" w:hAnsi="GHEA Grapalat" w:cs="Arial"/>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ծրագրի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ծախսերն</w:t>
      </w:r>
      <w:r w:rsidRPr="00B747DE">
        <w:rPr>
          <w:rFonts w:ascii="GHEA Grapalat" w:hAnsi="GHEA Grapalat" w:cs="Sylfaen"/>
          <w:sz w:val="22"/>
          <w:szCs w:val="22"/>
        </w:rPr>
        <w:t xml:space="preserve"> </w:t>
      </w:r>
      <w:r w:rsidRPr="00B747DE">
        <w:rPr>
          <w:rFonts w:ascii="GHEA Grapalat" w:hAnsi="GHEA Grapalat" w:cs="Arial"/>
          <w:sz w:val="22"/>
          <w:szCs w:val="22"/>
        </w:rPr>
        <w:t>աճել</w:t>
      </w:r>
      <w:r w:rsidRPr="00B747DE">
        <w:rPr>
          <w:rFonts w:ascii="GHEA Grapalat" w:hAnsi="GHEA Grapalat" w:cs="Sylfaen"/>
          <w:sz w:val="22"/>
          <w:szCs w:val="22"/>
        </w:rPr>
        <w:t xml:space="preserve"> </w:t>
      </w:r>
      <w:r w:rsidRPr="00B747DE">
        <w:rPr>
          <w:rFonts w:ascii="GHEA Grapalat" w:hAnsi="GHEA Grapalat" w:cs="Arial"/>
          <w:sz w:val="22"/>
          <w:szCs w:val="22"/>
        </w:rPr>
        <w:t>են 5.6%-ով</w:t>
      </w:r>
      <w:r w:rsidR="006E2D5B" w:rsidRPr="00B747DE">
        <w:rPr>
          <w:rFonts w:ascii="GHEA Grapalat" w:hAnsi="GHEA Grapalat" w:cs="Arial"/>
          <w:sz w:val="22"/>
          <w:szCs w:val="22"/>
          <w:lang w:val="hy-AM"/>
        </w:rPr>
        <w:t xml:space="preserve"> կամ </w:t>
      </w:r>
      <w:r w:rsidR="006E2D5B" w:rsidRPr="00B747DE">
        <w:rPr>
          <w:rFonts w:ascii="GHEA Grapalat" w:hAnsi="GHEA Grapalat" w:cs="Arial"/>
          <w:sz w:val="22"/>
          <w:szCs w:val="22"/>
        </w:rPr>
        <w:t>263.3</w:t>
      </w:r>
      <w:r w:rsidR="006E2D5B" w:rsidRPr="00B747DE">
        <w:rPr>
          <w:rFonts w:ascii="GHEA Grapalat" w:hAnsi="GHEA Grapalat" w:cs="Arial"/>
          <w:sz w:val="22"/>
          <w:szCs w:val="22"/>
          <w:lang w:val="hy-AM"/>
        </w:rPr>
        <w:t xml:space="preserve"> մլն դրամով</w:t>
      </w:r>
      <w:r w:rsidRPr="00B747DE">
        <w:rPr>
          <w:rFonts w:ascii="GHEA Grapalat" w:hAnsi="GHEA Grapalat" w:cs="Arial"/>
          <w:sz w:val="22"/>
          <w:szCs w:val="22"/>
        </w:rPr>
        <w:t xml:space="preserve">` հիմնականում պայմանավորված «Բարձրագույն մասնագիտական </w:t>
      </w:r>
      <w:r w:rsidRPr="00B747DE">
        <w:rPr>
          <w:rFonts w:ascii="GHEA Grapalat" w:hAnsi="GHEA Grapalat" w:cs="Arial"/>
          <w:sz w:val="22"/>
          <w:szCs w:val="22"/>
        </w:rPr>
        <w:lastRenderedPageBreak/>
        <w:t>կրթության գծով ուսանողական նպաստների տրամադրում»,</w:t>
      </w:r>
      <w:r w:rsidRPr="00B747DE">
        <w:rPr>
          <w:rFonts w:ascii="GHEA Grapalat" w:hAnsi="GHEA Grapalat"/>
          <w:sz w:val="22"/>
          <w:szCs w:val="22"/>
        </w:rPr>
        <w:t xml:space="preserve"> «</w:t>
      </w:r>
      <w:r w:rsidRPr="00B747DE">
        <w:rPr>
          <w:rFonts w:ascii="GHEA Grapalat" w:hAnsi="GHEA Grapalat" w:cs="Arial"/>
          <w:sz w:val="22"/>
          <w:szCs w:val="22"/>
        </w:rPr>
        <w:t>Հետբուհական մասնագիտական կրթության գծով նպաստների տրամադրում բուհական հաստատություններում», «Հետբուհական մասնագիտական կրթություն ստացող ուսանողների կրթաթոշակ բուհական հաստատություններում»</w:t>
      </w:r>
      <w:r w:rsidRPr="00B747DE">
        <w:rPr>
          <w:rFonts w:ascii="GHEA Grapalat" w:hAnsi="GHEA Grapalat"/>
          <w:sz w:val="22"/>
          <w:szCs w:val="22"/>
        </w:rPr>
        <w:t xml:space="preserve"> և «Ուսումնական վարկերի տոկոսավճարների մասնակի փոխհատուցում</w:t>
      </w:r>
      <w:r w:rsidRPr="00B747DE">
        <w:rPr>
          <w:rFonts w:ascii="GHEA Grapalat" w:hAnsi="GHEA Grapalat" w:cs="Arial"/>
          <w:sz w:val="22"/>
          <w:szCs w:val="22"/>
        </w:rPr>
        <w:t>» միոցառումների շրջանակներում կատարված ծախսերի համապատասխանաբար 6.8%, 19.5%, 24.3% և 85.9% աճով:</w:t>
      </w:r>
    </w:p>
    <w:p w:rsidR="003D5053" w:rsidRPr="00B747DE" w:rsidRDefault="003D5053" w:rsidP="003D5053">
      <w:pPr>
        <w:spacing w:line="360" w:lineRule="auto"/>
        <w:ind w:firstLine="561"/>
        <w:jc w:val="both"/>
        <w:rPr>
          <w:rFonts w:ascii="GHEA Grapalat" w:hAnsi="GHEA Grapalat" w:cs="Times Armenian"/>
          <w:sz w:val="22"/>
          <w:szCs w:val="22"/>
        </w:rPr>
      </w:pPr>
      <w:r w:rsidRPr="00B747DE">
        <w:rPr>
          <w:rFonts w:ascii="GHEA Grapalat" w:hAnsi="GHEA Grapalat" w:cs="Arial"/>
          <w:sz w:val="22"/>
          <w:szCs w:val="22"/>
        </w:rPr>
        <w:t>Հաշվետու</w:t>
      </w:r>
      <w:r w:rsidRPr="00B747DE">
        <w:rPr>
          <w:rFonts w:ascii="GHEA Grapalat" w:hAnsi="GHEA Grapalat" w:cs="Arial"/>
          <w:sz w:val="22"/>
          <w:szCs w:val="22"/>
          <w:lang w:val="af-ZA"/>
        </w:rPr>
        <w:t xml:space="preserve"> </w:t>
      </w:r>
      <w:r w:rsidRPr="00B747DE">
        <w:rPr>
          <w:rFonts w:ascii="GHEA Grapalat" w:hAnsi="GHEA Grapalat" w:cs="Arial"/>
          <w:sz w:val="22"/>
          <w:szCs w:val="22"/>
        </w:rPr>
        <w:t>ժամանակահատվածում</w:t>
      </w:r>
      <w:r w:rsidRPr="00B747DE">
        <w:rPr>
          <w:rFonts w:ascii="GHEA Grapalat" w:hAnsi="GHEA Grapalat" w:cs="Arial"/>
          <w:sz w:val="22"/>
          <w:szCs w:val="22"/>
          <w:lang w:val="af-ZA"/>
        </w:rPr>
        <w:t xml:space="preserve"> </w:t>
      </w:r>
      <w:r w:rsidRPr="00B747DE">
        <w:rPr>
          <w:rFonts w:ascii="GHEA Grapalat" w:hAnsi="GHEA Grapalat" w:cs="Arial"/>
          <w:i/>
          <w:sz w:val="22"/>
          <w:szCs w:val="22"/>
        </w:rPr>
        <w:t>Երիտասարդության</w:t>
      </w:r>
      <w:r w:rsidRPr="00B747DE">
        <w:rPr>
          <w:rFonts w:ascii="GHEA Grapalat" w:hAnsi="GHEA Grapalat" w:cs="Arial"/>
          <w:i/>
          <w:sz w:val="22"/>
          <w:szCs w:val="22"/>
          <w:lang w:val="af-ZA"/>
        </w:rPr>
        <w:t xml:space="preserve"> </w:t>
      </w:r>
      <w:r w:rsidRPr="00B747DE">
        <w:rPr>
          <w:rFonts w:ascii="GHEA Grapalat" w:hAnsi="GHEA Grapalat" w:cs="Arial"/>
          <w:i/>
          <w:sz w:val="22"/>
          <w:szCs w:val="22"/>
        </w:rPr>
        <w:t>ծրագրի</w:t>
      </w:r>
      <w:r w:rsidRPr="00B747DE">
        <w:rPr>
          <w:rFonts w:ascii="GHEA Grapalat" w:hAnsi="GHEA Grapalat" w:cs="Arial"/>
          <w:i/>
          <w:sz w:val="22"/>
          <w:szCs w:val="22"/>
          <w:lang w:val="af-ZA"/>
        </w:rPr>
        <w:t xml:space="preserve"> </w:t>
      </w:r>
      <w:r w:rsidRPr="00B747DE">
        <w:rPr>
          <w:rFonts w:ascii="GHEA Grapalat" w:hAnsi="GHEA Grapalat" w:cs="Arial"/>
          <w:sz w:val="22"/>
          <w:szCs w:val="22"/>
        </w:rPr>
        <w:t>իրականացմանը</w:t>
      </w:r>
      <w:r w:rsidRPr="00B747DE">
        <w:rPr>
          <w:rFonts w:ascii="GHEA Grapalat" w:hAnsi="GHEA Grapalat" w:cs="Arial"/>
          <w:sz w:val="22"/>
          <w:szCs w:val="22"/>
          <w:lang w:val="af-ZA"/>
        </w:rPr>
        <w:t xml:space="preserve"> </w:t>
      </w:r>
      <w:r w:rsidRPr="00B747DE">
        <w:rPr>
          <w:rFonts w:ascii="GHEA Grapalat" w:hAnsi="GHEA Grapalat" w:cs="Arial"/>
          <w:sz w:val="22"/>
          <w:szCs w:val="22"/>
        </w:rPr>
        <w:t>ՀՀ պետական</w:t>
      </w:r>
      <w:r w:rsidRPr="00B747DE">
        <w:rPr>
          <w:rFonts w:ascii="GHEA Grapalat" w:hAnsi="GHEA Grapalat" w:cs="Arial"/>
          <w:sz w:val="22"/>
          <w:szCs w:val="22"/>
          <w:lang w:val="af-ZA"/>
        </w:rPr>
        <w:t xml:space="preserve"> </w:t>
      </w:r>
      <w:r w:rsidRPr="00B747DE">
        <w:rPr>
          <w:rFonts w:ascii="GHEA Grapalat" w:hAnsi="GHEA Grapalat" w:cs="Arial"/>
          <w:sz w:val="22"/>
          <w:szCs w:val="22"/>
        </w:rPr>
        <w:t>բյուջեից</w:t>
      </w:r>
      <w:r w:rsidRPr="00B747DE">
        <w:rPr>
          <w:rFonts w:ascii="GHEA Grapalat" w:hAnsi="GHEA Grapalat" w:cs="Arial"/>
          <w:sz w:val="22"/>
          <w:szCs w:val="22"/>
          <w:lang w:val="af-ZA"/>
        </w:rPr>
        <w:t xml:space="preserve"> </w:t>
      </w:r>
      <w:r w:rsidRPr="00B747DE">
        <w:rPr>
          <w:rFonts w:ascii="GHEA Grapalat" w:hAnsi="GHEA Grapalat" w:cs="Arial"/>
          <w:sz w:val="22"/>
          <w:szCs w:val="22"/>
        </w:rPr>
        <w:t>տրամադրվել</w:t>
      </w:r>
      <w:r w:rsidRPr="00B747DE">
        <w:rPr>
          <w:rFonts w:ascii="GHEA Grapalat" w:hAnsi="GHEA Grapalat" w:cs="Arial"/>
          <w:sz w:val="22"/>
          <w:szCs w:val="22"/>
          <w:lang w:val="af-ZA"/>
        </w:rPr>
        <w:t xml:space="preserve"> </w:t>
      </w:r>
      <w:r w:rsidRPr="00B747DE">
        <w:rPr>
          <w:rFonts w:ascii="GHEA Grapalat" w:hAnsi="GHEA Grapalat" w:cs="Arial"/>
          <w:sz w:val="22"/>
          <w:szCs w:val="22"/>
        </w:rPr>
        <w:t>է</w:t>
      </w:r>
      <w:r w:rsidRPr="00B747DE">
        <w:rPr>
          <w:rFonts w:ascii="GHEA Grapalat" w:hAnsi="GHEA Grapalat" w:cs="Arial"/>
          <w:sz w:val="22"/>
          <w:szCs w:val="22"/>
          <w:lang w:val="af-ZA"/>
        </w:rPr>
        <w:t xml:space="preserve"> 618.1 </w:t>
      </w:r>
      <w:r w:rsidRPr="00B747DE">
        <w:rPr>
          <w:rFonts w:ascii="GHEA Grapalat" w:hAnsi="GHEA Grapalat" w:cs="Arial"/>
          <w:sz w:val="22"/>
          <w:szCs w:val="22"/>
        </w:rPr>
        <w:t>մլն</w:t>
      </w:r>
      <w:r w:rsidRPr="00B747DE">
        <w:rPr>
          <w:rFonts w:ascii="GHEA Grapalat" w:hAnsi="GHEA Grapalat" w:cs="Arial"/>
          <w:sz w:val="22"/>
          <w:szCs w:val="22"/>
          <w:lang w:val="af-ZA"/>
        </w:rPr>
        <w:t xml:space="preserve"> </w:t>
      </w:r>
      <w:r w:rsidRPr="00B747DE">
        <w:rPr>
          <w:rFonts w:ascii="GHEA Grapalat" w:hAnsi="GHEA Grapalat" w:cs="Arial"/>
          <w:sz w:val="22"/>
          <w:szCs w:val="22"/>
        </w:rPr>
        <w:t>դրամ</w:t>
      </w:r>
      <w:r w:rsidRPr="00B747DE">
        <w:rPr>
          <w:rFonts w:ascii="GHEA Grapalat" w:hAnsi="GHEA Grapalat" w:cs="Arial"/>
          <w:sz w:val="22"/>
          <w:szCs w:val="22"/>
          <w:lang w:val="af-ZA"/>
        </w:rPr>
        <w:t xml:space="preserve">, </w:t>
      </w:r>
      <w:r w:rsidRPr="00B747DE">
        <w:rPr>
          <w:rFonts w:ascii="GHEA Grapalat" w:hAnsi="GHEA Grapalat" w:cs="Arial"/>
          <w:sz w:val="22"/>
          <w:szCs w:val="22"/>
        </w:rPr>
        <w:t>որը</w:t>
      </w:r>
      <w:r w:rsidRPr="00B747DE">
        <w:rPr>
          <w:rFonts w:ascii="GHEA Grapalat" w:hAnsi="GHEA Grapalat" w:cs="Arial"/>
          <w:sz w:val="22"/>
          <w:szCs w:val="22"/>
          <w:lang w:val="af-ZA"/>
        </w:rPr>
        <w:t xml:space="preserve"> </w:t>
      </w:r>
      <w:r w:rsidRPr="00B747DE">
        <w:rPr>
          <w:rFonts w:ascii="GHEA Grapalat" w:hAnsi="GHEA Grapalat" w:cs="Arial"/>
          <w:sz w:val="22"/>
          <w:szCs w:val="22"/>
        </w:rPr>
        <w:t>կազմել</w:t>
      </w:r>
      <w:r w:rsidRPr="00B747DE">
        <w:rPr>
          <w:rFonts w:ascii="GHEA Grapalat" w:hAnsi="GHEA Grapalat" w:cs="Arial"/>
          <w:sz w:val="22"/>
          <w:szCs w:val="22"/>
          <w:lang w:val="af-ZA"/>
        </w:rPr>
        <w:t xml:space="preserve"> </w:t>
      </w:r>
      <w:r w:rsidRPr="00B747DE">
        <w:rPr>
          <w:rFonts w:ascii="GHEA Grapalat" w:hAnsi="GHEA Grapalat" w:cs="Arial"/>
          <w:sz w:val="22"/>
          <w:szCs w:val="22"/>
        </w:rPr>
        <w:t>է</w:t>
      </w:r>
      <w:r w:rsidRPr="00B747DE">
        <w:rPr>
          <w:rFonts w:ascii="GHEA Grapalat" w:hAnsi="GHEA Grapalat" w:cs="Arial"/>
          <w:sz w:val="22"/>
          <w:szCs w:val="22"/>
          <w:lang w:val="af-ZA"/>
        </w:rPr>
        <w:t xml:space="preserve"> </w:t>
      </w:r>
      <w:r w:rsidRPr="00B747DE">
        <w:rPr>
          <w:rFonts w:ascii="GHEA Grapalat" w:hAnsi="GHEA Grapalat" w:cs="Arial"/>
          <w:sz w:val="22"/>
          <w:szCs w:val="22"/>
        </w:rPr>
        <w:t>ծրագրված</w:t>
      </w:r>
      <w:r w:rsidRPr="00B747DE">
        <w:rPr>
          <w:rFonts w:ascii="GHEA Grapalat" w:hAnsi="GHEA Grapalat" w:cs="Arial"/>
          <w:sz w:val="22"/>
          <w:szCs w:val="22"/>
          <w:lang w:val="af-ZA"/>
        </w:rPr>
        <w:t xml:space="preserve"> </w:t>
      </w:r>
      <w:r w:rsidRPr="00B747DE">
        <w:rPr>
          <w:rFonts w:ascii="GHEA Grapalat" w:hAnsi="GHEA Grapalat" w:cs="Arial"/>
          <w:sz w:val="22"/>
          <w:szCs w:val="22"/>
        </w:rPr>
        <w:t>հատկացումների</w:t>
      </w:r>
      <w:r w:rsidRPr="00B747DE">
        <w:rPr>
          <w:rFonts w:ascii="GHEA Grapalat" w:hAnsi="GHEA Grapalat" w:cs="Arial"/>
          <w:sz w:val="22"/>
          <w:szCs w:val="22"/>
          <w:lang w:val="af-ZA"/>
        </w:rPr>
        <w:t xml:space="preserve"> 79%-</w:t>
      </w:r>
      <w:r w:rsidRPr="00B747DE">
        <w:rPr>
          <w:rFonts w:ascii="GHEA Grapalat" w:hAnsi="GHEA Grapalat" w:cs="Arial"/>
          <w:sz w:val="22"/>
          <w:szCs w:val="22"/>
        </w:rPr>
        <w:t>ը</w:t>
      </w:r>
      <w:r w:rsidRPr="00B747DE">
        <w:rPr>
          <w:rFonts w:ascii="GHEA Grapalat" w:hAnsi="GHEA Grapalat" w:cs="Arial"/>
          <w:sz w:val="22"/>
          <w:szCs w:val="22"/>
          <w:lang w:val="af-ZA"/>
        </w:rPr>
        <w:t xml:space="preserve">: </w:t>
      </w:r>
      <w:r w:rsidRPr="00B747DE">
        <w:rPr>
          <w:rFonts w:ascii="GHEA Grapalat" w:hAnsi="GHEA Grapalat" w:cs="Arial"/>
          <w:sz w:val="22"/>
          <w:szCs w:val="22"/>
        </w:rPr>
        <w:t>Շեղումը</w:t>
      </w:r>
      <w:r w:rsidRPr="00B747DE">
        <w:rPr>
          <w:rFonts w:ascii="GHEA Grapalat" w:hAnsi="GHEA Grapalat" w:cs="Arial"/>
          <w:sz w:val="22"/>
          <w:szCs w:val="22"/>
          <w:lang w:val="af-ZA"/>
        </w:rPr>
        <w:t xml:space="preserve"> </w:t>
      </w:r>
      <w:r w:rsidRPr="00B747DE">
        <w:rPr>
          <w:rFonts w:ascii="GHEA Grapalat" w:hAnsi="GHEA Grapalat" w:cs="Arial"/>
          <w:sz w:val="22"/>
          <w:szCs w:val="22"/>
        </w:rPr>
        <w:t>հիմնականում</w:t>
      </w:r>
      <w:r w:rsidRPr="00B747DE">
        <w:rPr>
          <w:rFonts w:ascii="GHEA Grapalat" w:hAnsi="GHEA Grapalat" w:cs="Arial"/>
          <w:sz w:val="22"/>
          <w:szCs w:val="22"/>
          <w:lang w:val="af-ZA"/>
        </w:rPr>
        <w:t xml:space="preserve"> </w:t>
      </w:r>
      <w:r w:rsidRPr="00B747DE">
        <w:rPr>
          <w:rFonts w:ascii="GHEA Grapalat" w:hAnsi="GHEA Grapalat" w:cs="Arial"/>
          <w:sz w:val="22"/>
          <w:szCs w:val="22"/>
        </w:rPr>
        <w:t>առաջացել</w:t>
      </w:r>
      <w:r w:rsidRPr="00B747DE">
        <w:rPr>
          <w:rFonts w:ascii="GHEA Grapalat" w:hAnsi="GHEA Grapalat" w:cs="Arial"/>
          <w:sz w:val="22"/>
          <w:szCs w:val="22"/>
          <w:lang w:val="af-ZA"/>
        </w:rPr>
        <w:t xml:space="preserve"> </w:t>
      </w:r>
      <w:r w:rsidRPr="00B747DE">
        <w:rPr>
          <w:rFonts w:ascii="GHEA Grapalat" w:hAnsi="GHEA Grapalat" w:cs="Arial"/>
          <w:sz w:val="22"/>
          <w:szCs w:val="22"/>
        </w:rPr>
        <w:t>է երիտասարդական</w:t>
      </w:r>
      <w:r w:rsidRPr="00B747DE">
        <w:rPr>
          <w:rFonts w:ascii="GHEA Grapalat" w:hAnsi="GHEA Grapalat" w:cs="Arial"/>
          <w:sz w:val="22"/>
          <w:szCs w:val="22"/>
          <w:lang w:val="af-ZA"/>
        </w:rPr>
        <w:t xml:space="preserve"> </w:t>
      </w:r>
      <w:r w:rsidRPr="00B747DE">
        <w:rPr>
          <w:rFonts w:ascii="GHEA Grapalat" w:hAnsi="GHEA Grapalat" w:cs="Arial"/>
          <w:sz w:val="22"/>
          <w:szCs w:val="22"/>
        </w:rPr>
        <w:t>պետական</w:t>
      </w:r>
      <w:r w:rsidRPr="00B747DE">
        <w:rPr>
          <w:rFonts w:ascii="GHEA Grapalat" w:hAnsi="GHEA Grapalat" w:cs="Arial"/>
          <w:sz w:val="22"/>
          <w:szCs w:val="22"/>
          <w:lang w:val="af-ZA"/>
        </w:rPr>
        <w:t xml:space="preserve"> </w:t>
      </w:r>
      <w:r w:rsidRPr="00B747DE">
        <w:rPr>
          <w:rFonts w:ascii="GHEA Grapalat" w:hAnsi="GHEA Grapalat" w:cs="Arial"/>
          <w:sz w:val="22"/>
          <w:szCs w:val="22"/>
        </w:rPr>
        <w:t>քաղաքականությանն</w:t>
      </w:r>
      <w:r w:rsidRPr="00B747DE">
        <w:rPr>
          <w:rFonts w:ascii="GHEA Grapalat" w:hAnsi="GHEA Grapalat" w:cs="Arial"/>
          <w:sz w:val="22"/>
          <w:szCs w:val="22"/>
          <w:lang w:val="af-ZA"/>
        </w:rPr>
        <w:t xml:space="preserve"> </w:t>
      </w:r>
      <w:r w:rsidRPr="00B747DE">
        <w:rPr>
          <w:rFonts w:ascii="GHEA Grapalat" w:hAnsi="GHEA Grapalat" w:cs="Arial"/>
          <w:sz w:val="22"/>
          <w:szCs w:val="22"/>
        </w:rPr>
        <w:t>ուղղված</w:t>
      </w:r>
      <w:r w:rsidRPr="00B747DE">
        <w:rPr>
          <w:rFonts w:ascii="GHEA Grapalat" w:hAnsi="GHEA Grapalat" w:cs="Arial"/>
          <w:sz w:val="22"/>
          <w:szCs w:val="22"/>
          <w:lang w:val="af-ZA"/>
        </w:rPr>
        <w:t xml:space="preserve"> </w:t>
      </w:r>
      <w:r w:rsidRPr="00B747DE">
        <w:rPr>
          <w:rFonts w:ascii="GHEA Grapalat" w:hAnsi="GHEA Grapalat" w:cs="Arial"/>
          <w:sz w:val="22"/>
          <w:szCs w:val="22"/>
        </w:rPr>
        <w:t>ծրագրերի</w:t>
      </w:r>
      <w:r w:rsidRPr="00B747DE">
        <w:rPr>
          <w:rFonts w:ascii="GHEA Grapalat" w:hAnsi="GHEA Grapalat" w:cs="Arial"/>
          <w:sz w:val="22"/>
          <w:szCs w:val="22"/>
          <w:lang w:val="af-ZA"/>
        </w:rPr>
        <w:t xml:space="preserve"> </w:t>
      </w:r>
      <w:r w:rsidRPr="00B747DE">
        <w:rPr>
          <w:rFonts w:ascii="GHEA Grapalat" w:hAnsi="GHEA Grapalat" w:cs="Arial"/>
          <w:sz w:val="22"/>
          <w:szCs w:val="22"/>
        </w:rPr>
        <w:t>և</w:t>
      </w:r>
      <w:r w:rsidRPr="00B747DE">
        <w:rPr>
          <w:rFonts w:ascii="GHEA Grapalat" w:hAnsi="GHEA Grapalat" w:cs="Arial"/>
          <w:sz w:val="22"/>
          <w:szCs w:val="22"/>
          <w:lang w:val="af-ZA"/>
        </w:rPr>
        <w:t xml:space="preserve"> </w:t>
      </w:r>
      <w:r w:rsidRPr="00B747DE">
        <w:rPr>
          <w:rFonts w:ascii="GHEA Grapalat" w:hAnsi="GHEA Grapalat" w:cs="Arial"/>
          <w:sz w:val="22"/>
          <w:szCs w:val="22"/>
        </w:rPr>
        <w:t>միջոցառումների ծախսերում</w:t>
      </w:r>
      <w:r w:rsidRPr="00B747DE">
        <w:rPr>
          <w:rFonts w:ascii="GHEA Grapalat" w:hAnsi="GHEA Grapalat" w:cs="Times Armenian"/>
          <w:sz w:val="22"/>
          <w:szCs w:val="22"/>
        </w:rPr>
        <w:t xml:space="preserve">, </w:t>
      </w:r>
      <w:r w:rsidRPr="00B747DE">
        <w:rPr>
          <w:rFonts w:ascii="GHEA Grapalat" w:hAnsi="GHEA Grapalat" w:cs="Arial"/>
          <w:sz w:val="22"/>
          <w:szCs w:val="22"/>
        </w:rPr>
        <w:t>որոնք</w:t>
      </w:r>
      <w:r w:rsidRPr="00B747DE">
        <w:rPr>
          <w:rFonts w:ascii="GHEA Grapalat" w:hAnsi="GHEA Grapalat" w:cs="Times Armenian"/>
          <w:sz w:val="22"/>
          <w:szCs w:val="22"/>
        </w:rPr>
        <w:t xml:space="preserve"> </w:t>
      </w:r>
      <w:r w:rsidRPr="00B747DE">
        <w:rPr>
          <w:rFonts w:ascii="GHEA Grapalat" w:hAnsi="GHEA Grapalat" w:cs="Arial"/>
          <w:sz w:val="22"/>
          <w:szCs w:val="22"/>
        </w:rPr>
        <w:t>կազմել</w:t>
      </w:r>
      <w:r w:rsidRPr="00B747DE">
        <w:rPr>
          <w:rFonts w:ascii="GHEA Grapalat" w:hAnsi="GHEA Grapalat" w:cs="Times Armenian"/>
          <w:sz w:val="22"/>
          <w:szCs w:val="22"/>
        </w:rPr>
        <w:t xml:space="preserve"> </w:t>
      </w:r>
      <w:r w:rsidRPr="00B747DE">
        <w:rPr>
          <w:rFonts w:ascii="GHEA Grapalat" w:hAnsi="GHEA Grapalat" w:cs="Arial"/>
          <w:sz w:val="22"/>
          <w:szCs w:val="22"/>
        </w:rPr>
        <w:t>են</w:t>
      </w:r>
      <w:r w:rsidRPr="00B747DE">
        <w:rPr>
          <w:rFonts w:ascii="GHEA Grapalat" w:hAnsi="GHEA Grapalat" w:cs="Times Armenian"/>
          <w:sz w:val="22"/>
          <w:szCs w:val="22"/>
        </w:rPr>
        <w:t xml:space="preserve"> 5.9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Pr="00B747DE">
        <w:rPr>
          <w:rFonts w:ascii="GHEA Grapalat" w:hAnsi="GHEA Grapalat" w:cs="Times Armenian"/>
          <w:sz w:val="22"/>
          <w:szCs w:val="22"/>
        </w:rPr>
        <w:t xml:space="preserve"> </w:t>
      </w:r>
      <w:r w:rsidRPr="00B747DE">
        <w:rPr>
          <w:rFonts w:ascii="GHEA Grapalat" w:hAnsi="GHEA Grapalat" w:cs="Arial"/>
          <w:sz w:val="22"/>
          <w:szCs w:val="22"/>
        </w:rPr>
        <w:t>կամ նախատեսվածի 3.8%-ը՝ պայմանավորված</w:t>
      </w:r>
      <w:r w:rsidRPr="00B747DE">
        <w:rPr>
          <w:rFonts w:ascii="GHEA Grapalat" w:hAnsi="GHEA Grapalat" w:cs="GHEA Grapalat"/>
          <w:sz w:val="22"/>
          <w:szCs w:val="22"/>
        </w:rPr>
        <w:t xml:space="preserve"> </w:t>
      </w:r>
      <w:r w:rsidRPr="00B747DE">
        <w:rPr>
          <w:rFonts w:ascii="GHEA Grapalat" w:hAnsi="GHEA Grapalat" w:cs="Arial"/>
          <w:sz w:val="22"/>
          <w:szCs w:val="22"/>
        </w:rPr>
        <w:t>կորոնավիրուսի</w:t>
      </w:r>
      <w:r w:rsidRPr="00B747DE">
        <w:rPr>
          <w:rFonts w:ascii="GHEA Grapalat" w:hAnsi="GHEA Grapalat" w:cs="GHEA Grapalat"/>
          <w:sz w:val="22"/>
          <w:szCs w:val="22"/>
        </w:rPr>
        <w:t xml:space="preserve"> </w:t>
      </w:r>
      <w:r w:rsidRPr="00B747DE">
        <w:rPr>
          <w:rFonts w:ascii="GHEA Grapalat" w:hAnsi="GHEA Grapalat" w:cs="Arial"/>
          <w:sz w:val="22"/>
          <w:szCs w:val="22"/>
        </w:rPr>
        <w:t>վարակի</w:t>
      </w:r>
      <w:r w:rsidRPr="00B747DE">
        <w:rPr>
          <w:rFonts w:ascii="GHEA Grapalat" w:hAnsi="GHEA Grapalat" w:cs="GHEA Grapalat"/>
          <w:sz w:val="22"/>
          <w:szCs w:val="22"/>
        </w:rPr>
        <w:t xml:space="preserve"> տարածման </w:t>
      </w:r>
      <w:r w:rsidRPr="00B747DE">
        <w:rPr>
          <w:rFonts w:ascii="GHEA Grapalat" w:hAnsi="GHEA Grapalat" w:cs="Arial"/>
          <w:sz w:val="22"/>
          <w:szCs w:val="22"/>
        </w:rPr>
        <w:t>կանխարգելման</w:t>
      </w:r>
      <w:r w:rsidRPr="00B747DE">
        <w:rPr>
          <w:rFonts w:ascii="GHEA Grapalat" w:hAnsi="GHEA Grapalat" w:cs="GHEA Grapalat"/>
          <w:sz w:val="22"/>
          <w:szCs w:val="22"/>
        </w:rPr>
        <w:t xml:space="preserve"> նպատակով </w:t>
      </w:r>
      <w:r w:rsidRPr="00B747DE">
        <w:rPr>
          <w:rFonts w:ascii="GHEA Grapalat" w:hAnsi="GHEA Grapalat" w:cs="Arial"/>
          <w:sz w:val="22"/>
          <w:szCs w:val="22"/>
        </w:rPr>
        <w:t>միջոցառումների</w:t>
      </w:r>
      <w:r w:rsidRPr="00B747DE">
        <w:rPr>
          <w:rFonts w:ascii="GHEA Grapalat" w:hAnsi="GHEA Grapalat" w:cs="GHEA Grapalat"/>
          <w:sz w:val="22"/>
          <w:szCs w:val="22"/>
        </w:rPr>
        <w:t xml:space="preserve"> </w:t>
      </w:r>
      <w:r w:rsidRPr="00B747DE">
        <w:rPr>
          <w:rFonts w:ascii="GHEA Grapalat" w:hAnsi="GHEA Grapalat" w:cs="Arial"/>
          <w:color w:val="1C1E21"/>
          <w:sz w:val="22"/>
          <w:szCs w:val="22"/>
          <w:shd w:val="clear" w:color="auto" w:fill="FFFFFF"/>
        </w:rPr>
        <w:t>հետաձգմամբ։</w:t>
      </w:r>
      <w:r w:rsidRPr="00B747DE">
        <w:rPr>
          <w:rFonts w:ascii="GHEA Grapalat" w:hAnsi="GHEA Grapalat" w:cs="Times Armenian"/>
          <w:sz w:val="22"/>
          <w:szCs w:val="22"/>
        </w:rPr>
        <w:t xml:space="preserve"> </w:t>
      </w:r>
      <w:r w:rsidR="00E64A5E" w:rsidRPr="00B747DE">
        <w:rPr>
          <w:rFonts w:ascii="GHEA Grapalat" w:hAnsi="GHEA Grapalat"/>
          <w:sz w:val="22"/>
          <w:szCs w:val="22"/>
        </w:rPr>
        <w:t>«</w:t>
      </w:r>
      <w:r w:rsidRPr="00B747DE">
        <w:rPr>
          <w:rFonts w:ascii="GHEA Grapalat" w:hAnsi="GHEA Grapalat" w:cs="Arial"/>
          <w:sz w:val="22"/>
          <w:szCs w:val="22"/>
        </w:rPr>
        <w:t>ՀՀ տարվա երիտասարդական մայրաքաղաք</w:t>
      </w:r>
      <w:r w:rsidR="00E64A5E" w:rsidRPr="00B747DE">
        <w:rPr>
          <w:rFonts w:ascii="GHEA Grapalat" w:hAnsi="GHEA Grapalat" w:cs="Arial"/>
          <w:sz w:val="22"/>
          <w:szCs w:val="22"/>
        </w:rPr>
        <w:t>»</w:t>
      </w:r>
      <w:r w:rsidR="00E64A5E" w:rsidRPr="00B747DE">
        <w:rPr>
          <w:rFonts w:ascii="GHEA Grapalat" w:hAnsi="GHEA Grapalat" w:cs="Arial"/>
          <w:sz w:val="22"/>
          <w:szCs w:val="22"/>
          <w:lang w:val="hy-AM"/>
        </w:rPr>
        <w:t xml:space="preserve"> միջոցառման շրջանակներում նախատեսված</w:t>
      </w:r>
      <w:r w:rsidRPr="00B747DE">
        <w:rPr>
          <w:rFonts w:ascii="GHEA Grapalat" w:hAnsi="GHEA Grapalat" w:cs="Arial"/>
          <w:sz w:val="22"/>
          <w:szCs w:val="22"/>
        </w:rPr>
        <w:t xml:space="preserve"> </w:t>
      </w:r>
      <w:r w:rsidRPr="00B747DE">
        <w:rPr>
          <w:rFonts w:ascii="GHEA Grapalat" w:hAnsi="GHEA Grapalat" w:cs="Sylfaen"/>
          <w:sz w:val="22"/>
          <w:szCs w:val="22"/>
        </w:rPr>
        <w:t xml:space="preserve">9.6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դրամը</w:t>
      </w:r>
      <w:r w:rsidRPr="00B747DE">
        <w:rPr>
          <w:rFonts w:ascii="GHEA Grapalat" w:hAnsi="GHEA Grapalat" w:cs="Sylfaen"/>
          <w:sz w:val="22"/>
          <w:szCs w:val="22"/>
        </w:rPr>
        <w:t xml:space="preserve"> </w:t>
      </w:r>
      <w:r w:rsidRPr="00B747DE">
        <w:rPr>
          <w:rFonts w:ascii="GHEA Grapalat" w:hAnsi="GHEA Grapalat" w:cs="Arial"/>
          <w:sz w:val="22"/>
          <w:szCs w:val="22"/>
        </w:rPr>
        <w:t>չի</w:t>
      </w:r>
      <w:r w:rsidRPr="00B747DE">
        <w:rPr>
          <w:rFonts w:ascii="GHEA Grapalat" w:hAnsi="GHEA Grapalat" w:cs="Sylfaen"/>
          <w:sz w:val="22"/>
          <w:szCs w:val="22"/>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ինչը նու</w:t>
      </w:r>
      <w:r w:rsidR="00E64A5E" w:rsidRPr="00B747DE">
        <w:rPr>
          <w:rFonts w:ascii="GHEA Grapalat" w:hAnsi="GHEA Grapalat" w:cs="Sylfaen"/>
          <w:sz w:val="22"/>
          <w:szCs w:val="22"/>
        </w:rPr>
        <w:t xml:space="preserve">յնպես պայմանավորված է արտակարգ </w:t>
      </w:r>
      <w:r w:rsidR="00E64A5E" w:rsidRPr="00B747DE">
        <w:rPr>
          <w:rFonts w:ascii="GHEA Grapalat" w:hAnsi="GHEA Grapalat" w:cs="Sylfaen"/>
          <w:sz w:val="22"/>
          <w:szCs w:val="22"/>
          <w:lang w:val="hy-AM"/>
        </w:rPr>
        <w:t>դրությամբ</w:t>
      </w:r>
      <w:r w:rsidRPr="00B747DE">
        <w:rPr>
          <w:rFonts w:ascii="GHEA Grapalat" w:hAnsi="GHEA Grapalat" w:cs="Sylfaen"/>
          <w:sz w:val="22"/>
          <w:szCs w:val="22"/>
        </w:rPr>
        <w:t>:</w:t>
      </w:r>
      <w:r w:rsidRPr="00B747DE">
        <w:rPr>
          <w:rFonts w:ascii="GHEA Grapalat" w:hAnsi="GHEA Grapalat" w:cs="Times Armenian"/>
          <w:sz w:val="22"/>
          <w:szCs w:val="22"/>
        </w:rPr>
        <w:t xml:space="preserve"> </w:t>
      </w:r>
      <w:r w:rsidRPr="00B747DE">
        <w:rPr>
          <w:rFonts w:ascii="GHEA Grapalat" w:hAnsi="GHEA Grapalat" w:cs="Arial"/>
          <w:sz w:val="22"/>
          <w:szCs w:val="22"/>
        </w:rPr>
        <w:t xml:space="preserve">Երիտասարդ ընտանիքներին աջակցության նպատակով </w:t>
      </w:r>
      <w:r w:rsidRPr="00B747DE">
        <w:rPr>
          <w:rFonts w:ascii="GHEA Grapalat" w:hAnsi="GHEA Grapalat" w:cs="Sylfaen"/>
          <w:sz w:val="22"/>
          <w:szCs w:val="22"/>
        </w:rPr>
        <w:t>«</w:t>
      </w:r>
      <w:r w:rsidRPr="00B747DE">
        <w:rPr>
          <w:rFonts w:ascii="GHEA Grapalat" w:hAnsi="GHEA Grapalat" w:cs="Arial"/>
          <w:sz w:val="22"/>
          <w:szCs w:val="22"/>
        </w:rPr>
        <w:t>Երիտասարդ ընտանիքին` մատչելի բնակարաններ</w:t>
      </w:r>
      <w:r w:rsidRPr="00B747DE">
        <w:rPr>
          <w:rFonts w:ascii="GHEA Grapalat" w:hAnsi="GHEA Grapalat" w:cs="Sylfaen"/>
          <w:sz w:val="22"/>
          <w:szCs w:val="22"/>
        </w:rPr>
        <w:t xml:space="preserve">» </w:t>
      </w:r>
      <w:r w:rsidRPr="00B747DE">
        <w:rPr>
          <w:rFonts w:ascii="GHEA Grapalat" w:hAnsi="GHEA Grapalat" w:cs="Arial"/>
          <w:sz w:val="22"/>
          <w:szCs w:val="22"/>
        </w:rPr>
        <w:t>պետական նպատակային ծրագրի համաֆինանսավորման նպատակով նախատեսված միջոցներն օգտագործվել են ամբողջությամբ` կազմելով 610.1 մլն դրամ: Նախորդ</w:t>
      </w:r>
      <w:r w:rsidRPr="00B747DE">
        <w:rPr>
          <w:rFonts w:ascii="GHEA Grapalat" w:hAnsi="GHEA Grapalat" w:cs="Times Armenian"/>
          <w:sz w:val="22"/>
          <w:szCs w:val="22"/>
        </w:rPr>
        <w:t xml:space="preserve"> </w:t>
      </w:r>
      <w:r w:rsidRPr="00B747DE">
        <w:rPr>
          <w:rFonts w:ascii="GHEA Grapalat" w:hAnsi="GHEA Grapalat" w:cs="Arial"/>
          <w:sz w:val="22"/>
          <w:szCs w:val="22"/>
        </w:rPr>
        <w:t>տարվա</w:t>
      </w:r>
      <w:r w:rsidRPr="00B747DE">
        <w:rPr>
          <w:rFonts w:ascii="GHEA Grapalat" w:hAnsi="GHEA Grapalat" w:cs="Times Armenian"/>
          <w:sz w:val="22"/>
          <w:szCs w:val="22"/>
        </w:rPr>
        <w:t xml:space="preserve"> </w:t>
      </w:r>
      <w:r w:rsidRPr="00B747DE">
        <w:rPr>
          <w:rFonts w:ascii="GHEA Grapalat" w:hAnsi="GHEA Grapalat" w:cs="Arial"/>
          <w:sz w:val="22"/>
          <w:szCs w:val="22"/>
        </w:rPr>
        <w:t>նույն</w:t>
      </w:r>
      <w:r w:rsidRPr="00B747DE">
        <w:rPr>
          <w:rFonts w:ascii="GHEA Grapalat" w:hAnsi="GHEA Grapalat" w:cs="Times Armenian"/>
          <w:sz w:val="22"/>
          <w:szCs w:val="22"/>
        </w:rPr>
        <w:t xml:space="preserve"> </w:t>
      </w:r>
      <w:r w:rsidRPr="00B747DE">
        <w:rPr>
          <w:rFonts w:ascii="GHEA Grapalat" w:hAnsi="GHEA Grapalat" w:cs="Arial"/>
          <w:sz w:val="22"/>
          <w:szCs w:val="22"/>
        </w:rPr>
        <w:t>ժամանակահատվածի</w:t>
      </w:r>
      <w:r w:rsidRPr="00B747DE">
        <w:rPr>
          <w:rFonts w:ascii="GHEA Grapalat" w:hAnsi="GHEA Grapalat" w:cs="Times Armenian"/>
          <w:sz w:val="22"/>
          <w:szCs w:val="22"/>
        </w:rPr>
        <w:t xml:space="preserve"> </w:t>
      </w:r>
      <w:r w:rsidRPr="00B747DE">
        <w:rPr>
          <w:rFonts w:ascii="GHEA Grapalat" w:hAnsi="GHEA Grapalat" w:cs="Arial"/>
          <w:sz w:val="22"/>
          <w:szCs w:val="22"/>
        </w:rPr>
        <w:t xml:space="preserve">համեմատ </w:t>
      </w:r>
      <w:r w:rsidR="00F43A45" w:rsidRPr="00B747DE">
        <w:rPr>
          <w:rFonts w:ascii="GHEA Grapalat" w:hAnsi="GHEA Grapalat" w:cs="Arial"/>
          <w:sz w:val="22"/>
          <w:szCs w:val="22"/>
          <w:lang w:val="hy-AM"/>
        </w:rPr>
        <w:t>Ե</w:t>
      </w:r>
      <w:r w:rsidRPr="00B747DE">
        <w:rPr>
          <w:rFonts w:ascii="GHEA Grapalat" w:hAnsi="GHEA Grapalat" w:cs="Arial"/>
          <w:sz w:val="22"/>
          <w:szCs w:val="22"/>
        </w:rPr>
        <w:t>րիտասարդության</w:t>
      </w:r>
      <w:r w:rsidRPr="00B747DE">
        <w:rPr>
          <w:rFonts w:ascii="GHEA Grapalat" w:hAnsi="GHEA Grapalat" w:cs="Arial"/>
          <w:sz w:val="22"/>
          <w:szCs w:val="22"/>
          <w:lang w:val="af-ZA"/>
        </w:rPr>
        <w:t xml:space="preserve"> </w:t>
      </w:r>
      <w:r w:rsidRPr="00B747DE">
        <w:rPr>
          <w:rFonts w:ascii="GHEA Grapalat" w:hAnsi="GHEA Grapalat" w:cs="Arial"/>
          <w:sz w:val="22"/>
          <w:szCs w:val="22"/>
        </w:rPr>
        <w:t>ծրագրի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ծախսերն</w:t>
      </w:r>
      <w:r w:rsidRPr="00B747DE">
        <w:rPr>
          <w:rFonts w:ascii="GHEA Grapalat" w:hAnsi="GHEA Grapalat" w:cs="Sylfaen"/>
          <w:sz w:val="22"/>
          <w:szCs w:val="22"/>
        </w:rPr>
        <w:t xml:space="preserve"> </w:t>
      </w:r>
      <w:r w:rsidRPr="00B747DE">
        <w:rPr>
          <w:rFonts w:ascii="GHEA Grapalat" w:hAnsi="GHEA Grapalat" w:cs="Arial"/>
          <w:sz w:val="22"/>
          <w:szCs w:val="22"/>
        </w:rPr>
        <w:t>աճել</w:t>
      </w:r>
      <w:r w:rsidRPr="00B747DE">
        <w:rPr>
          <w:rFonts w:ascii="GHEA Grapalat" w:hAnsi="GHEA Grapalat" w:cs="Times Armenian"/>
          <w:sz w:val="22"/>
          <w:szCs w:val="22"/>
        </w:rPr>
        <w:t xml:space="preserve"> </w:t>
      </w:r>
      <w:r w:rsidRPr="00B747DE">
        <w:rPr>
          <w:rFonts w:ascii="GHEA Grapalat" w:hAnsi="GHEA Grapalat" w:cs="Arial"/>
          <w:sz w:val="22"/>
          <w:szCs w:val="22"/>
        </w:rPr>
        <w:t>են</w:t>
      </w:r>
      <w:r w:rsidRPr="00B747DE">
        <w:rPr>
          <w:rFonts w:ascii="GHEA Grapalat" w:hAnsi="GHEA Grapalat" w:cs="Times Armenian"/>
          <w:sz w:val="22"/>
          <w:szCs w:val="22"/>
        </w:rPr>
        <w:t xml:space="preserve"> 62.9%</w:t>
      </w:r>
      <w:r w:rsidRPr="00B747DE">
        <w:rPr>
          <w:rFonts w:ascii="GHEA Grapalat" w:hAnsi="GHEA Grapalat" w:cs="Times Armenian"/>
          <w:sz w:val="22"/>
          <w:szCs w:val="22"/>
        </w:rPr>
        <w:noBreakHyphen/>
      </w:r>
      <w:r w:rsidRPr="00B747DE">
        <w:rPr>
          <w:rFonts w:ascii="GHEA Grapalat" w:hAnsi="GHEA Grapalat" w:cs="Arial"/>
          <w:sz w:val="22"/>
          <w:szCs w:val="22"/>
        </w:rPr>
        <w:t>ով՝</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երիտասարդ</w:t>
      </w:r>
      <w:r w:rsidRPr="00B747DE">
        <w:rPr>
          <w:rFonts w:ascii="GHEA Grapalat" w:hAnsi="GHEA Grapalat" w:cs="Sylfaen"/>
          <w:sz w:val="22"/>
          <w:szCs w:val="22"/>
        </w:rPr>
        <w:t xml:space="preserve"> </w:t>
      </w:r>
      <w:r w:rsidRPr="00B747DE">
        <w:rPr>
          <w:rFonts w:ascii="GHEA Grapalat" w:hAnsi="GHEA Grapalat" w:cs="Arial"/>
          <w:sz w:val="22"/>
          <w:szCs w:val="22"/>
        </w:rPr>
        <w:t>ընտանիքներին աջակցության</w:t>
      </w:r>
      <w:r w:rsidRPr="00B747DE">
        <w:rPr>
          <w:rFonts w:ascii="GHEA Grapalat" w:hAnsi="GHEA Grapalat" w:cs="Sylfaen"/>
          <w:sz w:val="22"/>
          <w:szCs w:val="22"/>
        </w:rPr>
        <w:t xml:space="preserve"> </w:t>
      </w:r>
      <w:r w:rsidRPr="00B747DE">
        <w:rPr>
          <w:rFonts w:ascii="GHEA Grapalat" w:hAnsi="GHEA Grapalat" w:cs="Arial"/>
          <w:sz w:val="22"/>
          <w:szCs w:val="22"/>
        </w:rPr>
        <w:t>ծախսերի</w:t>
      </w:r>
      <w:r w:rsidRPr="00B747DE">
        <w:rPr>
          <w:rFonts w:ascii="GHEA Grapalat" w:hAnsi="GHEA Grapalat" w:cs="Sylfaen"/>
          <w:sz w:val="22"/>
          <w:szCs w:val="22"/>
        </w:rPr>
        <w:t xml:space="preserve"> </w:t>
      </w:r>
      <w:r w:rsidRPr="00B747DE">
        <w:rPr>
          <w:rFonts w:ascii="GHEA Grapalat" w:hAnsi="GHEA Grapalat" w:cs="Arial"/>
          <w:sz w:val="22"/>
          <w:szCs w:val="22"/>
        </w:rPr>
        <w:t>84</w:t>
      </w:r>
      <w:r w:rsidRPr="00B747DE">
        <w:rPr>
          <w:rFonts w:ascii="GHEA Grapalat" w:hAnsi="GHEA Grapalat" w:cs="Sylfaen"/>
          <w:sz w:val="22"/>
          <w:szCs w:val="22"/>
        </w:rPr>
        <w:t xml:space="preserve">% </w:t>
      </w:r>
      <w:r w:rsidRPr="00B747DE">
        <w:rPr>
          <w:rFonts w:ascii="GHEA Grapalat" w:hAnsi="GHEA Grapalat" w:cs="Arial"/>
          <w:sz w:val="22"/>
          <w:szCs w:val="22"/>
        </w:rPr>
        <w:t>աճով</w:t>
      </w:r>
      <w:r w:rsidRPr="00B747DE">
        <w:rPr>
          <w:rFonts w:ascii="GHEA Grapalat" w:hAnsi="GHEA Grapalat" w:cs="Sylfaen"/>
          <w:sz w:val="22"/>
          <w:szCs w:val="22"/>
        </w:rPr>
        <w:t>:</w:t>
      </w:r>
    </w:p>
    <w:p w:rsidR="003D5053" w:rsidRPr="00B747DE" w:rsidRDefault="003D5053" w:rsidP="003D5053">
      <w:pPr>
        <w:spacing w:line="360" w:lineRule="auto"/>
        <w:ind w:firstLine="561"/>
        <w:jc w:val="both"/>
        <w:rPr>
          <w:rFonts w:ascii="GHEA Grapalat" w:hAnsi="GHEA Grapalat" w:cs="Arial"/>
          <w:sz w:val="22"/>
          <w:szCs w:val="22"/>
        </w:rPr>
      </w:pPr>
      <w:r w:rsidRPr="00B747DE">
        <w:rPr>
          <w:rFonts w:ascii="GHEA Grapalat" w:hAnsi="GHEA Grapalat"/>
          <w:sz w:val="22"/>
          <w:szCs w:val="22"/>
        </w:rPr>
        <w:t xml:space="preserve">2020 </w:t>
      </w:r>
      <w:r w:rsidRPr="00B747DE">
        <w:rPr>
          <w:rFonts w:ascii="GHEA Grapalat" w:hAnsi="GHEA Grapalat" w:cs="Arial"/>
          <w:sz w:val="22"/>
          <w:szCs w:val="22"/>
        </w:rPr>
        <w:t>թվականի</w:t>
      </w:r>
      <w:r w:rsidRPr="00B747DE">
        <w:rPr>
          <w:rFonts w:ascii="GHEA Grapalat" w:hAnsi="GHEA Grapalat" w:cs="Times Armenian"/>
          <w:sz w:val="22"/>
          <w:szCs w:val="22"/>
        </w:rPr>
        <w:t xml:space="preserve"> </w:t>
      </w:r>
      <w:r w:rsidRPr="00B747DE">
        <w:rPr>
          <w:rFonts w:ascii="GHEA Grapalat" w:hAnsi="GHEA Grapalat" w:cs="Arial"/>
          <w:sz w:val="22"/>
          <w:szCs w:val="22"/>
        </w:rPr>
        <w:t>առաջին</w:t>
      </w:r>
      <w:r w:rsidRPr="00B747DE">
        <w:rPr>
          <w:rFonts w:ascii="GHEA Grapalat" w:hAnsi="GHEA Grapalat" w:cs="Times Armenian"/>
          <w:sz w:val="22"/>
          <w:szCs w:val="22"/>
        </w:rPr>
        <w:t xml:space="preserve"> կիսամ</w:t>
      </w:r>
      <w:r w:rsidRPr="00B747DE">
        <w:rPr>
          <w:rFonts w:ascii="GHEA Grapalat" w:hAnsi="GHEA Grapalat" w:cs="Arial"/>
          <w:sz w:val="22"/>
          <w:szCs w:val="22"/>
        </w:rPr>
        <w:t>յակում</w:t>
      </w:r>
      <w:r w:rsidRPr="00B747DE">
        <w:rPr>
          <w:rFonts w:ascii="GHEA Grapalat" w:hAnsi="GHEA Grapalat" w:cs="Sylfaen"/>
          <w:sz w:val="22"/>
          <w:szCs w:val="22"/>
        </w:rPr>
        <w:t xml:space="preserve"> </w:t>
      </w:r>
      <w:r w:rsidRPr="00B747DE">
        <w:rPr>
          <w:rFonts w:ascii="GHEA Grapalat" w:hAnsi="GHEA Grapalat" w:cs="Arial"/>
          <w:i/>
          <w:sz w:val="22"/>
          <w:szCs w:val="22"/>
        </w:rPr>
        <w:t>Գրահրատարակչության և գրադարանների</w:t>
      </w:r>
      <w:r w:rsidRPr="00B747DE">
        <w:rPr>
          <w:rFonts w:ascii="GHEA Grapalat" w:hAnsi="GHEA Grapalat" w:cs="Arial"/>
          <w:sz w:val="22"/>
          <w:szCs w:val="22"/>
        </w:rPr>
        <w:t xml:space="preserve"> ծրագրին</w:t>
      </w:r>
      <w:r w:rsidRPr="00B747DE">
        <w:rPr>
          <w:rFonts w:ascii="GHEA Grapalat" w:hAnsi="GHEA Grapalat" w:cs="Sylfaen"/>
          <w:sz w:val="22"/>
          <w:szCs w:val="22"/>
        </w:rPr>
        <w:t xml:space="preserve"> </w:t>
      </w:r>
      <w:r w:rsidRPr="00B747DE">
        <w:rPr>
          <w:rFonts w:ascii="GHEA Grapalat" w:hAnsi="GHEA Grapalat" w:cs="Arial"/>
          <w:sz w:val="22"/>
          <w:szCs w:val="22"/>
        </w:rPr>
        <w:t>ՀՀ</w:t>
      </w:r>
      <w:r w:rsidRPr="00B747DE">
        <w:rPr>
          <w:rFonts w:ascii="GHEA Grapalat" w:hAnsi="GHEA Grapalat" w:cs="Sylfaen"/>
          <w:sz w:val="22"/>
          <w:szCs w:val="22"/>
        </w:rPr>
        <w:t xml:space="preserve"> </w:t>
      </w:r>
      <w:r w:rsidRPr="00B747DE">
        <w:rPr>
          <w:rFonts w:ascii="GHEA Grapalat" w:hAnsi="GHEA Grapalat" w:cs="Arial"/>
          <w:sz w:val="22"/>
          <w:szCs w:val="22"/>
        </w:rPr>
        <w:t>պետական</w:t>
      </w:r>
      <w:r w:rsidRPr="00B747DE">
        <w:rPr>
          <w:rFonts w:ascii="GHEA Grapalat" w:hAnsi="GHEA Grapalat" w:cs="Sylfaen"/>
          <w:sz w:val="22"/>
          <w:szCs w:val="22"/>
        </w:rPr>
        <w:t xml:space="preserve"> </w:t>
      </w:r>
      <w:r w:rsidRPr="00B747DE">
        <w:rPr>
          <w:rFonts w:ascii="GHEA Grapalat" w:hAnsi="GHEA Grapalat" w:cs="Arial"/>
          <w:sz w:val="22"/>
          <w:szCs w:val="22"/>
        </w:rPr>
        <w:t>բյուջեից</w:t>
      </w:r>
      <w:r w:rsidRPr="00B747DE">
        <w:rPr>
          <w:rFonts w:ascii="GHEA Grapalat" w:hAnsi="GHEA Grapalat" w:cs="Times Armenian"/>
          <w:sz w:val="22"/>
          <w:szCs w:val="22"/>
        </w:rPr>
        <w:t xml:space="preserve"> </w:t>
      </w:r>
      <w:r w:rsidRPr="00B747DE">
        <w:rPr>
          <w:rFonts w:ascii="GHEA Grapalat" w:hAnsi="GHEA Grapalat" w:cs="Arial"/>
          <w:sz w:val="22"/>
          <w:szCs w:val="22"/>
        </w:rPr>
        <w:t>տրամադրվել</w:t>
      </w:r>
      <w:r w:rsidRPr="00B747DE">
        <w:rPr>
          <w:rFonts w:ascii="GHEA Grapalat" w:hAnsi="GHEA Grapalat" w:cs="Times Armenia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732.9</w:t>
      </w:r>
      <w:r w:rsidRPr="00B747DE">
        <w:rPr>
          <w:rFonts w:ascii="GHEA Grapalat" w:hAnsi="GHEA Grapalat" w:cs="Times Armenian"/>
          <w:sz w:val="22"/>
          <w:szCs w:val="22"/>
        </w:rPr>
        <w:t xml:space="preserve">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Pr="00B747DE">
        <w:rPr>
          <w:rFonts w:ascii="GHEA Grapalat" w:hAnsi="GHEA Grapalat" w:cs="Times Armenian"/>
          <w:sz w:val="22"/>
          <w:szCs w:val="22"/>
        </w:rPr>
        <w:t xml:space="preserve">` </w:t>
      </w:r>
      <w:r w:rsidRPr="00B747DE">
        <w:rPr>
          <w:rFonts w:ascii="GHEA Grapalat" w:hAnsi="GHEA Grapalat" w:cs="Arial"/>
          <w:sz w:val="22"/>
          <w:szCs w:val="22"/>
        </w:rPr>
        <w:t>ապահովելով</w:t>
      </w:r>
      <w:r w:rsidRPr="00B747DE">
        <w:rPr>
          <w:rFonts w:ascii="GHEA Grapalat" w:hAnsi="GHEA Grapalat" w:cs="Times Armenian"/>
          <w:sz w:val="22"/>
          <w:szCs w:val="22"/>
        </w:rPr>
        <w:t xml:space="preserve"> </w:t>
      </w:r>
      <w:r w:rsidRPr="00B747DE">
        <w:rPr>
          <w:rFonts w:ascii="GHEA Grapalat" w:hAnsi="GHEA Grapalat" w:cs="Arial"/>
          <w:sz w:val="22"/>
          <w:szCs w:val="22"/>
        </w:rPr>
        <w:t>ծրագրված</w:t>
      </w:r>
      <w:r w:rsidRPr="00B747DE">
        <w:rPr>
          <w:rFonts w:ascii="GHEA Grapalat" w:hAnsi="GHEA Grapalat" w:cs="Sylfaen"/>
          <w:sz w:val="22"/>
          <w:szCs w:val="22"/>
        </w:rPr>
        <w:t xml:space="preserve"> </w:t>
      </w:r>
      <w:r w:rsidRPr="00B747DE">
        <w:rPr>
          <w:rFonts w:ascii="GHEA Grapalat" w:hAnsi="GHEA Grapalat" w:cs="Arial"/>
          <w:sz w:val="22"/>
          <w:szCs w:val="22"/>
        </w:rPr>
        <w:t>ցուցանիշի</w:t>
      </w:r>
      <w:r w:rsidRPr="00B747DE">
        <w:rPr>
          <w:rFonts w:ascii="GHEA Grapalat" w:hAnsi="GHEA Grapalat" w:cs="Times Armenian"/>
          <w:sz w:val="22"/>
          <w:szCs w:val="22"/>
        </w:rPr>
        <w:t xml:space="preserve"> 66.</w:t>
      </w:r>
      <w:r w:rsidRPr="00B747DE">
        <w:rPr>
          <w:rFonts w:ascii="GHEA Grapalat" w:hAnsi="GHEA Grapalat" w:cs="Arial"/>
          <w:sz w:val="22"/>
          <w:szCs w:val="22"/>
        </w:rPr>
        <w:t>1</w:t>
      </w:r>
      <w:r w:rsidRPr="00B747DE">
        <w:rPr>
          <w:rFonts w:ascii="GHEA Grapalat" w:hAnsi="GHEA Grapalat" w:cs="Times Armenian"/>
          <w:sz w:val="22"/>
          <w:szCs w:val="22"/>
        </w:rPr>
        <w:t xml:space="preserve">% </w:t>
      </w:r>
      <w:r w:rsidRPr="00B747DE">
        <w:rPr>
          <w:rFonts w:ascii="GHEA Grapalat" w:hAnsi="GHEA Grapalat" w:cs="Arial"/>
          <w:sz w:val="22"/>
          <w:szCs w:val="22"/>
        </w:rPr>
        <w:t>կատարողական։ Շեղումը հիմնականում պայմանավորված</w:t>
      </w:r>
      <w:r w:rsidRPr="00B747DE">
        <w:rPr>
          <w:rFonts w:ascii="GHEA Grapalat" w:hAnsi="GHEA Grapalat" w:cs="GHEA Grapalat"/>
          <w:sz w:val="22"/>
          <w:szCs w:val="22"/>
          <w:lang w:val="pt-BR"/>
        </w:rPr>
        <w:t xml:space="preserve"> </w:t>
      </w:r>
      <w:r w:rsidRPr="00B747DE">
        <w:rPr>
          <w:rFonts w:ascii="GHEA Grapalat" w:hAnsi="GHEA Grapalat" w:cs="Arial"/>
          <w:sz w:val="22"/>
          <w:szCs w:val="22"/>
        </w:rPr>
        <w:t xml:space="preserve">է </w:t>
      </w:r>
      <w:r w:rsidRPr="00B747DE">
        <w:rPr>
          <w:rFonts w:ascii="GHEA Grapalat" w:hAnsi="GHEA Grapalat" w:cs="Arial"/>
          <w:sz w:val="22"/>
          <w:szCs w:val="22"/>
          <w:lang w:val="zu-ZA"/>
        </w:rPr>
        <w:t>ծ</w:t>
      </w:r>
      <w:r w:rsidRPr="00B747DE">
        <w:rPr>
          <w:rFonts w:ascii="GHEA Grapalat" w:hAnsi="GHEA Grapalat" w:cs="Arial"/>
          <w:sz w:val="22"/>
          <w:szCs w:val="22"/>
        </w:rPr>
        <w:t>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ծախսերում</w:t>
      </w:r>
      <w:r w:rsidRPr="00B747DE">
        <w:rPr>
          <w:rFonts w:ascii="GHEA Grapalat" w:hAnsi="GHEA Grapalat" w:cs="Sylfaen"/>
          <w:sz w:val="22"/>
          <w:szCs w:val="22"/>
        </w:rPr>
        <w:t xml:space="preserve"> </w:t>
      </w:r>
      <w:r w:rsidRPr="00B747DE">
        <w:rPr>
          <w:rFonts w:ascii="GHEA Grapalat" w:hAnsi="GHEA Grapalat" w:cs="Arial"/>
          <w:sz w:val="22"/>
          <w:szCs w:val="22"/>
        </w:rPr>
        <w:t>մեծ</w:t>
      </w:r>
      <w:r w:rsidRPr="00B747DE">
        <w:rPr>
          <w:rFonts w:ascii="GHEA Grapalat" w:hAnsi="GHEA Grapalat" w:cs="Sylfaen"/>
          <w:sz w:val="22"/>
          <w:szCs w:val="22"/>
        </w:rPr>
        <w:t xml:space="preserve"> </w:t>
      </w:r>
      <w:r w:rsidRPr="00B747DE">
        <w:rPr>
          <w:rFonts w:ascii="GHEA Grapalat" w:hAnsi="GHEA Grapalat" w:cs="Arial"/>
          <w:sz w:val="22"/>
          <w:szCs w:val="22"/>
        </w:rPr>
        <w:t>տեսակարար</w:t>
      </w:r>
      <w:r w:rsidRPr="00B747DE">
        <w:rPr>
          <w:rFonts w:ascii="GHEA Grapalat" w:hAnsi="GHEA Grapalat" w:cs="Sylfaen"/>
          <w:sz w:val="22"/>
          <w:szCs w:val="22"/>
        </w:rPr>
        <w:t xml:space="preserve"> </w:t>
      </w:r>
      <w:r w:rsidRPr="00B747DE">
        <w:rPr>
          <w:rFonts w:ascii="GHEA Grapalat" w:hAnsi="GHEA Grapalat" w:cs="Arial"/>
          <w:sz w:val="22"/>
          <w:szCs w:val="22"/>
        </w:rPr>
        <w:t>կշիռ</w:t>
      </w:r>
      <w:r w:rsidRPr="00B747DE">
        <w:rPr>
          <w:rFonts w:ascii="GHEA Grapalat" w:hAnsi="GHEA Grapalat"/>
          <w:sz w:val="22"/>
          <w:szCs w:val="22"/>
          <w:lang w:val="zu-ZA"/>
        </w:rPr>
        <w:t xml:space="preserve"> </w:t>
      </w:r>
      <w:r w:rsidRPr="00B747DE">
        <w:rPr>
          <w:rFonts w:ascii="GHEA Grapalat" w:hAnsi="GHEA Grapalat" w:cs="Arial"/>
          <w:sz w:val="22"/>
          <w:szCs w:val="22"/>
          <w:lang w:val="zu-ZA"/>
        </w:rPr>
        <w:t>ունեցող</w:t>
      </w:r>
      <w:r w:rsidRPr="00B747DE">
        <w:rPr>
          <w:rFonts w:ascii="GHEA Grapalat" w:hAnsi="GHEA Grapalat" w:cs="Arial"/>
          <w:sz w:val="22"/>
          <w:szCs w:val="22"/>
        </w:rPr>
        <w:t xml:space="preserve"> գրադարանային</w:t>
      </w:r>
      <w:r w:rsidRPr="00B747DE">
        <w:rPr>
          <w:rFonts w:ascii="GHEA Grapalat" w:hAnsi="GHEA Grapalat" w:cs="Times Armenian"/>
          <w:sz w:val="22"/>
          <w:szCs w:val="22"/>
        </w:rPr>
        <w:t xml:space="preserve"> </w:t>
      </w:r>
      <w:r w:rsidRPr="00B747DE">
        <w:rPr>
          <w:rFonts w:ascii="GHEA Grapalat" w:hAnsi="GHEA Grapalat" w:cs="Arial"/>
          <w:sz w:val="22"/>
          <w:szCs w:val="22"/>
        </w:rPr>
        <w:t>ծառայությունների ծախսերով, որոնք</w:t>
      </w:r>
      <w:r w:rsidRPr="00B747DE">
        <w:rPr>
          <w:rFonts w:ascii="GHEA Grapalat" w:hAnsi="GHEA Grapalat" w:cs="Times Armenian"/>
          <w:sz w:val="22"/>
          <w:szCs w:val="22"/>
        </w:rPr>
        <w:t xml:space="preserve"> </w:t>
      </w:r>
      <w:r w:rsidRPr="00B747DE">
        <w:rPr>
          <w:rFonts w:ascii="GHEA Grapalat" w:hAnsi="GHEA Grapalat" w:cs="Arial"/>
          <w:sz w:val="22"/>
          <w:szCs w:val="22"/>
        </w:rPr>
        <w:t>կազմել</w:t>
      </w:r>
      <w:r w:rsidRPr="00B747DE">
        <w:rPr>
          <w:rFonts w:ascii="GHEA Grapalat" w:hAnsi="GHEA Grapalat" w:cs="Times Armenian"/>
          <w:sz w:val="22"/>
          <w:szCs w:val="22"/>
        </w:rPr>
        <w:t xml:space="preserve"> </w:t>
      </w:r>
      <w:r w:rsidRPr="00B747DE">
        <w:rPr>
          <w:rFonts w:ascii="GHEA Grapalat" w:hAnsi="GHEA Grapalat" w:cs="Arial"/>
          <w:sz w:val="22"/>
          <w:szCs w:val="22"/>
        </w:rPr>
        <w:t>են 662</w:t>
      </w:r>
      <w:r w:rsidRPr="00B747DE">
        <w:rPr>
          <w:rFonts w:ascii="GHEA Grapalat" w:hAnsi="GHEA Grapalat" w:cs="Times Armenian"/>
          <w:sz w:val="22"/>
          <w:szCs w:val="22"/>
        </w:rPr>
        <w:t xml:space="preserve">.5 </w:t>
      </w:r>
      <w:r w:rsidRPr="00B747DE">
        <w:rPr>
          <w:rFonts w:ascii="GHEA Grapalat" w:hAnsi="GHEA Grapalat" w:cs="Arial"/>
          <w:sz w:val="22"/>
          <w:szCs w:val="22"/>
        </w:rPr>
        <w:t xml:space="preserve">մլն դրամ կամ ծրագրված միջոցների 66.8%-ը: Ցածր կատարողականը պայմանավորված է նախորդ տարիների ավելացված արժեքի հարկի գծով հարկային պարտավորությունների մարման համար գումար տրամադրելու վերաբերյալ որոշումն ուշ ընդունվելու հանգամանքով: Գումարը հատկացվել </w:t>
      </w:r>
      <w:r w:rsidR="005E3E3A" w:rsidRPr="00B747DE">
        <w:rPr>
          <w:rFonts w:ascii="GHEA Grapalat" w:hAnsi="GHEA Grapalat" w:cs="Arial"/>
          <w:sz w:val="22"/>
          <w:szCs w:val="22"/>
        </w:rPr>
        <w:t xml:space="preserve">է </w:t>
      </w:r>
      <w:r w:rsidRPr="00B747DE">
        <w:rPr>
          <w:rFonts w:ascii="GHEA Grapalat" w:hAnsi="GHEA Grapalat" w:cs="Arial"/>
          <w:sz w:val="22"/>
          <w:szCs w:val="22"/>
        </w:rPr>
        <w:t>ՀՀ կառավարության 2020 թվականի հունիսի 25-ի N 1075-Ն որոշմամբ, որն ուժի մեջ է մտել հուլիսի 1-ին,</w:t>
      </w:r>
      <w:r w:rsidR="00BD1797" w:rsidRPr="00B747DE">
        <w:rPr>
          <w:rFonts w:ascii="GHEA Grapalat" w:hAnsi="GHEA Grapalat" w:cs="Arial"/>
          <w:sz w:val="22"/>
          <w:szCs w:val="22"/>
          <w:lang w:val="hy-AM"/>
        </w:rPr>
        <w:t xml:space="preserve"> </w:t>
      </w:r>
      <w:r w:rsidRPr="00B747DE">
        <w:rPr>
          <w:rFonts w:ascii="GHEA Grapalat" w:hAnsi="GHEA Grapalat" w:cs="Arial"/>
          <w:sz w:val="22"/>
          <w:szCs w:val="22"/>
        </w:rPr>
        <w:t>որի արդյունքում վճարումները տեղափոխվել են հաջորդ եռամսյակ։</w:t>
      </w:r>
      <w:r w:rsidRPr="00B747DE">
        <w:rPr>
          <w:rFonts w:ascii="GHEA Grapalat" w:hAnsi="GHEA Grapalat" w:cs="GHEA Grapalat"/>
          <w:sz w:val="22"/>
          <w:szCs w:val="22"/>
        </w:rPr>
        <w:t xml:space="preserve"> Ոչ պետական մամուլի հրատարակման ծախսերը</w:t>
      </w:r>
      <w:r w:rsidR="003838E2" w:rsidRPr="00B747DE">
        <w:rPr>
          <w:rFonts w:ascii="GHEA Grapalat" w:hAnsi="GHEA Grapalat" w:cs="GHEA Grapalat"/>
          <w:sz w:val="22"/>
          <w:szCs w:val="22"/>
          <w:lang w:val="hy-AM"/>
        </w:rPr>
        <w:t xml:space="preserve"> կատարվել են </w:t>
      </w:r>
      <w:r w:rsidR="003838E2" w:rsidRPr="00B747DE">
        <w:rPr>
          <w:rFonts w:ascii="GHEA Grapalat" w:hAnsi="GHEA Grapalat" w:cs="Sylfaen"/>
          <w:sz w:val="22"/>
          <w:szCs w:val="22"/>
        </w:rPr>
        <w:t>96.7%-</w:t>
      </w:r>
      <w:r w:rsidR="003838E2" w:rsidRPr="00B747DE">
        <w:rPr>
          <w:rFonts w:ascii="GHEA Grapalat" w:hAnsi="GHEA Grapalat" w:cs="Arial"/>
          <w:sz w:val="22"/>
          <w:szCs w:val="22"/>
          <w:lang w:val="hy-AM"/>
        </w:rPr>
        <w:t>ով՝</w:t>
      </w:r>
      <w:r w:rsidRPr="00B747DE">
        <w:rPr>
          <w:rFonts w:ascii="GHEA Grapalat" w:hAnsi="GHEA Grapalat" w:cs="GHEA Grapalat"/>
          <w:sz w:val="22"/>
          <w:szCs w:val="22"/>
        </w:rPr>
        <w:t xml:space="preserve"> </w:t>
      </w:r>
      <w:r w:rsidRPr="00B747DE">
        <w:rPr>
          <w:rFonts w:ascii="GHEA Grapalat" w:hAnsi="GHEA Grapalat" w:cs="Arial"/>
          <w:sz w:val="22"/>
          <w:szCs w:val="22"/>
        </w:rPr>
        <w:t>կազմել</w:t>
      </w:r>
      <w:r w:rsidR="003838E2" w:rsidRPr="00B747DE">
        <w:rPr>
          <w:rFonts w:ascii="GHEA Grapalat" w:hAnsi="GHEA Grapalat" w:cs="Arial"/>
          <w:sz w:val="22"/>
          <w:szCs w:val="22"/>
          <w:lang w:val="hy-AM"/>
        </w:rPr>
        <w:t>ով</w:t>
      </w:r>
      <w:r w:rsidRPr="00B747DE">
        <w:rPr>
          <w:rFonts w:ascii="GHEA Grapalat" w:hAnsi="GHEA Grapalat" w:cs="Times Armenian"/>
          <w:sz w:val="22"/>
          <w:szCs w:val="22"/>
        </w:rPr>
        <w:t xml:space="preserve"> 40.9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003838E2" w:rsidRPr="00B747DE">
        <w:rPr>
          <w:rFonts w:ascii="GHEA Grapalat" w:hAnsi="GHEA Grapalat" w:cs="Arial"/>
          <w:sz w:val="22"/>
          <w:szCs w:val="22"/>
          <w:lang w:val="hy-AM"/>
        </w:rPr>
        <w:t>: Շեղումը</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w:t>
      </w:r>
      <w:r w:rsidR="003838E2" w:rsidRPr="00B747DE">
        <w:rPr>
          <w:rFonts w:ascii="GHEA Grapalat" w:hAnsi="GHEA Grapalat" w:cs="Arial"/>
          <w:sz w:val="22"/>
          <w:szCs w:val="22"/>
          <w:lang w:val="hy-AM"/>
        </w:rPr>
        <w:t xml:space="preserve"> է</w:t>
      </w:r>
      <w:r w:rsidRPr="00B747DE">
        <w:rPr>
          <w:rFonts w:ascii="GHEA Grapalat" w:hAnsi="GHEA Grapalat" w:cs="Arial"/>
          <w:sz w:val="22"/>
          <w:szCs w:val="22"/>
        </w:rPr>
        <w:t xml:space="preserve"> նրանով, </w:t>
      </w:r>
      <w:r w:rsidRPr="00B747DE">
        <w:rPr>
          <w:rFonts w:ascii="GHEA Grapalat" w:hAnsi="GHEA Grapalat" w:cs="Times Armenian"/>
          <w:sz w:val="22"/>
          <w:szCs w:val="22"/>
        </w:rPr>
        <w:t>որ վճարման համար անհրաժեշտ փաստաթղթերը ներկայացվել են երկրորդ եռամսյակի վերջում, ուստի փաստացի ծախսերը տեղափոխվել են հաջորդ եռամսյակ:</w:t>
      </w:r>
      <w:r w:rsidRPr="00B747DE">
        <w:rPr>
          <w:rFonts w:ascii="GHEA Grapalat" w:hAnsi="GHEA Grapalat" w:cs="Arial"/>
          <w:sz w:val="22"/>
          <w:szCs w:val="22"/>
        </w:rPr>
        <w:t xml:space="preserve"> </w:t>
      </w:r>
      <w:r w:rsidRPr="00B747DE">
        <w:rPr>
          <w:rFonts w:ascii="GHEA Grapalat" w:hAnsi="GHEA Grapalat" w:cs="GHEA Grapalat"/>
          <w:sz w:val="22"/>
          <w:szCs w:val="22"/>
        </w:rPr>
        <w:t xml:space="preserve">Թարգմանական ծրագրերի և ստեղծագործողներին ու հետազոտողներին աջակցության </w:t>
      </w:r>
      <w:r w:rsidRPr="00B747DE">
        <w:rPr>
          <w:rFonts w:ascii="GHEA Grapalat" w:hAnsi="GHEA Grapalat" w:cs="Arial"/>
          <w:sz w:val="22"/>
          <w:szCs w:val="22"/>
        </w:rPr>
        <w:t>ծախսերը</w:t>
      </w:r>
      <w:r w:rsidRPr="00B747DE">
        <w:rPr>
          <w:rFonts w:ascii="GHEA Grapalat" w:hAnsi="GHEA Grapalat" w:cs="Times Armenian"/>
          <w:sz w:val="22"/>
          <w:szCs w:val="22"/>
        </w:rPr>
        <w:t xml:space="preserve"> </w:t>
      </w:r>
      <w:r w:rsidRPr="00B747DE">
        <w:rPr>
          <w:rFonts w:ascii="GHEA Grapalat" w:hAnsi="GHEA Grapalat" w:cs="Arial"/>
          <w:sz w:val="22"/>
          <w:szCs w:val="22"/>
        </w:rPr>
        <w:t>կազմել</w:t>
      </w:r>
      <w:r w:rsidRPr="00B747DE">
        <w:rPr>
          <w:rFonts w:ascii="GHEA Grapalat" w:hAnsi="GHEA Grapalat" w:cs="Times Armenian"/>
          <w:sz w:val="22"/>
          <w:szCs w:val="22"/>
        </w:rPr>
        <w:t xml:space="preserve"> </w:t>
      </w:r>
      <w:r w:rsidRPr="00B747DE">
        <w:rPr>
          <w:rFonts w:ascii="GHEA Grapalat" w:hAnsi="GHEA Grapalat" w:cs="Arial"/>
          <w:sz w:val="22"/>
          <w:szCs w:val="22"/>
        </w:rPr>
        <w:t>են</w:t>
      </w:r>
      <w:r w:rsidRPr="00B747DE">
        <w:rPr>
          <w:rFonts w:ascii="GHEA Grapalat" w:hAnsi="GHEA Grapalat" w:cs="Times Armenian"/>
          <w:sz w:val="22"/>
          <w:szCs w:val="22"/>
        </w:rPr>
        <w:t xml:space="preserve"> 16.6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Pr="00B747DE">
        <w:rPr>
          <w:rFonts w:ascii="GHEA Grapalat" w:hAnsi="GHEA Grapalat" w:cs="Times Armenian"/>
          <w:sz w:val="22"/>
          <w:szCs w:val="22"/>
        </w:rPr>
        <w:t xml:space="preserve"> կամ նախատեսվածի </w:t>
      </w:r>
      <w:r w:rsidRPr="00B747DE">
        <w:rPr>
          <w:rFonts w:ascii="GHEA Grapalat" w:hAnsi="GHEA Grapalat" w:cs="Sylfaen"/>
          <w:sz w:val="22"/>
          <w:szCs w:val="22"/>
        </w:rPr>
        <w:t>70.2%-</w:t>
      </w:r>
      <w:r w:rsidRPr="00B747DE">
        <w:rPr>
          <w:rFonts w:ascii="GHEA Grapalat" w:hAnsi="GHEA Grapalat" w:cs="Arial"/>
          <w:sz w:val="22"/>
          <w:szCs w:val="22"/>
        </w:rPr>
        <w:t>ը</w:t>
      </w:r>
      <w:r w:rsidRPr="00B747DE">
        <w:rPr>
          <w:rFonts w:ascii="GHEA Grapalat" w:hAnsi="GHEA Grapalat" w:cs="Sylfaen"/>
          <w:sz w:val="22"/>
          <w:szCs w:val="22"/>
        </w:rPr>
        <w:t xml:space="preserve">` </w:t>
      </w:r>
      <w:r w:rsidRPr="00B747DE">
        <w:rPr>
          <w:rFonts w:ascii="GHEA Grapalat" w:hAnsi="GHEA Grapalat" w:cs="GHEA Grapalat"/>
          <w:sz w:val="22"/>
          <w:szCs w:val="22"/>
        </w:rPr>
        <w:t xml:space="preserve">պայմանավորված այն հանգամանքով, որ թարգմանական ծրագրերի գծով առաջին կիսամյակում տրամադրվել է միայն կանխավճար, </w:t>
      </w:r>
      <w:r w:rsidR="001B437D" w:rsidRPr="00B747DE">
        <w:rPr>
          <w:rFonts w:ascii="GHEA Grapalat" w:hAnsi="GHEA Grapalat" w:cs="GHEA Grapalat"/>
          <w:sz w:val="22"/>
          <w:szCs w:val="22"/>
        </w:rPr>
        <w:lastRenderedPageBreak/>
        <w:t>մնացած գումարը կվճարվի չորրորդ եռամսյակում՝ ըստ ժամանակացույցի</w:t>
      </w:r>
      <w:r w:rsidRPr="00B747DE">
        <w:rPr>
          <w:rFonts w:ascii="GHEA Grapalat" w:hAnsi="GHEA Grapalat" w:cs="GHEA Grapalat"/>
          <w:sz w:val="22"/>
          <w:szCs w:val="22"/>
        </w:rPr>
        <w:t>:</w:t>
      </w:r>
      <w:r w:rsidRPr="00B747DE">
        <w:rPr>
          <w:rFonts w:ascii="GHEA Grapalat" w:hAnsi="GHEA Grapalat" w:cs="Arial"/>
          <w:sz w:val="22"/>
          <w:szCs w:val="22"/>
        </w:rPr>
        <w:t xml:space="preserve"> </w:t>
      </w:r>
      <w:r w:rsidRPr="00B747DE">
        <w:rPr>
          <w:rFonts w:ascii="GHEA Grapalat" w:hAnsi="GHEA Grapalat" w:cs="GHEA Grapalat"/>
          <w:sz w:val="22"/>
          <w:szCs w:val="22"/>
        </w:rPr>
        <w:t>Գ</w:t>
      </w:r>
      <w:r w:rsidRPr="00B747DE">
        <w:rPr>
          <w:rFonts w:ascii="GHEA Grapalat" w:hAnsi="GHEA Grapalat" w:cs="Arial"/>
          <w:sz w:val="22"/>
          <w:szCs w:val="22"/>
        </w:rPr>
        <w:t>րականության հանրահռչակմանը, գրական ծրագրերին և գրքերի միջազգային ցուցահանդեսներին մասնակցությանն աջակցությ</w:t>
      </w:r>
      <w:r w:rsidR="003F7B05" w:rsidRPr="00B747DE">
        <w:rPr>
          <w:rFonts w:ascii="GHEA Grapalat" w:hAnsi="GHEA Grapalat" w:cs="Arial"/>
          <w:sz w:val="22"/>
          <w:szCs w:val="22"/>
        </w:rPr>
        <w:t>ուն</w:t>
      </w:r>
      <w:r w:rsidRPr="00B747DE">
        <w:rPr>
          <w:rFonts w:ascii="GHEA Grapalat" w:hAnsi="GHEA Grapalat" w:cs="Arial"/>
          <w:sz w:val="22"/>
          <w:szCs w:val="22"/>
        </w:rPr>
        <w:t>ը</w:t>
      </w:r>
      <w:r w:rsidRPr="00B747DE">
        <w:rPr>
          <w:rFonts w:ascii="GHEA Grapalat" w:hAnsi="GHEA Grapalat" w:cs="Times Armenian"/>
          <w:sz w:val="22"/>
          <w:szCs w:val="22"/>
        </w:rPr>
        <w:t xml:space="preserve"> </w:t>
      </w:r>
      <w:r w:rsidRPr="00B747DE">
        <w:rPr>
          <w:rFonts w:ascii="GHEA Grapalat" w:hAnsi="GHEA Grapalat" w:cs="Arial"/>
          <w:sz w:val="22"/>
          <w:szCs w:val="22"/>
        </w:rPr>
        <w:t>կազմել</w:t>
      </w:r>
      <w:r w:rsidRPr="00B747DE">
        <w:rPr>
          <w:rFonts w:ascii="GHEA Grapalat" w:hAnsi="GHEA Grapalat" w:cs="Times Armenian"/>
          <w:sz w:val="22"/>
          <w:szCs w:val="22"/>
        </w:rPr>
        <w:t xml:space="preserve"> </w:t>
      </w:r>
      <w:r w:rsidR="003F7B05" w:rsidRPr="00B747DE">
        <w:rPr>
          <w:rFonts w:ascii="GHEA Grapalat" w:hAnsi="GHEA Grapalat" w:cs="Times Armenian"/>
          <w:sz w:val="22"/>
          <w:szCs w:val="22"/>
        </w:rPr>
        <w:t>է</w:t>
      </w:r>
      <w:r w:rsidRPr="00B747DE">
        <w:rPr>
          <w:rFonts w:ascii="GHEA Grapalat" w:hAnsi="GHEA Grapalat" w:cs="Times Armenian"/>
          <w:sz w:val="22"/>
          <w:szCs w:val="22"/>
        </w:rPr>
        <w:t xml:space="preserve"> 12.9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Pr="00B747DE">
        <w:rPr>
          <w:rFonts w:ascii="GHEA Grapalat" w:hAnsi="GHEA Grapalat" w:cs="Times Armenian"/>
          <w:sz w:val="22"/>
          <w:szCs w:val="22"/>
        </w:rPr>
        <w:t xml:space="preserve"> </w:t>
      </w:r>
      <w:r w:rsidRPr="00B747DE">
        <w:rPr>
          <w:rFonts w:ascii="GHEA Grapalat" w:hAnsi="GHEA Grapalat" w:cs="Arial"/>
          <w:sz w:val="22"/>
          <w:szCs w:val="22"/>
        </w:rPr>
        <w:t>կամ</w:t>
      </w:r>
      <w:r w:rsidRPr="00B747DE">
        <w:rPr>
          <w:rFonts w:ascii="GHEA Grapalat" w:hAnsi="GHEA Grapalat" w:cs="GHEA Grapalat"/>
          <w:sz w:val="22"/>
          <w:szCs w:val="22"/>
        </w:rPr>
        <w:t xml:space="preserve"> </w:t>
      </w:r>
      <w:r w:rsidRPr="00B747DE">
        <w:rPr>
          <w:rFonts w:ascii="GHEA Grapalat" w:hAnsi="GHEA Grapalat" w:cs="Arial"/>
          <w:sz w:val="22"/>
          <w:szCs w:val="22"/>
        </w:rPr>
        <w:t>ծրագրված</w:t>
      </w:r>
      <w:r w:rsidRPr="00B747DE">
        <w:rPr>
          <w:rFonts w:ascii="GHEA Grapalat" w:hAnsi="GHEA Grapalat" w:cs="GHEA Grapalat"/>
          <w:sz w:val="22"/>
          <w:szCs w:val="22"/>
        </w:rPr>
        <w:t xml:space="preserve"> </w:t>
      </w:r>
      <w:r w:rsidRPr="00B747DE">
        <w:rPr>
          <w:rFonts w:ascii="GHEA Grapalat" w:hAnsi="GHEA Grapalat" w:cs="Arial"/>
          <w:sz w:val="22"/>
          <w:szCs w:val="22"/>
        </w:rPr>
        <w:t xml:space="preserve">միջոցների </w:t>
      </w:r>
      <w:r w:rsidRPr="00B747DE">
        <w:rPr>
          <w:rFonts w:ascii="GHEA Grapalat" w:hAnsi="GHEA Grapalat" w:cs="Sylfaen"/>
          <w:sz w:val="22"/>
          <w:szCs w:val="22"/>
        </w:rPr>
        <w:t>37.2%-</w:t>
      </w:r>
      <w:r w:rsidRPr="00B747DE">
        <w:rPr>
          <w:rFonts w:ascii="GHEA Grapalat" w:hAnsi="GHEA Grapalat" w:cs="Arial"/>
          <w:sz w:val="22"/>
          <w:szCs w:val="22"/>
        </w:rPr>
        <w:t>ը</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 կորոնավիրուսի</w:t>
      </w:r>
      <w:r w:rsidRPr="00B747DE">
        <w:rPr>
          <w:rFonts w:ascii="GHEA Grapalat" w:hAnsi="GHEA Grapalat" w:cs="GHEA Grapalat"/>
          <w:sz w:val="22"/>
          <w:szCs w:val="22"/>
        </w:rPr>
        <w:t xml:space="preserve"> </w:t>
      </w:r>
      <w:r w:rsidRPr="00B747DE">
        <w:rPr>
          <w:rFonts w:ascii="GHEA Grapalat" w:hAnsi="GHEA Grapalat" w:cs="Arial"/>
          <w:sz w:val="22"/>
          <w:szCs w:val="22"/>
        </w:rPr>
        <w:t>վարակի</w:t>
      </w:r>
      <w:r w:rsidRPr="00B747DE">
        <w:rPr>
          <w:rFonts w:ascii="GHEA Grapalat" w:hAnsi="GHEA Grapalat" w:cs="GHEA Grapalat"/>
          <w:sz w:val="22"/>
          <w:szCs w:val="22"/>
        </w:rPr>
        <w:t xml:space="preserve"> </w:t>
      </w:r>
      <w:r w:rsidRPr="00B747DE">
        <w:rPr>
          <w:rFonts w:ascii="GHEA Grapalat" w:hAnsi="GHEA Grapalat" w:cs="Arial"/>
          <w:sz w:val="22"/>
          <w:szCs w:val="22"/>
        </w:rPr>
        <w:t>կանխարգելման</w:t>
      </w:r>
      <w:r w:rsidRPr="00B747DE">
        <w:rPr>
          <w:rFonts w:ascii="GHEA Grapalat" w:hAnsi="GHEA Grapalat" w:cs="GHEA Grapalat"/>
          <w:sz w:val="22"/>
          <w:szCs w:val="22"/>
        </w:rPr>
        <w:t xml:space="preserve"> </w:t>
      </w:r>
      <w:r w:rsidRPr="00B747DE">
        <w:rPr>
          <w:rFonts w:ascii="GHEA Grapalat" w:hAnsi="GHEA Grapalat" w:cs="Arial"/>
          <w:sz w:val="22"/>
          <w:szCs w:val="22"/>
        </w:rPr>
        <w:t>ու</w:t>
      </w:r>
      <w:r w:rsidRPr="00B747DE">
        <w:rPr>
          <w:rFonts w:ascii="GHEA Grapalat" w:hAnsi="GHEA Grapalat" w:cs="GHEA Grapalat"/>
          <w:sz w:val="22"/>
          <w:szCs w:val="22"/>
        </w:rPr>
        <w:t xml:space="preserve"> </w:t>
      </w:r>
      <w:r w:rsidRPr="00B747DE">
        <w:rPr>
          <w:rFonts w:ascii="GHEA Grapalat" w:hAnsi="GHEA Grapalat" w:cs="Arial"/>
          <w:sz w:val="22"/>
          <w:szCs w:val="22"/>
        </w:rPr>
        <w:t>դրա</w:t>
      </w:r>
      <w:r w:rsidRPr="00B747DE">
        <w:rPr>
          <w:rFonts w:ascii="GHEA Grapalat" w:hAnsi="GHEA Grapalat" w:cs="GHEA Grapalat"/>
          <w:sz w:val="22"/>
          <w:szCs w:val="22"/>
        </w:rPr>
        <w:t xml:space="preserve"> </w:t>
      </w:r>
      <w:r w:rsidRPr="00B747DE">
        <w:rPr>
          <w:rFonts w:ascii="GHEA Grapalat" w:hAnsi="GHEA Grapalat" w:cs="Arial"/>
          <w:sz w:val="22"/>
          <w:szCs w:val="22"/>
        </w:rPr>
        <w:t>հետագա</w:t>
      </w:r>
      <w:r w:rsidRPr="00B747DE">
        <w:rPr>
          <w:rFonts w:ascii="GHEA Grapalat" w:hAnsi="GHEA Grapalat" w:cs="GHEA Grapalat"/>
          <w:sz w:val="22"/>
          <w:szCs w:val="22"/>
        </w:rPr>
        <w:t xml:space="preserve"> </w:t>
      </w:r>
      <w:r w:rsidRPr="00B747DE">
        <w:rPr>
          <w:rFonts w:ascii="GHEA Grapalat" w:hAnsi="GHEA Grapalat" w:cs="Arial"/>
          <w:sz w:val="22"/>
          <w:szCs w:val="22"/>
        </w:rPr>
        <w:t>տարածման</w:t>
      </w:r>
      <w:r w:rsidRPr="00B747DE">
        <w:rPr>
          <w:rFonts w:ascii="GHEA Grapalat" w:hAnsi="GHEA Grapalat" w:cs="GHEA Grapalat"/>
          <w:sz w:val="22"/>
          <w:szCs w:val="22"/>
        </w:rPr>
        <w:t xml:space="preserve"> </w:t>
      </w:r>
      <w:r w:rsidRPr="00B747DE">
        <w:rPr>
          <w:rFonts w:ascii="GHEA Grapalat" w:hAnsi="GHEA Grapalat" w:cs="Arial"/>
          <w:sz w:val="22"/>
          <w:szCs w:val="22"/>
        </w:rPr>
        <w:t>դեմ</w:t>
      </w:r>
      <w:r w:rsidRPr="00B747DE">
        <w:rPr>
          <w:rFonts w:ascii="GHEA Grapalat" w:hAnsi="GHEA Grapalat" w:cs="GHEA Grapalat"/>
          <w:sz w:val="22"/>
          <w:szCs w:val="22"/>
        </w:rPr>
        <w:t xml:space="preserve"> </w:t>
      </w:r>
      <w:r w:rsidRPr="00B747DE">
        <w:rPr>
          <w:rFonts w:ascii="GHEA Grapalat" w:hAnsi="GHEA Grapalat" w:cs="Arial"/>
          <w:sz w:val="22"/>
          <w:szCs w:val="22"/>
        </w:rPr>
        <w:t>պայքարի հետ կապված՝ մասսայական բնույթ ունեցող միջոցառումների հետաձգմամբ։</w:t>
      </w:r>
      <w:r w:rsidR="003F7B05" w:rsidRPr="00B747DE">
        <w:rPr>
          <w:rFonts w:ascii="GHEA Grapalat" w:hAnsi="GHEA Grapalat" w:cs="Arial"/>
          <w:sz w:val="22"/>
          <w:szCs w:val="22"/>
        </w:rPr>
        <w:t xml:space="preserve"> Չի</w:t>
      </w:r>
      <w:r w:rsidRPr="00B747DE">
        <w:rPr>
          <w:rFonts w:ascii="GHEA Grapalat" w:hAnsi="GHEA Grapalat" w:cs="Sylfaen"/>
          <w:sz w:val="22"/>
          <w:szCs w:val="22"/>
        </w:rPr>
        <w:t xml:space="preserve"> </w:t>
      </w:r>
      <w:r w:rsidRPr="00B747DE">
        <w:rPr>
          <w:rFonts w:ascii="GHEA Grapalat" w:hAnsi="GHEA Grapalat" w:cs="Arial"/>
          <w:sz w:val="22"/>
          <w:szCs w:val="22"/>
        </w:rPr>
        <w:t xml:space="preserve">օգտագործվել գրքերի ձեռքբերման համար նախատեսված 11.4 մլն դրամը՝ պայմանավորված </w:t>
      </w:r>
      <w:r w:rsidR="00082DC4" w:rsidRPr="00B747DE">
        <w:rPr>
          <w:rFonts w:ascii="GHEA Grapalat" w:hAnsi="GHEA Grapalat" w:cs="Arial"/>
          <w:sz w:val="22"/>
          <w:szCs w:val="22"/>
        </w:rPr>
        <w:t>այն հանգամանքով</w:t>
      </w:r>
      <w:r w:rsidRPr="00B747DE">
        <w:rPr>
          <w:rFonts w:ascii="GHEA Grapalat" w:hAnsi="GHEA Grapalat" w:cs="Arial"/>
          <w:sz w:val="22"/>
          <w:szCs w:val="22"/>
        </w:rPr>
        <w:t xml:space="preserve">, </w:t>
      </w:r>
      <w:r w:rsidR="00082DC4" w:rsidRPr="00B747DE">
        <w:rPr>
          <w:rFonts w:ascii="GHEA Grapalat" w:hAnsi="GHEA Grapalat" w:cs="Arial"/>
          <w:sz w:val="22"/>
          <w:szCs w:val="22"/>
        </w:rPr>
        <w:t xml:space="preserve">որ </w:t>
      </w:r>
      <w:r w:rsidRPr="00B747DE">
        <w:rPr>
          <w:rFonts w:ascii="GHEA Grapalat" w:hAnsi="GHEA Grapalat" w:cs="Arial"/>
          <w:sz w:val="22"/>
          <w:szCs w:val="22"/>
        </w:rPr>
        <w:t>որոշ</w:t>
      </w:r>
      <w:r w:rsidRPr="00B747DE">
        <w:rPr>
          <w:rFonts w:ascii="GHEA Grapalat" w:hAnsi="GHEA Grapalat" w:cs="Sylfaen"/>
          <w:sz w:val="22"/>
          <w:szCs w:val="22"/>
        </w:rPr>
        <w:t xml:space="preserve"> գրքերի ձեռքբերման </w:t>
      </w:r>
      <w:r w:rsidR="00082DC4" w:rsidRPr="00B747DE">
        <w:rPr>
          <w:rFonts w:ascii="GHEA Grapalat" w:hAnsi="GHEA Grapalat" w:cs="Arial"/>
          <w:sz w:val="22"/>
          <w:szCs w:val="22"/>
        </w:rPr>
        <w:t xml:space="preserve">դիմաց </w:t>
      </w:r>
      <w:r w:rsidRPr="00B747DE">
        <w:rPr>
          <w:rFonts w:ascii="GHEA Grapalat" w:hAnsi="GHEA Grapalat" w:cs="Arial"/>
          <w:sz w:val="22"/>
          <w:szCs w:val="22"/>
        </w:rPr>
        <w:t>վճարումները</w:t>
      </w:r>
      <w:r w:rsidRPr="00B747DE">
        <w:rPr>
          <w:rFonts w:ascii="GHEA Grapalat" w:hAnsi="GHEA Grapalat" w:cs="GHEA Grapalat"/>
          <w:sz w:val="22"/>
          <w:szCs w:val="22"/>
        </w:rPr>
        <w:t xml:space="preserve"> </w:t>
      </w:r>
      <w:r w:rsidRPr="00B747DE">
        <w:rPr>
          <w:rFonts w:ascii="GHEA Grapalat" w:hAnsi="GHEA Grapalat" w:cs="Arial"/>
          <w:sz w:val="22"/>
          <w:szCs w:val="22"/>
        </w:rPr>
        <w:t>տեղափոխվել</w:t>
      </w:r>
      <w:r w:rsidRPr="00B747DE">
        <w:rPr>
          <w:rFonts w:ascii="GHEA Grapalat" w:hAnsi="GHEA Grapalat" w:cs="GHEA Grapalat"/>
          <w:sz w:val="22"/>
          <w:szCs w:val="22"/>
        </w:rPr>
        <w:t xml:space="preserve"> </w:t>
      </w:r>
      <w:r w:rsidRPr="00B747DE">
        <w:rPr>
          <w:rFonts w:ascii="GHEA Grapalat" w:hAnsi="GHEA Grapalat" w:cs="Arial"/>
          <w:sz w:val="22"/>
          <w:szCs w:val="22"/>
        </w:rPr>
        <w:t>են</w:t>
      </w:r>
      <w:r w:rsidRPr="00B747DE">
        <w:rPr>
          <w:rFonts w:ascii="GHEA Grapalat" w:hAnsi="GHEA Grapalat" w:cs="GHEA Grapalat"/>
          <w:sz w:val="22"/>
          <w:szCs w:val="22"/>
        </w:rPr>
        <w:t xml:space="preserve"> հաջորդ </w:t>
      </w:r>
      <w:r w:rsidR="00082DC4" w:rsidRPr="00B747DE">
        <w:rPr>
          <w:rFonts w:ascii="GHEA Grapalat" w:hAnsi="GHEA Grapalat" w:cs="Arial"/>
          <w:sz w:val="22"/>
          <w:szCs w:val="22"/>
        </w:rPr>
        <w:t>կիսամ</w:t>
      </w:r>
      <w:r w:rsidRPr="00B747DE">
        <w:rPr>
          <w:rFonts w:ascii="GHEA Grapalat" w:hAnsi="GHEA Grapalat" w:cs="Arial"/>
          <w:sz w:val="22"/>
          <w:szCs w:val="22"/>
        </w:rPr>
        <w:t>յակ, իսկ որոշ մրցույթներ չեն կայացել։</w:t>
      </w:r>
      <w:r w:rsidRPr="00B747DE">
        <w:rPr>
          <w:rFonts w:ascii="GHEA Grapalat" w:hAnsi="GHEA Grapalat" w:cs="Sylfaen"/>
          <w:sz w:val="22"/>
          <w:szCs w:val="22"/>
        </w:rPr>
        <w:t xml:space="preserve"> Տեսողությունը կորցրած հաշմանդամություն ունեցող անձանց համար Բրայլյան տառատեսակով գրքերի տպագրությ</w:t>
      </w:r>
      <w:r w:rsidR="00082DC4" w:rsidRPr="00B747DE">
        <w:rPr>
          <w:rFonts w:ascii="GHEA Grapalat" w:hAnsi="GHEA Grapalat" w:cs="Sylfaen"/>
          <w:sz w:val="22"/>
          <w:szCs w:val="22"/>
        </w:rPr>
        <w:t>ա</w:t>
      </w:r>
      <w:r w:rsidRPr="00B747DE">
        <w:rPr>
          <w:rFonts w:ascii="GHEA Grapalat" w:hAnsi="GHEA Grapalat" w:cs="Sylfaen"/>
          <w:sz w:val="22"/>
          <w:szCs w:val="22"/>
        </w:rPr>
        <w:t>ն, տետրերի պատրաստ</w:t>
      </w:r>
      <w:r w:rsidR="00082DC4" w:rsidRPr="00B747DE">
        <w:rPr>
          <w:rFonts w:ascii="GHEA Grapalat" w:hAnsi="GHEA Grapalat" w:cs="Sylfaen"/>
          <w:sz w:val="22"/>
          <w:szCs w:val="22"/>
        </w:rPr>
        <w:t>ման</w:t>
      </w:r>
      <w:r w:rsidRPr="00B747DE">
        <w:rPr>
          <w:rFonts w:ascii="GHEA Grapalat" w:hAnsi="GHEA Grapalat" w:cs="Sylfaen"/>
          <w:sz w:val="22"/>
          <w:szCs w:val="22"/>
        </w:rPr>
        <w:t xml:space="preserve"> և «Խոսող գրքերի» ձայնագրության ծառայությունների համար</w:t>
      </w:r>
      <w:r w:rsidRPr="00B747DE">
        <w:rPr>
          <w:rFonts w:ascii="GHEA Grapalat" w:hAnsi="GHEA Grapalat" w:cs="GHEA Grapalat"/>
          <w:sz w:val="22"/>
          <w:szCs w:val="22"/>
        </w:rPr>
        <w:t xml:space="preserve"> նախատեսված </w:t>
      </w:r>
      <w:r w:rsidRPr="00B747DE">
        <w:rPr>
          <w:rFonts w:ascii="GHEA Grapalat" w:hAnsi="GHEA Grapalat" w:cs="Sylfaen"/>
          <w:sz w:val="22"/>
          <w:szCs w:val="22"/>
        </w:rPr>
        <w:t>4.5</w:t>
      </w:r>
      <w:r w:rsidRPr="00B747DE">
        <w:rPr>
          <w:rFonts w:ascii="GHEA Grapalat" w:hAnsi="GHEA Grapalat" w:cs="GHEA Grapalat"/>
          <w:sz w:val="22"/>
          <w:szCs w:val="22"/>
        </w:rPr>
        <w:t xml:space="preserve"> մլն դրամի միջոցները նույնպես չեն օգտագործվել՝ </w:t>
      </w:r>
      <w:r w:rsidRPr="00B747DE">
        <w:rPr>
          <w:rFonts w:ascii="GHEA Grapalat" w:hAnsi="GHEA Grapalat" w:cs="Times Armenian"/>
          <w:sz w:val="22"/>
          <w:szCs w:val="22"/>
        </w:rPr>
        <w:t xml:space="preserve">պայմանավորված այն հանգամանքով, որ կատարված ծախսերը հիմնավորող փաստաթղթերը ներկայացվել </w:t>
      </w:r>
      <w:r w:rsidR="00082DC4" w:rsidRPr="00B747DE">
        <w:rPr>
          <w:rFonts w:ascii="GHEA Grapalat" w:hAnsi="GHEA Grapalat" w:cs="Times Armenian"/>
          <w:sz w:val="22"/>
          <w:szCs w:val="22"/>
        </w:rPr>
        <w:t>են առաջին</w:t>
      </w:r>
      <w:r w:rsidRPr="00B747DE">
        <w:rPr>
          <w:rFonts w:ascii="GHEA Grapalat" w:hAnsi="GHEA Grapalat" w:cs="Times Armenian"/>
          <w:sz w:val="22"/>
          <w:szCs w:val="22"/>
        </w:rPr>
        <w:t xml:space="preserve"> </w:t>
      </w:r>
      <w:r w:rsidRPr="00B747DE">
        <w:rPr>
          <w:rFonts w:ascii="GHEA Grapalat" w:hAnsi="GHEA Grapalat" w:cs="Arial"/>
          <w:sz w:val="22"/>
          <w:szCs w:val="22"/>
        </w:rPr>
        <w:t>կիսամյակի վերջում, որի արդյունքում</w:t>
      </w:r>
      <w:r w:rsidRPr="00B747DE">
        <w:rPr>
          <w:rFonts w:ascii="GHEA Grapalat" w:hAnsi="GHEA Grapalat" w:cs="GHEA Grapalat"/>
          <w:sz w:val="22"/>
          <w:szCs w:val="22"/>
        </w:rPr>
        <w:t xml:space="preserve"> </w:t>
      </w:r>
      <w:r w:rsidRPr="00B747DE">
        <w:rPr>
          <w:rFonts w:ascii="GHEA Grapalat" w:hAnsi="GHEA Grapalat" w:cs="Arial"/>
          <w:sz w:val="22"/>
          <w:szCs w:val="22"/>
        </w:rPr>
        <w:t>վճարումները</w:t>
      </w:r>
      <w:r w:rsidRPr="00B747DE">
        <w:rPr>
          <w:rFonts w:ascii="GHEA Grapalat" w:hAnsi="GHEA Grapalat" w:cs="GHEA Grapalat"/>
          <w:sz w:val="22"/>
          <w:szCs w:val="22"/>
        </w:rPr>
        <w:t xml:space="preserve"> </w:t>
      </w:r>
      <w:r w:rsidR="00B33B10" w:rsidRPr="00B747DE">
        <w:rPr>
          <w:rFonts w:ascii="GHEA Grapalat" w:hAnsi="GHEA Grapalat" w:cs="Arial"/>
          <w:sz w:val="22"/>
          <w:szCs w:val="22"/>
        </w:rPr>
        <w:t>կատարվել են հուլիս ամսին</w:t>
      </w:r>
      <w:r w:rsidRPr="00B747DE">
        <w:rPr>
          <w:rFonts w:ascii="GHEA Grapalat" w:hAnsi="GHEA Grapalat" w:cs="Arial"/>
          <w:sz w:val="22"/>
          <w:szCs w:val="22"/>
        </w:rPr>
        <w:t>։</w:t>
      </w:r>
      <w:r w:rsidRPr="00B747DE">
        <w:rPr>
          <w:rFonts w:ascii="GHEA Grapalat" w:hAnsi="GHEA Grapalat" w:cs="Sylfaen"/>
          <w:sz w:val="22"/>
          <w:szCs w:val="22"/>
        </w:rPr>
        <w:t xml:space="preserve"> </w:t>
      </w:r>
      <w:r w:rsidRPr="00B747DE">
        <w:rPr>
          <w:rFonts w:ascii="GHEA Grapalat" w:hAnsi="GHEA Grapalat" w:cs="Arial"/>
          <w:sz w:val="22"/>
          <w:szCs w:val="22"/>
        </w:rPr>
        <w:t>Նախորդ</w:t>
      </w:r>
      <w:r w:rsidRPr="00B747DE">
        <w:rPr>
          <w:rFonts w:ascii="GHEA Grapalat" w:hAnsi="GHEA Grapalat" w:cs="Sylfaen"/>
          <w:sz w:val="22"/>
          <w:szCs w:val="22"/>
        </w:rPr>
        <w:t xml:space="preserve"> </w:t>
      </w:r>
      <w:r w:rsidRPr="00B747DE">
        <w:rPr>
          <w:rFonts w:ascii="GHEA Grapalat" w:hAnsi="GHEA Grapalat" w:cs="Arial"/>
          <w:sz w:val="22"/>
          <w:szCs w:val="22"/>
        </w:rPr>
        <w:t>տարվա</w:t>
      </w:r>
      <w:r w:rsidRPr="00B747DE">
        <w:rPr>
          <w:rFonts w:ascii="GHEA Grapalat" w:hAnsi="GHEA Grapalat" w:cs="Sylfaen"/>
          <w:sz w:val="22"/>
          <w:szCs w:val="22"/>
        </w:rPr>
        <w:t xml:space="preserve"> </w:t>
      </w:r>
      <w:r w:rsidRPr="00B747DE">
        <w:rPr>
          <w:rFonts w:ascii="GHEA Grapalat" w:hAnsi="GHEA Grapalat" w:cs="Arial"/>
          <w:sz w:val="22"/>
          <w:szCs w:val="22"/>
        </w:rPr>
        <w:t>նույն</w:t>
      </w:r>
      <w:r w:rsidRPr="00B747DE">
        <w:rPr>
          <w:rFonts w:ascii="GHEA Grapalat" w:hAnsi="GHEA Grapalat" w:cs="Sylfaen"/>
          <w:sz w:val="22"/>
          <w:szCs w:val="22"/>
        </w:rPr>
        <w:t xml:space="preserve"> </w:t>
      </w:r>
      <w:r w:rsidRPr="00B747DE">
        <w:rPr>
          <w:rFonts w:ascii="GHEA Grapalat" w:hAnsi="GHEA Grapalat" w:cs="Arial"/>
          <w:sz w:val="22"/>
          <w:szCs w:val="22"/>
        </w:rPr>
        <w:t>ժամանակահատվածի համեմատ Գրահրատարակչության և գրադարանների ծրագրի ծախսերն աճել են 6.4%-ով</w:t>
      </w:r>
      <w:r w:rsidR="00B33B10" w:rsidRPr="00B747DE">
        <w:rPr>
          <w:rFonts w:ascii="GHEA Grapalat" w:hAnsi="GHEA Grapalat" w:cs="Arial"/>
          <w:sz w:val="22"/>
          <w:szCs w:val="22"/>
        </w:rPr>
        <w:t xml:space="preserve"> կամ </w:t>
      </w:r>
      <w:r w:rsidR="00B33B10" w:rsidRPr="00B747DE">
        <w:rPr>
          <w:rFonts w:ascii="GHEA Grapalat" w:hAnsi="GHEA Grapalat" w:cs="Arial"/>
          <w:sz w:val="22"/>
          <w:szCs w:val="22"/>
          <w:lang w:val="hy-AM"/>
        </w:rPr>
        <w:t>44.1</w:t>
      </w:r>
      <w:r w:rsidR="00B33B10" w:rsidRPr="00B747DE">
        <w:rPr>
          <w:rFonts w:ascii="GHEA Grapalat" w:hAnsi="GHEA Grapalat" w:cs="Arial"/>
          <w:sz w:val="22"/>
          <w:szCs w:val="22"/>
        </w:rPr>
        <w:t xml:space="preserve"> մլն դրամով</w:t>
      </w:r>
      <w:r w:rsidRPr="00B747DE">
        <w:rPr>
          <w:rFonts w:ascii="GHEA Grapalat" w:hAnsi="GHEA Grapalat" w:cs="Arial"/>
          <w:sz w:val="22"/>
          <w:szCs w:val="22"/>
        </w:rPr>
        <w:t>՝ պայմանավորված գրադարանային ծառայությունների</w:t>
      </w:r>
      <w:r w:rsidR="00EF3A68" w:rsidRPr="00B747DE">
        <w:rPr>
          <w:rFonts w:ascii="GHEA Grapalat" w:hAnsi="GHEA Grapalat" w:cs="Arial"/>
          <w:sz w:val="22"/>
          <w:szCs w:val="22"/>
        </w:rPr>
        <w:t>,</w:t>
      </w:r>
      <w:r w:rsidRPr="00B747DE">
        <w:rPr>
          <w:rFonts w:ascii="GHEA Grapalat" w:hAnsi="GHEA Grapalat" w:cs="Arial"/>
          <w:sz w:val="22"/>
          <w:szCs w:val="22"/>
        </w:rPr>
        <w:t xml:space="preserve"> ոչ պետական մամուլի հրատարակման</w:t>
      </w:r>
      <w:r w:rsidR="00EF3A68" w:rsidRPr="00B747DE">
        <w:rPr>
          <w:rFonts w:ascii="GHEA Grapalat" w:hAnsi="GHEA Grapalat" w:cs="Arial"/>
          <w:sz w:val="22"/>
          <w:szCs w:val="22"/>
        </w:rPr>
        <w:t>, ինչպես նաև թարգմանական ծրագրերի և ստեղծագործողներին ու հետազոտողներին աջակցության ծախսերի համապատասխանաբար 3.7%,</w:t>
      </w:r>
      <w:r w:rsidRPr="00B747DE">
        <w:rPr>
          <w:rFonts w:ascii="GHEA Grapalat" w:hAnsi="GHEA Grapalat" w:cs="Arial"/>
          <w:sz w:val="22"/>
          <w:szCs w:val="22"/>
        </w:rPr>
        <w:t xml:space="preserve"> 65.9% </w:t>
      </w:r>
      <w:r w:rsidR="008D1375" w:rsidRPr="00B747DE">
        <w:rPr>
          <w:rFonts w:ascii="GHEA Grapalat" w:hAnsi="GHEA Grapalat" w:cs="Arial"/>
          <w:sz w:val="22"/>
          <w:szCs w:val="22"/>
          <w:lang w:val="hy-AM"/>
        </w:rPr>
        <w:t xml:space="preserve">և </w:t>
      </w:r>
      <w:r w:rsidR="008D1375" w:rsidRPr="00B747DE">
        <w:rPr>
          <w:rFonts w:ascii="GHEA Grapalat" w:hAnsi="GHEA Grapalat" w:cs="Arial"/>
          <w:sz w:val="22"/>
          <w:szCs w:val="22"/>
        </w:rPr>
        <w:t xml:space="preserve">171.5% </w:t>
      </w:r>
      <w:r w:rsidRPr="00B747DE">
        <w:rPr>
          <w:rFonts w:ascii="GHEA Grapalat" w:hAnsi="GHEA Grapalat" w:cs="Arial"/>
          <w:sz w:val="22"/>
          <w:szCs w:val="22"/>
        </w:rPr>
        <w:t>աճով։</w:t>
      </w:r>
    </w:p>
    <w:p w:rsidR="003D5053" w:rsidRPr="00B747DE" w:rsidRDefault="003D5053" w:rsidP="003D5053">
      <w:pPr>
        <w:spacing w:line="360" w:lineRule="auto"/>
        <w:ind w:firstLine="561"/>
        <w:jc w:val="both"/>
        <w:rPr>
          <w:rFonts w:ascii="GHEA Grapalat" w:hAnsi="GHEA Grapalat" w:cs="Arial"/>
          <w:sz w:val="22"/>
          <w:szCs w:val="22"/>
        </w:rPr>
      </w:pPr>
      <w:r w:rsidRPr="00B747DE">
        <w:rPr>
          <w:rFonts w:ascii="GHEA Grapalat" w:hAnsi="GHEA Grapalat" w:cs="Arial"/>
          <w:i/>
          <w:sz w:val="22"/>
          <w:szCs w:val="22"/>
        </w:rPr>
        <w:t>Կրթության</w:t>
      </w:r>
      <w:r w:rsidRPr="00B747DE">
        <w:rPr>
          <w:rFonts w:ascii="GHEA Grapalat" w:hAnsi="GHEA Grapalat" w:cs="Arial"/>
          <w:i/>
          <w:sz w:val="22"/>
          <w:szCs w:val="22"/>
          <w:lang w:val="pt-BR"/>
        </w:rPr>
        <w:t>,</w:t>
      </w:r>
      <w:r w:rsidRPr="00B747DE">
        <w:rPr>
          <w:rFonts w:ascii="GHEA Grapalat" w:hAnsi="GHEA Grapalat" w:cs="Arial"/>
          <w:i/>
          <w:sz w:val="22"/>
          <w:szCs w:val="22"/>
        </w:rPr>
        <w:t xml:space="preserve"> գիտության, մշակույթի և սպորտի</w:t>
      </w:r>
      <w:r w:rsidRPr="00B747DE">
        <w:rPr>
          <w:rFonts w:ascii="GHEA Grapalat" w:hAnsi="GHEA Grapalat" w:cs="Times Armenian"/>
          <w:i/>
          <w:sz w:val="22"/>
          <w:szCs w:val="22"/>
          <w:lang w:val="pt-BR"/>
        </w:rPr>
        <w:t xml:space="preserve"> </w:t>
      </w:r>
      <w:r w:rsidRPr="00B747DE">
        <w:rPr>
          <w:rFonts w:ascii="GHEA Grapalat" w:hAnsi="GHEA Grapalat" w:cs="Arial"/>
          <w:i/>
          <w:sz w:val="22"/>
          <w:szCs w:val="22"/>
        </w:rPr>
        <w:t>բնագավառում</w:t>
      </w:r>
      <w:r w:rsidRPr="00B747DE">
        <w:rPr>
          <w:rFonts w:ascii="GHEA Grapalat" w:hAnsi="GHEA Grapalat" w:cs="Times Armenian"/>
          <w:i/>
          <w:sz w:val="22"/>
          <w:szCs w:val="22"/>
          <w:lang w:val="pt-BR"/>
        </w:rPr>
        <w:t xml:space="preserve"> </w:t>
      </w:r>
      <w:r w:rsidRPr="00B747DE">
        <w:rPr>
          <w:rFonts w:ascii="GHEA Grapalat" w:hAnsi="GHEA Grapalat" w:cs="Arial"/>
          <w:i/>
          <w:sz w:val="22"/>
          <w:szCs w:val="22"/>
        </w:rPr>
        <w:t>պետական</w:t>
      </w:r>
      <w:r w:rsidRPr="00B747DE">
        <w:rPr>
          <w:rFonts w:ascii="GHEA Grapalat" w:hAnsi="GHEA Grapalat" w:cs="Times Armenian"/>
          <w:i/>
          <w:sz w:val="22"/>
          <w:szCs w:val="22"/>
          <w:lang w:val="pt-BR"/>
        </w:rPr>
        <w:t xml:space="preserve"> </w:t>
      </w:r>
      <w:r w:rsidRPr="00B747DE">
        <w:rPr>
          <w:rFonts w:ascii="GHEA Grapalat" w:hAnsi="GHEA Grapalat" w:cs="Arial"/>
          <w:i/>
          <w:sz w:val="22"/>
          <w:szCs w:val="22"/>
        </w:rPr>
        <w:t>քաղաքականության</w:t>
      </w:r>
      <w:r w:rsidRPr="00B747DE">
        <w:rPr>
          <w:rFonts w:ascii="GHEA Grapalat" w:hAnsi="GHEA Grapalat" w:cs="Times Armenian"/>
          <w:i/>
          <w:sz w:val="22"/>
          <w:szCs w:val="22"/>
          <w:lang w:val="pt-BR"/>
        </w:rPr>
        <w:t xml:space="preserve"> </w:t>
      </w:r>
      <w:r w:rsidRPr="00B747DE">
        <w:rPr>
          <w:rFonts w:ascii="GHEA Grapalat" w:hAnsi="GHEA Grapalat" w:cs="Arial"/>
          <w:i/>
          <w:sz w:val="22"/>
          <w:szCs w:val="22"/>
        </w:rPr>
        <w:t>մշակման</w:t>
      </w:r>
      <w:r w:rsidRPr="00B747DE">
        <w:rPr>
          <w:rFonts w:ascii="GHEA Grapalat" w:hAnsi="GHEA Grapalat" w:cs="Times Armenian"/>
          <w:i/>
          <w:sz w:val="22"/>
          <w:szCs w:val="22"/>
          <w:lang w:val="pt-BR"/>
        </w:rPr>
        <w:t xml:space="preserve">, </w:t>
      </w:r>
      <w:r w:rsidRPr="00B747DE">
        <w:rPr>
          <w:rFonts w:ascii="GHEA Grapalat" w:hAnsi="GHEA Grapalat" w:cs="Arial"/>
          <w:i/>
          <w:sz w:val="22"/>
          <w:szCs w:val="22"/>
        </w:rPr>
        <w:t>ծրագրերի</w:t>
      </w:r>
      <w:r w:rsidRPr="00B747DE">
        <w:rPr>
          <w:rFonts w:ascii="GHEA Grapalat" w:hAnsi="GHEA Grapalat" w:cs="Times Armenian"/>
          <w:i/>
          <w:sz w:val="22"/>
          <w:szCs w:val="22"/>
          <w:lang w:val="pt-BR"/>
        </w:rPr>
        <w:t xml:space="preserve"> </w:t>
      </w:r>
      <w:r w:rsidRPr="00B747DE">
        <w:rPr>
          <w:rFonts w:ascii="GHEA Grapalat" w:hAnsi="GHEA Grapalat" w:cs="Arial"/>
          <w:i/>
          <w:sz w:val="22"/>
          <w:szCs w:val="22"/>
        </w:rPr>
        <w:t>համակարգման</w:t>
      </w:r>
      <w:r w:rsidRPr="00B747DE">
        <w:rPr>
          <w:rFonts w:ascii="GHEA Grapalat" w:hAnsi="GHEA Grapalat" w:cs="Times Armenian"/>
          <w:i/>
          <w:sz w:val="22"/>
          <w:szCs w:val="22"/>
          <w:lang w:val="pt-BR"/>
        </w:rPr>
        <w:t xml:space="preserve"> </w:t>
      </w:r>
      <w:r w:rsidRPr="00B747DE">
        <w:rPr>
          <w:rFonts w:ascii="GHEA Grapalat" w:hAnsi="GHEA Grapalat" w:cs="Arial"/>
          <w:i/>
          <w:sz w:val="22"/>
          <w:szCs w:val="22"/>
        </w:rPr>
        <w:t>և</w:t>
      </w:r>
      <w:r w:rsidRPr="00B747DE">
        <w:rPr>
          <w:rFonts w:ascii="GHEA Grapalat" w:hAnsi="GHEA Grapalat" w:cs="Times Armenian"/>
          <w:i/>
          <w:sz w:val="22"/>
          <w:szCs w:val="22"/>
          <w:lang w:val="pt-BR"/>
        </w:rPr>
        <w:t xml:space="preserve"> </w:t>
      </w:r>
      <w:r w:rsidRPr="00B747DE">
        <w:rPr>
          <w:rFonts w:ascii="GHEA Grapalat" w:hAnsi="GHEA Grapalat" w:cs="Arial"/>
          <w:i/>
          <w:sz w:val="22"/>
          <w:szCs w:val="22"/>
        </w:rPr>
        <w:t>մոնիտորինգի</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ծրագրին հաշվետու</w:t>
      </w:r>
      <w:r w:rsidRPr="00B747DE">
        <w:rPr>
          <w:rFonts w:ascii="GHEA Grapalat" w:hAnsi="GHEA Grapalat" w:cs="Arial"/>
          <w:sz w:val="22"/>
          <w:szCs w:val="22"/>
          <w:lang w:val="af-ZA"/>
        </w:rPr>
        <w:t xml:space="preserve"> </w:t>
      </w:r>
      <w:r w:rsidRPr="00B747DE">
        <w:rPr>
          <w:rFonts w:ascii="GHEA Grapalat" w:hAnsi="GHEA Grapalat" w:cs="Arial"/>
          <w:sz w:val="22"/>
          <w:szCs w:val="22"/>
        </w:rPr>
        <w:t>ժամանակահատվածում</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ՀՀ</w:t>
      </w:r>
      <w:r w:rsidRPr="00B747DE">
        <w:rPr>
          <w:rFonts w:ascii="GHEA Grapalat" w:hAnsi="GHEA Grapalat" w:cs="Sylfaen"/>
          <w:sz w:val="22"/>
          <w:szCs w:val="22"/>
          <w:lang w:val="pt-BR"/>
        </w:rPr>
        <w:t xml:space="preserve"> </w:t>
      </w:r>
      <w:r w:rsidRPr="00B747DE">
        <w:rPr>
          <w:rFonts w:ascii="GHEA Grapalat" w:hAnsi="GHEA Grapalat" w:cs="Arial"/>
          <w:sz w:val="22"/>
          <w:szCs w:val="22"/>
        </w:rPr>
        <w:t>պետական</w:t>
      </w:r>
      <w:r w:rsidRPr="00B747DE">
        <w:rPr>
          <w:rFonts w:ascii="GHEA Grapalat" w:hAnsi="GHEA Grapalat" w:cs="Sylfaen"/>
          <w:sz w:val="22"/>
          <w:szCs w:val="22"/>
          <w:lang w:val="pt-BR"/>
        </w:rPr>
        <w:t xml:space="preserve"> </w:t>
      </w:r>
      <w:r w:rsidRPr="00B747DE">
        <w:rPr>
          <w:rFonts w:ascii="GHEA Grapalat" w:hAnsi="GHEA Grapalat" w:cs="Arial"/>
          <w:sz w:val="22"/>
          <w:szCs w:val="22"/>
        </w:rPr>
        <w:t>բյուջեից</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տրամադրվել</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 xml:space="preserve">է </w:t>
      </w:r>
      <w:r w:rsidRPr="00B747DE">
        <w:rPr>
          <w:rFonts w:ascii="GHEA Grapalat" w:hAnsi="GHEA Grapalat" w:cs="Times Armenian"/>
          <w:sz w:val="22"/>
          <w:szCs w:val="22"/>
        </w:rPr>
        <w:t>602</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մլն</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դրամ՝</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ապահովելով</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ծրագրված ցուցանիշի</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7</w:t>
      </w:r>
      <w:r w:rsidRPr="00B747DE">
        <w:rPr>
          <w:rFonts w:ascii="GHEA Grapalat" w:hAnsi="GHEA Grapalat" w:cs="Times Armenian"/>
          <w:sz w:val="22"/>
          <w:szCs w:val="22"/>
          <w:lang w:val="pt-BR"/>
        </w:rPr>
        <w:t>7.6%</w:t>
      </w:r>
      <w:r w:rsidRPr="00B747DE">
        <w:rPr>
          <w:rFonts w:ascii="GHEA Grapalat" w:hAnsi="GHEA Grapalat" w:cs="Times Armenian"/>
          <w:sz w:val="22"/>
          <w:szCs w:val="22"/>
          <w:lang w:val="pt-BR"/>
        </w:rPr>
        <w:noBreakHyphen/>
      </w:r>
      <w:r w:rsidRPr="00B747DE">
        <w:rPr>
          <w:rFonts w:ascii="GHEA Grapalat" w:hAnsi="GHEA Grapalat" w:cs="Arial"/>
          <w:sz w:val="22"/>
          <w:szCs w:val="22"/>
        </w:rPr>
        <w:t>ը։ Շեղումը հիմնականում պայմանավորված</w:t>
      </w:r>
      <w:r w:rsidRPr="00B747DE">
        <w:rPr>
          <w:rFonts w:ascii="GHEA Grapalat" w:hAnsi="GHEA Grapalat" w:cs="GHEA Grapalat"/>
          <w:sz w:val="22"/>
          <w:szCs w:val="22"/>
          <w:lang w:val="pt-BR"/>
        </w:rPr>
        <w:t xml:space="preserve"> </w:t>
      </w:r>
      <w:r w:rsidRPr="00B747DE">
        <w:rPr>
          <w:rFonts w:ascii="GHEA Grapalat" w:hAnsi="GHEA Grapalat" w:cs="Arial"/>
          <w:sz w:val="22"/>
          <w:szCs w:val="22"/>
        </w:rPr>
        <w:t xml:space="preserve">է </w:t>
      </w:r>
      <w:r w:rsidRPr="00B747DE">
        <w:rPr>
          <w:rFonts w:ascii="GHEA Grapalat" w:hAnsi="GHEA Grapalat" w:cs="Arial"/>
          <w:sz w:val="22"/>
          <w:szCs w:val="22"/>
          <w:lang w:val="zu-ZA"/>
        </w:rPr>
        <w:t>ծ</w:t>
      </w:r>
      <w:r w:rsidRPr="00B747DE">
        <w:rPr>
          <w:rFonts w:ascii="GHEA Grapalat" w:hAnsi="GHEA Grapalat" w:cs="Arial"/>
          <w:sz w:val="22"/>
          <w:szCs w:val="22"/>
        </w:rPr>
        <w:t>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ծախսերում</w:t>
      </w:r>
      <w:r w:rsidRPr="00B747DE">
        <w:rPr>
          <w:rFonts w:ascii="GHEA Grapalat" w:hAnsi="GHEA Grapalat" w:cs="Sylfaen"/>
          <w:sz w:val="22"/>
          <w:szCs w:val="22"/>
        </w:rPr>
        <w:t xml:space="preserve"> </w:t>
      </w:r>
      <w:r w:rsidRPr="00B747DE">
        <w:rPr>
          <w:rFonts w:ascii="GHEA Grapalat" w:hAnsi="GHEA Grapalat" w:cs="Arial"/>
          <w:sz w:val="22"/>
          <w:szCs w:val="22"/>
        </w:rPr>
        <w:t>մեծ</w:t>
      </w:r>
      <w:r w:rsidRPr="00B747DE">
        <w:rPr>
          <w:rFonts w:ascii="GHEA Grapalat" w:hAnsi="GHEA Grapalat" w:cs="Sylfaen"/>
          <w:sz w:val="22"/>
          <w:szCs w:val="22"/>
        </w:rPr>
        <w:t xml:space="preserve"> </w:t>
      </w:r>
      <w:r w:rsidRPr="00B747DE">
        <w:rPr>
          <w:rFonts w:ascii="GHEA Grapalat" w:hAnsi="GHEA Grapalat" w:cs="Arial"/>
          <w:sz w:val="22"/>
          <w:szCs w:val="22"/>
        </w:rPr>
        <w:t>տեսակարար</w:t>
      </w:r>
      <w:r w:rsidRPr="00B747DE">
        <w:rPr>
          <w:rFonts w:ascii="GHEA Grapalat" w:hAnsi="GHEA Grapalat" w:cs="Sylfaen"/>
          <w:sz w:val="22"/>
          <w:szCs w:val="22"/>
        </w:rPr>
        <w:t xml:space="preserve"> </w:t>
      </w:r>
      <w:r w:rsidRPr="00B747DE">
        <w:rPr>
          <w:rFonts w:ascii="GHEA Grapalat" w:hAnsi="GHEA Grapalat" w:cs="Arial"/>
          <w:sz w:val="22"/>
          <w:szCs w:val="22"/>
        </w:rPr>
        <w:t>կշիռ</w:t>
      </w:r>
      <w:r w:rsidRPr="00B747DE">
        <w:rPr>
          <w:rFonts w:ascii="GHEA Grapalat" w:hAnsi="GHEA Grapalat"/>
          <w:sz w:val="22"/>
          <w:szCs w:val="22"/>
          <w:lang w:val="zu-ZA"/>
        </w:rPr>
        <w:t xml:space="preserve"> </w:t>
      </w:r>
      <w:r w:rsidRPr="00B747DE">
        <w:rPr>
          <w:rFonts w:ascii="GHEA Grapalat" w:hAnsi="GHEA Grapalat" w:cs="Arial"/>
          <w:sz w:val="22"/>
          <w:szCs w:val="22"/>
          <w:lang w:val="zu-ZA"/>
        </w:rPr>
        <w:t>ունեցող</w:t>
      </w:r>
      <w:r w:rsidRPr="00B747DE">
        <w:rPr>
          <w:rFonts w:ascii="GHEA Grapalat" w:hAnsi="GHEA Grapalat" w:cs="Arial"/>
          <w:sz w:val="22"/>
          <w:szCs w:val="22"/>
        </w:rPr>
        <w:t xml:space="preserve"> «Կրթության</w:t>
      </w:r>
      <w:r w:rsidRPr="00B747DE">
        <w:rPr>
          <w:rFonts w:ascii="GHEA Grapalat" w:hAnsi="GHEA Grapalat" w:cs="Arial"/>
          <w:sz w:val="22"/>
          <w:szCs w:val="22"/>
          <w:lang w:val="pt-BR"/>
        </w:rPr>
        <w:t>,</w:t>
      </w:r>
      <w:r w:rsidRPr="00B747DE">
        <w:rPr>
          <w:rFonts w:ascii="GHEA Grapalat" w:hAnsi="GHEA Grapalat" w:cs="Arial"/>
          <w:sz w:val="22"/>
          <w:szCs w:val="22"/>
        </w:rPr>
        <w:t xml:space="preserve"> գիտության, մշակույթի և սպորտի</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բնագավառում</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պետական</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քաղաքականության</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մշակման</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ծրագրերի</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համակարգման</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և</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 xml:space="preserve">մոնիտորինգի ծառայություններ» միջոցառման </w:t>
      </w:r>
      <w:r w:rsidRPr="00B747DE">
        <w:rPr>
          <w:rFonts w:ascii="GHEA Grapalat" w:hAnsi="GHEA Grapalat" w:cs="Arial"/>
          <w:sz w:val="22"/>
          <w:szCs w:val="22"/>
          <w:lang w:val="zu-ZA"/>
        </w:rPr>
        <w:t>ծախսերով</w:t>
      </w:r>
      <w:r w:rsidRPr="00B747DE">
        <w:rPr>
          <w:rFonts w:ascii="GHEA Grapalat" w:hAnsi="GHEA Grapalat" w:cs="Arial"/>
          <w:sz w:val="22"/>
          <w:szCs w:val="22"/>
        </w:rPr>
        <w:t>, որոնք</w:t>
      </w:r>
      <w:r w:rsidRPr="00B747DE">
        <w:rPr>
          <w:rFonts w:ascii="GHEA Grapalat" w:hAnsi="GHEA Grapalat" w:cs="Sylfaen"/>
          <w:sz w:val="22"/>
          <w:szCs w:val="22"/>
        </w:rPr>
        <w:t xml:space="preserve"> կատարվել են 77.5%-ով՝ կազմելով </w:t>
      </w:r>
      <w:r w:rsidRPr="00B747DE">
        <w:rPr>
          <w:rFonts w:ascii="GHEA Grapalat" w:hAnsi="GHEA Grapalat" w:cs="Arial"/>
          <w:sz w:val="22"/>
          <w:szCs w:val="22"/>
        </w:rPr>
        <w:t>560.6</w:t>
      </w:r>
      <w:r w:rsidRPr="00B747DE">
        <w:rPr>
          <w:rFonts w:ascii="GHEA Grapalat" w:hAnsi="GHEA Grapalat" w:cs="Sylfaen"/>
          <w:sz w:val="22"/>
          <w:szCs w:val="22"/>
        </w:rPr>
        <w:t xml:space="preserve">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009A402A" w:rsidRPr="00B747DE">
        <w:rPr>
          <w:rFonts w:ascii="GHEA Grapalat" w:hAnsi="GHEA Grapalat" w:cs="Arial"/>
          <w:sz w:val="22"/>
          <w:szCs w:val="22"/>
        </w:rPr>
        <w:t xml:space="preserve">: </w:t>
      </w:r>
      <w:r w:rsidR="009A402A" w:rsidRPr="00B747DE">
        <w:rPr>
          <w:rFonts w:ascii="GHEA Grapalat" w:hAnsi="GHEA Grapalat" w:cs="Arial"/>
          <w:sz w:val="22"/>
          <w:szCs w:val="22"/>
          <w:lang w:val="hy-AM"/>
        </w:rPr>
        <w:t>Շեղումը</w:t>
      </w:r>
      <w:r w:rsidRPr="00B747DE">
        <w:rPr>
          <w:rFonts w:ascii="GHEA Grapalat" w:hAnsi="GHEA Grapalat" w:cs="Arial"/>
          <w:sz w:val="22"/>
          <w:szCs w:val="22"/>
        </w:rPr>
        <w:t xml:space="preserve"> պայմանավորված է գնումների</w:t>
      </w:r>
      <w:r w:rsidRPr="00B747DE">
        <w:rPr>
          <w:rFonts w:ascii="GHEA Grapalat" w:hAnsi="GHEA Grapalat" w:cs="GHEA Grapalat"/>
          <w:sz w:val="22"/>
          <w:szCs w:val="22"/>
          <w:lang w:val="pt-BR"/>
        </w:rPr>
        <w:t xml:space="preserve"> </w:t>
      </w:r>
      <w:r w:rsidRPr="00B747DE">
        <w:rPr>
          <w:rFonts w:ascii="GHEA Grapalat" w:hAnsi="GHEA Grapalat" w:cs="Arial"/>
          <w:sz w:val="22"/>
          <w:szCs w:val="22"/>
        </w:rPr>
        <w:t>գործընթացների</w:t>
      </w:r>
      <w:r w:rsidRPr="00B747DE">
        <w:rPr>
          <w:rFonts w:ascii="GHEA Grapalat" w:hAnsi="GHEA Grapalat" w:cs="GHEA Grapalat"/>
          <w:sz w:val="22"/>
          <w:szCs w:val="22"/>
          <w:lang w:val="pt-BR"/>
        </w:rPr>
        <w:t xml:space="preserve"> </w:t>
      </w:r>
      <w:r w:rsidRPr="00B747DE">
        <w:rPr>
          <w:rFonts w:ascii="GHEA Grapalat" w:hAnsi="GHEA Grapalat" w:cs="Arial"/>
          <w:sz w:val="22"/>
          <w:szCs w:val="22"/>
        </w:rPr>
        <w:t>արդյունքում</w:t>
      </w:r>
      <w:r w:rsidRPr="00B747DE">
        <w:rPr>
          <w:rFonts w:ascii="GHEA Grapalat" w:hAnsi="GHEA Grapalat" w:cs="GHEA Grapalat"/>
          <w:sz w:val="22"/>
          <w:szCs w:val="22"/>
          <w:lang w:val="pt-BR"/>
        </w:rPr>
        <w:t xml:space="preserve"> </w:t>
      </w:r>
      <w:r w:rsidRPr="00B747DE">
        <w:rPr>
          <w:rFonts w:ascii="GHEA Grapalat" w:hAnsi="GHEA Grapalat" w:cs="Arial"/>
          <w:sz w:val="22"/>
          <w:szCs w:val="22"/>
        </w:rPr>
        <w:t>ապրանքների</w:t>
      </w:r>
      <w:r w:rsidRPr="00B747DE">
        <w:rPr>
          <w:rFonts w:ascii="GHEA Grapalat" w:hAnsi="GHEA Grapalat" w:cs="GHEA Grapalat"/>
          <w:sz w:val="22"/>
          <w:szCs w:val="22"/>
          <w:lang w:val="pt-BR"/>
        </w:rPr>
        <w:t xml:space="preserve"> </w:t>
      </w:r>
      <w:r w:rsidRPr="00B747DE">
        <w:rPr>
          <w:rFonts w:ascii="GHEA Grapalat" w:hAnsi="GHEA Grapalat" w:cs="Arial"/>
          <w:sz w:val="22"/>
          <w:szCs w:val="22"/>
        </w:rPr>
        <w:t>և</w:t>
      </w:r>
      <w:r w:rsidRPr="00B747DE">
        <w:rPr>
          <w:rFonts w:ascii="GHEA Grapalat" w:hAnsi="GHEA Grapalat" w:cs="GHEA Grapalat"/>
          <w:sz w:val="22"/>
          <w:szCs w:val="22"/>
          <w:lang w:val="pt-BR"/>
        </w:rPr>
        <w:t xml:space="preserve"> </w:t>
      </w:r>
      <w:r w:rsidRPr="00B747DE">
        <w:rPr>
          <w:rFonts w:ascii="GHEA Grapalat" w:hAnsi="GHEA Grapalat" w:cs="Arial"/>
          <w:sz w:val="22"/>
          <w:szCs w:val="22"/>
        </w:rPr>
        <w:t>ծառայությունների՝</w:t>
      </w:r>
      <w:r w:rsidRPr="00B747DE">
        <w:rPr>
          <w:rFonts w:ascii="GHEA Grapalat" w:hAnsi="GHEA Grapalat" w:cs="GHEA Grapalat"/>
          <w:sz w:val="22"/>
          <w:szCs w:val="22"/>
          <w:lang w:val="pt-BR"/>
        </w:rPr>
        <w:t xml:space="preserve"> </w:t>
      </w:r>
      <w:r w:rsidRPr="00B747DE">
        <w:rPr>
          <w:rFonts w:ascii="GHEA Grapalat" w:hAnsi="GHEA Grapalat" w:cs="Arial"/>
          <w:sz w:val="22"/>
          <w:szCs w:val="22"/>
        </w:rPr>
        <w:t>նախատեսվածից</w:t>
      </w:r>
      <w:r w:rsidRPr="00B747DE">
        <w:rPr>
          <w:rFonts w:ascii="GHEA Grapalat" w:hAnsi="GHEA Grapalat" w:cs="GHEA Grapalat"/>
          <w:sz w:val="22"/>
          <w:szCs w:val="22"/>
          <w:lang w:val="pt-BR"/>
        </w:rPr>
        <w:t xml:space="preserve"> </w:t>
      </w:r>
      <w:r w:rsidRPr="00B747DE">
        <w:rPr>
          <w:rFonts w:ascii="GHEA Grapalat" w:hAnsi="GHEA Grapalat" w:cs="Arial"/>
          <w:sz w:val="22"/>
          <w:szCs w:val="22"/>
        </w:rPr>
        <w:t>ցածր</w:t>
      </w:r>
      <w:r w:rsidRPr="00B747DE">
        <w:rPr>
          <w:rFonts w:ascii="GHEA Grapalat" w:hAnsi="GHEA Grapalat" w:cs="GHEA Grapalat"/>
          <w:sz w:val="22"/>
          <w:szCs w:val="22"/>
          <w:lang w:val="pt-BR"/>
        </w:rPr>
        <w:t xml:space="preserve"> </w:t>
      </w:r>
      <w:r w:rsidRPr="00B747DE">
        <w:rPr>
          <w:rFonts w:ascii="GHEA Grapalat" w:hAnsi="GHEA Grapalat" w:cs="Arial"/>
          <w:sz w:val="22"/>
          <w:szCs w:val="22"/>
        </w:rPr>
        <w:t>գներով</w:t>
      </w:r>
      <w:r w:rsidRPr="00B747DE">
        <w:rPr>
          <w:rFonts w:ascii="GHEA Grapalat" w:hAnsi="GHEA Grapalat" w:cs="GHEA Grapalat"/>
          <w:sz w:val="22"/>
          <w:szCs w:val="22"/>
          <w:lang w:val="pt-BR"/>
        </w:rPr>
        <w:t xml:space="preserve"> </w:t>
      </w:r>
      <w:r w:rsidRPr="00B747DE">
        <w:rPr>
          <w:rFonts w:ascii="GHEA Grapalat" w:hAnsi="GHEA Grapalat" w:cs="Arial"/>
          <w:sz w:val="22"/>
          <w:szCs w:val="22"/>
        </w:rPr>
        <w:t>ձեռքբերմամբ</w:t>
      </w:r>
      <w:r w:rsidRPr="00B747DE">
        <w:rPr>
          <w:rFonts w:ascii="GHEA Grapalat" w:hAnsi="GHEA Grapalat" w:cs="Arial"/>
          <w:sz w:val="22"/>
          <w:szCs w:val="22"/>
          <w:lang w:val="pt-BR"/>
        </w:rPr>
        <w:t xml:space="preserve">, </w:t>
      </w:r>
      <w:r w:rsidRPr="00B747DE">
        <w:rPr>
          <w:rFonts w:ascii="GHEA Grapalat" w:hAnsi="GHEA Grapalat" w:cs="Arial"/>
          <w:sz w:val="22"/>
          <w:szCs w:val="22"/>
        </w:rPr>
        <w:t>ինչպես</w:t>
      </w:r>
      <w:r w:rsidRPr="00B747DE">
        <w:rPr>
          <w:rFonts w:ascii="GHEA Grapalat" w:hAnsi="GHEA Grapalat" w:cs="Arial LatArm"/>
          <w:sz w:val="22"/>
          <w:szCs w:val="22"/>
          <w:lang w:val="pt-BR"/>
        </w:rPr>
        <w:t xml:space="preserve"> </w:t>
      </w:r>
      <w:r w:rsidRPr="00B747DE">
        <w:rPr>
          <w:rFonts w:ascii="GHEA Grapalat" w:hAnsi="GHEA Grapalat" w:cs="Arial"/>
          <w:sz w:val="22"/>
          <w:szCs w:val="22"/>
        </w:rPr>
        <w:t>նաև</w:t>
      </w:r>
      <w:r w:rsidRPr="00B747DE">
        <w:rPr>
          <w:rFonts w:ascii="GHEA Grapalat" w:hAnsi="GHEA Grapalat"/>
          <w:sz w:val="22"/>
          <w:szCs w:val="22"/>
          <w:lang w:val="pt-BR"/>
        </w:rPr>
        <w:t xml:space="preserve"> </w:t>
      </w:r>
      <w:r w:rsidRPr="00B747DE">
        <w:rPr>
          <w:rFonts w:ascii="GHEA Grapalat" w:hAnsi="GHEA Grapalat" w:cs="Arial"/>
          <w:sz w:val="22"/>
          <w:szCs w:val="22"/>
        </w:rPr>
        <w:t>որոշ</w:t>
      </w:r>
      <w:r w:rsidRPr="00B747DE">
        <w:rPr>
          <w:rFonts w:ascii="GHEA Grapalat" w:hAnsi="GHEA Grapalat"/>
          <w:sz w:val="22"/>
          <w:szCs w:val="22"/>
          <w:lang w:val="pt-BR"/>
        </w:rPr>
        <w:t xml:space="preserve"> </w:t>
      </w:r>
      <w:r w:rsidR="009A402A" w:rsidRPr="00B747DE">
        <w:rPr>
          <w:rFonts w:ascii="GHEA Grapalat" w:hAnsi="GHEA Grapalat" w:cs="Arial"/>
          <w:sz w:val="22"/>
          <w:szCs w:val="22"/>
        </w:rPr>
        <w:t>մրցույթներ</w:t>
      </w:r>
      <w:r w:rsidR="000D3997" w:rsidRPr="00B747DE">
        <w:rPr>
          <w:rFonts w:ascii="GHEA Grapalat" w:hAnsi="GHEA Grapalat" w:cs="Arial"/>
          <w:sz w:val="22"/>
          <w:szCs w:val="22"/>
          <w:lang w:val="hy-AM"/>
        </w:rPr>
        <w:t>ի</w:t>
      </w:r>
      <w:r w:rsidRPr="00B747DE">
        <w:rPr>
          <w:rFonts w:ascii="GHEA Grapalat" w:hAnsi="GHEA Grapalat" w:cs="GHEA Grapalat"/>
          <w:sz w:val="22"/>
          <w:szCs w:val="22"/>
          <w:lang w:val="pt-BR"/>
        </w:rPr>
        <w:t xml:space="preserve"> </w:t>
      </w:r>
      <w:r w:rsidR="009A402A" w:rsidRPr="00B747DE">
        <w:rPr>
          <w:rFonts w:ascii="GHEA Grapalat" w:hAnsi="GHEA Grapalat" w:cs="Arial"/>
          <w:sz w:val="22"/>
          <w:szCs w:val="22"/>
        </w:rPr>
        <w:t>չկայա</w:t>
      </w:r>
      <w:r w:rsidR="000D3997" w:rsidRPr="00B747DE">
        <w:rPr>
          <w:rFonts w:ascii="GHEA Grapalat" w:hAnsi="GHEA Grapalat" w:cs="Arial"/>
          <w:sz w:val="22"/>
          <w:szCs w:val="22"/>
          <w:lang w:val="hy-AM"/>
        </w:rPr>
        <w:t>ցմամբ</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 xml:space="preserve">Ծրագրի շրջանակներում </w:t>
      </w:r>
      <w:r w:rsidRPr="00B747DE">
        <w:rPr>
          <w:rFonts w:ascii="GHEA Grapalat" w:hAnsi="GHEA Grapalat" w:cs="Times Armenian"/>
          <w:sz w:val="22"/>
          <w:szCs w:val="22"/>
        </w:rPr>
        <w:t>32.</w:t>
      </w:r>
      <w:r w:rsidR="006B43AB" w:rsidRPr="00B747DE">
        <w:rPr>
          <w:rFonts w:ascii="GHEA Grapalat" w:hAnsi="GHEA Grapalat" w:cs="Times Armenian"/>
          <w:sz w:val="22"/>
          <w:szCs w:val="22"/>
        </w:rPr>
        <w:t>7</w:t>
      </w:r>
      <w:r w:rsidRPr="00B747DE">
        <w:rPr>
          <w:rFonts w:ascii="GHEA Grapalat" w:hAnsi="GHEA Grapalat" w:cs="Times Armenian"/>
          <w:sz w:val="22"/>
          <w:szCs w:val="22"/>
        </w:rPr>
        <w:t xml:space="preserve">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 ուղղվել</w:t>
      </w:r>
      <w:r w:rsidRPr="00B747DE">
        <w:rPr>
          <w:rFonts w:ascii="GHEA Grapalat" w:hAnsi="GHEA Grapalat" w:cs="Times Armenian"/>
          <w:sz w:val="22"/>
          <w:szCs w:val="22"/>
        </w:rPr>
        <w:t xml:space="preserve"> </w:t>
      </w:r>
      <w:r w:rsidRPr="00B747DE">
        <w:rPr>
          <w:rFonts w:ascii="GHEA Grapalat" w:hAnsi="GHEA Grapalat" w:cs="Arial"/>
          <w:sz w:val="22"/>
          <w:szCs w:val="22"/>
        </w:rPr>
        <w:t xml:space="preserve">է լեզվի բնագավառում պետական քաղաքականության մշակման և իրականացման ծառայություններին՝ ապահովելով </w:t>
      </w:r>
      <w:r w:rsidRPr="00B747DE">
        <w:rPr>
          <w:rFonts w:ascii="GHEA Grapalat" w:hAnsi="GHEA Grapalat" w:cs="GHEA Grapalat"/>
          <w:sz w:val="22"/>
          <w:szCs w:val="22"/>
        </w:rPr>
        <w:t>85.8</w:t>
      </w:r>
      <w:r w:rsidRPr="00B747DE">
        <w:rPr>
          <w:rFonts w:ascii="GHEA Grapalat" w:hAnsi="GHEA Grapalat" w:cs="Sylfaen"/>
          <w:sz w:val="22"/>
          <w:szCs w:val="22"/>
        </w:rPr>
        <w:t>% կատարողական, որը պայմանավորված է գնումների գործընթացով</w:t>
      </w:r>
      <w:r w:rsidRPr="00B747DE">
        <w:rPr>
          <w:rFonts w:ascii="GHEA Grapalat" w:hAnsi="GHEA Grapalat" w:cs="Arial"/>
          <w:sz w:val="22"/>
          <w:szCs w:val="22"/>
        </w:rPr>
        <w:t xml:space="preserve">: </w:t>
      </w:r>
      <w:r w:rsidRPr="00B747DE">
        <w:rPr>
          <w:rFonts w:ascii="GHEA Grapalat" w:hAnsi="GHEA Grapalat" w:cs="Sylfaen"/>
          <w:sz w:val="22"/>
          <w:szCs w:val="22"/>
        </w:rPr>
        <w:t>Չեն օգտագործվել Լեզվի կոմիտեի կարողությունների զարգաց</w:t>
      </w:r>
      <w:r w:rsidR="006B43AB" w:rsidRPr="00B747DE">
        <w:rPr>
          <w:rFonts w:ascii="GHEA Grapalat" w:hAnsi="GHEA Grapalat" w:cs="Sylfaen"/>
          <w:sz w:val="22"/>
          <w:szCs w:val="22"/>
          <w:lang w:val="hy-AM"/>
        </w:rPr>
        <w:t>ման</w:t>
      </w:r>
      <w:r w:rsidRPr="00B747DE">
        <w:rPr>
          <w:rFonts w:ascii="GHEA Grapalat" w:hAnsi="GHEA Grapalat" w:cs="Sylfaen"/>
          <w:sz w:val="22"/>
          <w:szCs w:val="22"/>
        </w:rPr>
        <w:t xml:space="preserve"> և տեխնիկական հագեցվածության ապահովման համար նախատեսված</w:t>
      </w:r>
      <w:r w:rsidR="005E4EB3" w:rsidRPr="00B747DE">
        <w:rPr>
          <w:rFonts w:ascii="GHEA Grapalat" w:hAnsi="GHEA Grapalat" w:cs="Sylfaen"/>
          <w:sz w:val="22"/>
          <w:szCs w:val="22"/>
          <w:lang w:val="hy-AM"/>
        </w:rPr>
        <w:t xml:space="preserve"> </w:t>
      </w:r>
      <w:r w:rsidR="00EA1ABC" w:rsidRPr="00B747DE">
        <w:rPr>
          <w:rFonts w:ascii="GHEA Grapalat" w:hAnsi="GHEA Grapalat" w:cs="Sylfaen"/>
          <w:sz w:val="22"/>
          <w:szCs w:val="22"/>
        </w:rPr>
        <w:t>1.8 մլն դրամի միջոցները</w:t>
      </w:r>
      <w:r w:rsidR="005E4EB3" w:rsidRPr="00B747DE">
        <w:rPr>
          <w:rFonts w:ascii="GHEA Grapalat" w:hAnsi="GHEA Grapalat" w:cs="Sylfaen"/>
          <w:sz w:val="22"/>
          <w:szCs w:val="22"/>
          <w:lang w:val="hy-AM"/>
        </w:rPr>
        <w:t>, իսկ</w:t>
      </w:r>
      <w:r w:rsidRPr="00B747DE">
        <w:rPr>
          <w:rFonts w:ascii="GHEA Grapalat" w:hAnsi="GHEA Grapalat" w:cs="Sylfaen"/>
          <w:sz w:val="22"/>
          <w:szCs w:val="22"/>
        </w:rPr>
        <w:t xml:space="preserve"> </w:t>
      </w:r>
      <w:r w:rsidR="005E4EB3" w:rsidRPr="00B747DE">
        <w:rPr>
          <w:rFonts w:ascii="GHEA Grapalat" w:hAnsi="GHEA Grapalat" w:cs="Sylfaen"/>
          <w:sz w:val="22"/>
          <w:szCs w:val="22"/>
        </w:rPr>
        <w:t>ՀՀ կրթության, գիտության, մշակույթի և սպորտի նախարարության</w:t>
      </w:r>
      <w:r w:rsidR="005E4EB3" w:rsidRPr="00B747DE">
        <w:rPr>
          <w:rFonts w:ascii="GHEA Grapalat" w:hAnsi="GHEA Grapalat" w:cs="Sylfaen"/>
          <w:sz w:val="22"/>
          <w:szCs w:val="22"/>
          <w:lang w:val="hy-AM"/>
        </w:rPr>
        <w:t xml:space="preserve"> </w:t>
      </w:r>
      <w:r w:rsidR="005E4EB3" w:rsidRPr="00B747DE">
        <w:rPr>
          <w:rFonts w:ascii="GHEA Grapalat" w:hAnsi="GHEA Grapalat" w:cs="Sylfaen"/>
          <w:sz w:val="22"/>
          <w:szCs w:val="22"/>
        </w:rPr>
        <w:t>կարողությունների զարգաց</w:t>
      </w:r>
      <w:r w:rsidR="005E4EB3" w:rsidRPr="00B747DE">
        <w:rPr>
          <w:rFonts w:ascii="GHEA Grapalat" w:hAnsi="GHEA Grapalat" w:cs="Sylfaen"/>
          <w:sz w:val="22"/>
          <w:szCs w:val="22"/>
          <w:lang w:val="hy-AM"/>
        </w:rPr>
        <w:t>ման</w:t>
      </w:r>
      <w:r w:rsidR="005E4EB3" w:rsidRPr="00B747DE">
        <w:rPr>
          <w:rFonts w:ascii="GHEA Grapalat" w:hAnsi="GHEA Grapalat" w:cs="Sylfaen"/>
          <w:sz w:val="22"/>
          <w:szCs w:val="22"/>
        </w:rPr>
        <w:t xml:space="preserve"> և տեխնիկական հագեցվածության ապահովման համար նախատեսված </w:t>
      </w:r>
      <w:r w:rsidR="005E4EB3" w:rsidRPr="00B747DE">
        <w:rPr>
          <w:rFonts w:ascii="GHEA Grapalat" w:hAnsi="GHEA Grapalat" w:cs="Sylfaen"/>
          <w:sz w:val="22"/>
          <w:szCs w:val="22"/>
          <w:lang w:val="hy-AM"/>
        </w:rPr>
        <w:t xml:space="preserve">ավելի քան </w:t>
      </w:r>
      <w:r w:rsidRPr="00B747DE">
        <w:rPr>
          <w:rFonts w:ascii="GHEA Grapalat" w:hAnsi="GHEA Grapalat" w:cs="Sylfaen"/>
          <w:sz w:val="22"/>
          <w:szCs w:val="22"/>
        </w:rPr>
        <w:t>4.2 մլն դրամի</w:t>
      </w:r>
      <w:r w:rsidR="005E4EB3" w:rsidRPr="00B747DE">
        <w:rPr>
          <w:rFonts w:ascii="GHEA Grapalat" w:hAnsi="GHEA Grapalat" w:cs="Sylfaen"/>
          <w:sz w:val="22"/>
          <w:szCs w:val="22"/>
          <w:lang w:val="hy-AM"/>
        </w:rPr>
        <w:t xml:space="preserve">ց </w:t>
      </w:r>
      <w:r w:rsidR="005E4EB3" w:rsidRPr="00B747DE">
        <w:rPr>
          <w:rFonts w:ascii="GHEA Grapalat" w:hAnsi="GHEA Grapalat" w:cs="Sylfaen"/>
          <w:sz w:val="22"/>
          <w:szCs w:val="22"/>
          <w:lang w:val="hy-AM"/>
        </w:rPr>
        <w:lastRenderedPageBreak/>
        <w:t xml:space="preserve">օգտագործվել է ընդամենը </w:t>
      </w:r>
      <w:r w:rsidR="005E4EB3" w:rsidRPr="00B747DE">
        <w:rPr>
          <w:rFonts w:ascii="GHEA Grapalat" w:hAnsi="GHEA Grapalat" w:cs="Sylfaen"/>
          <w:sz w:val="22"/>
          <w:szCs w:val="22"/>
        </w:rPr>
        <w:t>45</w:t>
      </w:r>
      <w:r w:rsidR="005E4EB3" w:rsidRPr="00B747DE">
        <w:rPr>
          <w:rFonts w:ascii="GHEA Grapalat" w:hAnsi="GHEA Grapalat" w:cs="Sylfaen"/>
          <w:sz w:val="22"/>
          <w:szCs w:val="22"/>
          <w:lang w:val="hy-AM"/>
        </w:rPr>
        <w:t xml:space="preserve"> հազ. դրամ</w:t>
      </w:r>
      <w:r w:rsidRPr="00B747DE">
        <w:rPr>
          <w:rFonts w:ascii="GHEA Grapalat" w:hAnsi="GHEA Grapalat" w:cs="Sylfaen"/>
          <w:sz w:val="22"/>
          <w:szCs w:val="22"/>
        </w:rPr>
        <w:t xml:space="preserve">՝ </w:t>
      </w:r>
      <w:r w:rsidRPr="00B747DE">
        <w:rPr>
          <w:rFonts w:ascii="GHEA Grapalat" w:hAnsi="GHEA Grapalat" w:cs="Times Armenian"/>
          <w:sz w:val="22"/>
          <w:szCs w:val="22"/>
        </w:rPr>
        <w:t xml:space="preserve">պայմանավորված այն հանգամանքով, որ </w:t>
      </w:r>
      <w:r w:rsidR="000F55F0" w:rsidRPr="00B747DE">
        <w:rPr>
          <w:rFonts w:ascii="GHEA Grapalat" w:hAnsi="GHEA Grapalat" w:cs="Times Armenian"/>
          <w:sz w:val="22"/>
          <w:szCs w:val="22"/>
          <w:lang w:val="hy-AM"/>
        </w:rPr>
        <w:t>հանձնման-ընդունման ակտերը կնքվել են</w:t>
      </w:r>
      <w:r w:rsidR="00EA1ABC" w:rsidRPr="00B747DE">
        <w:rPr>
          <w:rFonts w:ascii="GHEA Grapalat" w:hAnsi="GHEA Grapalat" w:cs="Times Armenian"/>
          <w:sz w:val="22"/>
          <w:szCs w:val="22"/>
          <w:lang w:val="hy-AM"/>
        </w:rPr>
        <w:t xml:space="preserve"> հաշվետու ժամանակահատվածի</w:t>
      </w:r>
      <w:r w:rsidRPr="00B747DE">
        <w:rPr>
          <w:rFonts w:ascii="GHEA Grapalat" w:hAnsi="GHEA Grapalat" w:cs="Arial"/>
          <w:sz w:val="22"/>
          <w:szCs w:val="22"/>
        </w:rPr>
        <w:t xml:space="preserve"> վերջում, որի արդյունքում</w:t>
      </w:r>
      <w:r w:rsidRPr="00B747DE">
        <w:rPr>
          <w:rFonts w:ascii="GHEA Grapalat" w:hAnsi="GHEA Grapalat" w:cs="GHEA Grapalat"/>
          <w:sz w:val="22"/>
          <w:szCs w:val="22"/>
        </w:rPr>
        <w:t xml:space="preserve"> </w:t>
      </w:r>
      <w:r w:rsidRPr="00B747DE">
        <w:rPr>
          <w:rFonts w:ascii="GHEA Grapalat" w:hAnsi="GHEA Grapalat" w:cs="Arial"/>
          <w:sz w:val="22"/>
          <w:szCs w:val="22"/>
        </w:rPr>
        <w:t>վճարումները</w:t>
      </w:r>
      <w:r w:rsidRPr="00B747DE">
        <w:rPr>
          <w:rFonts w:ascii="GHEA Grapalat" w:hAnsi="GHEA Grapalat" w:cs="GHEA Grapalat"/>
          <w:sz w:val="22"/>
          <w:szCs w:val="22"/>
        </w:rPr>
        <w:t xml:space="preserve"> </w:t>
      </w:r>
      <w:r w:rsidRPr="00B747DE">
        <w:rPr>
          <w:rFonts w:ascii="GHEA Grapalat" w:hAnsi="GHEA Grapalat" w:cs="Arial"/>
          <w:sz w:val="22"/>
          <w:szCs w:val="22"/>
        </w:rPr>
        <w:t>տեղափոխվել</w:t>
      </w:r>
      <w:r w:rsidRPr="00B747DE">
        <w:rPr>
          <w:rFonts w:ascii="GHEA Grapalat" w:hAnsi="GHEA Grapalat" w:cs="GHEA Grapalat"/>
          <w:sz w:val="22"/>
          <w:szCs w:val="22"/>
        </w:rPr>
        <w:t xml:space="preserve"> </w:t>
      </w:r>
      <w:r w:rsidRPr="00B747DE">
        <w:rPr>
          <w:rFonts w:ascii="GHEA Grapalat" w:hAnsi="GHEA Grapalat" w:cs="Arial"/>
          <w:sz w:val="22"/>
          <w:szCs w:val="22"/>
        </w:rPr>
        <w:t>են</w:t>
      </w:r>
      <w:r w:rsidRPr="00B747DE">
        <w:rPr>
          <w:rFonts w:ascii="GHEA Grapalat" w:hAnsi="GHEA Grapalat" w:cs="GHEA Grapalat"/>
          <w:sz w:val="22"/>
          <w:szCs w:val="22"/>
        </w:rPr>
        <w:t xml:space="preserve"> հաջորդ </w:t>
      </w:r>
      <w:r w:rsidRPr="00B747DE">
        <w:rPr>
          <w:rFonts w:ascii="GHEA Grapalat" w:hAnsi="GHEA Grapalat" w:cs="Arial"/>
          <w:sz w:val="22"/>
          <w:szCs w:val="22"/>
        </w:rPr>
        <w:t>եռամսյակ։</w:t>
      </w:r>
      <w:r w:rsidRPr="00B747DE">
        <w:rPr>
          <w:rFonts w:ascii="GHEA Grapalat" w:hAnsi="GHEA Grapalat" w:cs="Sylfaen"/>
          <w:sz w:val="22"/>
          <w:szCs w:val="22"/>
        </w:rPr>
        <w:t xml:space="preserve"> </w:t>
      </w:r>
      <w:r w:rsidRPr="00B747DE">
        <w:rPr>
          <w:rFonts w:ascii="GHEA Grapalat" w:hAnsi="GHEA Grapalat" w:cs="Arial"/>
          <w:sz w:val="22"/>
          <w:szCs w:val="22"/>
        </w:rPr>
        <w:t>Նախորդ տարվա նույն ժամանակահատվածի համեմատ ծրագրի ծախսերը նվազել են 27.2%-ով կամ 177.2</w:t>
      </w:r>
      <w:r w:rsidRPr="00B747DE">
        <w:rPr>
          <w:rFonts w:ascii="Courier New" w:hAnsi="Courier New" w:cs="Courier New"/>
          <w:sz w:val="22"/>
          <w:szCs w:val="22"/>
        </w:rPr>
        <w:t> </w:t>
      </w:r>
      <w:r w:rsidRPr="00B747DE">
        <w:rPr>
          <w:rFonts w:ascii="GHEA Grapalat" w:hAnsi="GHEA Grapalat" w:cs="Arial"/>
          <w:sz w:val="22"/>
          <w:szCs w:val="22"/>
        </w:rPr>
        <w:t xml:space="preserve">մլն դրամով՝ հիմնականում պայմանավորված </w:t>
      </w:r>
      <w:r w:rsidRPr="00B747DE">
        <w:rPr>
          <w:rFonts w:ascii="GHEA Grapalat" w:hAnsi="GHEA Grapalat" w:cs="Sylfaen"/>
          <w:sz w:val="22"/>
          <w:szCs w:val="22"/>
        </w:rPr>
        <w:t>կ</w:t>
      </w:r>
      <w:r w:rsidRPr="00B747DE">
        <w:rPr>
          <w:rFonts w:ascii="GHEA Grapalat" w:hAnsi="GHEA Grapalat" w:cs="Arial"/>
          <w:sz w:val="22"/>
          <w:szCs w:val="22"/>
        </w:rPr>
        <w:t>րթության</w:t>
      </w:r>
      <w:r w:rsidRPr="00B747DE">
        <w:rPr>
          <w:rFonts w:ascii="GHEA Grapalat" w:hAnsi="GHEA Grapalat" w:cs="Arial"/>
          <w:sz w:val="22"/>
          <w:szCs w:val="22"/>
          <w:lang w:val="pt-BR"/>
        </w:rPr>
        <w:t>,</w:t>
      </w:r>
      <w:r w:rsidRPr="00B747DE">
        <w:rPr>
          <w:rFonts w:ascii="GHEA Grapalat" w:hAnsi="GHEA Grapalat" w:cs="Arial"/>
          <w:sz w:val="22"/>
          <w:szCs w:val="22"/>
        </w:rPr>
        <w:t xml:space="preserve"> գիտության, մշակույթի և սպորտի</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բնագավառում</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պետական</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քաղաքականության</w:t>
      </w:r>
      <w:r w:rsidRPr="00B747DE">
        <w:rPr>
          <w:rFonts w:ascii="GHEA Grapalat" w:hAnsi="GHEA Grapalat" w:cs="Times Armenian"/>
          <w:sz w:val="22"/>
          <w:szCs w:val="22"/>
          <w:lang w:val="pt-BR"/>
        </w:rPr>
        <w:t xml:space="preserve"> </w:t>
      </w:r>
      <w:r w:rsidRPr="00B747DE">
        <w:rPr>
          <w:rFonts w:ascii="GHEA Grapalat" w:hAnsi="GHEA Grapalat" w:cs="Arial"/>
          <w:sz w:val="22"/>
          <w:szCs w:val="22"/>
        </w:rPr>
        <w:t>մշակման, ծրագրերի համակարգման և մոնիտորինգի ծա</w:t>
      </w:r>
      <w:r w:rsidR="006442E8" w:rsidRPr="00B747DE">
        <w:rPr>
          <w:rFonts w:ascii="GHEA Grapalat" w:hAnsi="GHEA Grapalat" w:cs="Arial"/>
          <w:sz w:val="22"/>
          <w:szCs w:val="22"/>
        </w:rPr>
        <w:t>ռայությունների գծով ծախսերի 22</w:t>
      </w:r>
      <w:r w:rsidRPr="00B747DE">
        <w:rPr>
          <w:rFonts w:ascii="GHEA Grapalat" w:hAnsi="GHEA Grapalat" w:cs="Arial"/>
          <w:sz w:val="22"/>
          <w:szCs w:val="22"/>
        </w:rPr>
        <w:t>% նվազմամբ:</w:t>
      </w:r>
    </w:p>
    <w:p w:rsidR="003D5053" w:rsidRPr="00B747DE" w:rsidRDefault="003D5053" w:rsidP="003D5053">
      <w:pPr>
        <w:spacing w:line="360" w:lineRule="auto"/>
        <w:ind w:firstLine="561"/>
        <w:jc w:val="both"/>
        <w:rPr>
          <w:rFonts w:ascii="GHEA Grapalat" w:hAnsi="GHEA Grapalat" w:cs="Times Armenian"/>
          <w:sz w:val="22"/>
          <w:szCs w:val="22"/>
        </w:rPr>
      </w:pPr>
      <w:r w:rsidRPr="00B747DE">
        <w:rPr>
          <w:rFonts w:ascii="GHEA Grapalat" w:hAnsi="GHEA Grapalat" w:cs="Sylfaen"/>
          <w:sz w:val="22"/>
          <w:szCs w:val="22"/>
        </w:rPr>
        <w:t xml:space="preserve">2020 </w:t>
      </w:r>
      <w:r w:rsidRPr="00B747DE">
        <w:rPr>
          <w:rFonts w:ascii="GHEA Grapalat" w:hAnsi="GHEA Grapalat" w:cs="Arial"/>
          <w:sz w:val="22"/>
          <w:szCs w:val="22"/>
        </w:rPr>
        <w:t>թվականի</w:t>
      </w:r>
      <w:r w:rsidRPr="00B747DE">
        <w:rPr>
          <w:rFonts w:ascii="GHEA Grapalat" w:hAnsi="GHEA Grapalat" w:cs="Sylfaen"/>
          <w:sz w:val="22"/>
          <w:szCs w:val="22"/>
        </w:rPr>
        <w:t xml:space="preserve"> </w:t>
      </w:r>
      <w:r w:rsidRPr="00B747DE">
        <w:rPr>
          <w:rFonts w:ascii="GHEA Grapalat" w:hAnsi="GHEA Grapalat" w:cs="Arial"/>
          <w:sz w:val="22"/>
          <w:szCs w:val="22"/>
        </w:rPr>
        <w:t>առաջին</w:t>
      </w:r>
      <w:r w:rsidRPr="00B747DE">
        <w:rPr>
          <w:rFonts w:ascii="GHEA Grapalat" w:hAnsi="GHEA Grapalat" w:cs="Sylfaen"/>
          <w:sz w:val="22"/>
          <w:szCs w:val="22"/>
        </w:rPr>
        <w:t xml:space="preserve"> </w:t>
      </w:r>
      <w:r w:rsidRPr="00B747DE">
        <w:rPr>
          <w:rFonts w:ascii="GHEA Grapalat" w:hAnsi="GHEA Grapalat" w:cs="Arial"/>
          <w:sz w:val="22"/>
          <w:szCs w:val="22"/>
        </w:rPr>
        <w:t>կիսամյակում</w:t>
      </w:r>
      <w:r w:rsidRPr="00B747DE">
        <w:rPr>
          <w:rFonts w:ascii="GHEA Grapalat" w:hAnsi="GHEA Grapalat" w:cs="Sylfaen"/>
          <w:sz w:val="22"/>
          <w:szCs w:val="22"/>
        </w:rPr>
        <w:t xml:space="preserve"> </w:t>
      </w:r>
      <w:r w:rsidRPr="00B747DE">
        <w:rPr>
          <w:rFonts w:ascii="GHEA Grapalat" w:hAnsi="GHEA Grapalat" w:cs="Arial"/>
          <w:sz w:val="22"/>
          <w:szCs w:val="22"/>
        </w:rPr>
        <w:t>ավելի քան</w:t>
      </w:r>
      <w:r w:rsidRPr="00B747DE">
        <w:rPr>
          <w:rFonts w:ascii="GHEA Grapalat" w:hAnsi="GHEA Grapalat" w:cs="Sylfaen"/>
          <w:sz w:val="22"/>
          <w:szCs w:val="22"/>
        </w:rPr>
        <w:t xml:space="preserve"> 46.3 </w:t>
      </w:r>
      <w:r w:rsidRPr="00B747DE">
        <w:rPr>
          <w:rFonts w:ascii="GHEA Grapalat" w:hAnsi="GHEA Grapalat" w:cs="Arial"/>
          <w:sz w:val="22"/>
          <w:szCs w:val="22"/>
        </w:rPr>
        <w:t>մլրդ</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i/>
          <w:sz w:val="22"/>
          <w:szCs w:val="22"/>
        </w:rPr>
        <w:t>Հանրակրթության</w:t>
      </w:r>
      <w:r w:rsidRPr="00B747DE">
        <w:rPr>
          <w:rFonts w:ascii="GHEA Grapalat" w:hAnsi="GHEA Grapalat" w:cs="Sylfaen"/>
          <w:i/>
          <w:sz w:val="22"/>
          <w:szCs w:val="22"/>
        </w:rPr>
        <w:t xml:space="preserve"> </w:t>
      </w:r>
      <w:r w:rsidRPr="00B747DE">
        <w:rPr>
          <w:rFonts w:ascii="GHEA Grapalat" w:hAnsi="GHEA Grapalat" w:cs="Arial"/>
          <w:i/>
          <w:sz w:val="22"/>
          <w:szCs w:val="22"/>
        </w:rPr>
        <w:t>ծրագրի</w:t>
      </w:r>
      <w:r w:rsidRPr="00B747DE">
        <w:rPr>
          <w:rFonts w:ascii="GHEA Grapalat" w:hAnsi="GHEA Grapalat" w:cs="Sylfaen"/>
          <w:sz w:val="22"/>
          <w:szCs w:val="22"/>
        </w:rPr>
        <w:t xml:space="preserve"> </w:t>
      </w:r>
      <w:r w:rsidRPr="00B747DE">
        <w:rPr>
          <w:rFonts w:ascii="GHEA Grapalat" w:hAnsi="GHEA Grapalat" w:cs="Arial"/>
          <w:sz w:val="22"/>
          <w:szCs w:val="22"/>
        </w:rPr>
        <w:t>շրջանակներում՝</w:t>
      </w:r>
      <w:r w:rsidRPr="00B747DE">
        <w:rPr>
          <w:rFonts w:ascii="GHEA Grapalat" w:hAnsi="GHEA Grapalat" w:cs="Sylfaen"/>
          <w:sz w:val="22"/>
          <w:szCs w:val="22"/>
        </w:rPr>
        <w:t xml:space="preserve"> </w:t>
      </w:r>
      <w:r w:rsidRPr="00B747DE">
        <w:rPr>
          <w:rFonts w:ascii="GHEA Grapalat" w:hAnsi="GHEA Grapalat" w:cs="Arial"/>
          <w:sz w:val="22"/>
          <w:szCs w:val="22"/>
        </w:rPr>
        <w:t>ապահովելով</w:t>
      </w:r>
      <w:r w:rsidRPr="00B747DE">
        <w:rPr>
          <w:rFonts w:ascii="GHEA Grapalat" w:hAnsi="GHEA Grapalat" w:cs="Sylfaen"/>
          <w:sz w:val="22"/>
          <w:szCs w:val="22"/>
        </w:rPr>
        <w:t xml:space="preserve"> 95.8% </w:t>
      </w:r>
      <w:r w:rsidRPr="00B747DE">
        <w:rPr>
          <w:rFonts w:ascii="GHEA Grapalat" w:hAnsi="GHEA Grapalat" w:cs="Arial"/>
          <w:sz w:val="22"/>
          <w:szCs w:val="22"/>
        </w:rPr>
        <w:t>կատարողական</w:t>
      </w:r>
      <w:r w:rsidRPr="00B747DE">
        <w:rPr>
          <w:rFonts w:ascii="GHEA Grapalat" w:hAnsi="GHEA Grapalat" w:cs="Sylfaen"/>
          <w:sz w:val="22"/>
          <w:szCs w:val="22"/>
        </w:rPr>
        <w:t xml:space="preserve">: </w:t>
      </w:r>
      <w:r w:rsidRPr="00B747DE">
        <w:rPr>
          <w:rFonts w:ascii="GHEA Grapalat" w:hAnsi="GHEA Grapalat" w:cs="Arial"/>
          <w:sz w:val="22"/>
          <w:szCs w:val="22"/>
        </w:rPr>
        <w:t>Շեղումը</w:t>
      </w:r>
      <w:r w:rsidRPr="00B747DE">
        <w:rPr>
          <w:rFonts w:ascii="GHEA Grapalat" w:hAnsi="GHEA Grapalat" w:cs="Sylfaen"/>
          <w:sz w:val="22"/>
          <w:szCs w:val="22"/>
        </w:rPr>
        <w:t xml:space="preserve"> </w:t>
      </w:r>
      <w:r w:rsidRPr="00B747DE">
        <w:rPr>
          <w:rFonts w:ascii="GHEA Grapalat" w:hAnsi="GHEA Grapalat" w:cs="Arial"/>
          <w:sz w:val="22"/>
          <w:szCs w:val="22"/>
        </w:rPr>
        <w:t>հիմնականում</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lang w:val="zu-ZA"/>
        </w:rPr>
        <w:t>ծ</w:t>
      </w:r>
      <w:r w:rsidRPr="00B747DE">
        <w:rPr>
          <w:rFonts w:ascii="GHEA Grapalat" w:hAnsi="GHEA Grapalat" w:cs="Arial"/>
          <w:sz w:val="22"/>
          <w:szCs w:val="22"/>
        </w:rPr>
        <w:t>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ծախսերում</w:t>
      </w:r>
      <w:r w:rsidRPr="00B747DE">
        <w:rPr>
          <w:rFonts w:ascii="GHEA Grapalat" w:hAnsi="GHEA Grapalat" w:cs="Sylfaen"/>
          <w:sz w:val="22"/>
          <w:szCs w:val="22"/>
        </w:rPr>
        <w:t xml:space="preserve"> </w:t>
      </w:r>
      <w:r w:rsidRPr="00B747DE">
        <w:rPr>
          <w:rFonts w:ascii="GHEA Grapalat" w:hAnsi="GHEA Grapalat" w:cs="Arial"/>
          <w:sz w:val="22"/>
          <w:szCs w:val="22"/>
        </w:rPr>
        <w:t>մեծ</w:t>
      </w:r>
      <w:r w:rsidRPr="00B747DE">
        <w:rPr>
          <w:rFonts w:ascii="GHEA Grapalat" w:hAnsi="GHEA Grapalat" w:cs="Sylfaen"/>
          <w:sz w:val="22"/>
          <w:szCs w:val="22"/>
        </w:rPr>
        <w:t xml:space="preserve"> </w:t>
      </w:r>
      <w:r w:rsidRPr="00B747DE">
        <w:rPr>
          <w:rFonts w:ascii="GHEA Grapalat" w:hAnsi="GHEA Grapalat" w:cs="Arial"/>
          <w:sz w:val="22"/>
          <w:szCs w:val="22"/>
        </w:rPr>
        <w:t>տեսակարար</w:t>
      </w:r>
      <w:r w:rsidRPr="00B747DE">
        <w:rPr>
          <w:rFonts w:ascii="GHEA Grapalat" w:hAnsi="GHEA Grapalat" w:cs="Sylfaen"/>
          <w:sz w:val="22"/>
          <w:szCs w:val="22"/>
        </w:rPr>
        <w:t xml:space="preserve"> </w:t>
      </w:r>
      <w:r w:rsidRPr="00B747DE">
        <w:rPr>
          <w:rFonts w:ascii="GHEA Grapalat" w:hAnsi="GHEA Grapalat" w:cs="Arial"/>
          <w:sz w:val="22"/>
          <w:szCs w:val="22"/>
        </w:rPr>
        <w:t>կշիռ</w:t>
      </w:r>
      <w:r w:rsidRPr="00B747DE">
        <w:rPr>
          <w:rFonts w:ascii="GHEA Grapalat" w:hAnsi="GHEA Grapalat"/>
          <w:sz w:val="22"/>
          <w:szCs w:val="22"/>
          <w:lang w:val="zu-ZA"/>
        </w:rPr>
        <w:t xml:space="preserve"> </w:t>
      </w:r>
      <w:r w:rsidRPr="00B747DE">
        <w:rPr>
          <w:rFonts w:ascii="GHEA Grapalat" w:hAnsi="GHEA Grapalat" w:cs="Arial"/>
          <w:sz w:val="22"/>
          <w:szCs w:val="22"/>
          <w:lang w:val="zu-ZA"/>
        </w:rPr>
        <w:t>ունեցող</w:t>
      </w:r>
      <w:r w:rsidRPr="00B747DE">
        <w:rPr>
          <w:rFonts w:ascii="GHEA Grapalat" w:hAnsi="GHEA Grapalat"/>
          <w:sz w:val="22"/>
          <w:szCs w:val="22"/>
          <w:lang w:val="zu-ZA"/>
        </w:rPr>
        <w:t xml:space="preserve"> </w:t>
      </w:r>
      <w:r w:rsidRPr="00B747DE">
        <w:rPr>
          <w:rFonts w:ascii="GHEA Grapalat" w:hAnsi="GHEA Grapalat" w:cs="Arial"/>
          <w:sz w:val="22"/>
          <w:szCs w:val="22"/>
          <w:lang w:val="zu-ZA"/>
        </w:rPr>
        <w:t>տարրական</w:t>
      </w:r>
      <w:r w:rsidRPr="00B747DE">
        <w:rPr>
          <w:rFonts w:ascii="GHEA Grapalat" w:hAnsi="GHEA Grapalat"/>
          <w:sz w:val="22"/>
          <w:szCs w:val="22"/>
          <w:lang w:val="zu-ZA"/>
        </w:rPr>
        <w:t xml:space="preserve">, </w:t>
      </w:r>
      <w:r w:rsidRPr="00B747DE">
        <w:rPr>
          <w:rFonts w:ascii="GHEA Grapalat" w:hAnsi="GHEA Grapalat" w:cs="Arial"/>
          <w:sz w:val="22"/>
          <w:szCs w:val="22"/>
          <w:lang w:val="zu-ZA"/>
        </w:rPr>
        <w:t>հիմնական</w:t>
      </w:r>
      <w:r w:rsidRPr="00B747DE">
        <w:rPr>
          <w:rFonts w:ascii="GHEA Grapalat" w:hAnsi="GHEA Grapalat"/>
          <w:sz w:val="22"/>
          <w:szCs w:val="22"/>
          <w:lang w:val="zu-ZA"/>
        </w:rPr>
        <w:t xml:space="preserve"> </w:t>
      </w:r>
      <w:r w:rsidRPr="00B747DE">
        <w:rPr>
          <w:rFonts w:ascii="GHEA Grapalat" w:hAnsi="GHEA Grapalat" w:cs="Arial"/>
          <w:sz w:val="22"/>
          <w:szCs w:val="22"/>
          <w:lang w:val="zu-ZA"/>
        </w:rPr>
        <w:t>և</w:t>
      </w:r>
      <w:r w:rsidRPr="00B747DE">
        <w:rPr>
          <w:rFonts w:ascii="GHEA Grapalat" w:hAnsi="GHEA Grapalat"/>
          <w:sz w:val="22"/>
          <w:szCs w:val="22"/>
          <w:lang w:val="zu-ZA"/>
        </w:rPr>
        <w:t xml:space="preserve"> </w:t>
      </w:r>
      <w:r w:rsidRPr="00B747DE">
        <w:rPr>
          <w:rFonts w:ascii="GHEA Grapalat" w:hAnsi="GHEA Grapalat" w:cs="Arial"/>
          <w:sz w:val="22"/>
          <w:szCs w:val="22"/>
          <w:lang w:val="zu-ZA"/>
        </w:rPr>
        <w:t>միջնակարգ</w:t>
      </w:r>
      <w:r w:rsidRPr="00B747DE">
        <w:rPr>
          <w:rFonts w:ascii="GHEA Grapalat" w:hAnsi="GHEA Grapalat"/>
          <w:sz w:val="22"/>
          <w:szCs w:val="22"/>
          <w:lang w:val="zu-ZA"/>
        </w:rPr>
        <w:t xml:space="preserve"> </w:t>
      </w:r>
      <w:r w:rsidRPr="00B747DE">
        <w:rPr>
          <w:rFonts w:ascii="GHEA Grapalat" w:hAnsi="GHEA Grapalat" w:cs="Arial"/>
          <w:sz w:val="22"/>
          <w:szCs w:val="22"/>
          <w:lang w:val="zu-ZA"/>
        </w:rPr>
        <w:t>ընդհանուր</w:t>
      </w:r>
      <w:r w:rsidRPr="00B747DE">
        <w:rPr>
          <w:rFonts w:ascii="GHEA Grapalat" w:hAnsi="GHEA Grapalat"/>
          <w:sz w:val="22"/>
          <w:szCs w:val="22"/>
          <w:lang w:val="zu-ZA"/>
        </w:rPr>
        <w:t xml:space="preserve"> </w:t>
      </w:r>
      <w:r w:rsidRPr="00B747DE">
        <w:rPr>
          <w:rFonts w:ascii="GHEA Grapalat" w:hAnsi="GHEA Grapalat" w:cs="Arial"/>
          <w:sz w:val="22"/>
          <w:szCs w:val="22"/>
          <w:lang w:val="zu-ZA"/>
        </w:rPr>
        <w:t>հանրակրթության</w:t>
      </w:r>
      <w:r w:rsidRPr="00B747DE">
        <w:rPr>
          <w:rFonts w:ascii="GHEA Grapalat" w:hAnsi="GHEA Grapalat"/>
          <w:sz w:val="22"/>
          <w:szCs w:val="22"/>
          <w:lang w:val="zu-ZA"/>
        </w:rPr>
        <w:t xml:space="preserve"> միջոցառումների կատարողականով,</w:t>
      </w:r>
      <w:r w:rsidRPr="00B747DE">
        <w:rPr>
          <w:rFonts w:ascii="GHEA Grapalat" w:hAnsi="GHEA Grapalat"/>
          <w:sz w:val="22"/>
          <w:szCs w:val="22"/>
        </w:rPr>
        <w:t xml:space="preserve"> </w:t>
      </w:r>
      <w:r w:rsidRPr="00B747DE">
        <w:rPr>
          <w:rFonts w:ascii="GHEA Grapalat" w:hAnsi="GHEA Grapalat" w:cs="Arial"/>
          <w:sz w:val="22"/>
          <w:szCs w:val="22"/>
        </w:rPr>
        <w:t>որոնց շրջանակներում օգտագործվել է համապատասխանաբար 14.5 մլրդ դրամ (նախատեսվածի 96.9%-ը), 19 մլրդ դրամ (նախատեսվածի 96.7%-ը) և 9.3 մլրդ դրամ (նախատեսվածի 95.5%-ը): Շեղումները պայմանավորված են</w:t>
      </w:r>
      <w:r w:rsidRPr="00B747DE">
        <w:rPr>
          <w:rFonts w:ascii="GHEA Grapalat" w:hAnsi="GHEA Grapalat"/>
          <w:sz w:val="22"/>
          <w:szCs w:val="22"/>
        </w:rPr>
        <w:t xml:space="preserve"> </w:t>
      </w:r>
      <w:r w:rsidRPr="00B747DE">
        <w:rPr>
          <w:rFonts w:ascii="GHEA Grapalat" w:hAnsi="GHEA Grapalat" w:cs="Arial"/>
          <w:sz w:val="22"/>
          <w:szCs w:val="22"/>
        </w:rPr>
        <w:t>աշակերտների</w:t>
      </w:r>
      <w:r w:rsidRPr="00B747DE">
        <w:rPr>
          <w:rFonts w:ascii="GHEA Grapalat" w:hAnsi="GHEA Grapalat"/>
          <w:sz w:val="22"/>
          <w:szCs w:val="22"/>
        </w:rPr>
        <w:t xml:space="preserve"> </w:t>
      </w:r>
      <w:r w:rsidRPr="00B747DE">
        <w:rPr>
          <w:rFonts w:ascii="GHEA Grapalat" w:hAnsi="GHEA Grapalat" w:cs="Arial"/>
          <w:sz w:val="22"/>
          <w:szCs w:val="22"/>
        </w:rPr>
        <w:t>փաստացի թվաքանակով, ինչպես նաև 2020</w:t>
      </w:r>
      <w:r w:rsidR="00C82DF9" w:rsidRPr="00B747DE">
        <w:rPr>
          <w:rFonts w:ascii="GHEA Grapalat" w:hAnsi="GHEA Grapalat" w:cs="Arial"/>
          <w:sz w:val="22"/>
          <w:szCs w:val="22"/>
        </w:rPr>
        <w:t xml:space="preserve"> </w:t>
      </w:r>
      <w:r w:rsidRPr="00B747DE">
        <w:rPr>
          <w:rFonts w:ascii="GHEA Grapalat" w:hAnsi="GHEA Grapalat" w:cs="Arial"/>
          <w:sz w:val="22"/>
          <w:szCs w:val="22"/>
        </w:rPr>
        <w:t>թ</w:t>
      </w:r>
      <w:r w:rsidR="00C82DF9" w:rsidRPr="00B747DE">
        <w:rPr>
          <w:rFonts w:ascii="GHEA Grapalat" w:hAnsi="GHEA Grapalat" w:cs="Arial"/>
          <w:sz w:val="22"/>
          <w:szCs w:val="22"/>
        </w:rPr>
        <w:t>վականին</w:t>
      </w:r>
      <w:r w:rsidRPr="00B747DE">
        <w:rPr>
          <w:rFonts w:ascii="GHEA Grapalat" w:hAnsi="GHEA Grapalat" w:cs="Arial"/>
          <w:sz w:val="22"/>
          <w:szCs w:val="22"/>
        </w:rPr>
        <w:t xml:space="preserve"> ֆինանսավորման բանաձևի փոփոխությամբ: Ծրագրում ընդգրկված են 26 միջոցառումներ: Ծրագրին տրամադրված միջոցներից 743.1 մլն դրամն</w:t>
      </w:r>
      <w:r w:rsidRPr="00B747DE">
        <w:rPr>
          <w:rFonts w:ascii="GHEA Grapalat" w:hAnsi="GHEA Grapalat" w:cs="Times Armenian"/>
          <w:sz w:val="22"/>
          <w:szCs w:val="22"/>
        </w:rPr>
        <w:t xml:space="preserve"> </w:t>
      </w:r>
      <w:r w:rsidRPr="00B747DE">
        <w:rPr>
          <w:rFonts w:ascii="GHEA Grapalat" w:hAnsi="GHEA Grapalat" w:cs="Arial"/>
          <w:sz w:val="22"/>
          <w:szCs w:val="22"/>
        </w:rPr>
        <w:t>ուղղվել</w:t>
      </w:r>
      <w:r w:rsidRPr="00B747DE">
        <w:rPr>
          <w:rFonts w:ascii="GHEA Grapalat" w:hAnsi="GHEA Grapalat" w:cs="Times Armenian"/>
          <w:sz w:val="22"/>
          <w:szCs w:val="22"/>
        </w:rPr>
        <w:t xml:space="preserve"> </w:t>
      </w:r>
      <w:r w:rsidRPr="00B747DE">
        <w:rPr>
          <w:rFonts w:ascii="GHEA Grapalat" w:hAnsi="GHEA Grapalat" w:cs="Arial"/>
          <w:sz w:val="22"/>
          <w:szCs w:val="22"/>
        </w:rPr>
        <w:t>է</w:t>
      </w:r>
      <w:r w:rsidRPr="00B747DE">
        <w:rPr>
          <w:rFonts w:ascii="GHEA Grapalat" w:hAnsi="GHEA Grapalat" w:cs="Times Armenian"/>
          <w:sz w:val="22"/>
          <w:szCs w:val="22"/>
        </w:rPr>
        <w:t xml:space="preserve"> </w:t>
      </w:r>
      <w:r w:rsidRPr="00B747DE">
        <w:rPr>
          <w:rFonts w:ascii="GHEA Grapalat" w:hAnsi="GHEA Grapalat" w:cs="Arial"/>
          <w:sz w:val="22"/>
          <w:szCs w:val="22"/>
          <w:lang w:val="zu-ZA"/>
        </w:rPr>
        <w:t>տարրական</w:t>
      </w:r>
      <w:r w:rsidRPr="00B747DE">
        <w:rPr>
          <w:rFonts w:ascii="GHEA Grapalat" w:hAnsi="GHEA Grapalat"/>
          <w:sz w:val="22"/>
          <w:szCs w:val="22"/>
          <w:lang w:val="zu-ZA"/>
        </w:rPr>
        <w:t xml:space="preserve">, </w:t>
      </w:r>
      <w:r w:rsidRPr="00B747DE">
        <w:rPr>
          <w:rFonts w:ascii="GHEA Grapalat" w:hAnsi="GHEA Grapalat" w:cs="Arial"/>
          <w:sz w:val="22"/>
          <w:szCs w:val="22"/>
          <w:lang w:val="zu-ZA"/>
        </w:rPr>
        <w:t>հիմնական</w:t>
      </w:r>
      <w:r w:rsidRPr="00B747DE">
        <w:rPr>
          <w:rFonts w:ascii="GHEA Grapalat" w:hAnsi="GHEA Grapalat"/>
          <w:sz w:val="22"/>
          <w:szCs w:val="22"/>
          <w:lang w:val="zu-ZA"/>
        </w:rPr>
        <w:t xml:space="preserve"> </w:t>
      </w:r>
      <w:r w:rsidRPr="00B747DE">
        <w:rPr>
          <w:rFonts w:ascii="GHEA Grapalat" w:hAnsi="GHEA Grapalat" w:cs="Arial"/>
          <w:sz w:val="22"/>
          <w:szCs w:val="22"/>
          <w:lang w:val="zu-ZA"/>
        </w:rPr>
        <w:t>և</w:t>
      </w:r>
      <w:r w:rsidRPr="00B747DE">
        <w:rPr>
          <w:rFonts w:ascii="GHEA Grapalat" w:hAnsi="GHEA Grapalat"/>
          <w:sz w:val="22"/>
          <w:szCs w:val="22"/>
          <w:lang w:val="zu-ZA"/>
        </w:rPr>
        <w:t xml:space="preserve"> </w:t>
      </w:r>
      <w:r w:rsidRPr="00B747DE">
        <w:rPr>
          <w:rFonts w:ascii="GHEA Grapalat" w:hAnsi="GHEA Grapalat" w:cs="Arial"/>
          <w:sz w:val="22"/>
          <w:szCs w:val="22"/>
          <w:lang w:val="zu-ZA"/>
        </w:rPr>
        <w:t>միջնակարգ</w:t>
      </w:r>
      <w:r w:rsidRPr="00B747DE">
        <w:rPr>
          <w:rFonts w:ascii="GHEA Grapalat" w:hAnsi="GHEA Grapalat"/>
          <w:sz w:val="22"/>
          <w:szCs w:val="22"/>
          <w:lang w:val="zu-ZA"/>
        </w:rPr>
        <w:t xml:space="preserve"> </w:t>
      </w:r>
      <w:r w:rsidRPr="00B747DE">
        <w:rPr>
          <w:rFonts w:ascii="GHEA Grapalat" w:hAnsi="GHEA Grapalat" w:cs="Arial"/>
          <w:sz w:val="22"/>
          <w:szCs w:val="22"/>
          <w:lang w:val="zu-ZA"/>
        </w:rPr>
        <w:t>հատուկ</w:t>
      </w:r>
      <w:r w:rsidRPr="00B747DE">
        <w:rPr>
          <w:rFonts w:ascii="GHEA Grapalat" w:hAnsi="GHEA Grapalat"/>
          <w:sz w:val="22"/>
          <w:szCs w:val="22"/>
          <w:lang w:val="zu-ZA"/>
        </w:rPr>
        <w:t xml:space="preserve"> </w:t>
      </w:r>
      <w:r w:rsidRPr="00B747DE">
        <w:rPr>
          <w:rFonts w:ascii="GHEA Grapalat" w:hAnsi="GHEA Grapalat" w:cs="Arial"/>
          <w:sz w:val="22"/>
          <w:szCs w:val="22"/>
          <w:lang w:val="zu-ZA"/>
        </w:rPr>
        <w:t>հանրակրթության</w:t>
      </w:r>
      <w:r w:rsidRPr="00B747DE">
        <w:rPr>
          <w:rFonts w:ascii="GHEA Grapalat" w:hAnsi="GHEA Grapalat" w:cs="Times Armenian"/>
          <w:sz w:val="22"/>
          <w:szCs w:val="22"/>
        </w:rPr>
        <w:t>, 298</w:t>
      </w:r>
      <w:r w:rsidRPr="00B747DE">
        <w:rPr>
          <w:rFonts w:ascii="GHEA Grapalat" w:hAnsi="GHEA Grapalat" w:cs="Times Armenian"/>
          <w:sz w:val="22"/>
          <w:szCs w:val="22"/>
          <w:lang w:val="zu-ZA"/>
        </w:rPr>
        <w:t>.6</w:t>
      </w:r>
      <w:r w:rsidRPr="00B747DE">
        <w:rPr>
          <w:rFonts w:ascii="GHEA Grapalat" w:hAnsi="GHEA Grapalat" w:cs="Times Armenian"/>
          <w:sz w:val="22"/>
          <w:szCs w:val="22"/>
        </w:rPr>
        <w:t xml:space="preserve">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դրամը՝</w:t>
      </w:r>
      <w:r w:rsidRPr="00B747DE">
        <w:rPr>
          <w:rFonts w:ascii="GHEA Grapalat" w:hAnsi="GHEA Grapalat" w:cs="Times Armenian"/>
          <w:sz w:val="22"/>
          <w:szCs w:val="22"/>
        </w:rPr>
        <w:t xml:space="preserve"> </w:t>
      </w:r>
      <w:r w:rsidRPr="00B747DE">
        <w:rPr>
          <w:rFonts w:ascii="GHEA Grapalat" w:hAnsi="GHEA Grapalat" w:cs="Arial"/>
          <w:sz w:val="22"/>
          <w:szCs w:val="22"/>
        </w:rPr>
        <w:t>տարրական</w:t>
      </w:r>
      <w:r w:rsidRPr="00B747DE">
        <w:rPr>
          <w:rFonts w:ascii="GHEA Grapalat" w:hAnsi="GHEA Grapalat" w:cs="Times Armenian"/>
          <w:sz w:val="22"/>
          <w:szCs w:val="22"/>
        </w:rPr>
        <w:t xml:space="preserve">, </w:t>
      </w:r>
      <w:r w:rsidRPr="00B747DE">
        <w:rPr>
          <w:rFonts w:ascii="GHEA Grapalat" w:hAnsi="GHEA Grapalat" w:cs="Arial"/>
          <w:sz w:val="22"/>
          <w:szCs w:val="22"/>
        </w:rPr>
        <w:t>միջնակարգ</w:t>
      </w:r>
      <w:r w:rsidRPr="00B747DE">
        <w:rPr>
          <w:rFonts w:ascii="GHEA Grapalat" w:hAnsi="GHEA Grapalat" w:cs="Times Armenian"/>
          <w:sz w:val="22"/>
          <w:szCs w:val="22"/>
        </w:rPr>
        <w:t xml:space="preserve"> </w:t>
      </w:r>
      <w:r w:rsidRPr="00B747DE">
        <w:rPr>
          <w:rFonts w:ascii="GHEA Grapalat" w:hAnsi="GHEA Grapalat" w:cs="Arial"/>
          <w:sz w:val="22"/>
          <w:szCs w:val="22"/>
        </w:rPr>
        <w:t>և</w:t>
      </w:r>
      <w:r w:rsidRPr="00B747DE">
        <w:rPr>
          <w:rFonts w:ascii="GHEA Grapalat" w:hAnsi="GHEA Grapalat" w:cs="Times Armenian"/>
          <w:sz w:val="22"/>
          <w:szCs w:val="22"/>
        </w:rPr>
        <w:t xml:space="preserve"> </w:t>
      </w:r>
      <w:r w:rsidRPr="00B747DE">
        <w:rPr>
          <w:rFonts w:ascii="GHEA Grapalat" w:hAnsi="GHEA Grapalat" w:cs="Arial"/>
          <w:sz w:val="22"/>
          <w:szCs w:val="22"/>
        </w:rPr>
        <w:t>ավագ</w:t>
      </w:r>
      <w:r w:rsidRPr="00B747DE">
        <w:rPr>
          <w:rFonts w:ascii="GHEA Grapalat" w:hAnsi="GHEA Grapalat" w:cs="Times Armenian"/>
          <w:sz w:val="22"/>
          <w:szCs w:val="22"/>
        </w:rPr>
        <w:t xml:space="preserve"> </w:t>
      </w:r>
      <w:r w:rsidRPr="00B747DE">
        <w:rPr>
          <w:rFonts w:ascii="GHEA Grapalat" w:hAnsi="GHEA Grapalat" w:cs="Arial"/>
          <w:sz w:val="22"/>
          <w:szCs w:val="22"/>
        </w:rPr>
        <w:t>դպրոցներում</w:t>
      </w:r>
      <w:r w:rsidRPr="00B747DE">
        <w:rPr>
          <w:rFonts w:ascii="GHEA Grapalat" w:hAnsi="GHEA Grapalat" w:cs="Times Armenian"/>
          <w:sz w:val="22"/>
          <w:szCs w:val="22"/>
        </w:rPr>
        <w:t xml:space="preserve"> </w:t>
      </w:r>
      <w:r w:rsidRPr="00B747DE">
        <w:rPr>
          <w:rFonts w:ascii="GHEA Grapalat" w:hAnsi="GHEA Grapalat" w:cs="Arial"/>
          <w:sz w:val="22"/>
          <w:szCs w:val="22"/>
        </w:rPr>
        <w:t>ներառական</w:t>
      </w:r>
      <w:r w:rsidRPr="00B747DE">
        <w:rPr>
          <w:rFonts w:ascii="GHEA Grapalat" w:hAnsi="GHEA Grapalat" w:cs="Times Armenian"/>
          <w:sz w:val="22"/>
          <w:szCs w:val="22"/>
        </w:rPr>
        <w:t xml:space="preserve"> </w:t>
      </w:r>
      <w:r w:rsidRPr="00B747DE">
        <w:rPr>
          <w:rFonts w:ascii="GHEA Grapalat" w:hAnsi="GHEA Grapalat" w:cs="Arial"/>
          <w:sz w:val="22"/>
          <w:szCs w:val="22"/>
        </w:rPr>
        <w:t>կրթության</w:t>
      </w:r>
      <w:r w:rsidRPr="00B747DE">
        <w:rPr>
          <w:rFonts w:ascii="GHEA Grapalat" w:hAnsi="GHEA Grapalat" w:cs="Times Armenian"/>
          <w:sz w:val="22"/>
          <w:szCs w:val="22"/>
        </w:rPr>
        <w:t xml:space="preserve">, 1.6 </w:t>
      </w:r>
      <w:r w:rsidRPr="00B747DE">
        <w:rPr>
          <w:rFonts w:ascii="GHEA Grapalat" w:hAnsi="GHEA Grapalat" w:cs="Arial"/>
          <w:sz w:val="22"/>
          <w:szCs w:val="22"/>
        </w:rPr>
        <w:t>մլրդ</w:t>
      </w:r>
      <w:r w:rsidRPr="00B747DE">
        <w:rPr>
          <w:rFonts w:ascii="GHEA Grapalat" w:hAnsi="GHEA Grapalat" w:cs="Times Armenian"/>
          <w:sz w:val="22"/>
          <w:szCs w:val="22"/>
        </w:rPr>
        <w:t xml:space="preserve"> </w:t>
      </w:r>
      <w:r w:rsidRPr="00B747DE">
        <w:rPr>
          <w:rFonts w:ascii="GHEA Grapalat" w:hAnsi="GHEA Grapalat" w:cs="Arial"/>
          <w:sz w:val="22"/>
          <w:szCs w:val="22"/>
        </w:rPr>
        <w:t>դրամը՝</w:t>
      </w:r>
      <w:r w:rsidRPr="00B747DE">
        <w:rPr>
          <w:rFonts w:ascii="GHEA Grapalat" w:hAnsi="GHEA Grapalat" w:cs="Times Armenian"/>
          <w:sz w:val="22"/>
          <w:szCs w:val="22"/>
        </w:rPr>
        <w:t xml:space="preserve"> </w:t>
      </w:r>
      <w:r w:rsidRPr="00B747DE">
        <w:rPr>
          <w:rFonts w:ascii="GHEA Grapalat" w:hAnsi="GHEA Grapalat" w:cs="Arial"/>
          <w:sz w:val="22"/>
          <w:szCs w:val="22"/>
          <w:lang w:val="zu-ZA"/>
        </w:rPr>
        <w:t>տարրական</w:t>
      </w:r>
      <w:r w:rsidRPr="00B747DE">
        <w:rPr>
          <w:rFonts w:ascii="GHEA Grapalat" w:hAnsi="GHEA Grapalat"/>
          <w:sz w:val="22"/>
          <w:szCs w:val="22"/>
          <w:lang w:val="zu-ZA"/>
        </w:rPr>
        <w:t xml:space="preserve">, </w:t>
      </w:r>
      <w:r w:rsidRPr="00B747DE">
        <w:rPr>
          <w:rFonts w:ascii="GHEA Grapalat" w:hAnsi="GHEA Grapalat" w:cs="Arial"/>
          <w:sz w:val="22"/>
          <w:szCs w:val="22"/>
          <w:lang w:val="zu-ZA"/>
        </w:rPr>
        <w:t>հիմնական</w:t>
      </w:r>
      <w:r w:rsidRPr="00B747DE">
        <w:rPr>
          <w:rFonts w:ascii="GHEA Grapalat" w:hAnsi="GHEA Grapalat"/>
          <w:sz w:val="22"/>
          <w:szCs w:val="22"/>
          <w:lang w:val="zu-ZA"/>
        </w:rPr>
        <w:t xml:space="preserve"> </w:t>
      </w:r>
      <w:r w:rsidRPr="00B747DE">
        <w:rPr>
          <w:rFonts w:ascii="GHEA Grapalat" w:hAnsi="GHEA Grapalat" w:cs="Arial"/>
          <w:sz w:val="22"/>
          <w:szCs w:val="22"/>
          <w:lang w:val="zu-ZA"/>
        </w:rPr>
        <w:t>և</w:t>
      </w:r>
      <w:r w:rsidRPr="00B747DE">
        <w:rPr>
          <w:rFonts w:ascii="GHEA Grapalat" w:hAnsi="GHEA Grapalat"/>
          <w:sz w:val="22"/>
          <w:szCs w:val="22"/>
          <w:lang w:val="zu-ZA"/>
        </w:rPr>
        <w:t xml:space="preserve"> </w:t>
      </w:r>
      <w:r w:rsidRPr="00B747DE">
        <w:rPr>
          <w:rFonts w:ascii="GHEA Grapalat" w:hAnsi="GHEA Grapalat" w:cs="Arial"/>
          <w:sz w:val="22"/>
          <w:szCs w:val="22"/>
          <w:lang w:val="zu-ZA"/>
        </w:rPr>
        <w:t>միջնակարգ</w:t>
      </w:r>
      <w:r w:rsidRPr="00B747DE">
        <w:rPr>
          <w:rFonts w:ascii="GHEA Grapalat" w:hAnsi="GHEA Grapalat" w:cs="Times Armenian"/>
          <w:sz w:val="22"/>
          <w:szCs w:val="22"/>
        </w:rPr>
        <w:t xml:space="preserve"> </w:t>
      </w:r>
      <w:r w:rsidRPr="00B747DE">
        <w:rPr>
          <w:rFonts w:ascii="GHEA Grapalat" w:hAnsi="GHEA Grapalat" w:cs="Arial"/>
          <w:sz w:val="22"/>
          <w:szCs w:val="22"/>
        </w:rPr>
        <w:t>մասնագիտացված</w:t>
      </w:r>
      <w:r w:rsidRPr="00B747DE">
        <w:rPr>
          <w:rFonts w:ascii="GHEA Grapalat" w:hAnsi="GHEA Grapalat" w:cs="Times Armenian"/>
          <w:sz w:val="22"/>
          <w:szCs w:val="22"/>
        </w:rPr>
        <w:t xml:space="preserve"> </w:t>
      </w:r>
      <w:r w:rsidRPr="00B747DE">
        <w:rPr>
          <w:rFonts w:ascii="GHEA Grapalat" w:hAnsi="GHEA Grapalat" w:cs="Arial"/>
          <w:sz w:val="22"/>
          <w:szCs w:val="22"/>
        </w:rPr>
        <w:t>հանրակրթության</w:t>
      </w:r>
      <w:r w:rsidRPr="00B747DE">
        <w:rPr>
          <w:rFonts w:ascii="GHEA Grapalat" w:hAnsi="GHEA Grapalat" w:cs="Times Armenian"/>
          <w:sz w:val="22"/>
          <w:szCs w:val="22"/>
        </w:rPr>
        <w:t xml:space="preserve"> </w:t>
      </w:r>
      <w:r w:rsidRPr="00B747DE">
        <w:rPr>
          <w:rFonts w:ascii="GHEA Grapalat" w:hAnsi="GHEA Grapalat" w:cs="Arial"/>
          <w:sz w:val="22"/>
          <w:szCs w:val="22"/>
        </w:rPr>
        <w:t>ծախսերին</w:t>
      </w:r>
      <w:r w:rsidRPr="00B747DE">
        <w:rPr>
          <w:rFonts w:ascii="GHEA Grapalat" w:hAnsi="GHEA Grapalat" w:cs="Times Armenian"/>
          <w:sz w:val="22"/>
          <w:szCs w:val="22"/>
        </w:rPr>
        <w:t xml:space="preserve">, </w:t>
      </w:r>
      <w:r w:rsidRPr="00B747DE">
        <w:rPr>
          <w:rFonts w:ascii="GHEA Grapalat" w:hAnsi="GHEA Grapalat" w:cs="Arial"/>
          <w:sz w:val="22"/>
          <w:szCs w:val="22"/>
        </w:rPr>
        <w:t>որոնք</w:t>
      </w:r>
      <w:r w:rsidRPr="00B747DE">
        <w:rPr>
          <w:rFonts w:ascii="GHEA Grapalat" w:hAnsi="GHEA Grapalat" w:cs="Times Armenian"/>
          <w:sz w:val="22"/>
          <w:szCs w:val="22"/>
        </w:rPr>
        <w:t xml:space="preserve"> </w:t>
      </w:r>
      <w:r w:rsidRPr="00B747DE">
        <w:rPr>
          <w:rFonts w:ascii="GHEA Grapalat" w:hAnsi="GHEA Grapalat" w:cs="Arial"/>
          <w:sz w:val="22"/>
          <w:szCs w:val="22"/>
        </w:rPr>
        <w:t>կատարվել</w:t>
      </w:r>
      <w:r w:rsidRPr="00B747DE">
        <w:rPr>
          <w:rFonts w:ascii="GHEA Grapalat" w:hAnsi="GHEA Grapalat" w:cs="Times Armenian"/>
          <w:sz w:val="22"/>
          <w:szCs w:val="22"/>
        </w:rPr>
        <w:t xml:space="preserve"> </w:t>
      </w:r>
      <w:r w:rsidRPr="00B747DE">
        <w:rPr>
          <w:rFonts w:ascii="GHEA Grapalat" w:hAnsi="GHEA Grapalat" w:cs="Arial"/>
          <w:sz w:val="22"/>
          <w:szCs w:val="22"/>
        </w:rPr>
        <w:t>են</w:t>
      </w:r>
      <w:r w:rsidRPr="00B747DE">
        <w:rPr>
          <w:rFonts w:ascii="GHEA Grapalat" w:hAnsi="GHEA Grapalat" w:cs="Times Armenian"/>
          <w:sz w:val="22"/>
          <w:szCs w:val="22"/>
        </w:rPr>
        <w:t xml:space="preserve"> </w:t>
      </w:r>
      <w:r w:rsidRPr="00B747DE">
        <w:rPr>
          <w:rFonts w:ascii="GHEA Grapalat" w:hAnsi="GHEA Grapalat" w:cs="Arial"/>
          <w:sz w:val="22"/>
          <w:szCs w:val="22"/>
        </w:rPr>
        <w:t>համապատասխանաբար</w:t>
      </w:r>
      <w:r w:rsidRPr="00B747DE">
        <w:rPr>
          <w:rFonts w:ascii="GHEA Grapalat" w:hAnsi="GHEA Grapalat" w:cs="Times Armenian"/>
          <w:sz w:val="22"/>
          <w:szCs w:val="22"/>
        </w:rPr>
        <w:t xml:space="preserve"> 98.6%-</w:t>
      </w:r>
      <w:r w:rsidRPr="00B747DE">
        <w:rPr>
          <w:rFonts w:ascii="GHEA Grapalat" w:hAnsi="GHEA Grapalat" w:cs="Arial"/>
          <w:sz w:val="22"/>
          <w:szCs w:val="22"/>
        </w:rPr>
        <w:t>ով</w:t>
      </w:r>
      <w:r w:rsidRPr="00B747DE">
        <w:rPr>
          <w:rFonts w:ascii="GHEA Grapalat" w:hAnsi="GHEA Grapalat" w:cs="Times Armenian"/>
          <w:sz w:val="22"/>
          <w:szCs w:val="22"/>
        </w:rPr>
        <w:t>, 98.5%-</w:t>
      </w:r>
      <w:r w:rsidRPr="00B747DE">
        <w:rPr>
          <w:rFonts w:ascii="GHEA Grapalat" w:hAnsi="GHEA Grapalat" w:cs="Arial"/>
          <w:sz w:val="22"/>
          <w:szCs w:val="22"/>
        </w:rPr>
        <w:t>ով</w:t>
      </w:r>
      <w:r w:rsidRPr="00B747DE">
        <w:rPr>
          <w:rFonts w:ascii="GHEA Grapalat" w:hAnsi="GHEA Grapalat" w:cs="Times Armenian"/>
          <w:sz w:val="22"/>
          <w:szCs w:val="22"/>
        </w:rPr>
        <w:t xml:space="preserve"> </w:t>
      </w:r>
      <w:r w:rsidRPr="00B747DE">
        <w:rPr>
          <w:rFonts w:ascii="GHEA Grapalat" w:hAnsi="GHEA Grapalat" w:cs="Arial"/>
          <w:sz w:val="22"/>
          <w:szCs w:val="22"/>
        </w:rPr>
        <w:t>և</w:t>
      </w:r>
      <w:r w:rsidRPr="00B747DE">
        <w:rPr>
          <w:rFonts w:ascii="GHEA Grapalat" w:hAnsi="GHEA Grapalat" w:cs="Times Armenian"/>
          <w:sz w:val="22"/>
          <w:szCs w:val="22"/>
        </w:rPr>
        <w:t xml:space="preserve"> 91.9%-</w:t>
      </w:r>
      <w:r w:rsidRPr="00B747DE">
        <w:rPr>
          <w:rFonts w:ascii="GHEA Grapalat" w:hAnsi="GHEA Grapalat" w:cs="Arial"/>
          <w:sz w:val="22"/>
          <w:szCs w:val="22"/>
        </w:rPr>
        <w:t>ով</w:t>
      </w:r>
      <w:r w:rsidRPr="00B747DE">
        <w:rPr>
          <w:rFonts w:ascii="GHEA Grapalat" w:hAnsi="GHEA Grapalat" w:cs="Times Armenian"/>
          <w:sz w:val="22"/>
          <w:szCs w:val="22"/>
        </w:rPr>
        <w:t>:</w:t>
      </w:r>
      <w:r w:rsidRPr="00B747DE">
        <w:rPr>
          <w:rFonts w:ascii="GHEA Grapalat" w:hAnsi="GHEA Grapalat" w:cs="Arial"/>
          <w:sz w:val="22"/>
          <w:szCs w:val="22"/>
        </w:rPr>
        <w:t xml:space="preserve"> Ծրագրում</w:t>
      </w:r>
      <w:r w:rsidRPr="00B747DE">
        <w:rPr>
          <w:rFonts w:ascii="GHEA Grapalat" w:hAnsi="GHEA Grapalat" w:cs="Sylfaen"/>
          <w:sz w:val="22"/>
          <w:szCs w:val="22"/>
        </w:rPr>
        <w:t xml:space="preserve"> </w:t>
      </w:r>
      <w:r w:rsidRPr="00B747DE">
        <w:rPr>
          <w:rFonts w:ascii="GHEA Grapalat" w:hAnsi="GHEA Grapalat" w:cs="Arial"/>
          <w:sz w:val="22"/>
          <w:szCs w:val="22"/>
        </w:rPr>
        <w:t>ընդգրկված երեք միջոցառումների գծով նախատեսված 335.9 մլն դրամն օգտագործվել է ամբողջությամբ</w:t>
      </w:r>
      <w:r w:rsidRPr="00B747DE">
        <w:rPr>
          <w:rFonts w:ascii="GHEA Grapalat" w:hAnsi="GHEA Grapalat" w:cs="Sylfaen"/>
          <w:sz w:val="22"/>
          <w:szCs w:val="22"/>
        </w:rPr>
        <w:t xml:space="preserve">: </w:t>
      </w:r>
      <w:r w:rsidRPr="00B747DE">
        <w:rPr>
          <w:rFonts w:ascii="GHEA Grapalat" w:hAnsi="GHEA Grapalat" w:cs="Arial"/>
          <w:sz w:val="22"/>
          <w:szCs w:val="22"/>
        </w:rPr>
        <w:t>Չեն</w:t>
      </w:r>
      <w:r w:rsidRPr="00B747DE">
        <w:rPr>
          <w:rFonts w:ascii="GHEA Grapalat" w:hAnsi="GHEA Grapalat" w:cs="Sylfaen"/>
          <w:sz w:val="22"/>
          <w:szCs w:val="22"/>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ծրագրում</w:t>
      </w:r>
      <w:r w:rsidRPr="00B747DE">
        <w:rPr>
          <w:rFonts w:ascii="GHEA Grapalat" w:hAnsi="GHEA Grapalat"/>
          <w:sz w:val="22"/>
          <w:szCs w:val="22"/>
          <w:lang w:val="zu-ZA"/>
        </w:rPr>
        <w:t xml:space="preserve"> </w:t>
      </w:r>
      <w:r w:rsidRPr="00B747DE">
        <w:rPr>
          <w:rFonts w:ascii="GHEA Grapalat" w:hAnsi="GHEA Grapalat" w:cs="Arial"/>
          <w:sz w:val="22"/>
          <w:szCs w:val="22"/>
          <w:lang w:val="zu-ZA"/>
        </w:rPr>
        <w:t>ընդգրկված</w:t>
      </w:r>
      <w:r w:rsidRPr="00B747DE">
        <w:rPr>
          <w:rFonts w:ascii="GHEA Grapalat" w:hAnsi="GHEA Grapalat"/>
          <w:sz w:val="22"/>
          <w:szCs w:val="22"/>
          <w:lang w:val="zu-ZA"/>
        </w:rPr>
        <w:t xml:space="preserve"> </w:t>
      </w:r>
      <w:r w:rsidRPr="00B747DE">
        <w:rPr>
          <w:rFonts w:ascii="GHEA Grapalat" w:hAnsi="GHEA Grapalat" w:cs="Arial"/>
          <w:sz w:val="22"/>
          <w:szCs w:val="22"/>
          <w:lang w:val="zu-ZA"/>
        </w:rPr>
        <w:t>եր</w:t>
      </w:r>
      <w:r w:rsidRPr="00B747DE">
        <w:rPr>
          <w:rFonts w:ascii="GHEA Grapalat" w:hAnsi="GHEA Grapalat" w:cs="Arial"/>
          <w:sz w:val="22"/>
          <w:szCs w:val="22"/>
        </w:rPr>
        <w:t>եք</w:t>
      </w:r>
      <w:r w:rsidRPr="00B747DE">
        <w:rPr>
          <w:rFonts w:ascii="GHEA Grapalat" w:hAnsi="GHEA Grapalat"/>
          <w:sz w:val="22"/>
          <w:szCs w:val="22"/>
          <w:lang w:val="zu-ZA"/>
        </w:rPr>
        <w:t xml:space="preserve"> </w:t>
      </w:r>
      <w:r w:rsidRPr="00B747DE">
        <w:rPr>
          <w:rFonts w:ascii="GHEA Grapalat" w:hAnsi="GHEA Grapalat" w:cs="Arial"/>
          <w:sz w:val="22"/>
          <w:szCs w:val="22"/>
          <w:lang w:val="zu-ZA"/>
        </w:rPr>
        <w:t>միջոցառումների</w:t>
      </w:r>
      <w:r w:rsidRPr="00B747DE">
        <w:rPr>
          <w:rFonts w:ascii="GHEA Grapalat" w:hAnsi="GHEA Grapalat"/>
          <w:sz w:val="22"/>
          <w:szCs w:val="22"/>
          <w:lang w:val="zu-ZA"/>
        </w:rPr>
        <w:t xml:space="preserve"> </w:t>
      </w:r>
      <w:r w:rsidRPr="00B747DE">
        <w:rPr>
          <w:rFonts w:ascii="GHEA Grapalat" w:hAnsi="GHEA Grapalat" w:cs="Arial"/>
          <w:sz w:val="22"/>
          <w:szCs w:val="22"/>
          <w:lang w:val="zu-ZA"/>
        </w:rPr>
        <w:t>համար</w:t>
      </w:r>
      <w:r w:rsidRPr="00B747DE">
        <w:rPr>
          <w:rFonts w:ascii="GHEA Grapalat" w:hAnsi="GHEA Grapalat"/>
          <w:sz w:val="22"/>
          <w:szCs w:val="22"/>
          <w:lang w:val="zu-ZA"/>
        </w:rPr>
        <w:t xml:space="preserve"> </w:t>
      </w:r>
      <w:r w:rsidRPr="00B747DE">
        <w:rPr>
          <w:rFonts w:ascii="GHEA Grapalat" w:hAnsi="GHEA Grapalat" w:cs="Arial"/>
          <w:sz w:val="22"/>
          <w:szCs w:val="22"/>
          <w:lang w:val="zu-ZA"/>
        </w:rPr>
        <w:t>նախատեսված</w:t>
      </w:r>
      <w:r w:rsidRPr="00B747DE">
        <w:rPr>
          <w:rFonts w:ascii="GHEA Grapalat" w:hAnsi="GHEA Grapalat"/>
          <w:sz w:val="22"/>
          <w:szCs w:val="22"/>
          <w:lang w:val="zu-ZA"/>
        </w:rPr>
        <w:t xml:space="preserve"> </w:t>
      </w:r>
      <w:r w:rsidRPr="00B747DE">
        <w:rPr>
          <w:rFonts w:ascii="GHEA Grapalat" w:hAnsi="GHEA Grapalat" w:cs="Arial"/>
          <w:sz w:val="22"/>
          <w:szCs w:val="22"/>
          <w:lang w:val="zu-ZA"/>
        </w:rPr>
        <w:t>միջոցները</w:t>
      </w:r>
      <w:r w:rsidRPr="00B747DE">
        <w:rPr>
          <w:rFonts w:ascii="GHEA Grapalat" w:hAnsi="GHEA Grapalat"/>
          <w:sz w:val="22"/>
          <w:szCs w:val="22"/>
          <w:lang w:val="zu-ZA"/>
        </w:rPr>
        <w:t xml:space="preserve">: </w:t>
      </w:r>
      <w:r w:rsidRPr="00B747DE">
        <w:rPr>
          <w:rFonts w:ascii="GHEA Grapalat" w:hAnsi="GHEA Grapalat" w:cs="Arial"/>
          <w:sz w:val="22"/>
          <w:szCs w:val="22"/>
          <w:lang w:val="af-ZA"/>
        </w:rPr>
        <w:t>Մասնավորապես՝</w:t>
      </w:r>
      <w:r w:rsidRPr="00B747DE">
        <w:rPr>
          <w:rFonts w:ascii="GHEA Grapalat" w:hAnsi="GHEA Grapalat" w:cs="Times Armenian"/>
          <w:sz w:val="22"/>
          <w:szCs w:val="22"/>
        </w:rPr>
        <w:t xml:space="preserve"> «Ազգային երգ ու պար» առարկայի հանրակրթական ուսումնական հաստատություններում ներդրման </w:t>
      </w:r>
      <w:r w:rsidRPr="00B747DE">
        <w:rPr>
          <w:rFonts w:ascii="GHEA Grapalat" w:hAnsi="GHEA Grapalat" w:cs="Arial"/>
          <w:sz w:val="22"/>
          <w:szCs w:val="22"/>
        </w:rPr>
        <w:t>համար</w:t>
      </w:r>
      <w:r w:rsidRPr="00B747DE">
        <w:rPr>
          <w:rFonts w:ascii="GHEA Grapalat" w:hAnsi="GHEA Grapalat"/>
          <w:sz w:val="22"/>
          <w:szCs w:val="22"/>
        </w:rPr>
        <w:t xml:space="preserve"> </w:t>
      </w:r>
      <w:r w:rsidRPr="00B747DE">
        <w:rPr>
          <w:rFonts w:ascii="GHEA Grapalat" w:hAnsi="GHEA Grapalat" w:cs="Arial"/>
          <w:sz w:val="22"/>
          <w:szCs w:val="22"/>
        </w:rPr>
        <w:t>նախատեսված</w:t>
      </w:r>
      <w:r w:rsidRPr="00B747DE">
        <w:rPr>
          <w:rFonts w:ascii="GHEA Grapalat" w:hAnsi="GHEA Grapalat"/>
          <w:sz w:val="22"/>
          <w:szCs w:val="22"/>
        </w:rPr>
        <w:t xml:space="preserve"> 7.8 </w:t>
      </w:r>
      <w:r w:rsidRPr="00B747DE">
        <w:rPr>
          <w:rFonts w:ascii="GHEA Grapalat" w:hAnsi="GHEA Grapalat" w:cs="Arial"/>
          <w:sz w:val="22"/>
          <w:szCs w:val="22"/>
        </w:rPr>
        <w:t>մլն</w:t>
      </w:r>
      <w:r w:rsidRPr="00B747DE">
        <w:rPr>
          <w:rFonts w:ascii="GHEA Grapalat" w:hAnsi="GHEA Grapalat"/>
          <w:sz w:val="22"/>
          <w:szCs w:val="22"/>
        </w:rPr>
        <w:t xml:space="preserve"> </w:t>
      </w:r>
      <w:r w:rsidRPr="00B747DE">
        <w:rPr>
          <w:rFonts w:ascii="GHEA Grapalat" w:hAnsi="GHEA Grapalat" w:cs="Arial"/>
          <w:sz w:val="22"/>
          <w:szCs w:val="22"/>
        </w:rPr>
        <w:t>դրամը</w:t>
      </w:r>
      <w:r w:rsidRPr="00B747DE">
        <w:rPr>
          <w:rFonts w:ascii="GHEA Grapalat" w:hAnsi="GHEA Grapalat"/>
          <w:sz w:val="22"/>
          <w:szCs w:val="22"/>
        </w:rPr>
        <w:t xml:space="preserve"> </w:t>
      </w:r>
      <w:r w:rsidRPr="00B747DE">
        <w:rPr>
          <w:rFonts w:ascii="GHEA Grapalat" w:hAnsi="GHEA Grapalat" w:cs="Arial"/>
          <w:sz w:val="22"/>
          <w:szCs w:val="22"/>
        </w:rPr>
        <w:t>չի</w:t>
      </w:r>
      <w:r w:rsidRPr="00B747DE">
        <w:rPr>
          <w:rFonts w:ascii="GHEA Grapalat" w:hAnsi="GHEA Grapalat"/>
          <w:sz w:val="22"/>
          <w:szCs w:val="22"/>
        </w:rPr>
        <w:t xml:space="preserve"> </w:t>
      </w:r>
      <w:r w:rsidRPr="00B747DE">
        <w:rPr>
          <w:rFonts w:ascii="GHEA Grapalat" w:hAnsi="GHEA Grapalat" w:cs="Arial"/>
          <w:sz w:val="22"/>
          <w:szCs w:val="22"/>
        </w:rPr>
        <w:t>օգտագործվել` պայմանավորված</w:t>
      </w:r>
      <w:r w:rsidRPr="00B747DE">
        <w:rPr>
          <w:rFonts w:ascii="GHEA Grapalat" w:hAnsi="GHEA Grapalat" w:cs="GHEA Grapalat"/>
          <w:sz w:val="22"/>
          <w:szCs w:val="22"/>
        </w:rPr>
        <w:t xml:space="preserve"> </w:t>
      </w:r>
      <w:r w:rsidRPr="00B747DE">
        <w:rPr>
          <w:rFonts w:ascii="GHEA Grapalat" w:hAnsi="GHEA Grapalat" w:cs="Arial"/>
          <w:sz w:val="22"/>
          <w:szCs w:val="22"/>
        </w:rPr>
        <w:t>կորոնավիրուսի</w:t>
      </w:r>
      <w:r w:rsidRPr="00B747DE">
        <w:rPr>
          <w:rFonts w:ascii="GHEA Grapalat" w:hAnsi="GHEA Grapalat" w:cs="GHEA Grapalat"/>
          <w:sz w:val="22"/>
          <w:szCs w:val="22"/>
        </w:rPr>
        <w:t xml:space="preserve"> </w:t>
      </w:r>
      <w:r w:rsidR="005B4AEC" w:rsidRPr="00B747DE">
        <w:rPr>
          <w:rFonts w:ascii="GHEA Grapalat" w:hAnsi="GHEA Grapalat" w:cs="GHEA Grapalat"/>
          <w:sz w:val="22"/>
          <w:szCs w:val="22"/>
        </w:rPr>
        <w:t>համա</w:t>
      </w:r>
      <w:r w:rsidR="005B4AEC" w:rsidRPr="00B747DE">
        <w:rPr>
          <w:rFonts w:ascii="GHEA Grapalat" w:hAnsi="GHEA Grapalat" w:cs="Arial"/>
          <w:sz w:val="22"/>
          <w:szCs w:val="22"/>
        </w:rPr>
        <w:t xml:space="preserve">վարակով, որի </w:t>
      </w:r>
      <w:r w:rsidRPr="00B747DE">
        <w:rPr>
          <w:rFonts w:ascii="GHEA Grapalat" w:hAnsi="GHEA Grapalat" w:cs="Arial"/>
          <w:sz w:val="22"/>
          <w:szCs w:val="22"/>
        </w:rPr>
        <w:t>հետ</w:t>
      </w:r>
      <w:r w:rsidRPr="00B747DE">
        <w:rPr>
          <w:rFonts w:ascii="GHEA Grapalat" w:hAnsi="GHEA Grapalat" w:cs="GHEA Grapalat"/>
          <w:sz w:val="22"/>
          <w:szCs w:val="22"/>
        </w:rPr>
        <w:t xml:space="preserve"> </w:t>
      </w:r>
      <w:r w:rsidRPr="00B747DE">
        <w:rPr>
          <w:rFonts w:ascii="GHEA Grapalat" w:hAnsi="GHEA Grapalat" w:cs="Arial"/>
          <w:sz w:val="22"/>
          <w:szCs w:val="22"/>
        </w:rPr>
        <w:t xml:space="preserve">կապված՝ </w:t>
      </w:r>
      <w:r w:rsidRPr="00B747DE">
        <w:rPr>
          <w:rFonts w:ascii="GHEA Grapalat" w:hAnsi="GHEA Grapalat" w:cs="Sylfaen"/>
          <w:sz w:val="22"/>
          <w:szCs w:val="22"/>
        </w:rPr>
        <w:t xml:space="preserve">ՀՀ կառավարության որոշմամբ </w:t>
      </w:r>
      <w:r w:rsidRPr="00B747DE">
        <w:rPr>
          <w:rFonts w:ascii="GHEA Grapalat" w:hAnsi="GHEA Grapalat"/>
          <w:sz w:val="22"/>
          <w:szCs w:val="22"/>
        </w:rPr>
        <w:t xml:space="preserve">միջոցառումը չեղարկվել է։ </w:t>
      </w:r>
      <w:r w:rsidRPr="00B747DE">
        <w:rPr>
          <w:rFonts w:ascii="GHEA Grapalat" w:hAnsi="GHEA Grapalat" w:cs="Arial"/>
          <w:sz w:val="22"/>
          <w:szCs w:val="22"/>
        </w:rPr>
        <w:t>Նախադպրոցական</w:t>
      </w:r>
      <w:r w:rsidRPr="00B747DE">
        <w:rPr>
          <w:rFonts w:ascii="GHEA Grapalat" w:hAnsi="GHEA Grapalat" w:cs="Times Armenian"/>
          <w:sz w:val="22"/>
          <w:szCs w:val="22"/>
        </w:rPr>
        <w:t xml:space="preserve"> </w:t>
      </w:r>
      <w:r w:rsidRPr="00B747DE">
        <w:rPr>
          <w:rFonts w:ascii="GHEA Grapalat" w:hAnsi="GHEA Grapalat" w:cs="Arial"/>
          <w:sz w:val="22"/>
          <w:szCs w:val="22"/>
        </w:rPr>
        <w:t>այլընտրանքային</w:t>
      </w:r>
      <w:r w:rsidRPr="00B747DE">
        <w:rPr>
          <w:rFonts w:ascii="GHEA Grapalat" w:hAnsi="GHEA Grapalat" w:cs="Times Armenian"/>
          <w:sz w:val="22"/>
          <w:szCs w:val="22"/>
        </w:rPr>
        <w:t xml:space="preserve"> </w:t>
      </w:r>
      <w:r w:rsidRPr="00B747DE">
        <w:rPr>
          <w:rFonts w:ascii="GHEA Grapalat" w:hAnsi="GHEA Grapalat" w:cs="Arial"/>
          <w:sz w:val="22"/>
          <w:szCs w:val="22"/>
        </w:rPr>
        <w:t>ծախսարդյունավետ</w:t>
      </w:r>
      <w:r w:rsidRPr="00B747DE">
        <w:rPr>
          <w:rFonts w:ascii="GHEA Grapalat" w:hAnsi="GHEA Grapalat" w:cs="Times Armenian"/>
          <w:sz w:val="22"/>
          <w:szCs w:val="22"/>
        </w:rPr>
        <w:t xml:space="preserve"> </w:t>
      </w:r>
      <w:r w:rsidRPr="00B747DE">
        <w:rPr>
          <w:rFonts w:ascii="GHEA Grapalat" w:hAnsi="GHEA Grapalat" w:cs="Arial"/>
          <w:sz w:val="22"/>
          <w:szCs w:val="22"/>
        </w:rPr>
        <w:t>մոդելների</w:t>
      </w:r>
      <w:r w:rsidRPr="00B747DE">
        <w:rPr>
          <w:rFonts w:ascii="GHEA Grapalat" w:hAnsi="GHEA Grapalat" w:cs="Times Armenian"/>
          <w:sz w:val="22"/>
          <w:szCs w:val="22"/>
        </w:rPr>
        <w:t xml:space="preserve"> </w:t>
      </w:r>
      <w:r w:rsidRPr="00B747DE">
        <w:rPr>
          <w:rFonts w:ascii="GHEA Grapalat" w:hAnsi="GHEA Grapalat" w:cs="Arial"/>
          <w:sz w:val="22"/>
          <w:szCs w:val="22"/>
        </w:rPr>
        <w:t>ներդրման միջոցառման շրջանակներում</w:t>
      </w:r>
      <w:r w:rsidRPr="00B747DE">
        <w:rPr>
          <w:rFonts w:ascii="GHEA Grapalat" w:hAnsi="GHEA Grapalat"/>
          <w:sz w:val="22"/>
          <w:szCs w:val="22"/>
        </w:rPr>
        <w:t xml:space="preserve"> </w:t>
      </w:r>
      <w:r w:rsidRPr="00B747DE">
        <w:rPr>
          <w:rFonts w:ascii="GHEA Grapalat" w:hAnsi="GHEA Grapalat" w:cs="Arial"/>
          <w:sz w:val="22"/>
          <w:szCs w:val="22"/>
        </w:rPr>
        <w:t>ծրագրված</w:t>
      </w:r>
      <w:r w:rsidRPr="00B747DE">
        <w:rPr>
          <w:rFonts w:ascii="GHEA Grapalat" w:hAnsi="GHEA Grapalat"/>
          <w:sz w:val="22"/>
          <w:szCs w:val="22"/>
        </w:rPr>
        <w:t xml:space="preserve"> 15.8 </w:t>
      </w:r>
      <w:r w:rsidRPr="00B747DE">
        <w:rPr>
          <w:rFonts w:ascii="GHEA Grapalat" w:hAnsi="GHEA Grapalat" w:cs="Arial"/>
          <w:sz w:val="22"/>
          <w:szCs w:val="22"/>
        </w:rPr>
        <w:t>մլն</w:t>
      </w:r>
      <w:r w:rsidRPr="00B747DE">
        <w:rPr>
          <w:rFonts w:ascii="GHEA Grapalat" w:hAnsi="GHEA Grapalat"/>
          <w:sz w:val="22"/>
          <w:szCs w:val="22"/>
        </w:rPr>
        <w:t xml:space="preserve"> </w:t>
      </w:r>
      <w:r w:rsidRPr="00B747DE">
        <w:rPr>
          <w:rFonts w:ascii="GHEA Grapalat" w:hAnsi="GHEA Grapalat" w:cs="Arial"/>
          <w:sz w:val="22"/>
          <w:szCs w:val="22"/>
        </w:rPr>
        <w:t>դրամը</w:t>
      </w:r>
      <w:r w:rsidRPr="00B747DE">
        <w:rPr>
          <w:rFonts w:ascii="GHEA Grapalat" w:hAnsi="GHEA Grapalat"/>
          <w:sz w:val="22"/>
          <w:szCs w:val="22"/>
        </w:rPr>
        <w:t xml:space="preserve"> </w:t>
      </w:r>
      <w:r w:rsidRPr="00B747DE">
        <w:rPr>
          <w:rFonts w:ascii="GHEA Grapalat" w:hAnsi="GHEA Grapalat" w:cs="Arial"/>
          <w:sz w:val="22"/>
          <w:szCs w:val="22"/>
        </w:rPr>
        <w:t>չի</w:t>
      </w:r>
      <w:r w:rsidRPr="00B747DE">
        <w:rPr>
          <w:rFonts w:ascii="GHEA Grapalat" w:hAnsi="GHEA Grapalat"/>
          <w:sz w:val="22"/>
          <w:szCs w:val="22"/>
        </w:rPr>
        <w:t xml:space="preserve"> </w:t>
      </w:r>
      <w:r w:rsidRPr="00B747DE">
        <w:rPr>
          <w:rFonts w:ascii="GHEA Grapalat" w:hAnsi="GHEA Grapalat" w:cs="Arial"/>
          <w:sz w:val="22"/>
          <w:szCs w:val="22"/>
        </w:rPr>
        <w:t>օգտագործվել՝</w:t>
      </w:r>
      <w:r w:rsidRPr="00B747DE">
        <w:rPr>
          <w:rFonts w:ascii="GHEA Grapalat" w:hAnsi="GHEA Grapalat"/>
          <w:sz w:val="22"/>
          <w:szCs w:val="22"/>
        </w:rPr>
        <w:t xml:space="preserve"> </w:t>
      </w:r>
      <w:r w:rsidRPr="00B747DE">
        <w:rPr>
          <w:rFonts w:ascii="GHEA Grapalat" w:hAnsi="GHEA Grapalat" w:cs="Arial"/>
          <w:sz w:val="22"/>
          <w:szCs w:val="22"/>
        </w:rPr>
        <w:t>պայմանավորված</w:t>
      </w:r>
      <w:r w:rsidRPr="00B747DE">
        <w:rPr>
          <w:rFonts w:ascii="GHEA Grapalat" w:hAnsi="GHEA Grapalat"/>
          <w:sz w:val="22"/>
          <w:szCs w:val="22"/>
        </w:rPr>
        <w:t xml:space="preserve"> </w:t>
      </w:r>
      <w:r w:rsidRPr="00B747DE">
        <w:rPr>
          <w:rFonts w:ascii="GHEA Grapalat" w:hAnsi="GHEA Grapalat" w:cs="Arial"/>
          <w:sz w:val="22"/>
          <w:szCs w:val="22"/>
        </w:rPr>
        <w:t>նրանով</w:t>
      </w:r>
      <w:r w:rsidRPr="00B747DE">
        <w:rPr>
          <w:rFonts w:ascii="GHEA Grapalat" w:hAnsi="GHEA Grapalat"/>
          <w:sz w:val="22"/>
          <w:szCs w:val="22"/>
        </w:rPr>
        <w:t xml:space="preserve">, </w:t>
      </w:r>
      <w:r w:rsidRPr="00B747DE">
        <w:rPr>
          <w:rFonts w:ascii="GHEA Grapalat" w:hAnsi="GHEA Grapalat" w:cs="Arial"/>
          <w:sz w:val="22"/>
          <w:szCs w:val="22"/>
        </w:rPr>
        <w:t>որ մոդելները դեռ չեն ներդրվել։ «Մոդուլային» տիպի մանկապարտեզների շենքային ապահովման համար</w:t>
      </w:r>
      <w:r w:rsidRPr="00B747DE">
        <w:rPr>
          <w:rFonts w:ascii="GHEA Grapalat" w:hAnsi="GHEA Grapalat"/>
          <w:sz w:val="22"/>
          <w:szCs w:val="22"/>
        </w:rPr>
        <w:t xml:space="preserve"> </w:t>
      </w:r>
      <w:r w:rsidRPr="00B747DE">
        <w:rPr>
          <w:rFonts w:ascii="GHEA Grapalat" w:hAnsi="GHEA Grapalat" w:cs="Arial"/>
          <w:sz w:val="22"/>
          <w:szCs w:val="22"/>
        </w:rPr>
        <w:t>նախատեսված</w:t>
      </w:r>
      <w:r w:rsidRPr="00B747DE">
        <w:rPr>
          <w:rFonts w:ascii="GHEA Grapalat" w:hAnsi="GHEA Grapalat"/>
          <w:sz w:val="22"/>
          <w:szCs w:val="22"/>
        </w:rPr>
        <w:t xml:space="preserve"> 26.3 </w:t>
      </w:r>
      <w:r w:rsidRPr="00B747DE">
        <w:rPr>
          <w:rFonts w:ascii="GHEA Grapalat" w:hAnsi="GHEA Grapalat" w:cs="Arial"/>
          <w:sz w:val="22"/>
          <w:szCs w:val="22"/>
        </w:rPr>
        <w:t>մլն</w:t>
      </w:r>
      <w:r w:rsidRPr="00B747DE">
        <w:rPr>
          <w:rFonts w:ascii="GHEA Grapalat" w:hAnsi="GHEA Grapalat"/>
          <w:sz w:val="22"/>
          <w:szCs w:val="22"/>
        </w:rPr>
        <w:t xml:space="preserve"> </w:t>
      </w:r>
      <w:r w:rsidRPr="00B747DE">
        <w:rPr>
          <w:rFonts w:ascii="GHEA Grapalat" w:hAnsi="GHEA Grapalat" w:cs="Arial"/>
          <w:sz w:val="22"/>
          <w:szCs w:val="22"/>
        </w:rPr>
        <w:t>դրամը</w:t>
      </w:r>
      <w:r w:rsidRPr="00B747DE">
        <w:rPr>
          <w:rFonts w:ascii="GHEA Grapalat" w:hAnsi="GHEA Grapalat"/>
          <w:sz w:val="22"/>
          <w:szCs w:val="22"/>
        </w:rPr>
        <w:t xml:space="preserve"> </w:t>
      </w:r>
      <w:r w:rsidRPr="00B747DE">
        <w:rPr>
          <w:rFonts w:ascii="GHEA Grapalat" w:hAnsi="GHEA Grapalat" w:cs="Arial"/>
          <w:sz w:val="22"/>
          <w:szCs w:val="22"/>
        </w:rPr>
        <w:t>չի</w:t>
      </w:r>
      <w:r w:rsidRPr="00B747DE">
        <w:rPr>
          <w:rFonts w:ascii="GHEA Grapalat" w:hAnsi="GHEA Grapalat"/>
          <w:sz w:val="22"/>
          <w:szCs w:val="22"/>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 xml:space="preserve">պայմանավորված </w:t>
      </w:r>
      <w:r w:rsidR="001E6EBA" w:rsidRPr="00B747DE">
        <w:rPr>
          <w:rFonts w:ascii="GHEA Grapalat" w:hAnsi="GHEA Grapalat" w:cs="Arial"/>
          <w:sz w:val="22"/>
          <w:szCs w:val="22"/>
        </w:rPr>
        <w:t>նրանով</w:t>
      </w:r>
      <w:r w:rsidR="001E6EBA" w:rsidRPr="00B747DE">
        <w:rPr>
          <w:rFonts w:ascii="GHEA Grapalat" w:hAnsi="GHEA Grapalat" w:cs="GHEA Grapalat"/>
          <w:sz w:val="22"/>
          <w:szCs w:val="22"/>
        </w:rPr>
        <w:t>, որ կապալառուն առաջին կիսամյակի ընթացքում չի ներկայացրել կատարողական ակտեր</w:t>
      </w:r>
      <w:r w:rsidR="001E6EBA" w:rsidRPr="00B747DE">
        <w:rPr>
          <w:rFonts w:ascii="GHEA Grapalat" w:hAnsi="GHEA Grapalat" w:cs="GHEA Grapalat"/>
          <w:sz w:val="22"/>
          <w:szCs w:val="22"/>
          <w:lang w:val="hy-AM"/>
        </w:rPr>
        <w:t>, ինչպես նաև</w:t>
      </w:r>
      <w:r w:rsidR="001E6EBA" w:rsidRPr="00B747DE">
        <w:rPr>
          <w:rFonts w:ascii="GHEA Grapalat" w:hAnsi="GHEA Grapalat" w:cs="Sylfaen"/>
          <w:sz w:val="22"/>
          <w:szCs w:val="22"/>
        </w:rPr>
        <w:t xml:space="preserve"> </w:t>
      </w:r>
      <w:r w:rsidRPr="00B747DE">
        <w:rPr>
          <w:rFonts w:ascii="GHEA Grapalat" w:hAnsi="GHEA Grapalat" w:cs="Sylfaen"/>
          <w:sz w:val="22"/>
          <w:szCs w:val="22"/>
        </w:rPr>
        <w:t>գնումների գործընթացի արդյունքում առաջացած տնտեսում</w:t>
      </w:r>
      <w:r w:rsidR="001E6EBA" w:rsidRPr="00B747DE">
        <w:rPr>
          <w:rFonts w:ascii="GHEA Grapalat" w:hAnsi="GHEA Grapalat" w:cs="Sylfaen"/>
          <w:sz w:val="22"/>
          <w:szCs w:val="22"/>
          <w:lang w:val="hy-AM"/>
        </w:rPr>
        <w:t>ներ</w:t>
      </w:r>
      <w:r w:rsidRPr="00B747DE">
        <w:rPr>
          <w:rFonts w:ascii="GHEA Grapalat" w:hAnsi="GHEA Grapalat" w:cs="Sylfaen"/>
          <w:sz w:val="22"/>
          <w:szCs w:val="22"/>
        </w:rPr>
        <w:t>ով</w:t>
      </w:r>
      <w:r w:rsidRPr="00B747DE">
        <w:rPr>
          <w:rFonts w:ascii="GHEA Grapalat" w:hAnsi="GHEA Grapalat" w:cs="GHEA Grapalat"/>
          <w:sz w:val="22"/>
          <w:szCs w:val="22"/>
        </w:rPr>
        <w:t xml:space="preserve">։ </w:t>
      </w:r>
      <w:r w:rsidRPr="00B747DE">
        <w:rPr>
          <w:rFonts w:ascii="GHEA Grapalat" w:hAnsi="GHEA Grapalat" w:cs="Arial"/>
          <w:sz w:val="22"/>
          <w:szCs w:val="22"/>
        </w:rPr>
        <w:t>Նախորդ</w:t>
      </w:r>
      <w:r w:rsidRPr="00B747DE">
        <w:rPr>
          <w:rFonts w:ascii="GHEA Grapalat" w:hAnsi="GHEA Grapalat" w:cs="Sylfaen"/>
          <w:sz w:val="22"/>
          <w:szCs w:val="22"/>
        </w:rPr>
        <w:t xml:space="preserve"> </w:t>
      </w:r>
      <w:r w:rsidRPr="00B747DE">
        <w:rPr>
          <w:rFonts w:ascii="GHEA Grapalat" w:hAnsi="GHEA Grapalat" w:cs="Arial"/>
          <w:sz w:val="22"/>
          <w:szCs w:val="22"/>
        </w:rPr>
        <w:t>տարվա</w:t>
      </w:r>
      <w:r w:rsidRPr="00B747DE">
        <w:rPr>
          <w:rFonts w:ascii="GHEA Grapalat" w:hAnsi="GHEA Grapalat" w:cs="Sylfaen"/>
          <w:sz w:val="22"/>
          <w:szCs w:val="22"/>
        </w:rPr>
        <w:t xml:space="preserve"> </w:t>
      </w:r>
      <w:r w:rsidRPr="00B747DE">
        <w:rPr>
          <w:rFonts w:ascii="GHEA Grapalat" w:hAnsi="GHEA Grapalat" w:cs="Arial"/>
          <w:sz w:val="22"/>
          <w:szCs w:val="22"/>
        </w:rPr>
        <w:t>նույն</w:t>
      </w:r>
      <w:r w:rsidRPr="00B747DE">
        <w:rPr>
          <w:rFonts w:ascii="GHEA Grapalat" w:hAnsi="GHEA Grapalat" w:cs="Times Armenian"/>
          <w:sz w:val="22"/>
          <w:szCs w:val="22"/>
        </w:rPr>
        <w:t xml:space="preserve"> </w:t>
      </w:r>
      <w:r w:rsidRPr="00B747DE">
        <w:rPr>
          <w:rFonts w:ascii="GHEA Grapalat" w:hAnsi="GHEA Grapalat" w:cs="Arial"/>
          <w:sz w:val="22"/>
          <w:szCs w:val="22"/>
        </w:rPr>
        <w:t>ժամանակահատվածի</w:t>
      </w:r>
      <w:r w:rsidRPr="00B747DE">
        <w:rPr>
          <w:rFonts w:ascii="GHEA Grapalat" w:hAnsi="GHEA Grapalat" w:cs="Times Armenian"/>
          <w:sz w:val="22"/>
          <w:szCs w:val="22"/>
        </w:rPr>
        <w:t xml:space="preserve"> </w:t>
      </w:r>
      <w:r w:rsidRPr="00B747DE">
        <w:rPr>
          <w:rFonts w:ascii="GHEA Grapalat" w:hAnsi="GHEA Grapalat" w:cs="Arial"/>
          <w:sz w:val="22"/>
          <w:szCs w:val="22"/>
        </w:rPr>
        <w:t>համեմատ</w:t>
      </w:r>
      <w:r w:rsidRPr="00B747DE">
        <w:rPr>
          <w:rFonts w:ascii="GHEA Grapalat" w:hAnsi="GHEA Grapalat" w:cs="Sylfaen"/>
          <w:sz w:val="22"/>
          <w:szCs w:val="22"/>
        </w:rPr>
        <w:t xml:space="preserve"> </w:t>
      </w:r>
      <w:r w:rsidRPr="00B747DE">
        <w:rPr>
          <w:rFonts w:ascii="GHEA Grapalat" w:hAnsi="GHEA Grapalat" w:cs="Arial"/>
          <w:sz w:val="22"/>
          <w:szCs w:val="22"/>
        </w:rPr>
        <w:t>հանրակրթության</w:t>
      </w:r>
      <w:r w:rsidRPr="00B747DE">
        <w:rPr>
          <w:rFonts w:ascii="GHEA Grapalat" w:hAnsi="GHEA Grapalat" w:cs="Sylfaen"/>
          <w:sz w:val="22"/>
          <w:szCs w:val="22"/>
        </w:rPr>
        <w:t xml:space="preserve"> </w:t>
      </w:r>
      <w:r w:rsidRPr="00B747DE">
        <w:rPr>
          <w:rFonts w:ascii="GHEA Grapalat" w:hAnsi="GHEA Grapalat" w:cs="Arial"/>
          <w:sz w:val="22"/>
          <w:szCs w:val="22"/>
        </w:rPr>
        <w:t>ծրագրի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ծախսերն</w:t>
      </w:r>
      <w:r w:rsidRPr="00B747DE">
        <w:rPr>
          <w:rFonts w:ascii="GHEA Grapalat" w:hAnsi="GHEA Grapalat" w:cs="Sylfaen"/>
          <w:sz w:val="22"/>
          <w:szCs w:val="22"/>
        </w:rPr>
        <w:t xml:space="preserve"> </w:t>
      </w:r>
      <w:r w:rsidRPr="00B747DE">
        <w:rPr>
          <w:rFonts w:ascii="GHEA Grapalat" w:hAnsi="GHEA Grapalat" w:cs="Arial"/>
          <w:sz w:val="22"/>
          <w:szCs w:val="22"/>
        </w:rPr>
        <w:t>աճել</w:t>
      </w:r>
      <w:r w:rsidRPr="00B747DE">
        <w:rPr>
          <w:rFonts w:ascii="GHEA Grapalat" w:hAnsi="GHEA Grapalat" w:cs="Sylfae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25.2%-</w:t>
      </w:r>
      <w:r w:rsidRPr="00B747DE">
        <w:rPr>
          <w:rFonts w:ascii="GHEA Grapalat" w:hAnsi="GHEA Grapalat" w:cs="Arial"/>
          <w:sz w:val="22"/>
          <w:szCs w:val="22"/>
        </w:rPr>
        <w:t>ով</w:t>
      </w:r>
      <w:r w:rsidR="005A66B7" w:rsidRPr="00B747DE">
        <w:rPr>
          <w:rFonts w:ascii="GHEA Grapalat" w:hAnsi="GHEA Grapalat" w:cs="Arial"/>
          <w:sz w:val="22"/>
          <w:szCs w:val="22"/>
          <w:lang w:val="hy-AM"/>
        </w:rPr>
        <w:t xml:space="preserve"> կամ </w:t>
      </w:r>
      <w:r w:rsidR="005A66B7" w:rsidRPr="00B747DE">
        <w:rPr>
          <w:rFonts w:ascii="GHEA Grapalat" w:hAnsi="GHEA Grapalat" w:cs="Arial"/>
          <w:sz w:val="22"/>
          <w:szCs w:val="22"/>
        </w:rPr>
        <w:t>9.3</w:t>
      </w:r>
      <w:r w:rsidR="005A66B7" w:rsidRPr="00B747DE">
        <w:rPr>
          <w:rFonts w:ascii="GHEA Grapalat" w:hAnsi="GHEA Grapalat" w:cs="Arial"/>
          <w:sz w:val="22"/>
          <w:szCs w:val="22"/>
          <w:lang w:val="hy-AM"/>
        </w:rPr>
        <w:t xml:space="preserve"> մլրդ դրամով</w:t>
      </w:r>
      <w:r w:rsidRPr="00B747DE">
        <w:rPr>
          <w:rFonts w:ascii="GHEA Grapalat" w:hAnsi="GHEA Grapalat" w:cs="Sylfaen"/>
          <w:sz w:val="22"/>
          <w:szCs w:val="22"/>
        </w:rPr>
        <w:t xml:space="preserve">, </w:t>
      </w:r>
      <w:r w:rsidRPr="00B747DE">
        <w:rPr>
          <w:rFonts w:ascii="GHEA Grapalat" w:hAnsi="GHEA Grapalat" w:cs="Arial"/>
          <w:sz w:val="22"/>
          <w:szCs w:val="22"/>
        </w:rPr>
        <w:t>ինչը</w:t>
      </w:r>
      <w:r w:rsidRPr="00B747DE">
        <w:rPr>
          <w:rFonts w:ascii="GHEA Grapalat" w:hAnsi="GHEA Grapalat" w:cs="Sylfaen"/>
          <w:sz w:val="22"/>
          <w:szCs w:val="22"/>
        </w:rPr>
        <w:t xml:space="preserve"> </w:t>
      </w:r>
      <w:r w:rsidRPr="00B747DE">
        <w:rPr>
          <w:rFonts w:ascii="GHEA Grapalat" w:hAnsi="GHEA Grapalat" w:cs="Arial"/>
          <w:sz w:val="22"/>
          <w:szCs w:val="22"/>
        </w:rPr>
        <w:t>հիմնականում</w:t>
      </w:r>
      <w:r w:rsidRPr="00B747DE">
        <w:rPr>
          <w:rFonts w:ascii="GHEA Grapalat" w:hAnsi="GHEA Grapalat" w:cs="Sylfaen"/>
          <w:sz w:val="22"/>
          <w:szCs w:val="22"/>
        </w:rPr>
        <w:t xml:space="preserve"> </w:t>
      </w:r>
      <w:r w:rsidRPr="00B747DE">
        <w:rPr>
          <w:rFonts w:ascii="GHEA Grapalat" w:hAnsi="GHEA Grapalat" w:cs="Arial"/>
          <w:sz w:val="22"/>
          <w:szCs w:val="22"/>
        </w:rPr>
        <w:lastRenderedPageBreak/>
        <w:t>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lang w:val="zu-ZA"/>
        </w:rPr>
        <w:t>տարրական</w:t>
      </w:r>
      <w:r w:rsidRPr="00B747DE">
        <w:rPr>
          <w:rFonts w:ascii="GHEA Grapalat" w:hAnsi="GHEA Grapalat"/>
          <w:sz w:val="22"/>
          <w:szCs w:val="22"/>
          <w:lang w:val="zu-ZA"/>
        </w:rPr>
        <w:t xml:space="preserve">, </w:t>
      </w:r>
      <w:r w:rsidRPr="00B747DE">
        <w:rPr>
          <w:rFonts w:ascii="GHEA Grapalat" w:hAnsi="GHEA Grapalat" w:cs="Arial"/>
          <w:sz w:val="22"/>
          <w:szCs w:val="22"/>
          <w:lang w:val="zu-ZA"/>
        </w:rPr>
        <w:t>հիմնական</w:t>
      </w:r>
      <w:r w:rsidRPr="00B747DE">
        <w:rPr>
          <w:rFonts w:ascii="GHEA Grapalat" w:hAnsi="GHEA Grapalat"/>
          <w:sz w:val="22"/>
          <w:szCs w:val="22"/>
          <w:lang w:val="zu-ZA"/>
        </w:rPr>
        <w:t xml:space="preserve"> </w:t>
      </w:r>
      <w:r w:rsidRPr="00B747DE">
        <w:rPr>
          <w:rFonts w:ascii="GHEA Grapalat" w:hAnsi="GHEA Grapalat" w:cs="Arial"/>
          <w:sz w:val="22"/>
          <w:szCs w:val="22"/>
          <w:lang w:val="zu-ZA"/>
        </w:rPr>
        <w:t>և</w:t>
      </w:r>
      <w:r w:rsidRPr="00B747DE">
        <w:rPr>
          <w:rFonts w:ascii="GHEA Grapalat" w:hAnsi="GHEA Grapalat"/>
          <w:sz w:val="22"/>
          <w:szCs w:val="22"/>
          <w:lang w:val="zu-ZA"/>
        </w:rPr>
        <w:t xml:space="preserve"> </w:t>
      </w:r>
      <w:r w:rsidRPr="00B747DE">
        <w:rPr>
          <w:rFonts w:ascii="GHEA Grapalat" w:hAnsi="GHEA Grapalat" w:cs="Arial"/>
          <w:sz w:val="22"/>
          <w:szCs w:val="22"/>
          <w:lang w:val="zu-ZA"/>
        </w:rPr>
        <w:t>միջնակարգ</w:t>
      </w:r>
      <w:r w:rsidRPr="00B747DE">
        <w:rPr>
          <w:rFonts w:ascii="GHEA Grapalat" w:hAnsi="GHEA Grapalat"/>
          <w:sz w:val="22"/>
          <w:szCs w:val="22"/>
          <w:lang w:val="zu-ZA"/>
        </w:rPr>
        <w:t xml:space="preserve"> </w:t>
      </w:r>
      <w:r w:rsidRPr="00B747DE">
        <w:rPr>
          <w:rFonts w:ascii="GHEA Grapalat" w:hAnsi="GHEA Grapalat" w:cs="Arial"/>
          <w:sz w:val="22"/>
          <w:szCs w:val="22"/>
          <w:lang w:val="zu-ZA"/>
        </w:rPr>
        <w:t>ընդհանուր</w:t>
      </w:r>
      <w:r w:rsidRPr="00B747DE">
        <w:rPr>
          <w:rFonts w:ascii="GHEA Grapalat" w:hAnsi="GHEA Grapalat"/>
          <w:sz w:val="22"/>
          <w:szCs w:val="22"/>
          <w:lang w:val="zu-ZA"/>
        </w:rPr>
        <w:t xml:space="preserve"> </w:t>
      </w:r>
      <w:r w:rsidRPr="00B747DE">
        <w:rPr>
          <w:rFonts w:ascii="GHEA Grapalat" w:hAnsi="GHEA Grapalat" w:cs="Arial"/>
          <w:sz w:val="22"/>
          <w:szCs w:val="22"/>
          <w:lang w:val="zu-ZA"/>
        </w:rPr>
        <w:t>հանրակրթության</w:t>
      </w:r>
      <w:r w:rsidRPr="00B747DE">
        <w:rPr>
          <w:rFonts w:ascii="GHEA Grapalat" w:hAnsi="GHEA Grapalat"/>
          <w:sz w:val="22"/>
          <w:szCs w:val="22"/>
          <w:lang w:val="zu-ZA"/>
        </w:rPr>
        <w:t xml:space="preserve"> </w:t>
      </w:r>
      <w:r w:rsidRPr="00B747DE">
        <w:rPr>
          <w:rFonts w:ascii="GHEA Grapalat" w:hAnsi="GHEA Grapalat" w:cs="Arial"/>
          <w:sz w:val="22"/>
          <w:szCs w:val="22"/>
        </w:rPr>
        <w:t>ծախսերի</w:t>
      </w:r>
      <w:r w:rsidRPr="00B747DE">
        <w:rPr>
          <w:rFonts w:ascii="GHEA Grapalat" w:hAnsi="GHEA Grapalat" w:cs="Sylfaen"/>
          <w:sz w:val="22"/>
          <w:szCs w:val="22"/>
        </w:rPr>
        <w:t xml:space="preserve"> համապատասխանաբար 30.6%, 25.2% և 42.6% </w:t>
      </w:r>
      <w:r w:rsidRPr="00B747DE">
        <w:rPr>
          <w:rFonts w:ascii="GHEA Grapalat" w:hAnsi="GHEA Grapalat" w:cs="Arial"/>
          <w:sz w:val="22"/>
          <w:szCs w:val="22"/>
        </w:rPr>
        <w:t>աճով</w:t>
      </w:r>
      <w:r w:rsidRPr="00B747DE">
        <w:rPr>
          <w:rFonts w:ascii="GHEA Grapalat" w:hAnsi="GHEA Grapalat" w:cs="GHEA Grapalat"/>
          <w:sz w:val="22"/>
          <w:szCs w:val="22"/>
        </w:rPr>
        <w:t>:</w:t>
      </w:r>
    </w:p>
    <w:p w:rsidR="003D5053" w:rsidRPr="00B747DE" w:rsidRDefault="003D5053" w:rsidP="003D5053">
      <w:pPr>
        <w:autoSpaceDE w:val="0"/>
        <w:autoSpaceDN w:val="0"/>
        <w:adjustRightInd w:val="0"/>
        <w:spacing w:line="360" w:lineRule="auto"/>
        <w:ind w:firstLine="567"/>
        <w:jc w:val="both"/>
        <w:rPr>
          <w:rFonts w:ascii="GHEA Grapalat" w:hAnsi="GHEA Grapalat" w:cs="Arial"/>
          <w:sz w:val="22"/>
          <w:szCs w:val="22"/>
        </w:rPr>
      </w:pPr>
      <w:r w:rsidRPr="00B747DE">
        <w:rPr>
          <w:rFonts w:ascii="GHEA Grapalat" w:hAnsi="GHEA Grapalat" w:cs="Arial"/>
          <w:i/>
          <w:sz w:val="22"/>
          <w:szCs w:val="22"/>
        </w:rPr>
        <w:t>Ազգային</w:t>
      </w:r>
      <w:r w:rsidRPr="00B747DE">
        <w:rPr>
          <w:rFonts w:ascii="GHEA Grapalat" w:hAnsi="GHEA Grapalat" w:cs="GHEA Grapalat"/>
          <w:i/>
          <w:sz w:val="22"/>
          <w:szCs w:val="22"/>
          <w:lang w:val="pt-BR"/>
        </w:rPr>
        <w:t xml:space="preserve"> </w:t>
      </w:r>
      <w:r w:rsidRPr="00B747DE">
        <w:rPr>
          <w:rFonts w:ascii="GHEA Grapalat" w:hAnsi="GHEA Grapalat" w:cs="Arial"/>
          <w:i/>
          <w:sz w:val="22"/>
          <w:szCs w:val="22"/>
        </w:rPr>
        <w:t>արխիվի</w:t>
      </w:r>
      <w:r w:rsidRPr="00B747DE">
        <w:rPr>
          <w:rFonts w:ascii="GHEA Grapalat" w:hAnsi="GHEA Grapalat" w:cs="GHEA Grapalat"/>
          <w:sz w:val="22"/>
          <w:szCs w:val="22"/>
          <w:lang w:val="pt-BR"/>
        </w:rPr>
        <w:t xml:space="preserve"> </w:t>
      </w:r>
      <w:r w:rsidRPr="00B747DE">
        <w:rPr>
          <w:rFonts w:ascii="GHEA Grapalat" w:hAnsi="GHEA Grapalat" w:cs="Arial"/>
          <w:sz w:val="22"/>
          <w:szCs w:val="22"/>
        </w:rPr>
        <w:t>ծրագրի</w:t>
      </w:r>
      <w:r w:rsidRPr="00B747DE">
        <w:rPr>
          <w:rFonts w:ascii="GHEA Grapalat" w:hAnsi="GHEA Grapalat" w:cs="GHEA Grapalat"/>
          <w:sz w:val="22"/>
          <w:szCs w:val="22"/>
          <w:lang w:val="pt-BR"/>
        </w:rPr>
        <w:t xml:space="preserve"> </w:t>
      </w:r>
      <w:r w:rsidRPr="00B747DE">
        <w:rPr>
          <w:rFonts w:ascii="GHEA Grapalat" w:hAnsi="GHEA Grapalat" w:cs="Times Armenian"/>
          <w:sz w:val="22"/>
          <w:szCs w:val="22"/>
        </w:rPr>
        <w:t xml:space="preserve">ծախսերը կազմել են 252 </w:t>
      </w:r>
      <w:r w:rsidRPr="00B747DE">
        <w:rPr>
          <w:rFonts w:ascii="GHEA Grapalat" w:hAnsi="GHEA Grapalat" w:cs="Sylfaen"/>
          <w:sz w:val="22"/>
          <w:szCs w:val="22"/>
        </w:rPr>
        <w:t>մլն</w:t>
      </w:r>
      <w:r w:rsidRPr="00B747DE">
        <w:rPr>
          <w:rFonts w:ascii="GHEA Grapalat" w:hAnsi="GHEA Grapalat" w:cs="Times Armenian"/>
          <w:sz w:val="22"/>
          <w:szCs w:val="22"/>
        </w:rPr>
        <w:t xml:space="preserve"> </w:t>
      </w:r>
      <w:r w:rsidRPr="00B747DE">
        <w:rPr>
          <w:rFonts w:ascii="GHEA Grapalat" w:hAnsi="GHEA Grapalat" w:cs="Sylfaen"/>
          <w:sz w:val="22"/>
          <w:szCs w:val="22"/>
        </w:rPr>
        <w:t>դրամ, որոնք կատարվել են 96.5</w:t>
      </w:r>
      <w:r w:rsidRPr="00B747DE">
        <w:rPr>
          <w:rFonts w:ascii="GHEA Grapalat" w:hAnsi="GHEA Grapalat" w:cs="Times Armenian"/>
          <w:sz w:val="22"/>
          <w:szCs w:val="22"/>
        </w:rPr>
        <w:t>%-ով: Շեղումը հիմնականում պայմանավորված է ո</w:t>
      </w:r>
      <w:r w:rsidRPr="00B747DE">
        <w:rPr>
          <w:rFonts w:ascii="GHEA Grapalat" w:hAnsi="GHEA Grapalat" w:cs="Sylfaen"/>
          <w:sz w:val="22"/>
          <w:szCs w:val="22"/>
        </w:rPr>
        <w:t xml:space="preserve">րոշ վճարման փաստաթղթեր </w:t>
      </w:r>
      <w:r w:rsidRPr="00B747DE">
        <w:rPr>
          <w:rFonts w:ascii="GHEA Grapalat" w:hAnsi="GHEA Grapalat" w:cs="GHEA Grapalat"/>
          <w:sz w:val="22"/>
          <w:szCs w:val="22"/>
        </w:rPr>
        <w:t xml:space="preserve">առաջին կիսամյակի վերջում </w:t>
      </w:r>
      <w:r w:rsidRPr="00B747DE">
        <w:rPr>
          <w:rFonts w:ascii="GHEA Grapalat" w:hAnsi="GHEA Grapalat" w:cs="Sylfaen"/>
          <w:sz w:val="22"/>
          <w:szCs w:val="22"/>
        </w:rPr>
        <w:t>ներկայացնելու հանգամանքով</w:t>
      </w:r>
      <w:r w:rsidRPr="00B747DE">
        <w:rPr>
          <w:rFonts w:ascii="GHEA Grapalat" w:hAnsi="GHEA Grapalat" w:cs="GHEA Grapalat"/>
          <w:sz w:val="22"/>
          <w:szCs w:val="22"/>
        </w:rPr>
        <w:t>, ինչի արդյունքում վճարումները տեղափոխվել են երրորդ եռամսյակ:</w:t>
      </w:r>
      <w:r w:rsidRPr="00B747DE">
        <w:rPr>
          <w:rFonts w:ascii="GHEA Grapalat" w:hAnsi="GHEA Grapalat" w:cs="Arial"/>
          <w:sz w:val="22"/>
          <w:szCs w:val="22"/>
        </w:rPr>
        <w:t xml:space="preserve"> Նախորդ տարվա նույն ժամանակահատվածի համեմատ </w:t>
      </w:r>
      <w:r w:rsidR="000C1720" w:rsidRPr="00B747DE">
        <w:rPr>
          <w:rFonts w:ascii="GHEA Grapalat" w:hAnsi="GHEA Grapalat" w:cs="Arial"/>
          <w:sz w:val="22"/>
          <w:szCs w:val="22"/>
          <w:lang w:val="hy-AM"/>
        </w:rPr>
        <w:t xml:space="preserve">Ազգային </w:t>
      </w:r>
      <w:r w:rsidRPr="00B747DE">
        <w:rPr>
          <w:rFonts w:ascii="GHEA Grapalat" w:hAnsi="GHEA Grapalat" w:cs="Arial"/>
          <w:sz w:val="22"/>
          <w:szCs w:val="22"/>
        </w:rPr>
        <w:t>արխիվ</w:t>
      </w:r>
      <w:r w:rsidR="000C1720" w:rsidRPr="00B747DE">
        <w:rPr>
          <w:rFonts w:ascii="GHEA Grapalat" w:hAnsi="GHEA Grapalat" w:cs="Arial"/>
          <w:sz w:val="22"/>
          <w:szCs w:val="22"/>
          <w:lang w:val="hy-AM"/>
        </w:rPr>
        <w:t xml:space="preserve">ի ծրագրի շրջանակներում կատարված ծախսերը </w:t>
      </w:r>
      <w:r w:rsidRPr="00B747DE">
        <w:rPr>
          <w:rFonts w:ascii="GHEA Grapalat" w:hAnsi="GHEA Grapalat" w:cs="Arial"/>
          <w:sz w:val="22"/>
          <w:szCs w:val="22"/>
        </w:rPr>
        <w:t>նվազել են 76%-ով</w:t>
      </w:r>
      <w:r w:rsidR="005A66B7" w:rsidRPr="00B747DE">
        <w:rPr>
          <w:rFonts w:ascii="GHEA Grapalat" w:hAnsi="GHEA Grapalat" w:cs="Arial"/>
          <w:sz w:val="22"/>
          <w:szCs w:val="22"/>
          <w:lang w:val="hy-AM"/>
        </w:rPr>
        <w:t xml:space="preserve"> կամ </w:t>
      </w:r>
      <w:r w:rsidR="005A66B7" w:rsidRPr="00B747DE">
        <w:rPr>
          <w:rFonts w:ascii="GHEA Grapalat" w:hAnsi="GHEA Grapalat" w:cs="Arial"/>
          <w:sz w:val="22"/>
          <w:szCs w:val="22"/>
        </w:rPr>
        <w:t>798.8</w:t>
      </w:r>
      <w:r w:rsidR="005A66B7" w:rsidRPr="00B747DE">
        <w:rPr>
          <w:rFonts w:ascii="GHEA Grapalat" w:hAnsi="GHEA Grapalat" w:cs="Arial"/>
          <w:sz w:val="22"/>
          <w:szCs w:val="22"/>
          <w:lang w:val="hy-AM"/>
        </w:rPr>
        <w:t xml:space="preserve"> մլն դրամով</w:t>
      </w:r>
      <w:r w:rsidR="00C17211" w:rsidRPr="00B747DE">
        <w:rPr>
          <w:rFonts w:ascii="GHEA Grapalat" w:hAnsi="GHEA Grapalat" w:cs="Arial"/>
          <w:sz w:val="22"/>
          <w:szCs w:val="22"/>
          <w:lang w:val="hy-AM"/>
        </w:rPr>
        <w:t xml:space="preserve">՝ հիմնականում պայմանավորված այն հանգամանքով, որ </w:t>
      </w:r>
      <w:r w:rsidR="00C17211" w:rsidRPr="00B747DE">
        <w:rPr>
          <w:rFonts w:ascii="GHEA Grapalat" w:hAnsi="GHEA Grapalat" w:cs="Arial"/>
          <w:sz w:val="22"/>
          <w:szCs w:val="22"/>
        </w:rPr>
        <w:t>2019</w:t>
      </w:r>
      <w:r w:rsidR="00C17211" w:rsidRPr="00B747DE">
        <w:rPr>
          <w:rFonts w:ascii="GHEA Grapalat" w:hAnsi="GHEA Grapalat" w:cs="Arial"/>
          <w:sz w:val="22"/>
          <w:szCs w:val="22"/>
          <w:lang w:val="hy-AM"/>
        </w:rPr>
        <w:t xml:space="preserve"> թվականի առաջին կիսամյակում շուրջ </w:t>
      </w:r>
      <w:r w:rsidR="00C17211" w:rsidRPr="00B747DE">
        <w:rPr>
          <w:rFonts w:ascii="GHEA Grapalat" w:hAnsi="GHEA Grapalat" w:cs="Arial"/>
          <w:sz w:val="22"/>
          <w:szCs w:val="22"/>
        </w:rPr>
        <w:t>792</w:t>
      </w:r>
      <w:r w:rsidR="00C17211" w:rsidRPr="00B747DE">
        <w:rPr>
          <w:rFonts w:ascii="GHEA Grapalat" w:hAnsi="GHEA Grapalat" w:cs="Arial"/>
          <w:sz w:val="22"/>
          <w:szCs w:val="22"/>
          <w:lang w:val="hy-AM"/>
        </w:rPr>
        <w:t xml:space="preserve"> մլն դրամ էր հատկացվել «Հայաստանի ազգային արխիվ» ՊՈԱԿ-ի հարկային պարտավորությունների փոխհատուցման նպատակով</w:t>
      </w:r>
      <w:r w:rsidRPr="00B747DE">
        <w:rPr>
          <w:rFonts w:ascii="GHEA Grapalat" w:hAnsi="GHEA Grapalat" w:cs="Arial"/>
          <w:sz w:val="22"/>
          <w:szCs w:val="22"/>
        </w:rPr>
        <w:t>:</w:t>
      </w:r>
    </w:p>
    <w:p w:rsidR="003D5053" w:rsidRPr="00B747DE" w:rsidRDefault="003D5053" w:rsidP="003D5053">
      <w:pPr>
        <w:spacing w:line="360" w:lineRule="auto"/>
        <w:ind w:firstLine="561"/>
        <w:jc w:val="both"/>
        <w:rPr>
          <w:rFonts w:ascii="GHEA Grapalat" w:hAnsi="GHEA Grapalat" w:cs="Arial"/>
          <w:sz w:val="22"/>
          <w:szCs w:val="22"/>
        </w:rPr>
      </w:pPr>
      <w:r w:rsidRPr="00B747DE">
        <w:rPr>
          <w:rFonts w:ascii="GHEA Grapalat" w:hAnsi="GHEA Grapalat" w:cs="Arial"/>
          <w:i/>
          <w:sz w:val="22"/>
          <w:szCs w:val="22"/>
        </w:rPr>
        <w:t>Արտադպրոցական</w:t>
      </w:r>
      <w:r w:rsidRPr="00B747DE">
        <w:rPr>
          <w:rFonts w:ascii="GHEA Grapalat" w:hAnsi="GHEA Grapalat" w:cs="Times Armenian"/>
          <w:i/>
          <w:sz w:val="22"/>
          <w:szCs w:val="22"/>
        </w:rPr>
        <w:t xml:space="preserve"> </w:t>
      </w:r>
      <w:r w:rsidRPr="00B747DE">
        <w:rPr>
          <w:rFonts w:ascii="GHEA Grapalat" w:hAnsi="GHEA Grapalat" w:cs="Arial"/>
          <w:i/>
          <w:sz w:val="22"/>
          <w:szCs w:val="22"/>
        </w:rPr>
        <w:t>դաստիարակության</w:t>
      </w:r>
      <w:r w:rsidRPr="00B747DE">
        <w:rPr>
          <w:rFonts w:ascii="GHEA Grapalat" w:hAnsi="GHEA Grapalat" w:cs="Times Armenian"/>
          <w:sz w:val="22"/>
          <w:szCs w:val="22"/>
        </w:rPr>
        <w:t xml:space="preserve"> </w:t>
      </w:r>
      <w:r w:rsidRPr="00B747DE">
        <w:rPr>
          <w:rFonts w:ascii="GHEA Grapalat" w:hAnsi="GHEA Grapalat" w:cs="Arial"/>
          <w:sz w:val="22"/>
          <w:szCs w:val="22"/>
        </w:rPr>
        <w:t>ծրագրի</w:t>
      </w:r>
      <w:r w:rsidRPr="00B747DE">
        <w:rPr>
          <w:rFonts w:ascii="GHEA Grapalat" w:hAnsi="GHEA Grapalat" w:cs="Times Armenian"/>
          <w:sz w:val="22"/>
          <w:szCs w:val="22"/>
        </w:rPr>
        <w:t xml:space="preserve"> </w:t>
      </w:r>
      <w:r w:rsidRPr="00B747DE">
        <w:rPr>
          <w:rFonts w:ascii="GHEA Grapalat" w:hAnsi="GHEA Grapalat" w:cs="Arial"/>
          <w:sz w:val="22"/>
          <w:szCs w:val="22"/>
        </w:rPr>
        <w:t>ծախսերը</w:t>
      </w:r>
      <w:r w:rsidRPr="00B747DE">
        <w:rPr>
          <w:rFonts w:ascii="GHEA Grapalat" w:hAnsi="GHEA Grapalat" w:cs="Times Armenian"/>
          <w:sz w:val="22"/>
          <w:szCs w:val="22"/>
        </w:rPr>
        <w:t xml:space="preserve"> 2020 </w:t>
      </w:r>
      <w:r w:rsidRPr="00B747DE">
        <w:rPr>
          <w:rFonts w:ascii="GHEA Grapalat" w:hAnsi="GHEA Grapalat" w:cs="Arial"/>
          <w:sz w:val="22"/>
          <w:szCs w:val="22"/>
        </w:rPr>
        <w:t>թվականի</w:t>
      </w:r>
      <w:r w:rsidRPr="00B747DE">
        <w:rPr>
          <w:rFonts w:ascii="GHEA Grapalat" w:hAnsi="GHEA Grapalat" w:cs="Times Armenian"/>
          <w:sz w:val="22"/>
          <w:szCs w:val="22"/>
        </w:rPr>
        <w:t xml:space="preserve"> </w:t>
      </w:r>
      <w:r w:rsidRPr="00B747DE">
        <w:rPr>
          <w:rFonts w:ascii="GHEA Grapalat" w:hAnsi="GHEA Grapalat" w:cs="Arial"/>
          <w:sz w:val="22"/>
          <w:szCs w:val="22"/>
        </w:rPr>
        <w:t>առաջին</w:t>
      </w:r>
      <w:r w:rsidRPr="00B747DE">
        <w:rPr>
          <w:rFonts w:ascii="GHEA Grapalat" w:hAnsi="GHEA Grapalat" w:cs="Times Armenian"/>
          <w:sz w:val="22"/>
          <w:szCs w:val="22"/>
        </w:rPr>
        <w:t xml:space="preserve"> </w:t>
      </w:r>
      <w:r w:rsidRPr="00B747DE">
        <w:rPr>
          <w:rFonts w:ascii="GHEA Grapalat" w:hAnsi="GHEA Grapalat" w:cs="Arial"/>
          <w:sz w:val="22"/>
          <w:szCs w:val="22"/>
        </w:rPr>
        <w:t>կիսամյակում</w:t>
      </w:r>
      <w:r w:rsidRPr="00B747DE">
        <w:rPr>
          <w:rFonts w:ascii="GHEA Grapalat" w:hAnsi="GHEA Grapalat" w:cs="Times Armenian"/>
          <w:sz w:val="22"/>
          <w:szCs w:val="22"/>
        </w:rPr>
        <w:t xml:space="preserve"> </w:t>
      </w:r>
      <w:r w:rsidRPr="00B747DE">
        <w:rPr>
          <w:rFonts w:ascii="GHEA Grapalat" w:hAnsi="GHEA Grapalat" w:cs="Arial"/>
          <w:sz w:val="22"/>
          <w:szCs w:val="22"/>
        </w:rPr>
        <w:t>կազմել</w:t>
      </w:r>
      <w:r w:rsidRPr="00B747DE">
        <w:rPr>
          <w:rFonts w:ascii="GHEA Grapalat" w:hAnsi="GHEA Grapalat" w:cs="Times Armenia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1.6</w:t>
      </w:r>
      <w:r w:rsidRPr="00B747DE">
        <w:rPr>
          <w:rFonts w:ascii="GHEA Grapalat" w:hAnsi="GHEA Grapalat" w:cs="Times Armenian"/>
          <w:sz w:val="22"/>
          <w:szCs w:val="22"/>
        </w:rPr>
        <w:t xml:space="preserve">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w:t>
      </w:r>
      <w:r w:rsidRPr="00B747DE">
        <w:rPr>
          <w:rFonts w:ascii="GHEA Grapalat" w:hAnsi="GHEA Grapalat" w:cs="Times Armenian"/>
          <w:sz w:val="22"/>
          <w:szCs w:val="22"/>
        </w:rPr>
        <w:t xml:space="preserve"> </w:t>
      </w:r>
      <w:r w:rsidRPr="00B747DE">
        <w:rPr>
          <w:rFonts w:ascii="GHEA Grapalat" w:hAnsi="GHEA Grapalat" w:cs="Arial"/>
          <w:sz w:val="22"/>
          <w:szCs w:val="22"/>
        </w:rPr>
        <w:t>ապահովելով</w:t>
      </w:r>
      <w:r w:rsidRPr="00B747DE">
        <w:rPr>
          <w:rFonts w:ascii="GHEA Grapalat" w:hAnsi="GHEA Grapalat" w:cs="Times Armenian"/>
          <w:sz w:val="22"/>
          <w:szCs w:val="22"/>
        </w:rPr>
        <w:t xml:space="preserve"> </w:t>
      </w:r>
      <w:r w:rsidR="001A4646" w:rsidRPr="00B747DE">
        <w:rPr>
          <w:rFonts w:ascii="GHEA Grapalat" w:hAnsi="GHEA Grapalat" w:cs="Arial"/>
          <w:sz w:val="22"/>
          <w:szCs w:val="22"/>
        </w:rPr>
        <w:t>կիսամյակային</w:t>
      </w:r>
      <w:r w:rsidRPr="00B747DE">
        <w:rPr>
          <w:rFonts w:ascii="GHEA Grapalat" w:hAnsi="GHEA Grapalat" w:cs="Times Armenian"/>
          <w:sz w:val="22"/>
          <w:szCs w:val="22"/>
        </w:rPr>
        <w:t xml:space="preserve"> </w:t>
      </w:r>
      <w:r w:rsidRPr="00B747DE">
        <w:rPr>
          <w:rFonts w:ascii="GHEA Grapalat" w:hAnsi="GHEA Grapalat" w:cs="Arial"/>
          <w:sz w:val="22"/>
          <w:szCs w:val="22"/>
        </w:rPr>
        <w:t>ծրագրի</w:t>
      </w:r>
      <w:r w:rsidRPr="00B747DE">
        <w:rPr>
          <w:rFonts w:ascii="GHEA Grapalat" w:hAnsi="GHEA Grapalat" w:cs="Times Armenian"/>
          <w:sz w:val="22"/>
          <w:szCs w:val="22"/>
        </w:rPr>
        <w:t xml:space="preserve"> 78.2%-</w:t>
      </w:r>
      <w:r w:rsidRPr="00B747DE">
        <w:rPr>
          <w:rFonts w:ascii="GHEA Grapalat" w:hAnsi="GHEA Grapalat" w:cs="Arial"/>
          <w:sz w:val="22"/>
          <w:szCs w:val="22"/>
        </w:rPr>
        <w:t>ով</w:t>
      </w:r>
      <w:r w:rsidRPr="00B747DE">
        <w:rPr>
          <w:rFonts w:ascii="GHEA Grapalat" w:hAnsi="GHEA Grapalat" w:cs="Times Armenian"/>
          <w:sz w:val="22"/>
          <w:szCs w:val="22"/>
        </w:rPr>
        <w:t xml:space="preserve"> </w:t>
      </w:r>
      <w:r w:rsidRPr="00B747DE">
        <w:rPr>
          <w:rFonts w:ascii="GHEA Grapalat" w:hAnsi="GHEA Grapalat" w:cs="Arial"/>
          <w:sz w:val="22"/>
          <w:szCs w:val="22"/>
        </w:rPr>
        <w:t>կատարում։ Ծրագրում</w:t>
      </w:r>
      <w:r w:rsidRPr="00B747DE">
        <w:rPr>
          <w:rFonts w:ascii="GHEA Grapalat" w:hAnsi="GHEA Grapalat" w:cs="Sylfaen"/>
          <w:sz w:val="22"/>
          <w:szCs w:val="22"/>
        </w:rPr>
        <w:t xml:space="preserve"> </w:t>
      </w:r>
      <w:r w:rsidRPr="00B747DE">
        <w:rPr>
          <w:rFonts w:ascii="GHEA Grapalat" w:hAnsi="GHEA Grapalat" w:cs="Arial"/>
          <w:sz w:val="22"/>
          <w:szCs w:val="22"/>
        </w:rPr>
        <w:t>ընդգրկված</w:t>
      </w:r>
      <w:r w:rsidRPr="00B747DE">
        <w:rPr>
          <w:rFonts w:ascii="GHEA Grapalat" w:hAnsi="GHEA Grapalat" w:cs="Sylfae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w:t>
      </w:r>
      <w:r w:rsidRPr="00B747DE">
        <w:rPr>
          <w:rFonts w:ascii="GHEA Grapalat" w:hAnsi="GHEA Grapalat" w:cs="Arial"/>
          <w:sz w:val="22"/>
          <w:szCs w:val="22"/>
        </w:rPr>
        <w:t>12</w:t>
      </w:r>
      <w:r w:rsidRPr="00B747DE">
        <w:rPr>
          <w:rFonts w:ascii="GHEA Grapalat" w:hAnsi="GHEA Grapalat"/>
          <w:sz w:val="22"/>
          <w:szCs w:val="22"/>
          <w:lang w:val="zu-ZA"/>
        </w:rPr>
        <w:t xml:space="preserve"> </w:t>
      </w:r>
      <w:r w:rsidRPr="00B747DE">
        <w:rPr>
          <w:rFonts w:ascii="GHEA Grapalat" w:hAnsi="GHEA Grapalat" w:cs="Arial"/>
          <w:sz w:val="22"/>
          <w:szCs w:val="22"/>
          <w:lang w:val="zu-ZA"/>
        </w:rPr>
        <w:t>միջոցառումներ</w:t>
      </w:r>
      <w:r w:rsidRPr="00B747DE">
        <w:rPr>
          <w:rFonts w:ascii="GHEA Grapalat" w:hAnsi="GHEA Grapalat"/>
          <w:sz w:val="22"/>
          <w:szCs w:val="22"/>
          <w:lang w:val="zu-ZA"/>
        </w:rPr>
        <w:t xml:space="preserve">, </w:t>
      </w:r>
      <w:r w:rsidRPr="00B747DE">
        <w:rPr>
          <w:rFonts w:ascii="GHEA Grapalat" w:hAnsi="GHEA Grapalat" w:cs="Arial"/>
          <w:sz w:val="22"/>
          <w:szCs w:val="22"/>
          <w:lang w:val="zu-ZA"/>
        </w:rPr>
        <w:t>որոնցից կատարվել են յոթը, ընդ որում, հինգ</w:t>
      </w:r>
      <w:r w:rsidRPr="00B747DE">
        <w:rPr>
          <w:rFonts w:ascii="GHEA Grapalat" w:hAnsi="GHEA Grapalat"/>
          <w:sz w:val="22"/>
          <w:szCs w:val="22"/>
          <w:lang w:val="zu-ZA"/>
        </w:rPr>
        <w:t xml:space="preserve"> </w:t>
      </w:r>
      <w:r w:rsidRPr="00B747DE">
        <w:rPr>
          <w:rFonts w:ascii="GHEA Grapalat" w:hAnsi="GHEA Grapalat" w:cs="Arial"/>
          <w:sz w:val="22"/>
          <w:szCs w:val="22"/>
          <w:lang w:val="zu-ZA"/>
        </w:rPr>
        <w:t>միջոցառումների</w:t>
      </w:r>
      <w:r w:rsidRPr="00B747DE">
        <w:rPr>
          <w:rFonts w:ascii="GHEA Grapalat" w:hAnsi="GHEA Grapalat"/>
          <w:sz w:val="22"/>
          <w:szCs w:val="22"/>
          <w:lang w:val="zu-ZA"/>
        </w:rPr>
        <w:t xml:space="preserve"> </w:t>
      </w:r>
      <w:r w:rsidRPr="00B747DE">
        <w:rPr>
          <w:rFonts w:ascii="GHEA Grapalat" w:hAnsi="GHEA Grapalat" w:cs="Arial"/>
          <w:sz w:val="22"/>
          <w:szCs w:val="22"/>
          <w:lang w:val="zu-ZA"/>
        </w:rPr>
        <w:t>համար</w:t>
      </w:r>
      <w:r w:rsidRPr="00B747DE">
        <w:rPr>
          <w:rFonts w:ascii="GHEA Grapalat" w:hAnsi="GHEA Grapalat"/>
          <w:sz w:val="22"/>
          <w:szCs w:val="22"/>
          <w:lang w:val="zu-ZA"/>
        </w:rPr>
        <w:t xml:space="preserve"> </w:t>
      </w:r>
      <w:r w:rsidRPr="00B747DE">
        <w:rPr>
          <w:rFonts w:ascii="GHEA Grapalat" w:hAnsi="GHEA Grapalat" w:cs="Arial"/>
          <w:sz w:val="22"/>
          <w:szCs w:val="22"/>
          <w:lang w:val="zu-ZA"/>
        </w:rPr>
        <w:t>նախատեսված</w:t>
      </w:r>
      <w:r w:rsidRPr="00B747DE">
        <w:rPr>
          <w:rFonts w:ascii="GHEA Grapalat" w:hAnsi="GHEA Grapalat"/>
          <w:sz w:val="22"/>
          <w:szCs w:val="22"/>
          <w:lang w:val="zu-ZA"/>
        </w:rPr>
        <w:t xml:space="preserve"> 363.4 </w:t>
      </w:r>
      <w:r w:rsidRPr="00B747DE">
        <w:rPr>
          <w:rFonts w:ascii="GHEA Grapalat" w:hAnsi="GHEA Grapalat" w:cs="Arial"/>
          <w:sz w:val="22"/>
          <w:szCs w:val="22"/>
          <w:lang w:val="zu-ZA"/>
        </w:rPr>
        <w:t>մլն</w:t>
      </w:r>
      <w:r w:rsidRPr="00B747DE">
        <w:rPr>
          <w:rFonts w:ascii="GHEA Grapalat" w:hAnsi="GHEA Grapalat"/>
          <w:sz w:val="22"/>
          <w:szCs w:val="22"/>
          <w:lang w:val="zu-ZA"/>
        </w:rPr>
        <w:t xml:space="preserve"> </w:t>
      </w:r>
      <w:r w:rsidRPr="00B747DE">
        <w:rPr>
          <w:rFonts w:ascii="GHEA Grapalat" w:hAnsi="GHEA Grapalat" w:cs="Arial"/>
          <w:sz w:val="22"/>
          <w:szCs w:val="22"/>
          <w:lang w:val="zu-ZA"/>
        </w:rPr>
        <w:t>դրամն</w:t>
      </w:r>
      <w:r w:rsidRPr="00B747DE">
        <w:rPr>
          <w:rFonts w:ascii="GHEA Grapalat" w:hAnsi="GHEA Grapalat"/>
          <w:sz w:val="22"/>
          <w:szCs w:val="22"/>
          <w:lang w:val="zu-ZA"/>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ամբողջությամբ</w:t>
      </w:r>
      <w:r w:rsidRPr="00B747DE">
        <w:rPr>
          <w:rFonts w:ascii="GHEA Grapalat" w:hAnsi="GHEA Grapalat" w:cs="Sylfaen"/>
          <w:sz w:val="22"/>
          <w:szCs w:val="22"/>
        </w:rPr>
        <w:t>:</w:t>
      </w:r>
      <w:r w:rsidRPr="00B747DE">
        <w:rPr>
          <w:rFonts w:ascii="GHEA Grapalat" w:hAnsi="GHEA Grapalat" w:cs="Times Armenian"/>
          <w:sz w:val="22"/>
          <w:szCs w:val="22"/>
        </w:rPr>
        <w:t xml:space="preserve"> </w:t>
      </w:r>
      <w:r w:rsidRPr="00B747DE">
        <w:rPr>
          <w:rFonts w:ascii="GHEA Grapalat" w:hAnsi="GHEA Grapalat" w:cs="Arial"/>
          <w:sz w:val="22"/>
          <w:szCs w:val="22"/>
        </w:rPr>
        <w:t>Ծրագրից շեղումը</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արտադպրոցական</w:t>
      </w:r>
      <w:r w:rsidRPr="00B747DE">
        <w:rPr>
          <w:rFonts w:ascii="GHEA Grapalat" w:hAnsi="GHEA Grapalat" w:cs="Sylfaen"/>
          <w:sz w:val="22"/>
          <w:szCs w:val="22"/>
        </w:rPr>
        <w:t xml:space="preserve"> </w:t>
      </w:r>
      <w:r w:rsidRPr="00B747DE">
        <w:rPr>
          <w:rFonts w:ascii="GHEA Grapalat" w:hAnsi="GHEA Grapalat" w:cs="Arial"/>
          <w:sz w:val="22"/>
          <w:szCs w:val="22"/>
        </w:rPr>
        <w:t>դաստիարակության միջոցառման</w:t>
      </w:r>
      <w:r w:rsidRPr="00B747DE">
        <w:rPr>
          <w:rFonts w:ascii="GHEA Grapalat" w:hAnsi="GHEA Grapalat" w:cs="Sylfaen"/>
          <w:sz w:val="22"/>
          <w:szCs w:val="22"/>
        </w:rPr>
        <w:t xml:space="preserve"> </w:t>
      </w:r>
      <w:r w:rsidRPr="00B747DE">
        <w:rPr>
          <w:rFonts w:ascii="GHEA Grapalat" w:hAnsi="GHEA Grapalat" w:cs="Arial"/>
          <w:sz w:val="22"/>
          <w:szCs w:val="22"/>
        </w:rPr>
        <w:t>կատարողականով</w:t>
      </w:r>
      <w:r w:rsidRPr="00B747DE">
        <w:rPr>
          <w:rFonts w:ascii="GHEA Grapalat" w:hAnsi="GHEA Grapalat" w:cs="Sylfaen"/>
          <w:sz w:val="22"/>
          <w:szCs w:val="22"/>
        </w:rPr>
        <w:t xml:space="preserve">, </w:t>
      </w:r>
      <w:r w:rsidRPr="00B747DE">
        <w:rPr>
          <w:rFonts w:ascii="GHEA Grapalat" w:hAnsi="GHEA Grapalat" w:cs="Arial"/>
          <w:sz w:val="22"/>
          <w:szCs w:val="22"/>
        </w:rPr>
        <w:t>որը</w:t>
      </w:r>
      <w:r w:rsidRPr="00B747DE">
        <w:rPr>
          <w:rFonts w:ascii="GHEA Grapalat" w:hAnsi="GHEA Grapalat" w:cs="Sylfaen"/>
          <w:sz w:val="22"/>
          <w:szCs w:val="22"/>
        </w:rPr>
        <w:t xml:space="preserve"> </w:t>
      </w:r>
      <w:r w:rsidRPr="00B747DE">
        <w:rPr>
          <w:rFonts w:ascii="GHEA Grapalat" w:hAnsi="GHEA Grapalat" w:cs="Arial"/>
          <w:sz w:val="22"/>
          <w:szCs w:val="22"/>
        </w:rPr>
        <w:t>կազմել</w:t>
      </w:r>
      <w:r w:rsidRPr="00B747DE">
        <w:rPr>
          <w:rFonts w:ascii="GHEA Grapalat" w:hAnsi="GHEA Grapalat" w:cs="Sylfaen"/>
          <w:sz w:val="22"/>
          <w:szCs w:val="22"/>
        </w:rPr>
        <w:t xml:space="preserve"> </w:t>
      </w:r>
      <w:r w:rsidRPr="00B747DE">
        <w:rPr>
          <w:rFonts w:ascii="GHEA Grapalat" w:hAnsi="GHEA Grapalat" w:cs="Arial"/>
          <w:sz w:val="22"/>
          <w:szCs w:val="22"/>
        </w:rPr>
        <w:t xml:space="preserve">է </w:t>
      </w:r>
      <w:r w:rsidRPr="00B747DE">
        <w:rPr>
          <w:rFonts w:ascii="GHEA Grapalat" w:hAnsi="GHEA Grapalat" w:cs="Sylfaen"/>
          <w:sz w:val="22"/>
          <w:szCs w:val="22"/>
        </w:rPr>
        <w:t xml:space="preserve">1.2 </w:t>
      </w:r>
      <w:r w:rsidRPr="00B747DE">
        <w:rPr>
          <w:rFonts w:ascii="GHEA Grapalat" w:hAnsi="GHEA Grapalat" w:cs="Arial"/>
          <w:sz w:val="22"/>
          <w:szCs w:val="22"/>
        </w:rPr>
        <w:t>մլրդ</w:t>
      </w:r>
      <w:r w:rsidRPr="00B747DE">
        <w:rPr>
          <w:rFonts w:ascii="GHEA Grapalat" w:hAnsi="GHEA Grapalat" w:cs="Sylfaen"/>
          <w:sz w:val="22"/>
          <w:szCs w:val="22"/>
        </w:rPr>
        <w:t xml:space="preserve"> </w:t>
      </w:r>
      <w:r w:rsidRPr="00B747DE">
        <w:rPr>
          <w:rFonts w:ascii="GHEA Grapalat" w:hAnsi="GHEA Grapalat" w:cs="Arial"/>
          <w:sz w:val="22"/>
          <w:szCs w:val="22"/>
        </w:rPr>
        <w:t>դրամ կամ</w:t>
      </w:r>
      <w:r w:rsidR="00742B03" w:rsidRPr="00B747DE">
        <w:rPr>
          <w:rFonts w:ascii="GHEA Grapalat" w:hAnsi="GHEA Grapalat" w:cs="Sylfaen"/>
          <w:sz w:val="22"/>
          <w:szCs w:val="22"/>
        </w:rPr>
        <w:t xml:space="preserve"> 85</w:t>
      </w:r>
      <w:r w:rsidRPr="00B747DE">
        <w:rPr>
          <w:rFonts w:ascii="GHEA Grapalat" w:hAnsi="GHEA Grapalat" w:cs="Sylfaen"/>
          <w:sz w:val="22"/>
          <w:szCs w:val="22"/>
        </w:rPr>
        <w:t>%</w:t>
      </w:r>
      <w:r w:rsidRPr="00B747DE">
        <w:rPr>
          <w:rFonts w:ascii="GHEA Grapalat" w:hAnsi="GHEA Grapalat" w:cs="Arial"/>
          <w:sz w:val="22"/>
          <w:szCs w:val="22"/>
        </w:rPr>
        <w:t>, ինչպես նաև ծրագրում ընդգրկված հինգ միջոցառումների համար նախատեսված 220.9 մլն դրամ միջոցները</w:t>
      </w:r>
      <w:r w:rsidRPr="00B747DE">
        <w:rPr>
          <w:rFonts w:ascii="GHEA Grapalat" w:hAnsi="GHEA Grapalat" w:cs="Sylfaen"/>
          <w:sz w:val="22"/>
          <w:szCs w:val="22"/>
        </w:rPr>
        <w:t xml:space="preserve"> </w:t>
      </w:r>
      <w:r w:rsidRPr="00B747DE">
        <w:rPr>
          <w:rFonts w:ascii="GHEA Grapalat" w:hAnsi="GHEA Grapalat" w:cs="Arial"/>
          <w:sz w:val="22"/>
          <w:szCs w:val="22"/>
        </w:rPr>
        <w:t>չօգտագործելու</w:t>
      </w:r>
      <w:r w:rsidRPr="00B747DE">
        <w:rPr>
          <w:rFonts w:ascii="GHEA Grapalat" w:hAnsi="GHEA Grapalat" w:cs="Sylfaen"/>
          <w:sz w:val="22"/>
          <w:szCs w:val="22"/>
        </w:rPr>
        <w:t xml:space="preserve"> </w:t>
      </w:r>
      <w:r w:rsidRPr="00B747DE">
        <w:rPr>
          <w:rFonts w:ascii="GHEA Grapalat" w:hAnsi="GHEA Grapalat" w:cs="Arial"/>
          <w:sz w:val="22"/>
          <w:szCs w:val="22"/>
        </w:rPr>
        <w:t>հանգամանքով՝ կապված կորոնավիրուսի</w:t>
      </w:r>
      <w:r w:rsidRPr="00B747DE">
        <w:rPr>
          <w:rFonts w:ascii="GHEA Grapalat" w:hAnsi="GHEA Grapalat" w:cs="GHEA Grapalat"/>
          <w:sz w:val="22"/>
          <w:szCs w:val="22"/>
        </w:rPr>
        <w:t xml:space="preserve"> </w:t>
      </w:r>
      <w:r w:rsidR="00742B03" w:rsidRPr="00B747DE">
        <w:rPr>
          <w:rFonts w:ascii="GHEA Grapalat" w:hAnsi="GHEA Grapalat" w:cs="GHEA Grapalat"/>
          <w:sz w:val="22"/>
          <w:szCs w:val="22"/>
          <w:lang w:val="hy-AM"/>
        </w:rPr>
        <w:t>համա</w:t>
      </w:r>
      <w:r w:rsidRPr="00B747DE">
        <w:rPr>
          <w:rFonts w:ascii="GHEA Grapalat" w:hAnsi="GHEA Grapalat" w:cs="Arial"/>
          <w:sz w:val="22"/>
          <w:szCs w:val="22"/>
        </w:rPr>
        <w:t>վարակի</w:t>
      </w:r>
      <w:r w:rsidRPr="00B747DE">
        <w:rPr>
          <w:rFonts w:ascii="GHEA Grapalat" w:hAnsi="GHEA Grapalat" w:cs="GHEA Grapalat"/>
          <w:sz w:val="22"/>
          <w:szCs w:val="22"/>
        </w:rPr>
        <w:t xml:space="preserve"> </w:t>
      </w:r>
      <w:r w:rsidR="00F63C9E" w:rsidRPr="00B747DE">
        <w:rPr>
          <w:rFonts w:ascii="GHEA Grapalat" w:hAnsi="GHEA Grapalat" w:cs="Arial"/>
          <w:sz w:val="22"/>
          <w:szCs w:val="22"/>
          <w:lang w:val="hy-AM"/>
        </w:rPr>
        <w:t>պայմաններում</w:t>
      </w:r>
      <w:r w:rsidRPr="00B747DE">
        <w:rPr>
          <w:rFonts w:ascii="GHEA Grapalat" w:hAnsi="GHEA Grapalat" w:cs="GHEA Grapalat"/>
          <w:sz w:val="22"/>
          <w:szCs w:val="22"/>
        </w:rPr>
        <w:t xml:space="preserve"> </w:t>
      </w:r>
      <w:r w:rsidRPr="00B747DE">
        <w:rPr>
          <w:rFonts w:ascii="GHEA Grapalat" w:hAnsi="GHEA Grapalat" w:cs="Arial"/>
          <w:sz w:val="22"/>
          <w:szCs w:val="22"/>
        </w:rPr>
        <w:t>միջոցառումների</w:t>
      </w:r>
      <w:r w:rsidRPr="00B747DE">
        <w:rPr>
          <w:rFonts w:ascii="GHEA Grapalat" w:hAnsi="GHEA Grapalat" w:cs="GHEA Grapalat"/>
          <w:sz w:val="22"/>
          <w:szCs w:val="22"/>
        </w:rPr>
        <w:t xml:space="preserve"> </w:t>
      </w:r>
      <w:r w:rsidRPr="00B747DE">
        <w:rPr>
          <w:rFonts w:ascii="GHEA Grapalat" w:hAnsi="GHEA Grapalat" w:cs="Arial"/>
          <w:color w:val="1C1E21"/>
          <w:sz w:val="22"/>
          <w:szCs w:val="22"/>
          <w:shd w:val="clear" w:color="auto" w:fill="FFFFFF"/>
        </w:rPr>
        <w:t>դադարեցմամբ։</w:t>
      </w:r>
      <w:r w:rsidRPr="00B747DE">
        <w:rPr>
          <w:rFonts w:ascii="GHEA Grapalat" w:hAnsi="GHEA Grapalat" w:cs="Arial"/>
          <w:sz w:val="22"/>
          <w:szCs w:val="22"/>
        </w:rPr>
        <w:t xml:space="preserve"> Նախորդ տարվա նույն ժամանակահատվածի համեմատ ծրագրի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ծախսերը նվազել են</w:t>
      </w:r>
      <w:r w:rsidRPr="00B747DE">
        <w:rPr>
          <w:rFonts w:ascii="GHEA Grapalat" w:hAnsi="GHEA Grapalat" w:cs="Sylfaen"/>
          <w:sz w:val="22"/>
          <w:szCs w:val="22"/>
        </w:rPr>
        <w:t xml:space="preserve"> 10%-</w:t>
      </w:r>
      <w:r w:rsidRPr="00B747DE">
        <w:rPr>
          <w:rFonts w:ascii="GHEA Grapalat" w:hAnsi="GHEA Grapalat" w:cs="Arial"/>
          <w:sz w:val="22"/>
          <w:szCs w:val="22"/>
        </w:rPr>
        <w:t>ով</w:t>
      </w:r>
      <w:r w:rsidR="005A66B7" w:rsidRPr="00B747DE">
        <w:rPr>
          <w:rFonts w:ascii="GHEA Grapalat" w:hAnsi="GHEA Grapalat" w:cs="Arial"/>
          <w:sz w:val="22"/>
          <w:szCs w:val="22"/>
          <w:lang w:val="hy-AM"/>
        </w:rPr>
        <w:t xml:space="preserve"> </w:t>
      </w:r>
      <w:r w:rsidR="005A66B7" w:rsidRPr="00B747DE">
        <w:rPr>
          <w:rFonts w:ascii="GHEA Grapalat" w:hAnsi="GHEA Grapalat" w:cs="Arial"/>
          <w:sz w:val="22"/>
          <w:szCs w:val="22"/>
        </w:rPr>
        <w:t>(173.6</w:t>
      </w:r>
      <w:r w:rsidR="005A66B7" w:rsidRPr="00B747DE">
        <w:rPr>
          <w:rFonts w:ascii="GHEA Grapalat" w:hAnsi="GHEA Grapalat" w:cs="Arial"/>
          <w:sz w:val="22"/>
          <w:szCs w:val="22"/>
          <w:lang w:val="hy-AM"/>
        </w:rPr>
        <w:t xml:space="preserve"> մլն դրամով)</w:t>
      </w:r>
      <w:r w:rsidRPr="00B747DE">
        <w:rPr>
          <w:rFonts w:ascii="GHEA Grapalat" w:hAnsi="GHEA Grapalat" w:cs="Sylfaen"/>
          <w:sz w:val="22"/>
          <w:szCs w:val="22"/>
        </w:rPr>
        <w:t xml:space="preserve">, </w:t>
      </w:r>
      <w:r w:rsidRPr="00B747DE">
        <w:rPr>
          <w:rFonts w:ascii="GHEA Grapalat" w:hAnsi="GHEA Grapalat" w:cs="Arial"/>
          <w:sz w:val="22"/>
          <w:szCs w:val="22"/>
        </w:rPr>
        <w:t>ինչը</w:t>
      </w:r>
      <w:r w:rsidRPr="00B747DE">
        <w:rPr>
          <w:rFonts w:ascii="GHEA Grapalat" w:hAnsi="GHEA Grapalat" w:cs="Sylfaen"/>
          <w:sz w:val="22"/>
          <w:szCs w:val="22"/>
        </w:rPr>
        <w:t xml:space="preserve"> </w:t>
      </w:r>
      <w:r w:rsidRPr="00B747DE">
        <w:rPr>
          <w:rFonts w:ascii="GHEA Grapalat" w:hAnsi="GHEA Grapalat" w:cs="Arial"/>
          <w:sz w:val="22"/>
          <w:szCs w:val="22"/>
        </w:rPr>
        <w:t>հիմնականում</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է</w:t>
      </w:r>
      <w:r w:rsidR="008E508E" w:rsidRPr="00B747DE">
        <w:rPr>
          <w:rFonts w:ascii="GHEA Grapalat" w:hAnsi="GHEA Grapalat" w:cs="Arial"/>
          <w:sz w:val="22"/>
          <w:szCs w:val="22"/>
        </w:rPr>
        <w:t xml:space="preserve"> </w:t>
      </w:r>
      <w:r w:rsidR="00E93B65" w:rsidRPr="00B747DE">
        <w:rPr>
          <w:rFonts w:ascii="GHEA Grapalat" w:hAnsi="GHEA Grapalat" w:cs="Arial"/>
          <w:sz w:val="22"/>
          <w:szCs w:val="22"/>
        </w:rPr>
        <w:t>2020</w:t>
      </w:r>
      <w:r w:rsidR="00E93B65" w:rsidRPr="00B747DE">
        <w:rPr>
          <w:rFonts w:ascii="GHEA Grapalat" w:hAnsi="GHEA Grapalat" w:cs="Arial"/>
          <w:sz w:val="22"/>
          <w:szCs w:val="22"/>
          <w:lang w:val="hy-AM"/>
        </w:rPr>
        <w:t xml:space="preserve"> թվականի առաջին կիսամյակում </w:t>
      </w:r>
      <w:r w:rsidRPr="00B747DE">
        <w:rPr>
          <w:rFonts w:ascii="GHEA Grapalat" w:hAnsi="GHEA Grapalat" w:cs="Arial"/>
          <w:sz w:val="22"/>
          <w:szCs w:val="22"/>
        </w:rPr>
        <w:t xml:space="preserve">դպրոցականների ամառային հանգստի կազմակերպման և տրանսպորտային ծախսերի փոխհատուցման </w:t>
      </w:r>
      <w:r w:rsidR="00E93B65" w:rsidRPr="00B747DE">
        <w:rPr>
          <w:rFonts w:ascii="GHEA Grapalat" w:hAnsi="GHEA Grapalat" w:cs="Arial"/>
          <w:sz w:val="22"/>
          <w:szCs w:val="22"/>
          <w:lang w:val="hy-AM"/>
        </w:rPr>
        <w:t>համար միջոցներ չնախատեսելու հանգամանքով</w:t>
      </w:r>
      <w:r w:rsidRPr="00B747DE">
        <w:rPr>
          <w:rFonts w:ascii="GHEA Grapalat" w:hAnsi="GHEA Grapalat" w:cs="Arial"/>
          <w:sz w:val="22"/>
          <w:szCs w:val="22"/>
        </w:rPr>
        <w:t>, ինչպես նաև</w:t>
      </w:r>
      <w:r w:rsidR="008E508E" w:rsidRPr="00B747DE">
        <w:rPr>
          <w:rFonts w:ascii="GHEA Grapalat" w:hAnsi="GHEA Grapalat" w:cs="Arial"/>
          <w:sz w:val="22"/>
          <w:szCs w:val="22"/>
        </w:rPr>
        <w:t xml:space="preserve"> </w:t>
      </w:r>
      <w:r w:rsidRPr="00B747DE">
        <w:rPr>
          <w:rFonts w:ascii="GHEA Grapalat" w:hAnsi="GHEA Grapalat" w:cs="Arial"/>
          <w:sz w:val="22"/>
          <w:szCs w:val="22"/>
        </w:rPr>
        <w:t>արտադպրոցական դաստիարակության</w:t>
      </w:r>
      <w:r w:rsidRPr="00B747DE">
        <w:rPr>
          <w:rFonts w:ascii="GHEA Grapalat" w:hAnsi="GHEA Grapalat"/>
          <w:sz w:val="22"/>
          <w:szCs w:val="22"/>
          <w:lang w:val="zu-ZA"/>
        </w:rPr>
        <w:t xml:space="preserve"> </w:t>
      </w:r>
      <w:r w:rsidR="00E93B65" w:rsidRPr="00B747DE">
        <w:rPr>
          <w:rFonts w:ascii="GHEA Grapalat" w:hAnsi="GHEA Grapalat"/>
          <w:sz w:val="22"/>
          <w:szCs w:val="22"/>
          <w:lang w:val="hy-AM"/>
        </w:rPr>
        <w:t xml:space="preserve">միջոցառման գծով </w:t>
      </w:r>
      <w:r w:rsidRPr="00B747DE">
        <w:rPr>
          <w:rFonts w:ascii="GHEA Grapalat" w:hAnsi="GHEA Grapalat" w:cs="Arial"/>
          <w:sz w:val="22"/>
          <w:szCs w:val="22"/>
        </w:rPr>
        <w:t>ծախսերի</w:t>
      </w:r>
      <w:r w:rsidRPr="00B747DE">
        <w:rPr>
          <w:rFonts w:ascii="GHEA Grapalat" w:hAnsi="GHEA Grapalat" w:cs="Sylfaen"/>
          <w:sz w:val="22"/>
          <w:szCs w:val="22"/>
        </w:rPr>
        <w:t xml:space="preserve"> </w:t>
      </w:r>
      <w:r w:rsidRPr="00B747DE">
        <w:rPr>
          <w:rFonts w:ascii="GHEA Grapalat" w:hAnsi="GHEA Grapalat" w:cs="Arial"/>
          <w:sz w:val="22"/>
          <w:szCs w:val="22"/>
        </w:rPr>
        <w:t>նվազմամբ</w:t>
      </w:r>
      <w:r w:rsidRPr="00B747DE">
        <w:rPr>
          <w:rFonts w:ascii="GHEA Grapalat" w:hAnsi="GHEA Grapalat" w:cs="GHEA Grapalat"/>
          <w:sz w:val="22"/>
          <w:szCs w:val="22"/>
        </w:rPr>
        <w:t>:</w:t>
      </w:r>
    </w:p>
    <w:p w:rsidR="003D5053" w:rsidRPr="00B747DE" w:rsidRDefault="00107647" w:rsidP="003D5053">
      <w:pPr>
        <w:spacing w:line="360" w:lineRule="auto"/>
        <w:ind w:firstLine="561"/>
        <w:jc w:val="both"/>
        <w:rPr>
          <w:rFonts w:ascii="GHEA Grapalat" w:hAnsi="GHEA Grapalat" w:cs="GHEA Grapalat"/>
          <w:sz w:val="22"/>
          <w:szCs w:val="22"/>
        </w:rPr>
      </w:pPr>
      <w:r w:rsidRPr="00B747DE">
        <w:rPr>
          <w:rFonts w:ascii="GHEA Grapalat" w:hAnsi="GHEA Grapalat" w:cs="Arial"/>
          <w:sz w:val="22"/>
          <w:szCs w:val="22"/>
        </w:rPr>
        <w:t>2020</w:t>
      </w:r>
      <w:r w:rsidRPr="00B747DE">
        <w:rPr>
          <w:rFonts w:ascii="GHEA Grapalat" w:hAnsi="GHEA Grapalat" w:cs="Arial"/>
          <w:sz w:val="22"/>
          <w:szCs w:val="22"/>
          <w:lang w:val="hy-AM"/>
        </w:rPr>
        <w:t xml:space="preserve"> թվականի առաջին կիսամյակում շ</w:t>
      </w:r>
      <w:r w:rsidR="003D5053" w:rsidRPr="00B747DE">
        <w:rPr>
          <w:rFonts w:ascii="GHEA Grapalat" w:hAnsi="GHEA Grapalat" w:cs="Arial"/>
          <w:sz w:val="22"/>
          <w:szCs w:val="22"/>
        </w:rPr>
        <w:t>ուրջ</w:t>
      </w:r>
      <w:r w:rsidR="003D5053" w:rsidRPr="00B747DE">
        <w:rPr>
          <w:rFonts w:ascii="GHEA Grapalat" w:hAnsi="GHEA Grapalat" w:cs="Times Armenian"/>
          <w:sz w:val="22"/>
          <w:szCs w:val="22"/>
        </w:rPr>
        <w:t xml:space="preserve"> 5.6 </w:t>
      </w:r>
      <w:r w:rsidR="003D5053" w:rsidRPr="00B747DE">
        <w:rPr>
          <w:rFonts w:ascii="GHEA Grapalat" w:hAnsi="GHEA Grapalat" w:cs="Arial"/>
          <w:sz w:val="22"/>
          <w:szCs w:val="22"/>
        </w:rPr>
        <w:t>մլրդ</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դրամ</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է</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տրամադրվել</w:t>
      </w:r>
      <w:r w:rsidR="003D5053" w:rsidRPr="00B747DE">
        <w:rPr>
          <w:rFonts w:ascii="GHEA Grapalat" w:hAnsi="GHEA Grapalat" w:cs="Times Armenian"/>
          <w:sz w:val="22"/>
          <w:szCs w:val="22"/>
        </w:rPr>
        <w:t xml:space="preserve"> </w:t>
      </w:r>
      <w:r w:rsidR="003D5053" w:rsidRPr="00B747DE">
        <w:rPr>
          <w:rFonts w:ascii="GHEA Grapalat" w:hAnsi="GHEA Grapalat" w:cs="Arial"/>
          <w:i/>
          <w:sz w:val="22"/>
          <w:szCs w:val="22"/>
        </w:rPr>
        <w:t>Գիտական</w:t>
      </w:r>
      <w:r w:rsidR="003D5053" w:rsidRPr="00B747DE">
        <w:rPr>
          <w:rFonts w:ascii="GHEA Grapalat" w:hAnsi="GHEA Grapalat" w:cs="Times Armenian"/>
          <w:i/>
          <w:sz w:val="22"/>
          <w:szCs w:val="22"/>
        </w:rPr>
        <w:t xml:space="preserve"> </w:t>
      </w:r>
      <w:r w:rsidR="003D5053" w:rsidRPr="00B747DE">
        <w:rPr>
          <w:rFonts w:ascii="GHEA Grapalat" w:hAnsi="GHEA Grapalat" w:cs="Arial"/>
          <w:i/>
          <w:sz w:val="22"/>
          <w:szCs w:val="22"/>
        </w:rPr>
        <w:t>և</w:t>
      </w:r>
      <w:r w:rsidR="003D5053" w:rsidRPr="00B747DE">
        <w:rPr>
          <w:rFonts w:ascii="GHEA Grapalat" w:hAnsi="GHEA Grapalat" w:cs="Times Armenian"/>
          <w:i/>
          <w:sz w:val="22"/>
          <w:szCs w:val="22"/>
        </w:rPr>
        <w:t xml:space="preserve"> </w:t>
      </w:r>
      <w:r w:rsidR="003D5053" w:rsidRPr="00B747DE">
        <w:rPr>
          <w:rFonts w:ascii="GHEA Grapalat" w:hAnsi="GHEA Grapalat" w:cs="Arial"/>
          <w:i/>
          <w:sz w:val="22"/>
          <w:szCs w:val="22"/>
        </w:rPr>
        <w:t>գիտատեխնիկական</w:t>
      </w:r>
      <w:r w:rsidR="003D5053" w:rsidRPr="00B747DE">
        <w:rPr>
          <w:rFonts w:ascii="GHEA Grapalat" w:hAnsi="GHEA Grapalat" w:cs="Times Armenian"/>
          <w:i/>
          <w:sz w:val="22"/>
          <w:szCs w:val="22"/>
        </w:rPr>
        <w:t xml:space="preserve"> </w:t>
      </w:r>
      <w:r w:rsidR="003D5053" w:rsidRPr="00B747DE">
        <w:rPr>
          <w:rFonts w:ascii="GHEA Grapalat" w:hAnsi="GHEA Grapalat" w:cs="Arial"/>
          <w:i/>
          <w:sz w:val="22"/>
          <w:szCs w:val="22"/>
        </w:rPr>
        <w:t>հետազոտությունների</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ծրագրին՝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ապահովելով</w:t>
      </w:r>
      <w:r w:rsidR="003D5053" w:rsidRPr="00B747DE">
        <w:rPr>
          <w:rFonts w:ascii="GHEA Grapalat" w:hAnsi="GHEA Grapalat" w:cs="Times Armenian"/>
          <w:sz w:val="22"/>
          <w:szCs w:val="22"/>
        </w:rPr>
        <w:t xml:space="preserve"> 82.</w:t>
      </w:r>
      <w:r w:rsidR="003D5053" w:rsidRPr="00B747DE">
        <w:rPr>
          <w:rFonts w:ascii="GHEA Grapalat" w:hAnsi="GHEA Grapalat" w:cs="Arial"/>
          <w:sz w:val="22"/>
          <w:szCs w:val="22"/>
        </w:rPr>
        <w:t>6</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կատարողական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Շեղումը</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հիմնականում</w:t>
      </w:r>
      <w:r w:rsidR="003D5053" w:rsidRPr="00B747DE">
        <w:rPr>
          <w:rFonts w:ascii="GHEA Grapalat" w:hAnsi="GHEA Grapalat" w:cs="Times Armenian"/>
          <w:sz w:val="22"/>
          <w:szCs w:val="22"/>
        </w:rPr>
        <w:t xml:space="preserve"> պայմանավորված է </w:t>
      </w:r>
      <w:r w:rsidR="003D5053" w:rsidRPr="00B747DE">
        <w:rPr>
          <w:rFonts w:ascii="GHEA Grapalat" w:hAnsi="GHEA Grapalat" w:cs="Arial"/>
          <w:sz w:val="22"/>
          <w:szCs w:val="22"/>
          <w:lang w:val="zu-ZA"/>
        </w:rPr>
        <w:t>գիտական</w:t>
      </w:r>
      <w:r w:rsidR="003D5053" w:rsidRPr="00B747DE">
        <w:rPr>
          <w:rFonts w:ascii="GHEA Grapalat" w:hAnsi="GHEA Grapalat"/>
          <w:sz w:val="22"/>
          <w:szCs w:val="22"/>
          <w:lang w:val="zu-ZA"/>
        </w:rPr>
        <w:t xml:space="preserve"> </w:t>
      </w:r>
      <w:r w:rsidR="003D5053" w:rsidRPr="00B747DE">
        <w:rPr>
          <w:rFonts w:ascii="GHEA Grapalat" w:hAnsi="GHEA Grapalat" w:cs="Arial"/>
          <w:sz w:val="22"/>
          <w:szCs w:val="22"/>
          <w:lang w:val="zu-ZA"/>
        </w:rPr>
        <w:t>ենթակառուցվածքի</w:t>
      </w:r>
      <w:r w:rsidR="003D5053" w:rsidRPr="00B747DE">
        <w:rPr>
          <w:rFonts w:ascii="GHEA Grapalat" w:hAnsi="GHEA Grapalat"/>
          <w:sz w:val="22"/>
          <w:szCs w:val="22"/>
          <w:lang w:val="zu-ZA"/>
        </w:rPr>
        <w:t xml:space="preserve"> </w:t>
      </w:r>
      <w:r w:rsidR="003D5053" w:rsidRPr="00B747DE">
        <w:rPr>
          <w:rFonts w:ascii="GHEA Grapalat" w:hAnsi="GHEA Grapalat" w:cs="Arial"/>
          <w:sz w:val="22"/>
          <w:szCs w:val="22"/>
          <w:lang w:val="zu-ZA"/>
        </w:rPr>
        <w:t>արդիականացման</w:t>
      </w:r>
      <w:r w:rsidR="003D5053" w:rsidRPr="00B747DE">
        <w:rPr>
          <w:rFonts w:ascii="GHEA Grapalat" w:hAnsi="GHEA Grapalat" w:cs="GHEA Grapalat"/>
          <w:sz w:val="22"/>
          <w:szCs w:val="22"/>
        </w:rPr>
        <w:t xml:space="preserve"> և </w:t>
      </w:r>
      <w:r w:rsidR="003D5053" w:rsidRPr="00B747DE">
        <w:rPr>
          <w:rFonts w:ascii="GHEA Grapalat" w:hAnsi="GHEA Grapalat" w:cs="Arial"/>
          <w:sz w:val="22"/>
          <w:szCs w:val="22"/>
        </w:rPr>
        <w:t>գիտական</w:t>
      </w:r>
      <w:r w:rsidR="003D5053" w:rsidRPr="00B747DE">
        <w:rPr>
          <w:rFonts w:ascii="GHEA Grapalat" w:hAnsi="GHEA Grapalat" w:cs="Times Armenian"/>
          <w:sz w:val="22"/>
          <w:szCs w:val="22"/>
        </w:rPr>
        <w:t xml:space="preserve"> </w:t>
      </w:r>
      <w:r w:rsidR="00223E0C" w:rsidRPr="00B747DE">
        <w:rPr>
          <w:rFonts w:ascii="GHEA Grapalat" w:hAnsi="GHEA Grapalat" w:cs="Arial"/>
          <w:sz w:val="22"/>
          <w:szCs w:val="22"/>
          <w:lang w:val="hy-AM"/>
        </w:rPr>
        <w:t>ու</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գիտատեխնիկական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պայմանագրային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թեմատիկ</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հետազոտությունների</w:t>
      </w:r>
      <w:r w:rsidR="003D5053" w:rsidRPr="00B747DE">
        <w:rPr>
          <w:rFonts w:ascii="GHEA Grapalat" w:hAnsi="GHEA Grapalat" w:cs="GHEA Grapalat"/>
          <w:sz w:val="22"/>
          <w:szCs w:val="22"/>
        </w:rPr>
        <w:t xml:space="preserve"> </w:t>
      </w:r>
      <w:r w:rsidR="003D5053" w:rsidRPr="00B747DE">
        <w:rPr>
          <w:rFonts w:ascii="GHEA Grapalat" w:hAnsi="GHEA Grapalat" w:cs="Times Armenian"/>
          <w:sz w:val="22"/>
          <w:szCs w:val="22"/>
        </w:rPr>
        <w:t xml:space="preserve">միջոցառումների համապատասխանաբար 84% (3.3 մլրդ դրամ) և 68.2% (706.2 մլն դրամ) կատարողականով: Առաջին միջոցառման կատարողականը պայմանավորված է հանրապետությունում արտակարգ իրավիճակի հետ կապված՝ գիտական կազմակերպությունների կողմից ներկայացված հայտերի քանակով: Գիտական և գիտատեխնիկական պայմանագրային (թեմատիկ) հետազոտությունների գծով ծախսերի կատարողականը պայմանավորված է մի շարք թեմաների ավարտով, ինչպես նաև անցկացված նոր մրցույթները ամփոփված չլինելու հանգամանքով: </w:t>
      </w:r>
      <w:r w:rsidR="002C46D6" w:rsidRPr="00B747DE">
        <w:rPr>
          <w:rFonts w:ascii="GHEA Grapalat" w:hAnsi="GHEA Grapalat" w:cs="Times Armenian"/>
          <w:sz w:val="22"/>
          <w:szCs w:val="22"/>
          <w:lang w:val="hy-AM"/>
        </w:rPr>
        <w:t>Ծրագրի շրջանակներում</w:t>
      </w:r>
      <w:r w:rsidR="003D5053" w:rsidRPr="00B747DE">
        <w:rPr>
          <w:rFonts w:ascii="GHEA Grapalat" w:hAnsi="GHEA Grapalat" w:cs="Times Armenian"/>
          <w:sz w:val="22"/>
          <w:szCs w:val="22"/>
        </w:rPr>
        <w:t xml:space="preserve"> 427.1 </w:t>
      </w:r>
      <w:r w:rsidR="003D5053" w:rsidRPr="00B747DE">
        <w:rPr>
          <w:rFonts w:ascii="GHEA Grapalat" w:hAnsi="GHEA Grapalat" w:cs="Arial"/>
          <w:sz w:val="22"/>
          <w:szCs w:val="22"/>
        </w:rPr>
        <w:lastRenderedPageBreak/>
        <w:t>մլն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դրամ</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ուղղվել</w:t>
      </w:r>
      <w:r w:rsidR="003D5053" w:rsidRPr="00B747DE">
        <w:rPr>
          <w:rFonts w:ascii="GHEA Grapalat" w:hAnsi="GHEA Grapalat" w:cs="Times Armenian"/>
          <w:sz w:val="22"/>
          <w:szCs w:val="22"/>
        </w:rPr>
        <w:t xml:space="preserve"> </w:t>
      </w:r>
      <w:r w:rsidR="003D5053" w:rsidRPr="00B747DE">
        <w:rPr>
          <w:rFonts w:ascii="GHEA Grapalat" w:hAnsi="GHEA Grapalat" w:cs="Sylfaen"/>
          <w:sz w:val="22"/>
          <w:szCs w:val="22"/>
        </w:rPr>
        <w:t>է</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ազգային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արժեք</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ներկայացնող</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գիտական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օբյեկտների</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պահպանությանը՝</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կազմելով</w:t>
      </w:r>
      <w:r w:rsidR="003D5053" w:rsidRPr="00B747DE">
        <w:rPr>
          <w:rFonts w:ascii="GHEA Grapalat" w:hAnsi="GHEA Grapalat" w:cs="Times Armenian"/>
          <w:sz w:val="22"/>
          <w:szCs w:val="22"/>
        </w:rPr>
        <w:t xml:space="preserve"> ծրագրված ցուցանիշի 88.5%-</w:t>
      </w:r>
      <w:r w:rsidR="003D5053" w:rsidRPr="00B747DE">
        <w:rPr>
          <w:rFonts w:ascii="GHEA Grapalat" w:hAnsi="GHEA Grapalat" w:cs="Arial"/>
          <w:sz w:val="22"/>
          <w:szCs w:val="22"/>
        </w:rPr>
        <w:t>ը</w:t>
      </w:r>
      <w:r w:rsidR="003D5053" w:rsidRPr="00B747DE">
        <w:rPr>
          <w:rFonts w:ascii="GHEA Grapalat" w:hAnsi="GHEA Grapalat" w:cs="Times Armenian"/>
          <w:sz w:val="22"/>
          <w:szCs w:val="22"/>
        </w:rPr>
        <w:t xml:space="preserve">, 313.8 </w:t>
      </w:r>
      <w:r w:rsidR="003D5053" w:rsidRPr="00B747DE">
        <w:rPr>
          <w:rFonts w:ascii="GHEA Grapalat" w:hAnsi="GHEA Grapalat" w:cs="Arial"/>
          <w:sz w:val="22"/>
          <w:szCs w:val="22"/>
        </w:rPr>
        <w:t>մլն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դրամ</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նախատեսվածի</w:t>
      </w:r>
      <w:r w:rsidR="003D5053" w:rsidRPr="00B747DE">
        <w:rPr>
          <w:rFonts w:ascii="GHEA Grapalat" w:hAnsi="GHEA Grapalat" w:cs="Times Armenian"/>
          <w:sz w:val="22"/>
          <w:szCs w:val="22"/>
        </w:rPr>
        <w:t xml:space="preserve"> 82.8%-</w:t>
      </w:r>
      <w:r w:rsidR="003D5053" w:rsidRPr="00B747DE">
        <w:rPr>
          <w:rFonts w:ascii="GHEA Grapalat" w:hAnsi="GHEA Grapalat" w:cs="Arial"/>
          <w:sz w:val="22"/>
          <w:szCs w:val="22"/>
        </w:rPr>
        <w:t>ը</w:t>
      </w:r>
      <w:r w:rsidR="003D5053" w:rsidRPr="00B747DE">
        <w:rPr>
          <w:rFonts w:ascii="GHEA Grapalat" w:hAnsi="GHEA Grapalat" w:cs="Times Armenian"/>
          <w:sz w:val="22"/>
          <w:szCs w:val="22"/>
        </w:rPr>
        <w:t>)</w:t>
      </w:r>
      <w:r w:rsidR="003D5053" w:rsidRPr="00B747DE">
        <w:rPr>
          <w:rFonts w:ascii="GHEA Grapalat" w:hAnsi="GHEA Grapalat" w:cs="Arial"/>
          <w:sz w:val="22"/>
          <w:szCs w:val="22"/>
        </w:rPr>
        <w:t>՝</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գիտաշխատողներին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գիտական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աստիճանների</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համար</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տրվող</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հավելավճարների,</w:t>
      </w:r>
      <w:r w:rsidR="003D5053" w:rsidRPr="00B747DE">
        <w:rPr>
          <w:rFonts w:ascii="GHEA Grapalat" w:hAnsi="GHEA Grapalat" w:cs="Times Armenian"/>
          <w:sz w:val="22"/>
          <w:szCs w:val="22"/>
        </w:rPr>
        <w:t xml:space="preserve"> 103 </w:t>
      </w:r>
      <w:r w:rsidR="003D5053" w:rsidRPr="00B747DE">
        <w:rPr>
          <w:rFonts w:ascii="GHEA Grapalat" w:hAnsi="GHEA Grapalat" w:cs="Arial"/>
          <w:sz w:val="22"/>
          <w:szCs w:val="22"/>
        </w:rPr>
        <w:t>մլն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դրամ</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նախատեսվածի</w:t>
      </w:r>
      <w:r w:rsidR="003D5053" w:rsidRPr="00B747DE">
        <w:rPr>
          <w:rFonts w:ascii="GHEA Grapalat" w:hAnsi="GHEA Grapalat" w:cs="Times Armenian"/>
          <w:sz w:val="22"/>
          <w:szCs w:val="22"/>
        </w:rPr>
        <w:t xml:space="preserve"> 82.5%-</w:t>
      </w:r>
      <w:r w:rsidR="003D5053" w:rsidRPr="00B747DE">
        <w:rPr>
          <w:rFonts w:ascii="GHEA Grapalat" w:hAnsi="GHEA Grapalat" w:cs="Arial"/>
          <w:sz w:val="22"/>
          <w:szCs w:val="22"/>
        </w:rPr>
        <w:t>ը</w:t>
      </w:r>
      <w:r w:rsidR="003D5053" w:rsidRPr="00B747DE">
        <w:rPr>
          <w:rFonts w:ascii="GHEA Grapalat" w:hAnsi="GHEA Grapalat" w:cs="Times Armenian"/>
          <w:sz w:val="22"/>
          <w:szCs w:val="22"/>
        </w:rPr>
        <w:t>)</w:t>
      </w:r>
      <w:r w:rsidR="003D5053" w:rsidRPr="00B747DE">
        <w:rPr>
          <w:rFonts w:ascii="GHEA Grapalat" w:hAnsi="GHEA Grapalat" w:cs="Arial"/>
          <w:sz w:val="22"/>
          <w:szCs w:val="22"/>
        </w:rPr>
        <w:t>՝</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արագացուցչային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տեխնոլոգիաների</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 xml:space="preserve">զարգացման, </w:t>
      </w:r>
      <w:r w:rsidR="003D5053" w:rsidRPr="00B747DE">
        <w:rPr>
          <w:rFonts w:ascii="GHEA Grapalat" w:hAnsi="GHEA Grapalat" w:cs="Times Armenian"/>
          <w:sz w:val="22"/>
          <w:szCs w:val="22"/>
        </w:rPr>
        <w:t xml:space="preserve">68.9 </w:t>
      </w:r>
      <w:r w:rsidR="003D5053" w:rsidRPr="00B747DE">
        <w:rPr>
          <w:rFonts w:ascii="GHEA Grapalat" w:hAnsi="GHEA Grapalat" w:cs="Arial"/>
          <w:sz w:val="22"/>
          <w:szCs w:val="22"/>
        </w:rPr>
        <w:t>մլն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դրամ</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նախատեսվածի</w:t>
      </w:r>
      <w:r w:rsidR="003D5053" w:rsidRPr="00B747DE">
        <w:rPr>
          <w:rFonts w:ascii="GHEA Grapalat" w:hAnsi="GHEA Grapalat" w:cs="Times Armenian"/>
          <w:sz w:val="22"/>
          <w:szCs w:val="22"/>
        </w:rPr>
        <w:t xml:space="preserve"> 86.6%-</w:t>
      </w:r>
      <w:r w:rsidR="003D5053" w:rsidRPr="00B747DE">
        <w:rPr>
          <w:rFonts w:ascii="GHEA Grapalat" w:hAnsi="GHEA Grapalat" w:cs="Arial"/>
          <w:sz w:val="22"/>
          <w:szCs w:val="22"/>
        </w:rPr>
        <w:t>ը</w:t>
      </w:r>
      <w:r w:rsidR="003D5053" w:rsidRPr="00B747DE">
        <w:rPr>
          <w:rFonts w:ascii="GHEA Grapalat" w:hAnsi="GHEA Grapalat" w:cs="Times Armenian"/>
          <w:sz w:val="22"/>
          <w:szCs w:val="22"/>
        </w:rPr>
        <w:t>)</w:t>
      </w:r>
      <w:r w:rsidR="003D5053" w:rsidRPr="00B747DE">
        <w:rPr>
          <w:rFonts w:ascii="GHEA Grapalat" w:hAnsi="GHEA Grapalat" w:cs="Arial"/>
          <w:sz w:val="22"/>
          <w:szCs w:val="22"/>
        </w:rPr>
        <w:t>՝</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 xml:space="preserve">գիտության բնագավառի պետական քաղաքականության մշակման, ծրագրերի համակարգման և մոնիտորինգի ծառայություններին և </w:t>
      </w:r>
      <w:r w:rsidR="003D5053" w:rsidRPr="00B747DE">
        <w:rPr>
          <w:rFonts w:ascii="GHEA Grapalat" w:hAnsi="GHEA Grapalat" w:cs="Times Armenian"/>
          <w:sz w:val="22"/>
          <w:szCs w:val="22"/>
        </w:rPr>
        <w:t xml:space="preserve">64.3 </w:t>
      </w:r>
      <w:r w:rsidR="003D5053" w:rsidRPr="00B747DE">
        <w:rPr>
          <w:rFonts w:ascii="GHEA Grapalat" w:hAnsi="GHEA Grapalat" w:cs="Arial"/>
          <w:sz w:val="22"/>
          <w:szCs w:val="22"/>
        </w:rPr>
        <w:t>մլն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դրամ</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նախատեսվածի</w:t>
      </w:r>
      <w:r w:rsidR="003D5053" w:rsidRPr="00B747DE">
        <w:rPr>
          <w:rFonts w:ascii="GHEA Grapalat" w:hAnsi="GHEA Grapalat" w:cs="Times Armenian"/>
          <w:sz w:val="22"/>
          <w:szCs w:val="22"/>
        </w:rPr>
        <w:t xml:space="preserve"> 78.3%-</w:t>
      </w:r>
      <w:r w:rsidR="003D5053" w:rsidRPr="00B747DE">
        <w:rPr>
          <w:rFonts w:ascii="GHEA Grapalat" w:hAnsi="GHEA Grapalat" w:cs="Arial"/>
          <w:sz w:val="22"/>
          <w:szCs w:val="22"/>
        </w:rPr>
        <w:t>ը</w:t>
      </w:r>
      <w:r w:rsidR="003D5053" w:rsidRPr="00B747DE">
        <w:rPr>
          <w:rFonts w:ascii="GHEA Grapalat" w:hAnsi="GHEA Grapalat" w:cs="Times Armenian"/>
          <w:sz w:val="22"/>
          <w:szCs w:val="22"/>
        </w:rPr>
        <w:t>)</w:t>
      </w:r>
      <w:r w:rsidR="003D5053" w:rsidRPr="00B747DE">
        <w:rPr>
          <w:rFonts w:ascii="GHEA Grapalat" w:hAnsi="GHEA Grapalat" w:cs="Arial"/>
          <w:sz w:val="22"/>
          <w:szCs w:val="22"/>
        </w:rPr>
        <w:t>՝</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ՀՀ ԳԱԱ իսկական և թղթակից անդամների պատվովճարների տրամադրման միջոցառումներին: Ծրագրում</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ընդգրկված</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միջոցառումներից</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երեքի</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գծով</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նախատեսված</w:t>
      </w:r>
      <w:r w:rsidR="003D5053" w:rsidRPr="00B747DE">
        <w:rPr>
          <w:rFonts w:ascii="GHEA Grapalat" w:hAnsi="GHEA Grapalat" w:cs="Sylfaen"/>
          <w:sz w:val="22"/>
          <w:szCs w:val="22"/>
        </w:rPr>
        <w:t xml:space="preserve"> 382.6 </w:t>
      </w:r>
      <w:r w:rsidR="003D5053" w:rsidRPr="00B747DE">
        <w:rPr>
          <w:rFonts w:ascii="GHEA Grapalat" w:hAnsi="GHEA Grapalat" w:cs="Arial"/>
          <w:sz w:val="22"/>
          <w:szCs w:val="22"/>
        </w:rPr>
        <w:t>մլն</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դրամն</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օգտագործվել</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է</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ամբողջությամբ</w:t>
      </w:r>
      <w:r w:rsidR="003D5053" w:rsidRPr="00B747DE">
        <w:rPr>
          <w:rFonts w:ascii="GHEA Grapalat" w:hAnsi="GHEA Grapalat" w:cs="Sylfaen"/>
          <w:sz w:val="22"/>
          <w:szCs w:val="22"/>
        </w:rPr>
        <w:t>:</w:t>
      </w:r>
      <w:r w:rsidR="003D5053" w:rsidRPr="00B747DE">
        <w:rPr>
          <w:rFonts w:ascii="GHEA Grapalat" w:hAnsi="GHEA Grapalat" w:cs="Arial"/>
          <w:sz w:val="22"/>
          <w:szCs w:val="22"/>
        </w:rPr>
        <w:t xml:space="preserve"> Նախորդ</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տարվա</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նույն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ժամանակահատվածի</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համեմատ</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նշված ծրագրի</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ծախսերը նվազել են</w:t>
      </w:r>
      <w:r w:rsidR="003D5053" w:rsidRPr="00B747DE">
        <w:rPr>
          <w:rFonts w:ascii="GHEA Grapalat" w:hAnsi="GHEA Grapalat" w:cs="Sylfaen"/>
          <w:sz w:val="22"/>
          <w:szCs w:val="22"/>
        </w:rPr>
        <w:t xml:space="preserve"> 6.1%-</w:t>
      </w:r>
      <w:r w:rsidR="003D5053" w:rsidRPr="00B747DE">
        <w:rPr>
          <w:rFonts w:ascii="GHEA Grapalat" w:hAnsi="GHEA Grapalat" w:cs="Arial"/>
          <w:sz w:val="22"/>
          <w:szCs w:val="22"/>
        </w:rPr>
        <w:t>ով</w:t>
      </w:r>
      <w:r w:rsidR="002C46D6" w:rsidRPr="00B747DE">
        <w:rPr>
          <w:rFonts w:ascii="GHEA Grapalat" w:hAnsi="GHEA Grapalat" w:cs="Arial"/>
          <w:sz w:val="22"/>
          <w:szCs w:val="22"/>
          <w:lang w:val="hy-AM"/>
        </w:rPr>
        <w:t xml:space="preserve"> կամ </w:t>
      </w:r>
      <w:r w:rsidR="002C46D6" w:rsidRPr="00B747DE">
        <w:rPr>
          <w:rFonts w:ascii="GHEA Grapalat" w:hAnsi="GHEA Grapalat" w:cs="Arial"/>
          <w:sz w:val="22"/>
          <w:szCs w:val="22"/>
        </w:rPr>
        <w:t>360.4</w:t>
      </w:r>
      <w:r w:rsidR="002C46D6" w:rsidRPr="00B747DE">
        <w:rPr>
          <w:rFonts w:ascii="GHEA Grapalat" w:hAnsi="GHEA Grapalat" w:cs="Arial"/>
          <w:sz w:val="22"/>
          <w:szCs w:val="22"/>
          <w:lang w:val="hy-AM"/>
        </w:rPr>
        <w:t xml:space="preserve"> մլն դրամով</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ինչը</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հիմնականում</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պայմանավորված</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է</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lang w:val="zu-ZA"/>
        </w:rPr>
        <w:t>գիտական</w:t>
      </w:r>
      <w:r w:rsidR="003D5053" w:rsidRPr="00B747DE">
        <w:rPr>
          <w:rFonts w:ascii="GHEA Grapalat" w:hAnsi="GHEA Grapalat"/>
          <w:sz w:val="22"/>
          <w:szCs w:val="22"/>
          <w:lang w:val="zu-ZA"/>
        </w:rPr>
        <w:t xml:space="preserve"> </w:t>
      </w:r>
      <w:r w:rsidR="003D5053" w:rsidRPr="00B747DE">
        <w:rPr>
          <w:rFonts w:ascii="GHEA Grapalat" w:hAnsi="GHEA Grapalat" w:cs="Arial"/>
          <w:sz w:val="22"/>
          <w:szCs w:val="22"/>
          <w:lang w:val="zu-ZA"/>
        </w:rPr>
        <w:t>ենթակառուցվածքի</w:t>
      </w:r>
      <w:r w:rsidR="003D5053" w:rsidRPr="00B747DE">
        <w:rPr>
          <w:rFonts w:ascii="GHEA Grapalat" w:hAnsi="GHEA Grapalat"/>
          <w:sz w:val="22"/>
          <w:szCs w:val="22"/>
          <w:lang w:val="zu-ZA"/>
        </w:rPr>
        <w:t xml:space="preserve"> </w:t>
      </w:r>
      <w:r w:rsidR="003D5053" w:rsidRPr="00B747DE">
        <w:rPr>
          <w:rFonts w:ascii="GHEA Grapalat" w:hAnsi="GHEA Grapalat" w:cs="Arial"/>
          <w:sz w:val="22"/>
          <w:szCs w:val="22"/>
          <w:lang w:val="zu-ZA"/>
        </w:rPr>
        <w:t xml:space="preserve">արդիականացման, բարձր էներգիաների ֆիզիկայի բնագավառի ենթակառուցվածքների արդիականացման, արագացուցչային տեխնոլոգիաների զարգացման </w:t>
      </w:r>
      <w:r w:rsidR="003D5053" w:rsidRPr="00B747DE">
        <w:rPr>
          <w:rFonts w:ascii="GHEA Grapalat" w:hAnsi="GHEA Grapalat" w:cs="Arial"/>
          <w:sz w:val="22"/>
          <w:szCs w:val="22"/>
        </w:rPr>
        <w:t>և</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ազգային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արժեք</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ներկայացնող</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գիտական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օբյեկտների</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պահպանության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գծով ծախսերի նվազմամբ</w:t>
      </w:r>
      <w:r w:rsidR="003B7C36" w:rsidRPr="00B747DE">
        <w:rPr>
          <w:rFonts w:ascii="GHEA Grapalat" w:hAnsi="GHEA Grapalat" w:cs="Arial"/>
          <w:sz w:val="22"/>
          <w:szCs w:val="22"/>
        </w:rPr>
        <w:t xml:space="preserve">, </w:t>
      </w:r>
      <w:r w:rsidR="003B7C36" w:rsidRPr="00B747DE">
        <w:rPr>
          <w:rFonts w:ascii="GHEA Grapalat" w:hAnsi="GHEA Grapalat" w:cs="Arial"/>
          <w:sz w:val="22"/>
          <w:szCs w:val="22"/>
          <w:lang w:val="hy-AM"/>
        </w:rPr>
        <w:t>ինչպես նաև</w:t>
      </w:r>
      <w:r w:rsidR="00F27057" w:rsidRPr="00B747DE">
        <w:rPr>
          <w:rFonts w:ascii="GHEA Grapalat" w:hAnsi="GHEA Grapalat" w:cs="Arial"/>
          <w:sz w:val="22"/>
          <w:szCs w:val="22"/>
        </w:rPr>
        <w:t xml:space="preserve"> </w:t>
      </w:r>
      <w:r w:rsidR="00C34DF4" w:rsidRPr="00B747DE">
        <w:rPr>
          <w:rFonts w:ascii="GHEA Grapalat" w:hAnsi="GHEA Grapalat" w:cs="Arial"/>
          <w:sz w:val="22"/>
          <w:szCs w:val="22"/>
          <w:lang w:val="hy-AM"/>
        </w:rPr>
        <w:t xml:space="preserve">այն հանգամանքով, որ </w:t>
      </w:r>
      <w:r w:rsidR="00C34DF4" w:rsidRPr="00B747DE">
        <w:rPr>
          <w:rFonts w:ascii="GHEA Grapalat" w:hAnsi="GHEA Grapalat" w:cs="Arial"/>
          <w:sz w:val="22"/>
          <w:szCs w:val="22"/>
        </w:rPr>
        <w:t>2019</w:t>
      </w:r>
      <w:r w:rsidR="00C34DF4" w:rsidRPr="00B747DE">
        <w:rPr>
          <w:rFonts w:ascii="GHEA Grapalat" w:hAnsi="GHEA Grapalat" w:cs="Arial"/>
          <w:sz w:val="22"/>
          <w:szCs w:val="22"/>
          <w:lang w:val="hy-AM"/>
        </w:rPr>
        <w:t xml:space="preserve"> թվականի առաջին կիսամյակում </w:t>
      </w:r>
      <w:r w:rsidR="00C34DF4" w:rsidRPr="00B747DE">
        <w:rPr>
          <w:rFonts w:ascii="GHEA Grapalat" w:hAnsi="GHEA Grapalat" w:cs="Arial"/>
          <w:sz w:val="22"/>
          <w:szCs w:val="22"/>
        </w:rPr>
        <w:t>78.3</w:t>
      </w:r>
      <w:r w:rsidR="00C34DF4" w:rsidRPr="00B747DE">
        <w:rPr>
          <w:rFonts w:ascii="GHEA Grapalat" w:hAnsi="GHEA Grapalat" w:cs="Arial"/>
          <w:sz w:val="22"/>
          <w:szCs w:val="22"/>
          <w:lang w:val="hy-AM"/>
        </w:rPr>
        <w:t xml:space="preserve"> մլն դրամ էր հատկացվել </w:t>
      </w:r>
      <w:r w:rsidR="00F27057" w:rsidRPr="00B747DE">
        <w:rPr>
          <w:rFonts w:ascii="GHEA Grapalat" w:hAnsi="GHEA Grapalat" w:cs="Arial"/>
          <w:sz w:val="22"/>
          <w:szCs w:val="22"/>
        </w:rPr>
        <w:t>«Մատենադարան» Մ. Մաշտոցի անվան հին ձեռագրերի ԳՀԻ» հիմնադրամի հարկային պարտավորությունների փոխհատուց</w:t>
      </w:r>
      <w:r w:rsidR="00F27057" w:rsidRPr="00B747DE">
        <w:rPr>
          <w:rFonts w:ascii="GHEA Grapalat" w:hAnsi="GHEA Grapalat" w:cs="Arial"/>
          <w:sz w:val="22"/>
          <w:szCs w:val="22"/>
          <w:lang w:val="hy-AM"/>
        </w:rPr>
        <w:t>ման նպատակով</w:t>
      </w:r>
      <w:r w:rsidR="003D5053" w:rsidRPr="00B747DE">
        <w:rPr>
          <w:rFonts w:ascii="GHEA Grapalat" w:hAnsi="GHEA Grapalat" w:cs="GHEA Grapalat"/>
          <w:sz w:val="22"/>
          <w:szCs w:val="22"/>
        </w:rPr>
        <w:t>:</w:t>
      </w:r>
    </w:p>
    <w:p w:rsidR="003D5053" w:rsidRPr="00B747DE" w:rsidRDefault="003D5053" w:rsidP="003D5053">
      <w:pPr>
        <w:spacing w:line="360" w:lineRule="auto"/>
        <w:ind w:firstLine="561"/>
        <w:jc w:val="both"/>
        <w:rPr>
          <w:rFonts w:ascii="GHEA Grapalat" w:hAnsi="GHEA Grapalat" w:cs="Arial"/>
          <w:sz w:val="22"/>
          <w:szCs w:val="22"/>
        </w:rPr>
      </w:pPr>
      <w:r w:rsidRPr="00B747DE">
        <w:rPr>
          <w:rFonts w:ascii="GHEA Grapalat" w:hAnsi="GHEA Grapalat" w:cs="GHEA Grapalat"/>
          <w:i/>
          <w:sz w:val="22"/>
          <w:szCs w:val="22"/>
        </w:rPr>
        <w:t>Մասսայական սպորտի</w:t>
      </w:r>
      <w:r w:rsidRPr="00B747DE">
        <w:rPr>
          <w:rFonts w:ascii="GHEA Grapalat" w:hAnsi="GHEA Grapalat" w:cs="GHEA Grapalat"/>
          <w:sz w:val="22"/>
          <w:szCs w:val="22"/>
        </w:rPr>
        <w:t xml:space="preserve"> ծրագրին</w:t>
      </w:r>
      <w:r w:rsidR="00993B97" w:rsidRPr="00B747DE">
        <w:rPr>
          <w:rFonts w:ascii="GHEA Grapalat" w:hAnsi="GHEA Grapalat" w:cs="GHEA Grapalat"/>
          <w:sz w:val="22"/>
          <w:szCs w:val="22"/>
          <w:lang w:val="hy-AM"/>
        </w:rPr>
        <w:t xml:space="preserve"> հաշվետու ժամանակահատվածում</w:t>
      </w:r>
      <w:r w:rsidRPr="00B747DE">
        <w:rPr>
          <w:rFonts w:ascii="GHEA Grapalat" w:hAnsi="GHEA Grapalat" w:cs="GHEA Grapalat"/>
          <w:sz w:val="22"/>
          <w:szCs w:val="22"/>
        </w:rPr>
        <w:t xml:space="preserve"> ուղղվել է 11.3 մլն դրամ` կազմելով </w:t>
      </w:r>
      <w:r w:rsidR="00993B97" w:rsidRPr="00B747DE">
        <w:rPr>
          <w:rFonts w:ascii="GHEA Grapalat" w:hAnsi="GHEA Grapalat" w:cs="GHEA Grapalat"/>
          <w:sz w:val="22"/>
          <w:szCs w:val="22"/>
          <w:lang w:val="hy-AM"/>
        </w:rPr>
        <w:t>ծրագր</w:t>
      </w:r>
      <w:r w:rsidRPr="00B747DE">
        <w:rPr>
          <w:rFonts w:ascii="GHEA Grapalat" w:hAnsi="GHEA Grapalat" w:cs="GHEA Grapalat"/>
          <w:sz w:val="22"/>
          <w:szCs w:val="22"/>
        </w:rPr>
        <w:t>ված ցուցանիշի 13.5%-ը:</w:t>
      </w:r>
      <w:r w:rsidRPr="00B747DE">
        <w:rPr>
          <w:rFonts w:ascii="GHEA Grapalat" w:hAnsi="GHEA Grapalat" w:cs="Arial"/>
          <w:sz w:val="22"/>
          <w:szCs w:val="22"/>
        </w:rPr>
        <w:t xml:space="preserve"> Ծրագրում</w:t>
      </w:r>
      <w:r w:rsidRPr="00B747DE">
        <w:rPr>
          <w:rFonts w:ascii="GHEA Grapalat" w:hAnsi="GHEA Grapalat" w:cs="Sylfaen"/>
          <w:sz w:val="22"/>
          <w:szCs w:val="22"/>
        </w:rPr>
        <w:t xml:space="preserve"> </w:t>
      </w:r>
      <w:r w:rsidRPr="00B747DE">
        <w:rPr>
          <w:rFonts w:ascii="GHEA Grapalat" w:hAnsi="GHEA Grapalat" w:cs="Arial"/>
          <w:sz w:val="22"/>
          <w:szCs w:val="22"/>
        </w:rPr>
        <w:t>ընդգրկված</w:t>
      </w:r>
      <w:r w:rsidRPr="00B747DE">
        <w:rPr>
          <w:rFonts w:ascii="GHEA Grapalat" w:hAnsi="GHEA Grapalat" w:cs="Sylfae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w:t>
      </w:r>
      <w:r w:rsidRPr="00B747DE">
        <w:rPr>
          <w:rFonts w:ascii="GHEA Grapalat" w:hAnsi="GHEA Grapalat" w:cs="Arial"/>
          <w:sz w:val="22"/>
          <w:szCs w:val="22"/>
        </w:rPr>
        <w:t>7</w:t>
      </w:r>
      <w:r w:rsidRPr="00B747DE">
        <w:rPr>
          <w:rFonts w:ascii="GHEA Grapalat" w:hAnsi="GHEA Grapalat"/>
          <w:sz w:val="22"/>
          <w:szCs w:val="22"/>
          <w:lang w:val="zu-ZA"/>
        </w:rPr>
        <w:t xml:space="preserve"> </w:t>
      </w:r>
      <w:r w:rsidRPr="00B747DE">
        <w:rPr>
          <w:rFonts w:ascii="GHEA Grapalat" w:hAnsi="GHEA Grapalat" w:cs="Arial"/>
          <w:sz w:val="22"/>
          <w:szCs w:val="22"/>
          <w:lang w:val="zu-ZA"/>
        </w:rPr>
        <w:t>միջոցառումներ</w:t>
      </w:r>
      <w:r w:rsidRPr="00B747DE">
        <w:rPr>
          <w:rFonts w:ascii="GHEA Grapalat" w:hAnsi="GHEA Grapalat"/>
          <w:sz w:val="22"/>
          <w:szCs w:val="22"/>
          <w:lang w:val="zu-ZA"/>
        </w:rPr>
        <w:t xml:space="preserve">, </w:t>
      </w:r>
      <w:r w:rsidRPr="00B747DE">
        <w:rPr>
          <w:rFonts w:ascii="GHEA Grapalat" w:hAnsi="GHEA Grapalat" w:cs="Arial"/>
          <w:sz w:val="22"/>
          <w:szCs w:val="22"/>
          <w:lang w:val="zu-ZA"/>
        </w:rPr>
        <w:t>որոնցից մեկ</w:t>
      </w:r>
      <w:r w:rsidR="00136ECC" w:rsidRPr="00B747DE">
        <w:rPr>
          <w:rFonts w:ascii="GHEA Grapalat" w:hAnsi="GHEA Grapalat" w:cs="Arial"/>
          <w:sz w:val="22"/>
          <w:szCs w:val="22"/>
          <w:lang w:val="hy-AM"/>
        </w:rPr>
        <w:t>ի</w:t>
      </w:r>
      <w:r w:rsidRPr="00B747DE">
        <w:rPr>
          <w:rFonts w:ascii="GHEA Grapalat" w:hAnsi="GHEA Grapalat" w:cs="Arial"/>
          <w:sz w:val="22"/>
          <w:szCs w:val="22"/>
          <w:lang w:val="zu-ZA"/>
        </w:rPr>
        <w:t xml:space="preserve">՝ ուսանողական մարզական միջոցառումների համար </w:t>
      </w:r>
      <w:r w:rsidRPr="00B747DE">
        <w:rPr>
          <w:rFonts w:ascii="GHEA Grapalat" w:hAnsi="GHEA Grapalat" w:cs="Arial"/>
          <w:sz w:val="22"/>
          <w:szCs w:val="22"/>
        </w:rPr>
        <w:t>նախատեսված</w:t>
      </w:r>
      <w:r w:rsidRPr="00B747DE">
        <w:rPr>
          <w:rFonts w:ascii="GHEA Grapalat" w:hAnsi="GHEA Grapalat" w:cs="Sylfaen"/>
          <w:sz w:val="22"/>
          <w:szCs w:val="22"/>
        </w:rPr>
        <w:t xml:space="preserve"> գումարն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ամբողջությամբ</w:t>
      </w:r>
      <w:r w:rsidR="008569E1" w:rsidRPr="00B747DE">
        <w:rPr>
          <w:rFonts w:ascii="GHEA Grapalat" w:hAnsi="GHEA Grapalat" w:cs="Arial"/>
          <w:sz w:val="22"/>
          <w:szCs w:val="22"/>
          <w:lang w:val="hy-AM"/>
        </w:rPr>
        <w:t>՝ կազմելով 11.3</w:t>
      </w:r>
      <w:r w:rsidR="008569E1" w:rsidRPr="00B747DE">
        <w:rPr>
          <w:rFonts w:ascii="GHEA Grapalat" w:hAnsi="GHEA Grapalat" w:cs="Arial"/>
          <w:sz w:val="22"/>
          <w:szCs w:val="22"/>
        </w:rPr>
        <w:t xml:space="preserve"> մլն դրամ</w:t>
      </w:r>
      <w:r w:rsidRPr="00B747DE">
        <w:rPr>
          <w:rFonts w:ascii="GHEA Grapalat" w:hAnsi="GHEA Grapalat" w:cs="Arial"/>
          <w:sz w:val="22"/>
          <w:szCs w:val="22"/>
          <w:lang w:val="zu-ZA"/>
        </w:rPr>
        <w:t>:</w:t>
      </w:r>
      <w:r w:rsidR="001C1831" w:rsidRPr="00B747DE">
        <w:rPr>
          <w:rFonts w:ascii="GHEA Grapalat" w:hAnsi="GHEA Grapalat" w:cs="Arial"/>
          <w:sz w:val="22"/>
          <w:szCs w:val="22"/>
          <w:lang w:val="zu-ZA"/>
        </w:rPr>
        <w:t xml:space="preserve"> Ծրագրի շրջանակներում նախատեսված մյուս </w:t>
      </w:r>
      <w:r w:rsidR="001C1831" w:rsidRPr="00B747DE">
        <w:rPr>
          <w:rFonts w:ascii="GHEA Grapalat" w:hAnsi="GHEA Grapalat" w:cs="Arial"/>
          <w:sz w:val="22"/>
          <w:szCs w:val="22"/>
          <w:lang w:val="hy-AM"/>
        </w:rPr>
        <w:t>6</w:t>
      </w:r>
      <w:r w:rsidR="001C1831" w:rsidRPr="00B747DE">
        <w:rPr>
          <w:rFonts w:ascii="GHEA Grapalat" w:hAnsi="GHEA Grapalat" w:cs="Arial"/>
          <w:sz w:val="22"/>
          <w:szCs w:val="22"/>
        </w:rPr>
        <w:t xml:space="preserve"> միջոցառումները չեն կատարվել՝</w:t>
      </w:r>
      <w:r w:rsidRPr="00B747DE">
        <w:rPr>
          <w:rFonts w:ascii="GHEA Grapalat" w:hAnsi="GHEA Grapalat" w:cs="GHEA Grapalat"/>
          <w:sz w:val="22"/>
          <w:szCs w:val="22"/>
        </w:rPr>
        <w:t xml:space="preserve"> պ</w:t>
      </w:r>
      <w:r w:rsidRPr="00B747DE">
        <w:rPr>
          <w:rFonts w:ascii="GHEA Grapalat" w:hAnsi="GHEA Grapalat" w:cs="Arial"/>
          <w:sz w:val="22"/>
          <w:szCs w:val="22"/>
        </w:rPr>
        <w:t>այմանավորված կորոնավիրուսի</w:t>
      </w:r>
      <w:r w:rsidRPr="00B747DE">
        <w:rPr>
          <w:rFonts w:ascii="GHEA Grapalat" w:hAnsi="GHEA Grapalat" w:cs="GHEA Grapalat"/>
          <w:sz w:val="22"/>
          <w:szCs w:val="22"/>
        </w:rPr>
        <w:t xml:space="preserve"> համա</w:t>
      </w:r>
      <w:r w:rsidRPr="00B747DE">
        <w:rPr>
          <w:rFonts w:ascii="GHEA Grapalat" w:hAnsi="GHEA Grapalat" w:cs="Arial"/>
          <w:sz w:val="22"/>
          <w:szCs w:val="22"/>
        </w:rPr>
        <w:t>վարակի</w:t>
      </w:r>
      <w:r w:rsidRPr="00B747DE">
        <w:rPr>
          <w:rFonts w:ascii="GHEA Grapalat" w:hAnsi="GHEA Grapalat" w:cs="GHEA Grapalat"/>
          <w:sz w:val="22"/>
          <w:szCs w:val="22"/>
        </w:rPr>
        <w:t xml:space="preserve"> </w:t>
      </w:r>
      <w:r w:rsidRPr="00B747DE">
        <w:rPr>
          <w:rFonts w:ascii="GHEA Grapalat" w:hAnsi="GHEA Grapalat" w:cs="Arial"/>
          <w:sz w:val="22"/>
          <w:szCs w:val="22"/>
        </w:rPr>
        <w:t>արդյունքում միջոցառումների</w:t>
      </w:r>
      <w:r w:rsidRPr="00B747DE">
        <w:rPr>
          <w:rFonts w:ascii="GHEA Grapalat" w:hAnsi="GHEA Grapalat" w:cs="GHEA Grapalat"/>
          <w:sz w:val="22"/>
          <w:szCs w:val="22"/>
        </w:rPr>
        <w:t xml:space="preserve"> </w:t>
      </w:r>
      <w:r w:rsidRPr="00B747DE">
        <w:rPr>
          <w:rFonts w:ascii="GHEA Grapalat" w:hAnsi="GHEA Grapalat" w:cs="Arial"/>
          <w:color w:val="1C1E21"/>
          <w:sz w:val="22"/>
          <w:szCs w:val="22"/>
          <w:shd w:val="clear" w:color="auto" w:fill="FFFFFF"/>
        </w:rPr>
        <w:t>դադարեցմամբ:</w:t>
      </w:r>
      <w:r w:rsidRPr="00B747DE">
        <w:rPr>
          <w:rFonts w:ascii="GHEA Grapalat" w:hAnsi="GHEA Grapalat" w:cs="Arial"/>
          <w:sz w:val="22"/>
          <w:szCs w:val="22"/>
        </w:rPr>
        <w:t xml:space="preserve"> </w:t>
      </w:r>
      <w:r w:rsidR="001C1831" w:rsidRPr="00B747DE">
        <w:rPr>
          <w:rFonts w:ascii="GHEA Grapalat" w:hAnsi="GHEA Grapalat" w:cs="Arial"/>
          <w:sz w:val="22"/>
          <w:szCs w:val="22"/>
        </w:rPr>
        <w:t>Արդյունքում ն</w:t>
      </w:r>
      <w:r w:rsidRPr="00B747DE">
        <w:rPr>
          <w:rFonts w:ascii="GHEA Grapalat" w:hAnsi="GHEA Grapalat" w:cs="Arial"/>
          <w:sz w:val="22"/>
          <w:szCs w:val="22"/>
        </w:rPr>
        <w:t>ախորդ տարվա նույն ժամանակահատվածի համեմատ ծրագրի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ծախսերը նվազել են</w:t>
      </w:r>
      <w:r w:rsidRPr="00B747DE">
        <w:rPr>
          <w:rFonts w:ascii="GHEA Grapalat" w:hAnsi="GHEA Grapalat" w:cs="Sylfaen"/>
          <w:sz w:val="22"/>
          <w:szCs w:val="22"/>
        </w:rPr>
        <w:t xml:space="preserve"> 81%-</w:t>
      </w:r>
      <w:r w:rsidRPr="00B747DE">
        <w:rPr>
          <w:rFonts w:ascii="GHEA Grapalat" w:hAnsi="GHEA Grapalat" w:cs="Arial"/>
          <w:sz w:val="22"/>
          <w:szCs w:val="22"/>
        </w:rPr>
        <w:t>ով</w:t>
      </w:r>
      <w:r w:rsidR="001C1831" w:rsidRPr="00B747DE">
        <w:rPr>
          <w:rFonts w:ascii="GHEA Grapalat" w:hAnsi="GHEA Grapalat" w:cs="Arial"/>
          <w:sz w:val="22"/>
          <w:szCs w:val="22"/>
        </w:rPr>
        <w:t xml:space="preserve"> կամ </w:t>
      </w:r>
      <w:r w:rsidR="001C1831" w:rsidRPr="00B747DE">
        <w:rPr>
          <w:rFonts w:ascii="GHEA Grapalat" w:hAnsi="GHEA Grapalat" w:cs="Arial"/>
          <w:sz w:val="22"/>
          <w:szCs w:val="22"/>
          <w:lang w:val="hy-AM"/>
        </w:rPr>
        <w:t>48</w:t>
      </w:r>
      <w:r w:rsidR="001C1831" w:rsidRPr="00B747DE">
        <w:rPr>
          <w:rFonts w:ascii="GHEA Grapalat" w:hAnsi="GHEA Grapalat" w:cs="Arial"/>
          <w:sz w:val="22"/>
          <w:szCs w:val="22"/>
        </w:rPr>
        <w:t xml:space="preserve"> մլն դրամով</w:t>
      </w:r>
      <w:r w:rsidRPr="00B747DE">
        <w:rPr>
          <w:rFonts w:ascii="GHEA Grapalat" w:hAnsi="GHEA Grapalat" w:cs="Arial"/>
          <w:sz w:val="22"/>
          <w:szCs w:val="22"/>
        </w:rPr>
        <w:t>:</w:t>
      </w:r>
    </w:p>
    <w:p w:rsidR="00A0463A" w:rsidRPr="00B747DE" w:rsidRDefault="003D5053" w:rsidP="003D5053">
      <w:pPr>
        <w:spacing w:line="360" w:lineRule="auto"/>
        <w:ind w:firstLine="561"/>
        <w:jc w:val="both"/>
        <w:rPr>
          <w:rFonts w:ascii="GHEA Grapalat" w:hAnsi="GHEA Grapalat" w:cs="Arial"/>
          <w:sz w:val="22"/>
          <w:szCs w:val="22"/>
          <w:lang w:val="hy-AM"/>
        </w:rPr>
      </w:pPr>
      <w:r w:rsidRPr="00B747DE">
        <w:rPr>
          <w:rFonts w:ascii="GHEA Grapalat" w:hAnsi="GHEA Grapalat" w:cs="Arial"/>
          <w:sz w:val="22"/>
          <w:szCs w:val="22"/>
        </w:rPr>
        <w:t>Հաշվետու</w:t>
      </w:r>
      <w:r w:rsidRPr="00B747DE">
        <w:rPr>
          <w:rFonts w:ascii="GHEA Grapalat" w:hAnsi="GHEA Grapalat" w:cs="Sylfaen"/>
          <w:sz w:val="22"/>
          <w:szCs w:val="22"/>
        </w:rPr>
        <w:t xml:space="preserve"> </w:t>
      </w:r>
      <w:r w:rsidRPr="00B747DE">
        <w:rPr>
          <w:rFonts w:ascii="GHEA Grapalat" w:hAnsi="GHEA Grapalat" w:cs="Arial"/>
          <w:sz w:val="22"/>
          <w:szCs w:val="22"/>
        </w:rPr>
        <w:t>ժամանակահատվածում</w:t>
      </w:r>
      <w:r w:rsidRPr="00B747DE">
        <w:rPr>
          <w:rFonts w:ascii="GHEA Grapalat" w:hAnsi="GHEA Grapalat" w:cs="Sylfaen"/>
          <w:sz w:val="22"/>
          <w:szCs w:val="22"/>
        </w:rPr>
        <w:t xml:space="preserve"> </w:t>
      </w:r>
      <w:r w:rsidRPr="00B747DE">
        <w:rPr>
          <w:rFonts w:ascii="GHEA Grapalat" w:hAnsi="GHEA Grapalat" w:cs="Arial"/>
          <w:i/>
          <w:sz w:val="22"/>
          <w:szCs w:val="22"/>
        </w:rPr>
        <w:t>Արվեստների</w:t>
      </w:r>
      <w:r w:rsidRPr="00B747DE">
        <w:rPr>
          <w:rFonts w:ascii="GHEA Grapalat" w:hAnsi="GHEA Grapalat" w:cs="Sylfaen"/>
          <w:i/>
          <w:sz w:val="22"/>
          <w:szCs w:val="22"/>
        </w:rPr>
        <w:t xml:space="preserve"> </w:t>
      </w:r>
      <w:r w:rsidRPr="00B747DE">
        <w:rPr>
          <w:rFonts w:ascii="GHEA Grapalat" w:hAnsi="GHEA Grapalat" w:cs="Arial"/>
          <w:sz w:val="22"/>
          <w:szCs w:val="22"/>
        </w:rPr>
        <w:t>ծրագրի</w:t>
      </w:r>
      <w:r w:rsidR="00D34F12" w:rsidRPr="00B747DE">
        <w:rPr>
          <w:rFonts w:ascii="GHEA Grapalat" w:hAnsi="GHEA Grapalat" w:cs="Arial"/>
          <w:sz w:val="22"/>
          <w:szCs w:val="22"/>
        </w:rPr>
        <w:t xml:space="preserve"> շրջանակներում օգտագործվել է նախատեսված միջոցների</w:t>
      </w:r>
      <w:r w:rsidRPr="00B747DE">
        <w:rPr>
          <w:rFonts w:ascii="GHEA Grapalat" w:hAnsi="GHEA Grapalat" w:cs="Times Armenian"/>
          <w:sz w:val="22"/>
          <w:szCs w:val="22"/>
        </w:rPr>
        <w:t xml:space="preserve"> 58.6%</w:t>
      </w:r>
      <w:r w:rsidR="00D34F12" w:rsidRPr="00B747DE">
        <w:rPr>
          <w:rFonts w:ascii="GHEA Grapalat" w:hAnsi="GHEA Grapalat" w:cs="Times Armenian"/>
          <w:sz w:val="22"/>
          <w:szCs w:val="22"/>
        </w:rPr>
        <w:t>-ը՝</w:t>
      </w:r>
      <w:r w:rsidRPr="00B747DE">
        <w:rPr>
          <w:rFonts w:ascii="GHEA Grapalat" w:hAnsi="GHEA Grapalat" w:cs="Times Armenian"/>
          <w:sz w:val="22"/>
          <w:szCs w:val="22"/>
        </w:rPr>
        <w:t xml:space="preserve"> </w:t>
      </w:r>
      <w:r w:rsidR="00D34F12" w:rsidRPr="00B747DE">
        <w:rPr>
          <w:rFonts w:ascii="GHEA Grapalat" w:hAnsi="GHEA Grapalat" w:cs="Arial"/>
          <w:sz w:val="22"/>
          <w:szCs w:val="22"/>
        </w:rPr>
        <w:t>շուրջ</w:t>
      </w:r>
      <w:r w:rsidR="00D34F12" w:rsidRPr="00B747DE">
        <w:rPr>
          <w:rFonts w:ascii="GHEA Grapalat" w:hAnsi="GHEA Grapalat" w:cs="Sylfaen"/>
          <w:sz w:val="22"/>
          <w:szCs w:val="22"/>
        </w:rPr>
        <w:t xml:space="preserve"> 4.5 </w:t>
      </w:r>
      <w:r w:rsidR="00D34F12" w:rsidRPr="00B747DE">
        <w:rPr>
          <w:rFonts w:ascii="GHEA Grapalat" w:hAnsi="GHEA Grapalat" w:cs="Arial"/>
          <w:sz w:val="22"/>
          <w:szCs w:val="22"/>
        </w:rPr>
        <w:t>մլրդ</w:t>
      </w:r>
      <w:r w:rsidR="00D34F12" w:rsidRPr="00B747DE">
        <w:rPr>
          <w:rFonts w:ascii="GHEA Grapalat" w:hAnsi="GHEA Grapalat" w:cs="Sylfaen"/>
          <w:sz w:val="22"/>
          <w:szCs w:val="22"/>
        </w:rPr>
        <w:t xml:space="preserve"> </w:t>
      </w:r>
      <w:r w:rsidR="00D34F12" w:rsidRPr="00B747DE">
        <w:rPr>
          <w:rFonts w:ascii="GHEA Grapalat" w:hAnsi="GHEA Grapalat" w:cs="Arial"/>
          <w:sz w:val="22"/>
          <w:szCs w:val="22"/>
        </w:rPr>
        <w:t>դրամ</w:t>
      </w:r>
      <w:r w:rsidRPr="00B747DE">
        <w:rPr>
          <w:rFonts w:ascii="GHEA Grapalat" w:hAnsi="GHEA Grapalat" w:cs="Times Armenian"/>
          <w:sz w:val="22"/>
          <w:szCs w:val="22"/>
        </w:rPr>
        <w:t xml:space="preserve">: </w:t>
      </w:r>
      <w:r w:rsidRPr="00B747DE">
        <w:rPr>
          <w:rFonts w:ascii="GHEA Grapalat" w:hAnsi="GHEA Grapalat" w:cs="Arial"/>
          <w:sz w:val="22"/>
          <w:szCs w:val="22"/>
        </w:rPr>
        <w:t xml:space="preserve">Ցածր կատարողականը </w:t>
      </w:r>
      <w:r w:rsidRPr="00B747DE">
        <w:rPr>
          <w:rFonts w:ascii="GHEA Grapalat" w:hAnsi="GHEA Grapalat" w:cs="Arial"/>
          <w:sz w:val="22"/>
          <w:szCs w:val="22"/>
          <w:lang w:val="zu-ZA"/>
        </w:rPr>
        <w:t xml:space="preserve">հիմնականում </w:t>
      </w:r>
      <w:r w:rsidRPr="00B747DE">
        <w:rPr>
          <w:rFonts w:ascii="GHEA Grapalat" w:hAnsi="GHEA Grapalat" w:cs="Arial"/>
          <w:sz w:val="22"/>
          <w:szCs w:val="22"/>
        </w:rPr>
        <w:t>պայմանավորված</w:t>
      </w:r>
      <w:r w:rsidRPr="00B747DE">
        <w:rPr>
          <w:rFonts w:ascii="GHEA Grapalat" w:hAnsi="GHEA Grapalat" w:cs="GHEA Grapalat"/>
          <w:sz w:val="22"/>
          <w:szCs w:val="22"/>
          <w:lang w:val="pt-BR"/>
        </w:rPr>
        <w:t xml:space="preserve"> </w:t>
      </w:r>
      <w:r w:rsidRPr="00B747DE">
        <w:rPr>
          <w:rFonts w:ascii="GHEA Grapalat" w:hAnsi="GHEA Grapalat" w:cs="Arial"/>
          <w:sz w:val="22"/>
          <w:szCs w:val="22"/>
        </w:rPr>
        <w:t xml:space="preserve">է </w:t>
      </w:r>
      <w:r w:rsidR="00C62458" w:rsidRPr="00B747DE">
        <w:rPr>
          <w:rFonts w:ascii="GHEA Grapalat" w:hAnsi="GHEA Grapalat" w:cs="Arial"/>
          <w:sz w:val="22"/>
          <w:szCs w:val="22"/>
        </w:rPr>
        <w:t xml:space="preserve">ոլորտի ՊՈԱԿ-ների </w:t>
      </w:r>
      <w:r w:rsidRPr="00B747DE">
        <w:rPr>
          <w:rFonts w:ascii="GHEA Grapalat" w:hAnsi="GHEA Grapalat" w:cs="Arial"/>
          <w:sz w:val="22"/>
          <w:szCs w:val="22"/>
        </w:rPr>
        <w:t>նախորդ տարիների ավելացված արժեքի հարկի գծով հարկային պարտավորությունների մարման համար գումար</w:t>
      </w:r>
      <w:r w:rsidR="00C62458" w:rsidRPr="00B747DE">
        <w:rPr>
          <w:rFonts w:ascii="GHEA Grapalat" w:hAnsi="GHEA Grapalat" w:cs="Arial"/>
          <w:sz w:val="22"/>
          <w:szCs w:val="22"/>
        </w:rPr>
        <w:t>ներ</w:t>
      </w:r>
      <w:r w:rsidRPr="00B747DE">
        <w:rPr>
          <w:rFonts w:ascii="GHEA Grapalat" w:hAnsi="GHEA Grapalat" w:cs="Arial"/>
          <w:sz w:val="22"/>
          <w:szCs w:val="22"/>
        </w:rPr>
        <w:t xml:space="preserve"> տրամադրելու վերաբերյալ որոշումն ուշ ընդունվելու հանգամանքով: Գումար</w:t>
      </w:r>
      <w:r w:rsidR="00C62458" w:rsidRPr="00B747DE">
        <w:rPr>
          <w:rFonts w:ascii="GHEA Grapalat" w:hAnsi="GHEA Grapalat" w:cs="Arial"/>
          <w:sz w:val="22"/>
          <w:szCs w:val="22"/>
        </w:rPr>
        <w:t>ներ</w:t>
      </w:r>
      <w:r w:rsidRPr="00B747DE">
        <w:rPr>
          <w:rFonts w:ascii="GHEA Grapalat" w:hAnsi="GHEA Grapalat" w:cs="Arial"/>
          <w:sz w:val="22"/>
          <w:szCs w:val="22"/>
        </w:rPr>
        <w:t>ը հատկացվել</w:t>
      </w:r>
      <w:r w:rsidR="00C62458" w:rsidRPr="00B747DE">
        <w:rPr>
          <w:rFonts w:ascii="GHEA Grapalat" w:hAnsi="GHEA Grapalat" w:cs="Arial"/>
          <w:sz w:val="22"/>
          <w:szCs w:val="22"/>
        </w:rPr>
        <w:t xml:space="preserve"> են</w:t>
      </w:r>
      <w:r w:rsidRPr="00B747DE">
        <w:rPr>
          <w:rFonts w:ascii="GHEA Grapalat" w:hAnsi="GHEA Grapalat" w:cs="Arial"/>
          <w:sz w:val="22"/>
          <w:szCs w:val="22"/>
        </w:rPr>
        <w:t xml:space="preserve"> ՀՀ կառավարության 2020 թվականի հունիսի 25-ի N 1075-Ն որոշմամբ, որն ուժի մեջ է մտել հուլիսի 1-ին,</w:t>
      </w:r>
      <w:r w:rsidR="00782F41" w:rsidRPr="00B747DE">
        <w:rPr>
          <w:rFonts w:ascii="GHEA Grapalat" w:hAnsi="GHEA Grapalat" w:cs="Arial"/>
          <w:sz w:val="22"/>
          <w:szCs w:val="22"/>
        </w:rPr>
        <w:t xml:space="preserve"> և</w:t>
      </w:r>
      <w:r w:rsidRPr="00B747DE">
        <w:rPr>
          <w:rFonts w:ascii="GHEA Grapalat" w:hAnsi="GHEA Grapalat" w:cs="Arial"/>
          <w:sz w:val="22"/>
          <w:szCs w:val="22"/>
        </w:rPr>
        <w:t xml:space="preserve"> վճարումները </w:t>
      </w:r>
      <w:r w:rsidR="00782F41" w:rsidRPr="00B747DE">
        <w:rPr>
          <w:rFonts w:ascii="GHEA Grapalat" w:hAnsi="GHEA Grapalat" w:cs="Arial"/>
          <w:sz w:val="22"/>
          <w:szCs w:val="22"/>
        </w:rPr>
        <w:t>կատարվել են հուլիս ամսին</w:t>
      </w:r>
      <w:r w:rsidRPr="00B747DE">
        <w:rPr>
          <w:rFonts w:ascii="GHEA Grapalat" w:hAnsi="GHEA Grapalat" w:cs="Arial"/>
          <w:sz w:val="22"/>
          <w:szCs w:val="22"/>
        </w:rPr>
        <w:t xml:space="preserve">։ </w:t>
      </w:r>
      <w:r w:rsidR="00155A08" w:rsidRPr="00B747DE">
        <w:rPr>
          <w:rFonts w:ascii="GHEA Grapalat" w:hAnsi="GHEA Grapalat" w:cs="Arial"/>
          <w:sz w:val="22"/>
          <w:szCs w:val="22"/>
        </w:rPr>
        <w:t>Կատարողականը</w:t>
      </w:r>
      <w:r w:rsidR="00155A08" w:rsidRPr="00B747DE">
        <w:rPr>
          <w:rFonts w:ascii="GHEA Grapalat" w:hAnsi="GHEA Grapalat" w:cs="Arial"/>
          <w:sz w:val="22"/>
          <w:szCs w:val="22"/>
          <w:lang w:val="af-ZA"/>
        </w:rPr>
        <w:t xml:space="preserve"> </w:t>
      </w:r>
      <w:r w:rsidR="00155A08" w:rsidRPr="00B747DE">
        <w:rPr>
          <w:rFonts w:ascii="GHEA Grapalat" w:hAnsi="GHEA Grapalat" w:cs="Arial"/>
          <w:sz w:val="22"/>
          <w:szCs w:val="22"/>
        </w:rPr>
        <w:t>պայմանավորված</w:t>
      </w:r>
      <w:r w:rsidR="00155A08" w:rsidRPr="00B747DE">
        <w:rPr>
          <w:rFonts w:ascii="GHEA Grapalat" w:hAnsi="GHEA Grapalat" w:cs="Arial"/>
          <w:sz w:val="22"/>
          <w:szCs w:val="22"/>
          <w:lang w:val="af-ZA"/>
        </w:rPr>
        <w:t xml:space="preserve"> </w:t>
      </w:r>
      <w:r w:rsidR="00155A08" w:rsidRPr="00B747DE">
        <w:rPr>
          <w:rFonts w:ascii="GHEA Grapalat" w:hAnsi="GHEA Grapalat" w:cs="Arial"/>
          <w:sz w:val="22"/>
          <w:szCs w:val="22"/>
        </w:rPr>
        <w:t>է</w:t>
      </w:r>
      <w:r w:rsidR="00155A08" w:rsidRPr="00B747DE">
        <w:rPr>
          <w:rFonts w:ascii="GHEA Grapalat" w:hAnsi="GHEA Grapalat" w:cs="Arial"/>
          <w:sz w:val="22"/>
          <w:szCs w:val="22"/>
          <w:lang w:val="af-ZA"/>
        </w:rPr>
        <w:t xml:space="preserve"> </w:t>
      </w:r>
      <w:r w:rsidR="00155A08" w:rsidRPr="00B747DE">
        <w:rPr>
          <w:rFonts w:ascii="GHEA Grapalat" w:hAnsi="GHEA Grapalat" w:cs="Arial"/>
          <w:sz w:val="22"/>
          <w:szCs w:val="22"/>
        </w:rPr>
        <w:t>նաև</w:t>
      </w:r>
      <w:r w:rsidR="00155A08" w:rsidRPr="00B747DE">
        <w:rPr>
          <w:rFonts w:ascii="GHEA Grapalat" w:hAnsi="GHEA Grapalat" w:cs="Arial"/>
          <w:sz w:val="22"/>
          <w:szCs w:val="22"/>
          <w:lang w:val="af-ZA"/>
        </w:rPr>
        <w:t xml:space="preserve"> </w:t>
      </w:r>
      <w:r w:rsidR="00155A08" w:rsidRPr="00B747DE">
        <w:rPr>
          <w:rFonts w:ascii="GHEA Grapalat" w:hAnsi="GHEA Grapalat" w:cs="Arial"/>
          <w:sz w:val="22"/>
          <w:szCs w:val="22"/>
        </w:rPr>
        <w:t>կորոնավիրուսի</w:t>
      </w:r>
      <w:r w:rsidR="00155A08" w:rsidRPr="00B747DE">
        <w:rPr>
          <w:rFonts w:ascii="GHEA Grapalat" w:hAnsi="GHEA Grapalat" w:cs="Arial"/>
          <w:sz w:val="22"/>
          <w:szCs w:val="22"/>
          <w:lang w:val="af-ZA"/>
        </w:rPr>
        <w:t xml:space="preserve"> համա</w:t>
      </w:r>
      <w:r w:rsidR="00155A08" w:rsidRPr="00B747DE">
        <w:rPr>
          <w:rFonts w:ascii="GHEA Grapalat" w:hAnsi="GHEA Grapalat" w:cs="Arial"/>
          <w:sz w:val="22"/>
          <w:szCs w:val="22"/>
        </w:rPr>
        <w:t>վարակի</w:t>
      </w:r>
      <w:r w:rsidR="00155A08" w:rsidRPr="00B747DE">
        <w:rPr>
          <w:rFonts w:ascii="GHEA Grapalat" w:hAnsi="GHEA Grapalat" w:cs="Arial"/>
          <w:sz w:val="22"/>
          <w:szCs w:val="22"/>
          <w:lang w:val="af-ZA"/>
        </w:rPr>
        <w:t xml:space="preserve"> </w:t>
      </w:r>
      <w:r w:rsidR="00155A08" w:rsidRPr="00B747DE">
        <w:rPr>
          <w:rFonts w:ascii="GHEA Grapalat" w:hAnsi="GHEA Grapalat" w:cs="Arial"/>
          <w:sz w:val="22"/>
          <w:szCs w:val="22"/>
        </w:rPr>
        <w:t>կանխարգելման</w:t>
      </w:r>
      <w:r w:rsidR="00155A08" w:rsidRPr="00B747DE">
        <w:rPr>
          <w:rFonts w:ascii="GHEA Grapalat" w:hAnsi="GHEA Grapalat" w:cs="Arial"/>
          <w:sz w:val="22"/>
          <w:szCs w:val="22"/>
          <w:lang w:val="af-ZA"/>
        </w:rPr>
        <w:t xml:space="preserve"> </w:t>
      </w:r>
      <w:r w:rsidR="00155A08" w:rsidRPr="00B747DE">
        <w:rPr>
          <w:rFonts w:ascii="GHEA Grapalat" w:hAnsi="GHEA Grapalat" w:cs="Arial"/>
          <w:sz w:val="22"/>
          <w:szCs w:val="22"/>
        </w:rPr>
        <w:t>ու</w:t>
      </w:r>
      <w:r w:rsidR="00155A08" w:rsidRPr="00B747DE">
        <w:rPr>
          <w:rFonts w:ascii="GHEA Grapalat" w:hAnsi="GHEA Grapalat" w:cs="Arial"/>
          <w:sz w:val="22"/>
          <w:szCs w:val="22"/>
          <w:lang w:val="af-ZA"/>
        </w:rPr>
        <w:t xml:space="preserve"> </w:t>
      </w:r>
      <w:r w:rsidR="00155A08" w:rsidRPr="00B747DE">
        <w:rPr>
          <w:rFonts w:ascii="GHEA Grapalat" w:hAnsi="GHEA Grapalat" w:cs="Arial"/>
          <w:sz w:val="22"/>
          <w:szCs w:val="22"/>
        </w:rPr>
        <w:t>դրա</w:t>
      </w:r>
      <w:r w:rsidR="00155A08" w:rsidRPr="00B747DE">
        <w:rPr>
          <w:rFonts w:ascii="GHEA Grapalat" w:hAnsi="GHEA Grapalat" w:cs="Arial"/>
          <w:sz w:val="22"/>
          <w:szCs w:val="22"/>
          <w:lang w:val="af-ZA"/>
        </w:rPr>
        <w:t xml:space="preserve"> </w:t>
      </w:r>
      <w:r w:rsidR="00155A08" w:rsidRPr="00B747DE">
        <w:rPr>
          <w:rFonts w:ascii="GHEA Grapalat" w:hAnsi="GHEA Grapalat" w:cs="Arial"/>
          <w:sz w:val="22"/>
          <w:szCs w:val="22"/>
        </w:rPr>
        <w:t>հետագա</w:t>
      </w:r>
      <w:r w:rsidR="00155A08" w:rsidRPr="00B747DE">
        <w:rPr>
          <w:rFonts w:ascii="GHEA Grapalat" w:hAnsi="GHEA Grapalat" w:cs="Arial"/>
          <w:sz w:val="22"/>
          <w:szCs w:val="22"/>
          <w:lang w:val="af-ZA"/>
        </w:rPr>
        <w:t xml:space="preserve"> </w:t>
      </w:r>
      <w:r w:rsidR="00155A08" w:rsidRPr="00B747DE">
        <w:rPr>
          <w:rFonts w:ascii="GHEA Grapalat" w:hAnsi="GHEA Grapalat" w:cs="Arial"/>
          <w:sz w:val="22"/>
          <w:szCs w:val="22"/>
        </w:rPr>
        <w:t>տարածման</w:t>
      </w:r>
      <w:r w:rsidR="00155A08" w:rsidRPr="00B747DE">
        <w:rPr>
          <w:rFonts w:ascii="GHEA Grapalat" w:hAnsi="GHEA Grapalat" w:cs="Arial"/>
          <w:sz w:val="22"/>
          <w:szCs w:val="22"/>
          <w:lang w:val="af-ZA"/>
        </w:rPr>
        <w:t xml:space="preserve"> </w:t>
      </w:r>
      <w:r w:rsidR="00155A08" w:rsidRPr="00B747DE">
        <w:rPr>
          <w:rFonts w:ascii="GHEA Grapalat" w:hAnsi="GHEA Grapalat" w:cs="Arial"/>
          <w:sz w:val="22"/>
          <w:szCs w:val="22"/>
        </w:rPr>
        <w:t>դեմ</w:t>
      </w:r>
      <w:r w:rsidR="00155A08" w:rsidRPr="00B747DE">
        <w:rPr>
          <w:rFonts w:ascii="GHEA Grapalat" w:hAnsi="GHEA Grapalat" w:cs="Arial"/>
          <w:sz w:val="22"/>
          <w:szCs w:val="22"/>
          <w:lang w:val="af-ZA"/>
        </w:rPr>
        <w:t xml:space="preserve"> </w:t>
      </w:r>
      <w:r w:rsidR="00155A08" w:rsidRPr="00B747DE">
        <w:rPr>
          <w:rFonts w:ascii="GHEA Grapalat" w:hAnsi="GHEA Grapalat" w:cs="Arial"/>
          <w:sz w:val="22"/>
          <w:szCs w:val="22"/>
        </w:rPr>
        <w:t>պայքարի</w:t>
      </w:r>
      <w:r w:rsidR="00155A08" w:rsidRPr="00B747DE">
        <w:rPr>
          <w:rFonts w:ascii="GHEA Grapalat" w:hAnsi="GHEA Grapalat" w:cs="Arial"/>
          <w:sz w:val="22"/>
          <w:szCs w:val="22"/>
          <w:lang w:val="af-ZA"/>
        </w:rPr>
        <w:t xml:space="preserve"> </w:t>
      </w:r>
      <w:r w:rsidR="00155A08" w:rsidRPr="00B747DE">
        <w:rPr>
          <w:rFonts w:ascii="GHEA Grapalat" w:hAnsi="GHEA Grapalat" w:cs="Arial"/>
          <w:sz w:val="22"/>
          <w:szCs w:val="22"/>
        </w:rPr>
        <w:t>հետ</w:t>
      </w:r>
      <w:r w:rsidR="00155A08" w:rsidRPr="00B747DE">
        <w:rPr>
          <w:rFonts w:ascii="GHEA Grapalat" w:hAnsi="GHEA Grapalat" w:cs="Arial"/>
          <w:sz w:val="22"/>
          <w:szCs w:val="22"/>
          <w:lang w:val="af-ZA"/>
        </w:rPr>
        <w:t xml:space="preserve"> </w:t>
      </w:r>
      <w:r w:rsidR="00155A08" w:rsidRPr="00B747DE">
        <w:rPr>
          <w:rFonts w:ascii="GHEA Grapalat" w:hAnsi="GHEA Grapalat" w:cs="Arial"/>
          <w:sz w:val="22"/>
          <w:szCs w:val="22"/>
        </w:rPr>
        <w:t>կապված՝</w:t>
      </w:r>
      <w:r w:rsidR="00155A08" w:rsidRPr="00B747DE">
        <w:rPr>
          <w:rFonts w:ascii="GHEA Grapalat" w:hAnsi="GHEA Grapalat" w:cs="Arial"/>
          <w:lang w:val="af-ZA"/>
        </w:rPr>
        <w:t xml:space="preserve"> </w:t>
      </w:r>
      <w:r w:rsidR="00155A08" w:rsidRPr="00B747DE">
        <w:rPr>
          <w:rFonts w:ascii="GHEA Grapalat" w:hAnsi="GHEA Grapalat" w:cs="Arial"/>
          <w:sz w:val="22"/>
          <w:szCs w:val="22"/>
          <w:lang w:val="hy-AM"/>
        </w:rPr>
        <w:t xml:space="preserve">միջոցառումների հետաձգմամբ։ </w:t>
      </w:r>
      <w:r w:rsidRPr="00B747DE">
        <w:rPr>
          <w:rFonts w:ascii="GHEA Grapalat" w:hAnsi="GHEA Grapalat" w:cs="Arial"/>
          <w:sz w:val="22"/>
          <w:szCs w:val="22"/>
        </w:rPr>
        <w:t>Ծրագրում</w:t>
      </w:r>
      <w:r w:rsidRPr="00B747DE">
        <w:rPr>
          <w:rFonts w:ascii="GHEA Grapalat" w:hAnsi="GHEA Grapalat" w:cs="Sylfaen"/>
          <w:sz w:val="22"/>
          <w:szCs w:val="22"/>
        </w:rPr>
        <w:t xml:space="preserve"> </w:t>
      </w:r>
      <w:r w:rsidRPr="00B747DE">
        <w:rPr>
          <w:rFonts w:ascii="GHEA Grapalat" w:hAnsi="GHEA Grapalat" w:cs="Arial"/>
          <w:sz w:val="22"/>
          <w:szCs w:val="22"/>
        </w:rPr>
        <w:t>ընդգրկված</w:t>
      </w:r>
      <w:r w:rsidRPr="00B747DE">
        <w:rPr>
          <w:rFonts w:ascii="GHEA Grapalat" w:hAnsi="GHEA Grapalat" w:cs="Sylfae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w:t>
      </w:r>
      <w:r w:rsidRPr="00B747DE">
        <w:rPr>
          <w:rFonts w:ascii="GHEA Grapalat" w:hAnsi="GHEA Grapalat" w:cs="Arial"/>
          <w:sz w:val="22"/>
          <w:szCs w:val="22"/>
        </w:rPr>
        <w:t xml:space="preserve">12 </w:t>
      </w:r>
      <w:r w:rsidRPr="00B747DE">
        <w:rPr>
          <w:rFonts w:ascii="GHEA Grapalat" w:hAnsi="GHEA Grapalat" w:cs="Arial"/>
          <w:sz w:val="22"/>
          <w:szCs w:val="22"/>
          <w:lang w:val="zu-ZA"/>
        </w:rPr>
        <w:t>միջոցառումներ</w:t>
      </w:r>
      <w:r w:rsidRPr="00B747DE">
        <w:rPr>
          <w:rFonts w:ascii="GHEA Grapalat" w:hAnsi="GHEA Grapalat"/>
          <w:sz w:val="22"/>
          <w:szCs w:val="22"/>
          <w:lang w:val="zu-ZA"/>
        </w:rPr>
        <w:t xml:space="preserve">, </w:t>
      </w:r>
      <w:r w:rsidRPr="00B747DE">
        <w:rPr>
          <w:rFonts w:ascii="GHEA Grapalat" w:hAnsi="GHEA Grapalat" w:cs="Arial"/>
          <w:sz w:val="22"/>
          <w:szCs w:val="22"/>
          <w:lang w:val="zu-ZA"/>
        </w:rPr>
        <w:t>որ</w:t>
      </w:r>
      <w:r w:rsidRPr="00B747DE">
        <w:rPr>
          <w:rFonts w:ascii="GHEA Grapalat" w:hAnsi="GHEA Grapalat" w:cs="Arial"/>
          <w:sz w:val="22"/>
          <w:szCs w:val="22"/>
        </w:rPr>
        <w:t>ոնց</w:t>
      </w:r>
      <w:r w:rsidRPr="00B747DE">
        <w:rPr>
          <w:rFonts w:ascii="GHEA Grapalat" w:hAnsi="GHEA Grapalat" w:cs="Arial"/>
          <w:sz w:val="22"/>
          <w:szCs w:val="22"/>
          <w:lang w:val="zu-ZA"/>
        </w:rPr>
        <w:t>ից</w:t>
      </w:r>
      <w:r w:rsidRPr="00B747DE">
        <w:rPr>
          <w:rFonts w:ascii="GHEA Grapalat" w:hAnsi="GHEA Grapalat"/>
          <w:sz w:val="22"/>
          <w:szCs w:val="22"/>
          <w:lang w:val="zu-ZA"/>
        </w:rPr>
        <w:t xml:space="preserve"> 3</w:t>
      </w:r>
      <w:r w:rsidRPr="00B747DE">
        <w:rPr>
          <w:rFonts w:ascii="GHEA Grapalat" w:hAnsi="GHEA Grapalat"/>
          <w:sz w:val="22"/>
          <w:szCs w:val="22"/>
        </w:rPr>
        <w:t>-ի</w:t>
      </w:r>
      <w:r w:rsidRPr="00B747DE">
        <w:rPr>
          <w:rFonts w:ascii="GHEA Grapalat" w:hAnsi="GHEA Grapalat"/>
          <w:sz w:val="22"/>
          <w:szCs w:val="22"/>
          <w:lang w:val="zu-ZA"/>
        </w:rPr>
        <w:t xml:space="preserve"> </w:t>
      </w:r>
      <w:r w:rsidRPr="00B747DE">
        <w:rPr>
          <w:rFonts w:ascii="GHEA Grapalat" w:hAnsi="GHEA Grapalat" w:cs="Arial"/>
          <w:sz w:val="22"/>
          <w:szCs w:val="22"/>
          <w:lang w:val="zu-ZA"/>
        </w:rPr>
        <w:t>համար</w:t>
      </w:r>
      <w:r w:rsidRPr="00B747DE">
        <w:rPr>
          <w:rFonts w:ascii="GHEA Grapalat" w:hAnsi="GHEA Grapalat"/>
          <w:sz w:val="22"/>
          <w:szCs w:val="22"/>
          <w:lang w:val="zu-ZA"/>
        </w:rPr>
        <w:t xml:space="preserve"> </w:t>
      </w:r>
      <w:r w:rsidRPr="00B747DE">
        <w:rPr>
          <w:rFonts w:ascii="GHEA Grapalat" w:hAnsi="GHEA Grapalat" w:cs="Arial"/>
          <w:sz w:val="22"/>
          <w:szCs w:val="22"/>
          <w:lang w:val="zu-ZA"/>
        </w:rPr>
        <w:t>նախատեսված</w:t>
      </w:r>
      <w:r w:rsidRPr="00B747DE">
        <w:rPr>
          <w:rFonts w:ascii="GHEA Grapalat" w:hAnsi="GHEA Grapalat"/>
          <w:sz w:val="22"/>
          <w:szCs w:val="22"/>
          <w:lang w:val="zu-ZA"/>
        </w:rPr>
        <w:t xml:space="preserve"> 805.1 մլն </w:t>
      </w:r>
      <w:r w:rsidRPr="00B747DE">
        <w:rPr>
          <w:rFonts w:ascii="GHEA Grapalat" w:hAnsi="GHEA Grapalat" w:cs="Arial"/>
          <w:sz w:val="22"/>
          <w:szCs w:val="22"/>
          <w:lang w:val="zu-ZA"/>
        </w:rPr>
        <w:t>դրամն</w:t>
      </w:r>
      <w:r w:rsidRPr="00B747DE">
        <w:rPr>
          <w:rFonts w:ascii="GHEA Grapalat" w:hAnsi="GHEA Grapalat"/>
          <w:sz w:val="22"/>
          <w:szCs w:val="22"/>
          <w:lang w:val="zu-ZA"/>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 xml:space="preserve">ամբողջությամբ: Մասնավորապես՝ Կարեն Դեմիրճյանի անվան </w:t>
      </w:r>
      <w:r w:rsidRPr="00B747DE">
        <w:rPr>
          <w:rFonts w:ascii="GHEA Grapalat" w:hAnsi="GHEA Grapalat" w:cs="Arial"/>
          <w:sz w:val="22"/>
          <w:szCs w:val="22"/>
        </w:rPr>
        <w:lastRenderedPageBreak/>
        <w:t xml:space="preserve">մարզահամերգային համալիրի կարողությունների զարգացման ծախսերը կազմել են </w:t>
      </w:r>
      <w:r w:rsidRPr="00B747DE">
        <w:rPr>
          <w:rFonts w:ascii="GHEA Grapalat" w:hAnsi="GHEA Grapalat" w:cs="Times Armenian"/>
          <w:sz w:val="22"/>
          <w:szCs w:val="22"/>
        </w:rPr>
        <w:t xml:space="preserve">718.5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 xml:space="preserve">դրամ, մարզահամերգային համալիրի պահպանության ծախսերը՝ </w:t>
      </w:r>
      <w:r w:rsidRPr="00B747DE">
        <w:rPr>
          <w:rFonts w:ascii="GHEA Grapalat" w:hAnsi="GHEA Grapalat" w:cs="Times Armenian"/>
          <w:sz w:val="22"/>
          <w:szCs w:val="22"/>
        </w:rPr>
        <w:t>82</w:t>
      </w:r>
      <w:r w:rsidRPr="00B747DE">
        <w:rPr>
          <w:rFonts w:ascii="Cambria Math" w:hAnsi="Cambria Math" w:cs="Cambria Math"/>
          <w:sz w:val="22"/>
          <w:szCs w:val="22"/>
        </w:rPr>
        <w:t>․</w:t>
      </w:r>
      <w:r w:rsidRPr="00B747DE">
        <w:rPr>
          <w:rFonts w:ascii="GHEA Grapalat" w:hAnsi="GHEA Grapalat" w:cs="Times Armenian"/>
          <w:sz w:val="22"/>
          <w:szCs w:val="22"/>
        </w:rPr>
        <w:t>5</w:t>
      </w:r>
      <w:r w:rsidRPr="00B747DE">
        <w:rPr>
          <w:rFonts w:ascii="Courier New" w:hAnsi="Courier New" w:cs="Courier New"/>
          <w:sz w:val="22"/>
          <w:szCs w:val="22"/>
        </w:rPr>
        <w:t>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 դատարանների կողմից նշանակված տույժերի և տուգանքների ծախսերը՝</w:t>
      </w:r>
      <w:r w:rsidRPr="00B747DE">
        <w:rPr>
          <w:rFonts w:ascii="GHEA Grapalat" w:hAnsi="GHEA Grapalat" w:cs="Sylfaen"/>
          <w:sz w:val="22"/>
          <w:szCs w:val="22"/>
        </w:rPr>
        <w:t xml:space="preserve"> 4.1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w:t>
      </w:r>
      <w:r w:rsidRPr="00B747DE">
        <w:rPr>
          <w:rFonts w:ascii="GHEA Grapalat" w:hAnsi="GHEA Grapalat" w:cs="Arial"/>
          <w:sz w:val="22"/>
          <w:szCs w:val="22"/>
        </w:rPr>
        <w:t xml:space="preserve"> Տրամադրված</w:t>
      </w:r>
      <w:r w:rsidRPr="00B747DE">
        <w:rPr>
          <w:rFonts w:ascii="GHEA Grapalat" w:hAnsi="GHEA Grapalat" w:cs="Times Armenian"/>
          <w:sz w:val="22"/>
          <w:szCs w:val="22"/>
        </w:rPr>
        <w:t xml:space="preserve"> </w:t>
      </w:r>
      <w:r w:rsidRPr="00B747DE">
        <w:rPr>
          <w:rFonts w:ascii="GHEA Grapalat" w:hAnsi="GHEA Grapalat" w:cs="Arial"/>
          <w:sz w:val="22"/>
          <w:szCs w:val="22"/>
        </w:rPr>
        <w:t>միջոցներից</w:t>
      </w:r>
      <w:r w:rsidRPr="00B747DE">
        <w:rPr>
          <w:rFonts w:ascii="GHEA Grapalat" w:hAnsi="GHEA Grapalat" w:cs="Times Armenian"/>
          <w:sz w:val="22"/>
          <w:szCs w:val="22"/>
        </w:rPr>
        <w:t xml:space="preserve"> 1.4 </w:t>
      </w:r>
      <w:r w:rsidRPr="00B747DE">
        <w:rPr>
          <w:rFonts w:ascii="GHEA Grapalat" w:hAnsi="GHEA Grapalat" w:cs="Arial"/>
          <w:sz w:val="22"/>
          <w:szCs w:val="22"/>
        </w:rPr>
        <w:t>մլրդ</w:t>
      </w:r>
      <w:r w:rsidRPr="00B747DE">
        <w:rPr>
          <w:rFonts w:ascii="GHEA Grapalat" w:hAnsi="GHEA Grapalat" w:cs="Times Armenian"/>
          <w:sz w:val="22"/>
          <w:szCs w:val="22"/>
        </w:rPr>
        <w:t xml:space="preserve"> </w:t>
      </w:r>
      <w:r w:rsidRPr="00B747DE">
        <w:rPr>
          <w:rFonts w:ascii="GHEA Grapalat" w:hAnsi="GHEA Grapalat" w:cs="Arial"/>
          <w:sz w:val="22"/>
          <w:szCs w:val="22"/>
        </w:rPr>
        <w:t>դրամն</w:t>
      </w:r>
      <w:r w:rsidRPr="00B747DE">
        <w:rPr>
          <w:rFonts w:ascii="GHEA Grapalat" w:hAnsi="GHEA Grapalat" w:cs="Times Armenian"/>
          <w:sz w:val="22"/>
          <w:szCs w:val="22"/>
        </w:rPr>
        <w:t xml:space="preserve"> </w:t>
      </w:r>
      <w:r w:rsidRPr="00B747DE">
        <w:rPr>
          <w:rFonts w:ascii="GHEA Grapalat" w:hAnsi="GHEA Grapalat" w:cs="Arial"/>
          <w:sz w:val="22"/>
          <w:szCs w:val="22"/>
        </w:rPr>
        <w:t>ուղղվել</w:t>
      </w:r>
      <w:r w:rsidRPr="00B747DE">
        <w:rPr>
          <w:rFonts w:ascii="GHEA Grapalat" w:hAnsi="GHEA Grapalat" w:cs="Times Armenian"/>
          <w:sz w:val="22"/>
          <w:szCs w:val="22"/>
        </w:rPr>
        <w:t xml:space="preserve"> </w:t>
      </w:r>
      <w:r w:rsidRPr="00B747DE">
        <w:rPr>
          <w:rFonts w:ascii="GHEA Grapalat" w:hAnsi="GHEA Grapalat" w:cs="Arial"/>
          <w:sz w:val="22"/>
          <w:szCs w:val="22"/>
        </w:rPr>
        <w:t>է</w:t>
      </w:r>
      <w:r w:rsidRPr="00B747DE">
        <w:rPr>
          <w:rFonts w:ascii="GHEA Grapalat" w:hAnsi="GHEA Grapalat" w:cs="Times Armenian"/>
          <w:sz w:val="22"/>
          <w:szCs w:val="22"/>
        </w:rPr>
        <w:t xml:space="preserve"> </w:t>
      </w:r>
      <w:r w:rsidRPr="00B747DE">
        <w:rPr>
          <w:rFonts w:ascii="GHEA Grapalat" w:hAnsi="GHEA Grapalat" w:cs="Arial"/>
          <w:sz w:val="22"/>
          <w:szCs w:val="22"/>
        </w:rPr>
        <w:t>երաժշտարվեստի</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պարարվեստի</w:t>
      </w:r>
      <w:r w:rsidRPr="00B747DE">
        <w:rPr>
          <w:rFonts w:ascii="GHEA Grapalat" w:hAnsi="GHEA Grapalat" w:cs="Sylfaen"/>
          <w:sz w:val="22"/>
          <w:szCs w:val="22"/>
        </w:rPr>
        <w:t xml:space="preserve"> </w:t>
      </w:r>
      <w:r w:rsidRPr="00B747DE">
        <w:rPr>
          <w:rFonts w:ascii="GHEA Grapalat" w:hAnsi="GHEA Grapalat" w:cs="Arial"/>
          <w:sz w:val="22"/>
          <w:szCs w:val="22"/>
        </w:rPr>
        <w:t>համերգներին՝</w:t>
      </w:r>
      <w:r w:rsidRPr="00B747DE">
        <w:rPr>
          <w:rFonts w:ascii="GHEA Grapalat" w:hAnsi="GHEA Grapalat" w:cs="Times Armenian"/>
          <w:sz w:val="22"/>
          <w:szCs w:val="22"/>
        </w:rPr>
        <w:t xml:space="preserve"> </w:t>
      </w:r>
      <w:r w:rsidRPr="00B747DE">
        <w:rPr>
          <w:rFonts w:ascii="GHEA Grapalat" w:hAnsi="GHEA Grapalat" w:cs="Arial"/>
          <w:sz w:val="22"/>
          <w:szCs w:val="22"/>
        </w:rPr>
        <w:t>կազմելով</w:t>
      </w:r>
      <w:r w:rsidRPr="00B747DE">
        <w:rPr>
          <w:rFonts w:ascii="GHEA Grapalat" w:hAnsi="GHEA Grapalat" w:cs="Times Armenian"/>
          <w:sz w:val="22"/>
          <w:szCs w:val="22"/>
        </w:rPr>
        <w:t xml:space="preserve"> </w:t>
      </w:r>
      <w:r w:rsidRPr="00B747DE">
        <w:rPr>
          <w:rFonts w:ascii="GHEA Grapalat" w:hAnsi="GHEA Grapalat" w:cs="Arial"/>
          <w:sz w:val="22"/>
          <w:szCs w:val="22"/>
        </w:rPr>
        <w:t>նախատեսվածի</w:t>
      </w:r>
      <w:r w:rsidRPr="00B747DE">
        <w:rPr>
          <w:rFonts w:ascii="GHEA Grapalat" w:hAnsi="GHEA Grapalat" w:cs="Times Armenian"/>
          <w:sz w:val="22"/>
          <w:szCs w:val="22"/>
        </w:rPr>
        <w:t xml:space="preserve"> 75.2%-</w:t>
      </w:r>
      <w:r w:rsidRPr="00B747DE">
        <w:rPr>
          <w:rFonts w:ascii="GHEA Grapalat" w:hAnsi="GHEA Grapalat" w:cs="Arial"/>
          <w:sz w:val="22"/>
          <w:szCs w:val="22"/>
        </w:rPr>
        <w:t>ը</w:t>
      </w:r>
      <w:r w:rsidR="00B90D4B" w:rsidRPr="00B747DE">
        <w:rPr>
          <w:rFonts w:ascii="GHEA Grapalat" w:hAnsi="GHEA Grapalat" w:cs="Times Armenian"/>
          <w:sz w:val="22"/>
          <w:szCs w:val="22"/>
        </w:rPr>
        <w:t>: Միջոցառման շրջանակներում</w:t>
      </w:r>
      <w:r w:rsidRPr="00B747DE">
        <w:rPr>
          <w:rFonts w:ascii="GHEA Grapalat" w:hAnsi="GHEA Grapalat" w:cs="Times Armenian"/>
          <w:sz w:val="22"/>
          <w:szCs w:val="22"/>
        </w:rPr>
        <w:t xml:space="preserve"> </w:t>
      </w:r>
      <w:r w:rsidR="00B90D4B" w:rsidRPr="00B747DE">
        <w:rPr>
          <w:rFonts w:ascii="GHEA Grapalat" w:hAnsi="GHEA Grapalat" w:cs="Times Armenian"/>
          <w:sz w:val="22"/>
          <w:szCs w:val="22"/>
        </w:rPr>
        <w:t>ա</w:t>
      </w:r>
      <w:r w:rsidR="00B90D4B" w:rsidRPr="00B747DE">
        <w:rPr>
          <w:rFonts w:ascii="GHEA Grapalat" w:hAnsi="GHEA Grapalat" w:cs="Arial"/>
          <w:sz w:val="22"/>
          <w:szCs w:val="22"/>
          <w:lang w:val="hy-AM"/>
        </w:rPr>
        <w:t>ռաջին կիսամյակի ընթացքում կազմակերպվել են 7 նոր համերգային համարներ</w:t>
      </w:r>
      <w:r w:rsidR="00B90D4B" w:rsidRPr="00B747DE">
        <w:rPr>
          <w:rFonts w:ascii="GHEA Grapalat" w:hAnsi="GHEA Grapalat" w:cs="Arial"/>
          <w:sz w:val="22"/>
          <w:szCs w:val="22"/>
        </w:rPr>
        <w:t xml:space="preserve">՝ նախատեսված </w:t>
      </w:r>
      <w:r w:rsidR="00B90D4B" w:rsidRPr="00B747DE">
        <w:rPr>
          <w:rFonts w:ascii="GHEA Grapalat" w:hAnsi="GHEA Grapalat" w:cs="Arial"/>
          <w:sz w:val="22"/>
          <w:szCs w:val="22"/>
          <w:lang w:val="hy-AM"/>
        </w:rPr>
        <w:t>12–ի</w:t>
      </w:r>
      <w:r w:rsidR="00B90D4B" w:rsidRPr="00B747DE">
        <w:rPr>
          <w:rFonts w:ascii="GHEA Grapalat" w:hAnsi="GHEA Grapalat" w:cs="Arial"/>
          <w:sz w:val="22"/>
          <w:szCs w:val="22"/>
        </w:rPr>
        <w:t xml:space="preserve"> դիմաց</w:t>
      </w:r>
      <w:r w:rsidR="00B90D4B" w:rsidRPr="00B747DE">
        <w:rPr>
          <w:rFonts w:ascii="GHEA Grapalat" w:hAnsi="GHEA Grapalat" w:cs="Arial"/>
          <w:sz w:val="22"/>
          <w:szCs w:val="22"/>
          <w:lang w:val="hy-AM"/>
        </w:rPr>
        <w:t>, 61 համերգներ</w:t>
      </w:r>
      <w:r w:rsidR="00B90D4B" w:rsidRPr="00B747DE">
        <w:rPr>
          <w:rFonts w:ascii="GHEA Grapalat" w:hAnsi="GHEA Grapalat" w:cs="Arial"/>
          <w:sz w:val="22"/>
          <w:szCs w:val="22"/>
        </w:rPr>
        <w:t xml:space="preserve">՝ նախատեսված </w:t>
      </w:r>
      <w:r w:rsidR="00B90D4B" w:rsidRPr="00B747DE">
        <w:rPr>
          <w:rFonts w:ascii="GHEA Grapalat" w:hAnsi="GHEA Grapalat" w:cs="Arial"/>
          <w:sz w:val="22"/>
          <w:szCs w:val="22"/>
          <w:lang w:val="hy-AM"/>
        </w:rPr>
        <w:t>242–ի</w:t>
      </w:r>
      <w:r w:rsidR="00B90D4B" w:rsidRPr="00B747DE">
        <w:rPr>
          <w:rFonts w:ascii="GHEA Grapalat" w:hAnsi="GHEA Grapalat" w:cs="Arial"/>
          <w:sz w:val="22"/>
          <w:szCs w:val="22"/>
        </w:rPr>
        <w:t xml:space="preserve"> դիմաց</w:t>
      </w:r>
      <w:r w:rsidR="00B90D4B" w:rsidRPr="00B747DE">
        <w:rPr>
          <w:rFonts w:ascii="GHEA Grapalat" w:hAnsi="GHEA Grapalat" w:cs="Arial"/>
          <w:sz w:val="22"/>
          <w:szCs w:val="22"/>
          <w:lang w:val="hy-AM"/>
        </w:rPr>
        <w:t xml:space="preserve"> իսկ հանդիստեսների քանակը կազմել է 20413՝ նախատեսված 81261–ի դիմաց։ Թատերական</w:t>
      </w:r>
      <w:r w:rsidR="00B90D4B" w:rsidRPr="00B747DE">
        <w:rPr>
          <w:rFonts w:ascii="GHEA Grapalat" w:hAnsi="GHEA Grapalat"/>
          <w:sz w:val="22"/>
          <w:szCs w:val="22"/>
          <w:lang w:val="hy-AM"/>
        </w:rPr>
        <w:t xml:space="preserve"> </w:t>
      </w:r>
      <w:r w:rsidR="00B90D4B" w:rsidRPr="00B747DE">
        <w:rPr>
          <w:rFonts w:ascii="GHEA Grapalat" w:hAnsi="GHEA Grapalat" w:cs="Arial"/>
          <w:sz w:val="22"/>
          <w:szCs w:val="22"/>
          <w:lang w:val="hy-AM"/>
        </w:rPr>
        <w:t>ներկայացումների</w:t>
      </w:r>
      <w:r w:rsidR="00B90D4B" w:rsidRPr="00B747DE">
        <w:rPr>
          <w:rFonts w:ascii="GHEA Grapalat" w:hAnsi="GHEA Grapalat"/>
          <w:sz w:val="22"/>
          <w:szCs w:val="22"/>
          <w:lang w:val="hy-AM"/>
        </w:rPr>
        <w:t xml:space="preserve"> </w:t>
      </w:r>
      <w:r w:rsidR="00B90D4B" w:rsidRPr="00B747DE">
        <w:rPr>
          <w:rFonts w:ascii="GHEA Grapalat" w:hAnsi="GHEA Grapalat" w:cs="Arial"/>
          <w:sz w:val="22"/>
          <w:szCs w:val="22"/>
          <w:lang w:val="hy-AM"/>
        </w:rPr>
        <w:t>ծախսերը</w:t>
      </w:r>
      <w:r w:rsidR="00B90D4B" w:rsidRPr="00B747DE">
        <w:rPr>
          <w:rFonts w:ascii="GHEA Grapalat" w:hAnsi="GHEA Grapalat"/>
          <w:sz w:val="22"/>
          <w:szCs w:val="22"/>
          <w:lang w:val="hy-AM"/>
        </w:rPr>
        <w:t xml:space="preserve"> </w:t>
      </w:r>
      <w:r w:rsidR="00B90D4B" w:rsidRPr="00B747DE">
        <w:rPr>
          <w:rFonts w:ascii="GHEA Grapalat" w:hAnsi="GHEA Grapalat" w:cs="Arial"/>
          <w:sz w:val="22"/>
          <w:szCs w:val="22"/>
          <w:lang w:val="hy-AM"/>
        </w:rPr>
        <w:t>կազմել</w:t>
      </w:r>
      <w:r w:rsidR="00B90D4B" w:rsidRPr="00B747DE">
        <w:rPr>
          <w:rFonts w:ascii="GHEA Grapalat" w:hAnsi="GHEA Grapalat"/>
          <w:sz w:val="22"/>
          <w:szCs w:val="22"/>
          <w:lang w:val="hy-AM"/>
        </w:rPr>
        <w:t xml:space="preserve"> </w:t>
      </w:r>
      <w:r w:rsidR="00B90D4B" w:rsidRPr="00B747DE">
        <w:rPr>
          <w:rFonts w:ascii="GHEA Grapalat" w:hAnsi="GHEA Grapalat" w:cs="Arial"/>
          <w:sz w:val="22"/>
          <w:szCs w:val="22"/>
          <w:lang w:val="hy-AM"/>
        </w:rPr>
        <w:t>են</w:t>
      </w:r>
      <w:r w:rsidR="00B90D4B" w:rsidRPr="00B747DE">
        <w:rPr>
          <w:rFonts w:ascii="GHEA Grapalat" w:hAnsi="GHEA Grapalat"/>
          <w:sz w:val="22"/>
          <w:szCs w:val="22"/>
          <w:lang w:val="hy-AM"/>
        </w:rPr>
        <w:t xml:space="preserve"> </w:t>
      </w:r>
      <w:r w:rsidR="00B90D4B" w:rsidRPr="00B747DE">
        <w:rPr>
          <w:rFonts w:ascii="GHEA Grapalat" w:hAnsi="GHEA Grapalat" w:cs="Arial"/>
          <w:sz w:val="22"/>
          <w:szCs w:val="22"/>
          <w:lang w:val="hy-AM"/>
        </w:rPr>
        <w:t>շուրջ</w:t>
      </w:r>
      <w:r w:rsidR="00B90D4B" w:rsidRPr="00B747DE">
        <w:rPr>
          <w:rFonts w:ascii="GHEA Grapalat" w:hAnsi="GHEA Grapalat"/>
          <w:sz w:val="22"/>
          <w:szCs w:val="22"/>
          <w:lang w:val="hy-AM"/>
        </w:rPr>
        <w:t xml:space="preserve"> </w:t>
      </w:r>
      <w:r w:rsidR="00B90D4B" w:rsidRPr="00B747DE">
        <w:rPr>
          <w:rFonts w:ascii="GHEA Grapalat" w:hAnsi="GHEA Grapalat" w:cs="Times Armenian"/>
          <w:sz w:val="22"/>
          <w:szCs w:val="22"/>
          <w:lang w:val="af-ZA"/>
        </w:rPr>
        <w:t>1.1</w:t>
      </w:r>
      <w:r w:rsidR="00B90D4B" w:rsidRPr="00B747DE">
        <w:rPr>
          <w:rFonts w:ascii="GHEA Grapalat" w:hAnsi="GHEA Grapalat"/>
          <w:sz w:val="22"/>
          <w:szCs w:val="22"/>
          <w:lang w:val="hy-AM"/>
        </w:rPr>
        <w:t xml:space="preserve"> </w:t>
      </w:r>
      <w:r w:rsidR="00B90D4B" w:rsidRPr="00B747DE">
        <w:rPr>
          <w:rFonts w:ascii="GHEA Grapalat" w:hAnsi="GHEA Grapalat" w:cs="Arial"/>
          <w:sz w:val="22"/>
          <w:szCs w:val="22"/>
          <w:lang w:val="hy-AM"/>
        </w:rPr>
        <w:t>մլրդ</w:t>
      </w:r>
      <w:r w:rsidR="00B90D4B" w:rsidRPr="00B747DE">
        <w:rPr>
          <w:rFonts w:ascii="GHEA Grapalat" w:hAnsi="GHEA Grapalat"/>
          <w:sz w:val="22"/>
          <w:szCs w:val="22"/>
          <w:lang w:val="hy-AM"/>
        </w:rPr>
        <w:t xml:space="preserve"> </w:t>
      </w:r>
      <w:r w:rsidR="00B90D4B" w:rsidRPr="00B747DE">
        <w:rPr>
          <w:rFonts w:ascii="GHEA Grapalat" w:hAnsi="GHEA Grapalat" w:cs="Arial"/>
          <w:sz w:val="22"/>
          <w:szCs w:val="22"/>
          <w:lang w:val="hy-AM"/>
        </w:rPr>
        <w:t>դրամ</w:t>
      </w:r>
      <w:r w:rsidR="00B90D4B" w:rsidRPr="00B747DE">
        <w:rPr>
          <w:rFonts w:ascii="GHEA Grapalat" w:hAnsi="GHEA Grapalat"/>
          <w:sz w:val="22"/>
          <w:szCs w:val="22"/>
          <w:lang w:val="hy-AM"/>
        </w:rPr>
        <w:t xml:space="preserve">, </w:t>
      </w:r>
      <w:r w:rsidR="00B90D4B" w:rsidRPr="00B747DE">
        <w:rPr>
          <w:rFonts w:ascii="GHEA Grapalat" w:hAnsi="GHEA Grapalat" w:cs="Arial"/>
          <w:sz w:val="22"/>
          <w:szCs w:val="22"/>
          <w:lang w:val="hy-AM"/>
        </w:rPr>
        <w:t>որոնք</w:t>
      </w:r>
      <w:r w:rsidR="00B90D4B" w:rsidRPr="00B747DE">
        <w:rPr>
          <w:rFonts w:ascii="GHEA Grapalat" w:hAnsi="GHEA Grapalat"/>
          <w:sz w:val="22"/>
          <w:szCs w:val="22"/>
          <w:lang w:val="hy-AM"/>
        </w:rPr>
        <w:t xml:space="preserve"> </w:t>
      </w:r>
      <w:r w:rsidR="00B90D4B" w:rsidRPr="00B747DE">
        <w:rPr>
          <w:rFonts w:ascii="GHEA Grapalat" w:hAnsi="GHEA Grapalat" w:cs="Arial"/>
          <w:sz w:val="22"/>
          <w:szCs w:val="22"/>
          <w:lang w:val="hy-AM"/>
        </w:rPr>
        <w:t>օգտագործվել</w:t>
      </w:r>
      <w:r w:rsidR="00B90D4B" w:rsidRPr="00B747DE">
        <w:rPr>
          <w:rFonts w:ascii="GHEA Grapalat" w:hAnsi="GHEA Grapalat"/>
          <w:sz w:val="22"/>
          <w:szCs w:val="22"/>
          <w:lang w:val="hy-AM"/>
        </w:rPr>
        <w:t xml:space="preserve"> </w:t>
      </w:r>
      <w:r w:rsidR="00B90D4B" w:rsidRPr="00B747DE">
        <w:rPr>
          <w:rFonts w:ascii="GHEA Grapalat" w:hAnsi="GHEA Grapalat" w:cs="Arial"/>
          <w:sz w:val="22"/>
          <w:szCs w:val="22"/>
          <w:lang w:val="hy-AM"/>
        </w:rPr>
        <w:t>են</w:t>
      </w:r>
      <w:r w:rsidR="00B90D4B" w:rsidRPr="00B747DE">
        <w:rPr>
          <w:rFonts w:ascii="GHEA Grapalat" w:hAnsi="GHEA Grapalat"/>
          <w:sz w:val="22"/>
          <w:szCs w:val="22"/>
          <w:lang w:val="hy-AM"/>
        </w:rPr>
        <w:t xml:space="preserve"> </w:t>
      </w:r>
      <w:r w:rsidR="00B90D4B" w:rsidRPr="00B747DE">
        <w:rPr>
          <w:rFonts w:ascii="GHEA Grapalat" w:hAnsi="GHEA Grapalat" w:cs="Times Armenian"/>
          <w:sz w:val="22"/>
          <w:szCs w:val="22"/>
          <w:lang w:val="af-ZA"/>
        </w:rPr>
        <w:t>70.</w:t>
      </w:r>
      <w:r w:rsidR="00B90D4B" w:rsidRPr="00B747DE">
        <w:rPr>
          <w:rFonts w:ascii="GHEA Grapalat" w:hAnsi="GHEA Grapalat" w:cs="Arial"/>
          <w:sz w:val="22"/>
          <w:szCs w:val="22"/>
          <w:lang w:val="af-ZA"/>
        </w:rPr>
        <w:t>6</w:t>
      </w:r>
      <w:r w:rsidR="00B90D4B" w:rsidRPr="00B747DE">
        <w:rPr>
          <w:rFonts w:ascii="GHEA Grapalat" w:hAnsi="GHEA Grapalat" w:cs="Sylfaen"/>
          <w:sz w:val="22"/>
          <w:szCs w:val="22"/>
          <w:lang w:val="hy-AM"/>
        </w:rPr>
        <w:t>%-</w:t>
      </w:r>
      <w:r w:rsidR="00B90D4B" w:rsidRPr="00B747DE">
        <w:rPr>
          <w:rFonts w:ascii="GHEA Grapalat" w:hAnsi="GHEA Grapalat" w:cs="Arial"/>
          <w:sz w:val="22"/>
          <w:szCs w:val="22"/>
          <w:lang w:val="hy-AM"/>
        </w:rPr>
        <w:t>ով</w:t>
      </w:r>
      <w:r w:rsidR="00B90D4B" w:rsidRPr="00B747DE">
        <w:rPr>
          <w:rFonts w:ascii="GHEA Grapalat" w:hAnsi="GHEA Grapalat" w:cs="Sylfaen"/>
          <w:sz w:val="22"/>
          <w:szCs w:val="22"/>
          <w:lang w:val="hy-AM"/>
        </w:rPr>
        <w:t xml:space="preserve">: </w:t>
      </w:r>
      <w:r w:rsidR="00A0463A" w:rsidRPr="00B747DE">
        <w:rPr>
          <w:rFonts w:ascii="GHEA Grapalat" w:hAnsi="GHEA Grapalat" w:cs="Sylfaen"/>
          <w:sz w:val="22"/>
          <w:szCs w:val="22"/>
        </w:rPr>
        <w:t xml:space="preserve">Հաշվետու </w:t>
      </w:r>
      <w:r w:rsidR="00A0463A" w:rsidRPr="00B747DE">
        <w:rPr>
          <w:rFonts w:ascii="GHEA Grapalat" w:hAnsi="GHEA Grapalat" w:cs="Arial"/>
          <w:sz w:val="22"/>
          <w:szCs w:val="22"/>
          <w:lang w:val="hy-AM"/>
        </w:rPr>
        <w:t>ժամանակահատվածում փ</w:t>
      </w:r>
      <w:r w:rsidR="00B90D4B" w:rsidRPr="00B747DE">
        <w:rPr>
          <w:rFonts w:ascii="GHEA Grapalat" w:hAnsi="GHEA Grapalat" w:cs="Arial"/>
          <w:sz w:val="22"/>
          <w:szCs w:val="22"/>
          <w:lang w:val="hy-AM"/>
        </w:rPr>
        <w:t xml:space="preserve">աստացի </w:t>
      </w:r>
      <w:r w:rsidR="00A0463A" w:rsidRPr="00B747DE">
        <w:rPr>
          <w:rFonts w:ascii="GHEA Grapalat" w:hAnsi="GHEA Grapalat" w:cs="Arial"/>
          <w:sz w:val="22"/>
          <w:szCs w:val="22"/>
          <w:lang w:val="hy-AM"/>
        </w:rPr>
        <w:t>բեմադր</w:t>
      </w:r>
      <w:r w:rsidR="00B90D4B" w:rsidRPr="00B747DE">
        <w:rPr>
          <w:rFonts w:ascii="GHEA Grapalat" w:hAnsi="GHEA Grapalat" w:cs="Arial"/>
          <w:sz w:val="22"/>
          <w:szCs w:val="22"/>
          <w:lang w:val="hy-AM"/>
        </w:rPr>
        <w:t>վել են 10 նոր ներկայացումներ,</w:t>
      </w:r>
      <w:r w:rsidR="00A0463A" w:rsidRPr="00B747DE">
        <w:rPr>
          <w:rFonts w:ascii="GHEA Grapalat" w:hAnsi="GHEA Grapalat" w:cs="Arial"/>
          <w:sz w:val="22"/>
          <w:szCs w:val="22"/>
          <w:lang w:val="hy-AM"/>
        </w:rPr>
        <w:t xml:space="preserve"> կայացել են</w:t>
      </w:r>
      <w:r w:rsidR="00B90D4B" w:rsidRPr="00B747DE">
        <w:rPr>
          <w:rFonts w:ascii="GHEA Grapalat" w:hAnsi="GHEA Grapalat" w:cs="Arial"/>
          <w:sz w:val="22"/>
          <w:szCs w:val="22"/>
          <w:lang w:val="hy-AM"/>
        </w:rPr>
        <w:t xml:space="preserve"> 458 ներկայացումներ, իսկ հանդիսատեսի թիվը կազմել է 89098</w:t>
      </w:r>
      <w:r w:rsidR="00A0463A" w:rsidRPr="00B747DE">
        <w:rPr>
          <w:rFonts w:ascii="GHEA Grapalat" w:hAnsi="GHEA Grapalat" w:cs="Arial"/>
          <w:sz w:val="22"/>
          <w:szCs w:val="22"/>
          <w:lang w:val="hy-AM"/>
        </w:rPr>
        <w:t>՝</w:t>
      </w:r>
      <w:r w:rsidR="00B90D4B" w:rsidRPr="00B747DE">
        <w:rPr>
          <w:rFonts w:ascii="GHEA Grapalat" w:hAnsi="GHEA Grapalat" w:cs="Arial"/>
          <w:sz w:val="22"/>
          <w:szCs w:val="22"/>
          <w:lang w:val="hy-AM"/>
        </w:rPr>
        <w:t xml:space="preserve"> համապատասխանաբար կանխատեսված </w:t>
      </w:r>
      <w:r w:rsidR="00A0463A" w:rsidRPr="00B747DE">
        <w:rPr>
          <w:rFonts w:ascii="GHEA Grapalat" w:hAnsi="GHEA Grapalat" w:cs="Arial"/>
          <w:sz w:val="22"/>
          <w:szCs w:val="22"/>
          <w:lang w:val="hy-AM"/>
        </w:rPr>
        <w:t xml:space="preserve">28-ի, </w:t>
      </w:r>
      <w:r w:rsidR="00B90D4B" w:rsidRPr="00B747DE">
        <w:rPr>
          <w:rFonts w:ascii="GHEA Grapalat" w:hAnsi="GHEA Grapalat" w:cs="Arial"/>
          <w:sz w:val="22"/>
          <w:szCs w:val="22"/>
          <w:lang w:val="hy-AM"/>
        </w:rPr>
        <w:t>1332-ի</w:t>
      </w:r>
      <w:r w:rsidR="00A0463A" w:rsidRPr="00B747DE">
        <w:rPr>
          <w:rFonts w:ascii="GHEA Grapalat" w:hAnsi="GHEA Grapalat" w:cs="Arial"/>
          <w:sz w:val="22"/>
          <w:szCs w:val="22"/>
          <w:lang w:val="hy-AM"/>
        </w:rPr>
        <w:t xml:space="preserve"> և</w:t>
      </w:r>
      <w:r w:rsidR="00B90D4B" w:rsidRPr="00B747DE">
        <w:rPr>
          <w:rFonts w:ascii="GHEA Grapalat" w:hAnsi="GHEA Grapalat" w:cs="Arial"/>
          <w:sz w:val="22"/>
          <w:szCs w:val="22"/>
          <w:lang w:val="hy-AM"/>
        </w:rPr>
        <w:t xml:space="preserve"> 218902-ի դիմաց: Օպերային և բալետային արվեստի ներկայացումներին աջակցության նպատակով Ալ.</w:t>
      </w:r>
      <w:r w:rsidR="00B90D4B" w:rsidRPr="00B747DE">
        <w:rPr>
          <w:rFonts w:ascii="Courier New" w:hAnsi="Courier New" w:cs="Courier New"/>
          <w:sz w:val="22"/>
          <w:szCs w:val="22"/>
          <w:lang w:val="hy-AM"/>
        </w:rPr>
        <w:t> </w:t>
      </w:r>
      <w:r w:rsidR="00B90D4B" w:rsidRPr="00B747DE">
        <w:rPr>
          <w:rFonts w:ascii="GHEA Grapalat" w:hAnsi="GHEA Grapalat" w:cs="GHEA Grapalat"/>
          <w:sz w:val="22"/>
          <w:szCs w:val="22"/>
          <w:lang w:val="hy-AM"/>
        </w:rPr>
        <w:t>Սպենդիարյանի</w:t>
      </w:r>
      <w:r w:rsidR="00B90D4B" w:rsidRPr="00B747DE">
        <w:rPr>
          <w:rFonts w:ascii="GHEA Grapalat" w:hAnsi="GHEA Grapalat" w:cs="Arial"/>
          <w:sz w:val="22"/>
          <w:szCs w:val="22"/>
          <w:lang w:val="hy-AM"/>
        </w:rPr>
        <w:t xml:space="preserve"> </w:t>
      </w:r>
      <w:r w:rsidR="00B90D4B" w:rsidRPr="00B747DE">
        <w:rPr>
          <w:rFonts w:ascii="GHEA Grapalat" w:hAnsi="GHEA Grapalat" w:cs="GHEA Grapalat"/>
          <w:sz w:val="22"/>
          <w:szCs w:val="22"/>
          <w:lang w:val="hy-AM"/>
        </w:rPr>
        <w:t>անվան</w:t>
      </w:r>
      <w:r w:rsidR="00B90D4B" w:rsidRPr="00B747DE">
        <w:rPr>
          <w:rFonts w:ascii="GHEA Grapalat" w:hAnsi="GHEA Grapalat" w:cs="Arial"/>
          <w:sz w:val="22"/>
          <w:szCs w:val="22"/>
          <w:lang w:val="hy-AM"/>
        </w:rPr>
        <w:t xml:space="preserve"> </w:t>
      </w:r>
      <w:r w:rsidR="00B90D4B" w:rsidRPr="00B747DE">
        <w:rPr>
          <w:rFonts w:ascii="GHEA Grapalat" w:hAnsi="GHEA Grapalat" w:cs="GHEA Grapalat"/>
          <w:sz w:val="22"/>
          <w:szCs w:val="22"/>
          <w:lang w:val="hy-AM"/>
        </w:rPr>
        <w:t>օպերայի</w:t>
      </w:r>
      <w:r w:rsidR="00B90D4B" w:rsidRPr="00B747DE">
        <w:rPr>
          <w:rFonts w:ascii="GHEA Grapalat" w:hAnsi="GHEA Grapalat" w:cs="Arial"/>
          <w:sz w:val="22"/>
          <w:szCs w:val="22"/>
          <w:lang w:val="hy-AM"/>
        </w:rPr>
        <w:t xml:space="preserve"> </w:t>
      </w:r>
      <w:r w:rsidR="00B90D4B" w:rsidRPr="00B747DE">
        <w:rPr>
          <w:rFonts w:ascii="GHEA Grapalat" w:hAnsi="GHEA Grapalat" w:cs="GHEA Grapalat"/>
          <w:sz w:val="22"/>
          <w:szCs w:val="22"/>
          <w:lang w:val="hy-AM"/>
        </w:rPr>
        <w:t>և</w:t>
      </w:r>
      <w:r w:rsidR="00B90D4B" w:rsidRPr="00B747DE">
        <w:rPr>
          <w:rFonts w:ascii="GHEA Grapalat" w:hAnsi="GHEA Grapalat" w:cs="Arial"/>
          <w:sz w:val="22"/>
          <w:szCs w:val="22"/>
          <w:lang w:val="hy-AM"/>
        </w:rPr>
        <w:t xml:space="preserve"> </w:t>
      </w:r>
      <w:r w:rsidR="00B90D4B" w:rsidRPr="00B747DE">
        <w:rPr>
          <w:rFonts w:ascii="GHEA Grapalat" w:hAnsi="GHEA Grapalat" w:cs="GHEA Grapalat"/>
          <w:sz w:val="22"/>
          <w:szCs w:val="22"/>
          <w:lang w:val="hy-AM"/>
        </w:rPr>
        <w:t>բալետի</w:t>
      </w:r>
      <w:r w:rsidR="00B90D4B" w:rsidRPr="00B747DE">
        <w:rPr>
          <w:rFonts w:ascii="GHEA Grapalat" w:hAnsi="GHEA Grapalat" w:cs="Arial"/>
          <w:sz w:val="22"/>
          <w:szCs w:val="22"/>
          <w:lang w:val="hy-AM"/>
        </w:rPr>
        <w:t xml:space="preserve"> </w:t>
      </w:r>
      <w:r w:rsidR="00B90D4B" w:rsidRPr="00B747DE">
        <w:rPr>
          <w:rFonts w:ascii="GHEA Grapalat" w:hAnsi="GHEA Grapalat" w:cs="GHEA Grapalat"/>
          <w:sz w:val="22"/>
          <w:szCs w:val="22"/>
          <w:lang w:val="hy-AM"/>
        </w:rPr>
        <w:t>պետական</w:t>
      </w:r>
      <w:r w:rsidR="00B90D4B" w:rsidRPr="00B747DE">
        <w:rPr>
          <w:rFonts w:ascii="GHEA Grapalat" w:hAnsi="GHEA Grapalat" w:cs="Arial"/>
          <w:sz w:val="22"/>
          <w:szCs w:val="22"/>
          <w:lang w:val="hy-AM"/>
        </w:rPr>
        <w:t xml:space="preserve"> </w:t>
      </w:r>
      <w:r w:rsidR="00B90D4B" w:rsidRPr="00B747DE">
        <w:rPr>
          <w:rFonts w:ascii="GHEA Grapalat" w:hAnsi="GHEA Grapalat" w:cs="GHEA Grapalat"/>
          <w:sz w:val="22"/>
          <w:szCs w:val="22"/>
          <w:lang w:val="hy-AM"/>
        </w:rPr>
        <w:t>ակադեմիական</w:t>
      </w:r>
      <w:r w:rsidR="00B90D4B" w:rsidRPr="00B747DE">
        <w:rPr>
          <w:rFonts w:ascii="GHEA Grapalat" w:hAnsi="GHEA Grapalat" w:cs="Arial"/>
          <w:sz w:val="22"/>
          <w:szCs w:val="22"/>
          <w:lang w:val="hy-AM"/>
        </w:rPr>
        <w:t xml:space="preserve"> </w:t>
      </w:r>
      <w:r w:rsidR="00B90D4B" w:rsidRPr="00B747DE">
        <w:rPr>
          <w:rFonts w:ascii="GHEA Grapalat" w:hAnsi="GHEA Grapalat" w:cs="GHEA Grapalat"/>
          <w:sz w:val="22"/>
          <w:szCs w:val="22"/>
          <w:lang w:val="hy-AM"/>
        </w:rPr>
        <w:t>թատրոն</w:t>
      </w:r>
      <w:r w:rsidR="00A0463A" w:rsidRPr="00B747DE">
        <w:rPr>
          <w:rFonts w:ascii="GHEA Grapalat" w:hAnsi="GHEA Grapalat" w:cs="Arial"/>
          <w:sz w:val="22"/>
          <w:szCs w:val="22"/>
          <w:lang w:val="hy-AM"/>
        </w:rPr>
        <w:t>ին տրամադրվել է 675.6 մլն դրամ կամ նա</w:t>
      </w:r>
      <w:r w:rsidR="00B90D4B" w:rsidRPr="00B747DE">
        <w:rPr>
          <w:rFonts w:ascii="GHEA Grapalat" w:hAnsi="GHEA Grapalat" w:cs="Arial"/>
          <w:sz w:val="22"/>
          <w:szCs w:val="22"/>
          <w:lang w:val="hy-AM"/>
        </w:rPr>
        <w:t>խատեսված</w:t>
      </w:r>
      <w:r w:rsidR="00A0463A" w:rsidRPr="00B747DE">
        <w:rPr>
          <w:rFonts w:ascii="GHEA Grapalat" w:hAnsi="GHEA Grapalat" w:cs="Arial"/>
          <w:sz w:val="22"/>
          <w:szCs w:val="22"/>
          <w:lang w:val="hy-AM"/>
        </w:rPr>
        <w:t xml:space="preserve"> միջոցների 32.6%</w:t>
      </w:r>
      <w:r w:rsidR="00A0463A" w:rsidRPr="00B747DE">
        <w:rPr>
          <w:rFonts w:ascii="GHEA Grapalat" w:hAnsi="GHEA Grapalat" w:cs="Arial"/>
          <w:sz w:val="22"/>
          <w:szCs w:val="22"/>
          <w:lang w:val="hy-AM"/>
        </w:rPr>
        <w:noBreakHyphen/>
        <w:t>ը</w:t>
      </w:r>
      <w:r w:rsidR="00B90D4B" w:rsidRPr="00B747DE">
        <w:rPr>
          <w:rFonts w:ascii="GHEA Grapalat" w:hAnsi="GHEA Grapalat" w:cs="Arial"/>
          <w:sz w:val="22"/>
          <w:szCs w:val="22"/>
          <w:lang w:val="hy-AM"/>
        </w:rPr>
        <w:t>։ Փաստացի ներկայացումների քանակը առաջին կիսամյակում կազմել է 18՝ նախատեսված 50-ի դիմաց, իսկ հանդիսատեսի թիվը` 8727՝ կանխատեսված 29425-ի դիմաց։ Շուրջ 192.3 մլն դրամ կամ նախատեսվածի 71.7%</w:t>
      </w:r>
      <w:r w:rsidR="00B90D4B" w:rsidRPr="00B747DE">
        <w:rPr>
          <w:rFonts w:ascii="GHEA Grapalat" w:hAnsi="GHEA Grapalat" w:cs="Arial"/>
          <w:sz w:val="22"/>
          <w:szCs w:val="22"/>
          <w:lang w:val="hy-AM"/>
        </w:rPr>
        <w:noBreakHyphen/>
        <w:t>ը տրամադրվել է Ազգային ակադեմիական խմբերգային համերգներին։ Փաստացի համերգների քանակը հաշվետու ժամանակահատվածում կազմել է 3՝ նախատեսված 5-ի դիմաց, սպասարկված հանդիսատեսի ընդհանուր թիվը` 800` նախատեսված 3655-ի դիմաց։ Ազգային ակադեմիական թատերարվեստի ներկայացումների ծախսերը կազմել են 174.9 մլն դրամ կամ նախատեսվածի 45%</w:t>
      </w:r>
      <w:r w:rsidR="00B90D4B" w:rsidRPr="00B747DE">
        <w:rPr>
          <w:rFonts w:ascii="GHEA Grapalat" w:hAnsi="GHEA Grapalat" w:cs="Arial"/>
          <w:sz w:val="22"/>
          <w:szCs w:val="22"/>
          <w:lang w:val="hy-AM"/>
        </w:rPr>
        <w:noBreakHyphen/>
        <w:t xml:space="preserve">ը։ Փաստացի ներկայացումների քանակը առաջին կիսամյակում կազմել է 48, հանդիսատեսի թիվը` 33202, նոր ներկայացումների քանակը` 1, համապատասխանաբար կանխատեսված 46-ի, 18721-ի և 1-ի դիմաց: Մշակութային միջոցառումների իրականացմանը հաշվետու ժամանակահատվածում պետական բյուջեից տրամադրվել է 137.4 մլն դրամ` կազմելով ծրագրի 21.3%-ը: Առաջին կիսամյակի ընթացքում պետական աջակցությամբ իրականացվող ստեղծագործական ծրագրերի թիվը կազմել է 6, հեռավար կազմակերպվել </w:t>
      </w:r>
      <w:r w:rsidR="00A0463A" w:rsidRPr="00B747DE">
        <w:rPr>
          <w:rFonts w:ascii="GHEA Grapalat" w:hAnsi="GHEA Grapalat" w:cs="Arial"/>
          <w:sz w:val="22"/>
          <w:szCs w:val="22"/>
          <w:lang w:val="hy-AM"/>
        </w:rPr>
        <w:t>են</w:t>
      </w:r>
      <w:r w:rsidR="00B90D4B" w:rsidRPr="00B747DE">
        <w:rPr>
          <w:rFonts w:ascii="GHEA Grapalat" w:hAnsi="GHEA Grapalat" w:cs="Arial"/>
          <w:sz w:val="22"/>
          <w:szCs w:val="22"/>
          <w:lang w:val="hy-AM"/>
        </w:rPr>
        <w:t xml:space="preserve"> 4 միջազգային մրցույթներ և փառատոներ, ո</w:t>
      </w:r>
      <w:r w:rsidR="00A0463A" w:rsidRPr="00B747DE">
        <w:rPr>
          <w:rFonts w:ascii="GHEA Grapalat" w:hAnsi="GHEA Grapalat" w:cs="Arial"/>
          <w:sz w:val="22"/>
          <w:szCs w:val="22"/>
          <w:lang w:val="hy-AM"/>
        </w:rPr>
        <w:t>րոնց</w:t>
      </w:r>
      <w:r w:rsidR="00B90D4B" w:rsidRPr="00B747DE">
        <w:rPr>
          <w:rFonts w:ascii="GHEA Grapalat" w:hAnsi="GHEA Grapalat" w:cs="Arial"/>
          <w:sz w:val="22"/>
          <w:szCs w:val="22"/>
          <w:lang w:val="hy-AM"/>
        </w:rPr>
        <w:t xml:space="preserve"> շրջանակներում մասնակիցների թիվը կազմել է 85</w:t>
      </w:r>
      <w:r w:rsidR="00A0463A" w:rsidRPr="00B747DE">
        <w:rPr>
          <w:rFonts w:ascii="GHEA Grapalat" w:hAnsi="GHEA Grapalat" w:cs="Arial"/>
          <w:sz w:val="22"/>
          <w:szCs w:val="22"/>
          <w:lang w:val="hy-AM"/>
        </w:rPr>
        <w:t>,</w:t>
      </w:r>
      <w:r w:rsidR="00B90D4B" w:rsidRPr="00B747DE">
        <w:rPr>
          <w:rFonts w:ascii="GHEA Grapalat" w:hAnsi="GHEA Grapalat" w:cs="Arial"/>
          <w:sz w:val="22"/>
          <w:szCs w:val="22"/>
          <w:lang w:val="hy-AM"/>
        </w:rPr>
        <w:t xml:space="preserve"> աջակցություն է տրամադրվել 7 ստեղծագործական խմբերի, անհատ կատարողների, առանձին արվեստագետների, հեռավար իրականացվել է 2 հանրապետական փառատոն, մրցույթ, ցուցահանդես, ստուգատես,</w:t>
      </w:r>
      <w:r w:rsidR="00A0463A" w:rsidRPr="00B747DE">
        <w:rPr>
          <w:rFonts w:ascii="GHEA Grapalat" w:hAnsi="GHEA Grapalat" w:cs="Arial"/>
          <w:sz w:val="22"/>
          <w:szCs w:val="22"/>
          <w:lang w:val="hy-AM"/>
        </w:rPr>
        <w:t xml:space="preserve"> </w:t>
      </w:r>
      <w:r w:rsidR="00B90D4B" w:rsidRPr="00B747DE">
        <w:rPr>
          <w:rFonts w:ascii="GHEA Grapalat" w:hAnsi="GHEA Grapalat" w:cs="Arial"/>
          <w:sz w:val="22"/>
          <w:szCs w:val="22"/>
          <w:lang w:val="hy-AM"/>
        </w:rPr>
        <w:t>առցանց տիրույթում իրականցվել է 1</w:t>
      </w:r>
      <w:r w:rsidR="00A0463A" w:rsidRPr="00B747DE">
        <w:rPr>
          <w:rFonts w:ascii="GHEA Grapalat" w:hAnsi="GHEA Grapalat" w:cs="Arial"/>
          <w:sz w:val="22"/>
          <w:szCs w:val="22"/>
          <w:lang w:val="hy-AM"/>
        </w:rPr>
        <w:t xml:space="preserve"> </w:t>
      </w:r>
      <w:r w:rsidR="00B90D4B" w:rsidRPr="00B747DE">
        <w:rPr>
          <w:rFonts w:ascii="GHEA Grapalat" w:hAnsi="GHEA Grapalat" w:cs="Arial"/>
          <w:sz w:val="22"/>
          <w:szCs w:val="22"/>
          <w:lang w:val="hy-AM"/>
        </w:rPr>
        <w:t>միջոցառում՝ Հայաստանում սփյուռքահայ արվեստագետների ներկայացման և սփյուռքում հայ արվեստագետների ներկայացման ուղղությամբ, 5 մանկապատանեկան մշակութայ</w:t>
      </w:r>
      <w:r w:rsidR="00A0463A" w:rsidRPr="00B747DE">
        <w:rPr>
          <w:rFonts w:ascii="GHEA Grapalat" w:hAnsi="GHEA Grapalat" w:cs="Arial"/>
          <w:sz w:val="22"/>
          <w:szCs w:val="22"/>
          <w:lang w:val="hy-AM"/>
        </w:rPr>
        <w:t>ին միջոցառում</w:t>
      </w:r>
      <w:r w:rsidR="00B90D4B" w:rsidRPr="00B747DE">
        <w:rPr>
          <w:rFonts w:ascii="GHEA Grapalat" w:hAnsi="GHEA Grapalat" w:cs="Arial"/>
          <w:sz w:val="22"/>
          <w:szCs w:val="22"/>
          <w:lang w:val="hy-AM"/>
        </w:rPr>
        <w:t>:</w:t>
      </w:r>
    </w:p>
    <w:p w:rsidR="003D5053" w:rsidRPr="00B747DE" w:rsidRDefault="00B90D4B" w:rsidP="003D5053">
      <w:pPr>
        <w:spacing w:line="360" w:lineRule="auto"/>
        <w:ind w:firstLine="561"/>
        <w:jc w:val="both"/>
        <w:rPr>
          <w:rFonts w:ascii="GHEA Grapalat" w:hAnsi="GHEA Grapalat" w:cs="Arial"/>
          <w:sz w:val="22"/>
          <w:szCs w:val="22"/>
        </w:rPr>
      </w:pPr>
      <w:r w:rsidRPr="00B747DE">
        <w:rPr>
          <w:rFonts w:ascii="GHEA Grapalat" w:hAnsi="GHEA Grapalat" w:cs="Arial"/>
          <w:sz w:val="22"/>
          <w:szCs w:val="22"/>
        </w:rPr>
        <w:lastRenderedPageBreak/>
        <w:t>Ծրագրի շրջանակներում 15.6 մլն դրամ կամ նախատեսվածի 73.9%</w:t>
      </w:r>
      <w:r w:rsidRPr="00B747DE">
        <w:rPr>
          <w:rFonts w:ascii="GHEA Grapalat" w:hAnsi="GHEA Grapalat" w:cs="Arial"/>
          <w:sz w:val="22"/>
          <w:szCs w:val="22"/>
        </w:rPr>
        <w:noBreakHyphen/>
        <w:t>ը տրամադրվել է</w:t>
      </w:r>
      <w:r w:rsidRPr="00B747DE">
        <w:rPr>
          <w:rFonts w:ascii="GHEA Grapalat" w:hAnsi="GHEA Grapalat" w:cs="Times Armenian"/>
          <w:sz w:val="22"/>
          <w:szCs w:val="22"/>
          <w:lang w:val="af-ZA"/>
        </w:rPr>
        <w:t xml:space="preserve"> </w:t>
      </w:r>
      <w:r w:rsidR="003D5053" w:rsidRPr="00B747DE">
        <w:rPr>
          <w:rFonts w:ascii="GHEA Grapalat" w:hAnsi="GHEA Grapalat" w:cs="Arial"/>
          <w:sz w:val="22"/>
          <w:szCs w:val="22"/>
        </w:rPr>
        <w:t>«Ժողովրդական» պատվավոր կոչման արժանացած անձանց պատվովճարին։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Նախորդ</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տարվա</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նույն</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ժամանակահատվածի</w:t>
      </w:r>
      <w:r w:rsidR="003D5053" w:rsidRPr="00B747DE">
        <w:rPr>
          <w:rFonts w:ascii="GHEA Grapalat" w:hAnsi="GHEA Grapalat" w:cs="Times Armenian"/>
          <w:sz w:val="22"/>
          <w:szCs w:val="22"/>
        </w:rPr>
        <w:t xml:space="preserve"> </w:t>
      </w:r>
      <w:r w:rsidR="003D5053" w:rsidRPr="00B747DE">
        <w:rPr>
          <w:rFonts w:ascii="GHEA Grapalat" w:hAnsi="GHEA Grapalat" w:cs="Arial"/>
          <w:sz w:val="22"/>
          <w:szCs w:val="22"/>
        </w:rPr>
        <w:t>համեմատ</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նշված ծրագրի</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ծախսերն աճել են</w:t>
      </w:r>
      <w:r w:rsidR="003D5053" w:rsidRPr="00B747DE">
        <w:rPr>
          <w:rFonts w:ascii="GHEA Grapalat" w:hAnsi="GHEA Grapalat" w:cs="Sylfaen"/>
          <w:sz w:val="22"/>
          <w:szCs w:val="22"/>
        </w:rPr>
        <w:t xml:space="preserve"> 32.2%-</w:t>
      </w:r>
      <w:r w:rsidR="003D5053" w:rsidRPr="00B747DE">
        <w:rPr>
          <w:rFonts w:ascii="GHEA Grapalat" w:hAnsi="GHEA Grapalat" w:cs="Arial"/>
          <w:sz w:val="22"/>
          <w:szCs w:val="22"/>
        </w:rPr>
        <w:t>ով</w:t>
      </w:r>
      <w:r w:rsidR="001D4285" w:rsidRPr="00B747DE">
        <w:rPr>
          <w:rFonts w:ascii="GHEA Grapalat" w:hAnsi="GHEA Grapalat" w:cs="Arial"/>
          <w:sz w:val="22"/>
          <w:szCs w:val="22"/>
        </w:rPr>
        <w:t xml:space="preserve"> կամ </w:t>
      </w:r>
      <w:r w:rsidR="001D4285" w:rsidRPr="00B747DE">
        <w:rPr>
          <w:rFonts w:ascii="GHEA Grapalat" w:hAnsi="GHEA Grapalat" w:cs="Arial"/>
          <w:sz w:val="22"/>
          <w:szCs w:val="22"/>
          <w:lang w:val="hy-AM"/>
        </w:rPr>
        <w:t>1.1</w:t>
      </w:r>
      <w:r w:rsidR="001D4285" w:rsidRPr="00B747DE">
        <w:rPr>
          <w:rFonts w:ascii="GHEA Grapalat" w:hAnsi="GHEA Grapalat" w:cs="Arial"/>
          <w:sz w:val="22"/>
          <w:szCs w:val="22"/>
        </w:rPr>
        <w:t xml:space="preserve"> մլրդ դրամով</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ինչը</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հիմնականում</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պայմանավորված</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է</w:t>
      </w:r>
      <w:r w:rsidR="003D5053" w:rsidRPr="00B747DE">
        <w:rPr>
          <w:rFonts w:ascii="GHEA Grapalat" w:hAnsi="GHEA Grapalat" w:cs="Sylfaen"/>
          <w:sz w:val="22"/>
          <w:szCs w:val="22"/>
        </w:rPr>
        <w:t xml:space="preserve"> </w:t>
      </w:r>
      <w:r w:rsidR="003D5053" w:rsidRPr="00B747DE">
        <w:rPr>
          <w:rFonts w:ascii="GHEA Grapalat" w:hAnsi="GHEA Grapalat" w:cs="Arial"/>
          <w:sz w:val="22"/>
          <w:szCs w:val="22"/>
        </w:rPr>
        <w:t>Կարեն Դեմիրճյանի անվան մարզահամերգային համալիրի կարողությունների զարգացման</w:t>
      </w:r>
      <w:r w:rsidR="001D4285" w:rsidRPr="00B747DE">
        <w:rPr>
          <w:rFonts w:ascii="GHEA Grapalat" w:hAnsi="GHEA Grapalat" w:cs="Arial"/>
          <w:sz w:val="22"/>
          <w:szCs w:val="22"/>
        </w:rPr>
        <w:t xml:space="preserve"> նպատակով </w:t>
      </w:r>
      <w:r w:rsidR="001D4285" w:rsidRPr="00B747DE">
        <w:rPr>
          <w:rFonts w:ascii="GHEA Grapalat" w:hAnsi="GHEA Grapalat" w:cs="Arial"/>
          <w:sz w:val="22"/>
          <w:szCs w:val="22"/>
          <w:lang w:val="hy-AM"/>
        </w:rPr>
        <w:t>2020</w:t>
      </w:r>
      <w:r w:rsidR="001D4285" w:rsidRPr="00B747DE">
        <w:rPr>
          <w:rFonts w:ascii="GHEA Grapalat" w:hAnsi="GHEA Grapalat" w:cs="Arial"/>
          <w:sz w:val="22"/>
          <w:szCs w:val="22"/>
        </w:rPr>
        <w:t xml:space="preserve"> </w:t>
      </w:r>
      <w:r w:rsidR="001D4285" w:rsidRPr="00B747DE">
        <w:rPr>
          <w:rFonts w:ascii="GHEA Grapalat" w:hAnsi="GHEA Grapalat" w:cs="Arial"/>
          <w:sz w:val="22"/>
          <w:szCs w:val="22"/>
          <w:lang w:val="hy-AM"/>
        </w:rPr>
        <w:t>թվականի պետական բյուջեից</w:t>
      </w:r>
      <w:r w:rsidR="001D4285" w:rsidRPr="00B747DE">
        <w:rPr>
          <w:rFonts w:ascii="GHEA Grapalat" w:hAnsi="GHEA Grapalat" w:cs="Arial"/>
          <w:sz w:val="22"/>
          <w:szCs w:val="22"/>
        </w:rPr>
        <w:t xml:space="preserve"> միջոցների հատկացմամբ</w:t>
      </w:r>
      <w:r w:rsidR="003D5053" w:rsidRPr="00B747DE">
        <w:rPr>
          <w:rFonts w:ascii="GHEA Grapalat" w:hAnsi="GHEA Grapalat" w:cs="Arial"/>
          <w:sz w:val="22"/>
          <w:szCs w:val="22"/>
        </w:rPr>
        <w:t xml:space="preserve"> և երաժշտարվեստի ու պարարվեստի համերգների գծով ծախսերի աճով</w:t>
      </w:r>
      <w:r w:rsidR="003D5053" w:rsidRPr="00B747DE">
        <w:rPr>
          <w:rFonts w:ascii="GHEA Grapalat" w:hAnsi="GHEA Grapalat" w:cs="GHEA Grapalat"/>
          <w:sz w:val="22"/>
          <w:szCs w:val="22"/>
        </w:rPr>
        <w:t>:</w:t>
      </w:r>
    </w:p>
    <w:p w:rsidR="003D5053" w:rsidRPr="00B747DE" w:rsidRDefault="003D5053" w:rsidP="00173B09">
      <w:pPr>
        <w:tabs>
          <w:tab w:val="num" w:pos="0"/>
        </w:tabs>
        <w:spacing w:line="360" w:lineRule="auto"/>
        <w:ind w:firstLine="567"/>
        <w:jc w:val="both"/>
        <w:rPr>
          <w:rFonts w:ascii="GHEA Grapalat" w:hAnsi="GHEA Grapalat" w:cs="GHEA Grapalat"/>
          <w:sz w:val="22"/>
          <w:szCs w:val="22"/>
          <w:lang w:val="hy-AM"/>
        </w:rPr>
      </w:pPr>
      <w:r w:rsidRPr="00B747DE">
        <w:rPr>
          <w:rFonts w:ascii="GHEA Grapalat" w:hAnsi="GHEA Grapalat" w:cs="Arial"/>
          <w:sz w:val="22"/>
          <w:szCs w:val="22"/>
        </w:rPr>
        <w:t xml:space="preserve">Հաշվետու ժամանակահատվածում 101.1 մլն դրամ է օգտագործվել </w:t>
      </w:r>
      <w:r w:rsidRPr="00B747DE">
        <w:rPr>
          <w:rFonts w:ascii="GHEA Grapalat" w:hAnsi="GHEA Grapalat" w:cs="Arial"/>
          <w:i/>
          <w:sz w:val="22"/>
          <w:szCs w:val="22"/>
        </w:rPr>
        <w:t>«Ապահով դպրոց»</w:t>
      </w:r>
      <w:r w:rsidRPr="00B747DE">
        <w:rPr>
          <w:rFonts w:ascii="GHEA Grapalat" w:hAnsi="GHEA Grapalat" w:cs="Arial"/>
          <w:sz w:val="22"/>
          <w:szCs w:val="22"/>
        </w:rPr>
        <w:t xml:space="preserve"> ծրագրի շրջանակներում, որը կատարվել է 24.2%-ով: </w:t>
      </w:r>
      <w:r w:rsidR="00542F3F" w:rsidRPr="00B747DE">
        <w:rPr>
          <w:rFonts w:ascii="GHEA Grapalat" w:hAnsi="GHEA Grapalat" w:cs="Arial"/>
          <w:sz w:val="22"/>
          <w:szCs w:val="22"/>
          <w:lang w:val="hy-AM"/>
        </w:rPr>
        <w:t>Ծ</w:t>
      </w:r>
      <w:r w:rsidRPr="00B747DE">
        <w:rPr>
          <w:rFonts w:ascii="GHEA Grapalat" w:hAnsi="GHEA Grapalat" w:cs="Arial"/>
          <w:sz w:val="22"/>
          <w:szCs w:val="22"/>
        </w:rPr>
        <w:t xml:space="preserve">րագրում ընդգրկված </w:t>
      </w:r>
      <w:r w:rsidR="00542F3F" w:rsidRPr="00B747DE">
        <w:rPr>
          <w:rFonts w:ascii="GHEA Grapalat" w:hAnsi="GHEA Grapalat" w:cs="Arial"/>
          <w:sz w:val="22"/>
          <w:szCs w:val="22"/>
        </w:rPr>
        <w:t>5</w:t>
      </w:r>
      <w:r w:rsidRPr="00B747DE">
        <w:rPr>
          <w:rFonts w:ascii="GHEA Grapalat" w:hAnsi="GHEA Grapalat" w:cs="Arial"/>
          <w:sz w:val="22"/>
          <w:szCs w:val="22"/>
        </w:rPr>
        <w:t xml:space="preserve"> միջոցառումների</w:t>
      </w:r>
      <w:r w:rsidR="00542F3F" w:rsidRPr="00B747DE">
        <w:rPr>
          <w:rFonts w:ascii="GHEA Grapalat" w:hAnsi="GHEA Grapalat" w:cs="Arial"/>
          <w:sz w:val="22"/>
          <w:szCs w:val="22"/>
          <w:lang w:val="hy-AM"/>
        </w:rPr>
        <w:t xml:space="preserve">ց </w:t>
      </w:r>
      <w:r w:rsidR="006B0CFA" w:rsidRPr="00B747DE">
        <w:rPr>
          <w:rFonts w:ascii="GHEA Grapalat" w:hAnsi="GHEA Grapalat" w:cs="Arial"/>
          <w:sz w:val="22"/>
          <w:szCs w:val="22"/>
          <w:lang w:val="hy-AM"/>
        </w:rPr>
        <w:t>ծախսեր են կատարվել միայն մեկի՝</w:t>
      </w:r>
      <w:r w:rsidR="006B0CFA" w:rsidRPr="00B747DE">
        <w:rPr>
          <w:rFonts w:ascii="GHEA Grapalat" w:hAnsi="GHEA Grapalat" w:cs="Arial"/>
          <w:sz w:val="22"/>
          <w:szCs w:val="22"/>
        </w:rPr>
        <w:t xml:space="preserve"> կրթական օբյեկտների շենքային պայմանների բարելավման </w:t>
      </w:r>
      <w:r w:rsidR="006B0CFA" w:rsidRPr="00B747DE">
        <w:rPr>
          <w:rFonts w:ascii="GHEA Grapalat" w:hAnsi="GHEA Grapalat" w:cs="Arial"/>
          <w:sz w:val="22"/>
          <w:szCs w:val="22"/>
          <w:lang w:val="hy-AM"/>
        </w:rPr>
        <w:t xml:space="preserve">գծով, որի </w:t>
      </w:r>
      <w:r w:rsidR="006B0CFA" w:rsidRPr="00B747DE">
        <w:rPr>
          <w:rFonts w:ascii="GHEA Grapalat" w:hAnsi="GHEA Grapalat" w:cs="Arial"/>
          <w:sz w:val="22"/>
          <w:szCs w:val="22"/>
        </w:rPr>
        <w:t>կատարողականը կազմել է 40.6%</w:t>
      </w:r>
      <w:r w:rsidR="006B0CFA" w:rsidRPr="00B747DE">
        <w:rPr>
          <w:rFonts w:ascii="GHEA Grapalat" w:hAnsi="GHEA Grapalat" w:cs="Arial"/>
          <w:sz w:val="22"/>
          <w:szCs w:val="22"/>
          <w:lang w:val="hy-AM"/>
        </w:rPr>
        <w:t xml:space="preserve">: Ցածր ցուցանիշը </w:t>
      </w:r>
      <w:r w:rsidR="006B0CFA" w:rsidRPr="00B747DE">
        <w:rPr>
          <w:rFonts w:ascii="GHEA Grapalat" w:hAnsi="GHEA Grapalat" w:cs="GHEA Grapalat"/>
          <w:sz w:val="22"/>
          <w:szCs w:val="22"/>
        </w:rPr>
        <w:t xml:space="preserve">պայմանավորված </w:t>
      </w:r>
      <w:r w:rsidR="006B0CFA" w:rsidRPr="00B747DE">
        <w:rPr>
          <w:rFonts w:ascii="GHEA Grapalat" w:hAnsi="GHEA Grapalat" w:cs="GHEA Grapalat"/>
          <w:sz w:val="22"/>
          <w:szCs w:val="22"/>
          <w:lang w:val="hy-AM"/>
        </w:rPr>
        <w:t xml:space="preserve">է </w:t>
      </w:r>
      <w:r w:rsidR="006B0CFA" w:rsidRPr="00B747DE">
        <w:rPr>
          <w:rFonts w:ascii="GHEA Grapalat" w:hAnsi="GHEA Grapalat" w:cs="GHEA Grapalat"/>
          <w:sz w:val="22"/>
          <w:szCs w:val="22"/>
        </w:rPr>
        <w:t>արտակարգ իրավիճակով</w:t>
      </w:r>
      <w:r w:rsidR="006B0CFA" w:rsidRPr="00B747DE">
        <w:rPr>
          <w:rFonts w:ascii="GHEA Grapalat" w:hAnsi="GHEA Grapalat" w:cs="GHEA Grapalat"/>
          <w:sz w:val="22"/>
          <w:szCs w:val="22"/>
          <w:lang w:val="hy-AM"/>
        </w:rPr>
        <w:t>, որի պայմաններում</w:t>
      </w:r>
      <w:r w:rsidR="006B0CFA" w:rsidRPr="00B747DE">
        <w:rPr>
          <w:rFonts w:ascii="GHEA Grapalat" w:hAnsi="GHEA Grapalat" w:cs="GHEA Grapalat"/>
          <w:sz w:val="22"/>
          <w:szCs w:val="22"/>
        </w:rPr>
        <w:t xml:space="preserve"> </w:t>
      </w:r>
      <w:r w:rsidR="005D136D" w:rsidRPr="00B747DE">
        <w:rPr>
          <w:rFonts w:ascii="GHEA Grapalat" w:hAnsi="GHEA Grapalat" w:cs="GHEA Grapalat"/>
          <w:sz w:val="22"/>
          <w:szCs w:val="22"/>
        </w:rPr>
        <w:t>կատարվել են նախագծային փոփոխություններ</w:t>
      </w:r>
      <w:r w:rsidR="005D136D" w:rsidRPr="00B747DE">
        <w:rPr>
          <w:rFonts w:ascii="GHEA Grapalat" w:hAnsi="GHEA Grapalat" w:cs="GHEA Grapalat"/>
          <w:sz w:val="22"/>
          <w:szCs w:val="22"/>
          <w:lang w:val="hy-AM"/>
        </w:rPr>
        <w:t>, երկարաձգվել է աշխատանքների</w:t>
      </w:r>
      <w:r w:rsidR="005D136D" w:rsidRPr="00B747DE">
        <w:rPr>
          <w:rFonts w:ascii="GHEA Grapalat" w:hAnsi="GHEA Grapalat" w:cs="GHEA Grapalat"/>
          <w:sz w:val="22"/>
          <w:szCs w:val="22"/>
        </w:rPr>
        <w:t xml:space="preserve"> կատարման ժամկետը</w:t>
      </w:r>
      <w:r w:rsidR="00173B09" w:rsidRPr="00B747DE">
        <w:rPr>
          <w:rFonts w:ascii="GHEA Grapalat" w:hAnsi="GHEA Grapalat" w:cs="GHEA Grapalat"/>
          <w:sz w:val="22"/>
          <w:szCs w:val="22"/>
          <w:lang w:val="hy-AM"/>
        </w:rPr>
        <w:t>,</w:t>
      </w:r>
      <w:r w:rsidR="00173B09" w:rsidRPr="00B747DE">
        <w:rPr>
          <w:rFonts w:ascii="GHEA Grapalat" w:hAnsi="GHEA Grapalat" w:cs="Arial"/>
          <w:sz w:val="22"/>
          <w:szCs w:val="22"/>
        </w:rPr>
        <w:t xml:space="preserve"> և</w:t>
      </w:r>
      <w:r w:rsidR="00173B09" w:rsidRPr="00B747DE">
        <w:rPr>
          <w:rFonts w:ascii="GHEA Grapalat" w:hAnsi="GHEA Grapalat" w:cs="GHEA Grapalat"/>
          <w:sz w:val="22"/>
          <w:szCs w:val="22"/>
        </w:rPr>
        <w:t xml:space="preserve"> կատարված աշխատանքների դիմաց չեն ներկայացվել կատարողական ակտեր</w:t>
      </w:r>
      <w:r w:rsidR="005D136D" w:rsidRPr="00B747DE">
        <w:rPr>
          <w:rFonts w:ascii="GHEA Grapalat" w:hAnsi="GHEA Grapalat" w:cs="GHEA Grapalat"/>
          <w:sz w:val="22"/>
          <w:szCs w:val="22"/>
          <w:lang w:val="hy-AM"/>
        </w:rPr>
        <w:t>:</w:t>
      </w:r>
      <w:r w:rsidR="0063501E" w:rsidRPr="00B747DE">
        <w:rPr>
          <w:rFonts w:ascii="GHEA Grapalat" w:hAnsi="GHEA Grapalat" w:cs="GHEA Grapalat"/>
          <w:sz w:val="22"/>
          <w:szCs w:val="22"/>
          <w:lang w:val="hy-AM"/>
        </w:rPr>
        <w:t xml:space="preserve"> Նույն պատճառով </w:t>
      </w:r>
      <w:r w:rsidR="00173B09" w:rsidRPr="00B747DE">
        <w:rPr>
          <w:rFonts w:ascii="GHEA Grapalat" w:hAnsi="GHEA Grapalat" w:cs="GHEA Grapalat"/>
          <w:sz w:val="22"/>
          <w:szCs w:val="22"/>
          <w:lang w:val="hy-AM"/>
        </w:rPr>
        <w:t xml:space="preserve">չեն օգտագործվել </w:t>
      </w:r>
      <w:r w:rsidR="00173B09" w:rsidRPr="00B747DE">
        <w:rPr>
          <w:rFonts w:ascii="GHEA Grapalat" w:hAnsi="GHEA Grapalat" w:cs="Sylfaen"/>
          <w:sz w:val="22"/>
          <w:szCs w:val="22"/>
        </w:rPr>
        <w:t xml:space="preserve">կրթական օբյեկտների շենքային ապահովվածության բարելավման և կրթական օբյեկտների կառուցման </w:t>
      </w:r>
      <w:r w:rsidR="00173B09" w:rsidRPr="00B747DE">
        <w:rPr>
          <w:rFonts w:ascii="GHEA Grapalat" w:hAnsi="GHEA Grapalat" w:cs="Arial"/>
          <w:sz w:val="22"/>
          <w:szCs w:val="22"/>
        </w:rPr>
        <w:t xml:space="preserve">միջոցառումներին </w:t>
      </w:r>
      <w:r w:rsidR="00173B09" w:rsidRPr="00B747DE">
        <w:rPr>
          <w:rFonts w:ascii="GHEA Grapalat" w:hAnsi="GHEA Grapalat" w:cs="Arial"/>
          <w:sz w:val="22"/>
          <w:szCs w:val="22"/>
          <w:lang w:val="hy-AM"/>
        </w:rPr>
        <w:t xml:space="preserve">հատկացված </w:t>
      </w:r>
      <w:r w:rsidRPr="00B747DE">
        <w:rPr>
          <w:rFonts w:ascii="GHEA Grapalat" w:hAnsi="GHEA Grapalat" w:cs="Sylfaen"/>
          <w:sz w:val="22"/>
          <w:szCs w:val="22"/>
        </w:rPr>
        <w:t xml:space="preserve">համապատասխանաբար 72.5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00173B09" w:rsidRPr="00B747DE">
        <w:rPr>
          <w:rFonts w:ascii="GHEA Grapalat" w:hAnsi="GHEA Grapalat" w:cs="Arial"/>
          <w:sz w:val="22"/>
          <w:szCs w:val="22"/>
          <w:lang w:val="hy-AM"/>
        </w:rPr>
        <w:t>ը</w:t>
      </w:r>
      <w:r w:rsidRPr="00B747DE">
        <w:rPr>
          <w:rFonts w:ascii="GHEA Grapalat" w:hAnsi="GHEA Grapalat" w:cs="Sylfaen"/>
          <w:sz w:val="22"/>
          <w:szCs w:val="22"/>
        </w:rPr>
        <w:t xml:space="preserve"> և 47.1 մլն դրամ</w:t>
      </w:r>
      <w:r w:rsidR="00173B09" w:rsidRPr="00B747DE">
        <w:rPr>
          <w:rFonts w:ascii="GHEA Grapalat" w:hAnsi="GHEA Grapalat" w:cs="Sylfaen"/>
          <w:sz w:val="22"/>
          <w:szCs w:val="22"/>
          <w:lang w:val="hy-AM"/>
        </w:rPr>
        <w:t>ը</w:t>
      </w:r>
      <w:r w:rsidRPr="00B747DE">
        <w:rPr>
          <w:rFonts w:ascii="GHEA Grapalat" w:hAnsi="GHEA Grapalat" w:cs="GHEA Grapalat"/>
          <w:sz w:val="22"/>
          <w:szCs w:val="22"/>
        </w:rPr>
        <w:t>:</w:t>
      </w:r>
      <w:r w:rsidR="008E508E" w:rsidRPr="00B747DE">
        <w:rPr>
          <w:rFonts w:ascii="GHEA Grapalat" w:hAnsi="GHEA Grapalat" w:cs="Arial"/>
          <w:sz w:val="22"/>
          <w:szCs w:val="22"/>
        </w:rPr>
        <w:t xml:space="preserve"> </w:t>
      </w:r>
      <w:r w:rsidR="00173B09" w:rsidRPr="00B747DE">
        <w:rPr>
          <w:rFonts w:ascii="GHEA Grapalat" w:hAnsi="GHEA Grapalat" w:cs="Arial"/>
          <w:sz w:val="22"/>
          <w:szCs w:val="22"/>
          <w:lang w:val="hy-AM"/>
        </w:rPr>
        <w:t>Ա</w:t>
      </w:r>
      <w:r w:rsidR="00173B09" w:rsidRPr="00B747DE">
        <w:rPr>
          <w:rFonts w:ascii="GHEA Grapalat" w:hAnsi="GHEA Grapalat" w:cs="GHEA Grapalat"/>
          <w:sz w:val="22"/>
          <w:szCs w:val="22"/>
        </w:rPr>
        <w:t>րտակարգ իրավիճակով</w:t>
      </w:r>
      <w:r w:rsidR="00173B09" w:rsidRPr="00B747DE">
        <w:rPr>
          <w:rFonts w:ascii="GHEA Grapalat" w:hAnsi="GHEA Grapalat" w:cs="GHEA Grapalat"/>
          <w:sz w:val="22"/>
          <w:szCs w:val="22"/>
          <w:lang w:val="hy-AM"/>
        </w:rPr>
        <w:t xml:space="preserve"> պայմանավորված՝ չեն օգտագործվել նաև</w:t>
      </w:r>
      <w:r w:rsidR="00173B09" w:rsidRPr="00B747DE">
        <w:rPr>
          <w:rFonts w:ascii="GHEA Grapalat" w:hAnsi="GHEA Grapalat" w:cs="Arial"/>
          <w:sz w:val="22"/>
          <w:szCs w:val="22"/>
        </w:rPr>
        <w:t xml:space="preserve"> </w:t>
      </w:r>
      <w:r w:rsidR="00173B09" w:rsidRPr="00B747DE">
        <w:rPr>
          <w:rFonts w:ascii="GHEA Grapalat" w:hAnsi="GHEA Grapalat" w:cs="Arial"/>
          <w:sz w:val="22"/>
          <w:szCs w:val="22"/>
          <w:lang w:val="hy-AM"/>
        </w:rPr>
        <w:t>դ</w:t>
      </w:r>
      <w:r w:rsidRPr="00B747DE">
        <w:rPr>
          <w:rFonts w:ascii="GHEA Grapalat" w:hAnsi="GHEA Grapalat" w:cs="Arial"/>
          <w:sz w:val="22"/>
          <w:szCs w:val="22"/>
        </w:rPr>
        <w:t>պրոցական</w:t>
      </w:r>
      <w:r w:rsidRPr="00B747DE">
        <w:rPr>
          <w:rFonts w:ascii="GHEA Grapalat" w:hAnsi="GHEA Grapalat" w:cs="Sylfaen"/>
          <w:sz w:val="22"/>
          <w:szCs w:val="22"/>
        </w:rPr>
        <w:t xml:space="preserve"> </w:t>
      </w:r>
      <w:r w:rsidRPr="00B747DE">
        <w:rPr>
          <w:rFonts w:ascii="GHEA Grapalat" w:hAnsi="GHEA Grapalat" w:cs="Arial"/>
          <w:sz w:val="22"/>
          <w:szCs w:val="22"/>
        </w:rPr>
        <w:t>երեխաներին</w:t>
      </w:r>
      <w:r w:rsidRPr="00B747DE">
        <w:rPr>
          <w:rFonts w:ascii="GHEA Grapalat" w:hAnsi="GHEA Grapalat" w:cs="Sylfaen"/>
          <w:sz w:val="22"/>
          <w:szCs w:val="22"/>
        </w:rPr>
        <w:t xml:space="preserve"> </w:t>
      </w:r>
      <w:r w:rsidRPr="00B747DE">
        <w:rPr>
          <w:rFonts w:ascii="GHEA Grapalat" w:hAnsi="GHEA Grapalat" w:cs="Arial"/>
          <w:sz w:val="22"/>
          <w:szCs w:val="22"/>
        </w:rPr>
        <w:t>սննդով</w:t>
      </w:r>
      <w:r w:rsidR="00173B09" w:rsidRPr="00B747DE">
        <w:rPr>
          <w:rFonts w:ascii="GHEA Grapalat" w:hAnsi="GHEA Grapalat" w:cs="Arial"/>
          <w:sz w:val="22"/>
          <w:szCs w:val="22"/>
          <w:lang w:val="hy-AM"/>
        </w:rPr>
        <w:t xml:space="preserve"> ապահովման</w:t>
      </w:r>
      <w:r w:rsidRPr="00B747DE">
        <w:rPr>
          <w:rFonts w:ascii="GHEA Grapalat" w:hAnsi="GHEA Grapalat" w:cs="Sylfaen"/>
          <w:sz w:val="22"/>
          <w:szCs w:val="22"/>
        </w:rPr>
        <w:t xml:space="preserve"> և դպրոցների համալիր անվտանգության </w:t>
      </w:r>
      <w:r w:rsidRPr="00B747DE">
        <w:rPr>
          <w:rFonts w:ascii="GHEA Grapalat" w:hAnsi="GHEA Grapalat" w:cs="Arial"/>
          <w:sz w:val="22"/>
          <w:szCs w:val="22"/>
        </w:rPr>
        <w:t>պահովման նպատակով</w:t>
      </w:r>
      <w:r w:rsidRPr="00B747DE">
        <w:rPr>
          <w:rFonts w:ascii="GHEA Grapalat" w:hAnsi="GHEA Grapalat"/>
          <w:sz w:val="22"/>
          <w:szCs w:val="22"/>
          <w:lang w:val="zu-ZA"/>
        </w:rPr>
        <w:t xml:space="preserve"> </w:t>
      </w:r>
      <w:r w:rsidRPr="00B747DE">
        <w:rPr>
          <w:rFonts w:ascii="GHEA Grapalat" w:hAnsi="GHEA Grapalat" w:cs="Arial"/>
          <w:sz w:val="22"/>
          <w:szCs w:val="22"/>
          <w:lang w:val="zu-ZA"/>
        </w:rPr>
        <w:t>նախատեսված</w:t>
      </w:r>
      <w:r w:rsidRPr="00B747DE">
        <w:rPr>
          <w:rFonts w:ascii="GHEA Grapalat" w:hAnsi="GHEA Grapalat" w:cs="Sylfaen"/>
          <w:sz w:val="22"/>
          <w:szCs w:val="22"/>
        </w:rPr>
        <w:t xml:space="preserve"> համապատասխանաբար </w:t>
      </w:r>
      <w:r w:rsidRPr="00B747DE">
        <w:rPr>
          <w:rFonts w:ascii="GHEA Grapalat" w:hAnsi="GHEA Grapalat" w:cs="Arial"/>
          <w:sz w:val="22"/>
          <w:szCs w:val="22"/>
        </w:rPr>
        <w:t>25.1</w:t>
      </w:r>
      <w:r w:rsidRPr="00B747DE">
        <w:rPr>
          <w:rFonts w:ascii="GHEA Grapalat" w:hAnsi="GHEA Grapalat" w:cs="Arial"/>
          <w:sz w:val="22"/>
          <w:szCs w:val="22"/>
          <w:lang w:val="zu-ZA"/>
        </w:rPr>
        <w:t xml:space="preserve"> մլն</w:t>
      </w:r>
      <w:r w:rsidRPr="00B747DE">
        <w:rPr>
          <w:rFonts w:ascii="GHEA Grapalat" w:hAnsi="GHEA Grapalat"/>
          <w:sz w:val="22"/>
          <w:szCs w:val="22"/>
          <w:lang w:val="zu-ZA"/>
        </w:rPr>
        <w:t xml:space="preserve"> </w:t>
      </w:r>
      <w:r w:rsidRPr="00B747DE">
        <w:rPr>
          <w:rFonts w:ascii="GHEA Grapalat" w:hAnsi="GHEA Grapalat" w:cs="Arial"/>
          <w:sz w:val="22"/>
          <w:szCs w:val="22"/>
          <w:lang w:val="zu-ZA"/>
        </w:rPr>
        <w:t>դրամը և 23.7 մլն դրամը</w:t>
      </w:r>
      <w:r w:rsidRPr="00B747DE">
        <w:rPr>
          <w:rFonts w:ascii="GHEA Grapalat" w:hAnsi="GHEA Grapalat" w:cs="GHEA Grapalat"/>
          <w:sz w:val="22"/>
          <w:szCs w:val="22"/>
        </w:rPr>
        <w:t>:</w:t>
      </w:r>
      <w:r w:rsidRPr="00B747DE">
        <w:rPr>
          <w:rFonts w:ascii="GHEA Grapalat" w:hAnsi="GHEA Grapalat" w:cs="Arial"/>
          <w:sz w:val="22"/>
          <w:szCs w:val="22"/>
        </w:rPr>
        <w:t xml:space="preserve"> Նախորդ</w:t>
      </w:r>
      <w:r w:rsidRPr="00B747DE">
        <w:rPr>
          <w:rFonts w:ascii="GHEA Grapalat" w:hAnsi="GHEA Grapalat" w:cs="Sylfaen"/>
          <w:sz w:val="22"/>
          <w:szCs w:val="22"/>
        </w:rPr>
        <w:t xml:space="preserve"> </w:t>
      </w:r>
      <w:r w:rsidRPr="00B747DE">
        <w:rPr>
          <w:rFonts w:ascii="GHEA Grapalat" w:hAnsi="GHEA Grapalat" w:cs="Arial"/>
          <w:sz w:val="22"/>
          <w:szCs w:val="22"/>
        </w:rPr>
        <w:t>տարվա</w:t>
      </w:r>
      <w:r w:rsidRPr="00B747DE">
        <w:rPr>
          <w:rFonts w:ascii="GHEA Grapalat" w:hAnsi="GHEA Grapalat" w:cs="Sylfaen"/>
          <w:sz w:val="22"/>
          <w:szCs w:val="22"/>
        </w:rPr>
        <w:t xml:space="preserve"> </w:t>
      </w:r>
      <w:r w:rsidRPr="00B747DE">
        <w:rPr>
          <w:rFonts w:ascii="GHEA Grapalat" w:hAnsi="GHEA Grapalat" w:cs="Arial"/>
          <w:sz w:val="22"/>
          <w:szCs w:val="22"/>
        </w:rPr>
        <w:t>նույն</w:t>
      </w:r>
      <w:r w:rsidRPr="00B747DE">
        <w:rPr>
          <w:rFonts w:ascii="GHEA Grapalat" w:hAnsi="GHEA Grapalat" w:cs="Times Armenian"/>
          <w:sz w:val="22"/>
          <w:szCs w:val="22"/>
        </w:rPr>
        <w:t xml:space="preserve"> </w:t>
      </w:r>
      <w:r w:rsidRPr="00B747DE">
        <w:rPr>
          <w:rFonts w:ascii="GHEA Grapalat" w:hAnsi="GHEA Grapalat" w:cs="Arial"/>
          <w:sz w:val="22"/>
          <w:szCs w:val="22"/>
        </w:rPr>
        <w:t>ժամանակահատվածի</w:t>
      </w:r>
      <w:r w:rsidRPr="00B747DE">
        <w:rPr>
          <w:rFonts w:ascii="GHEA Grapalat" w:hAnsi="GHEA Grapalat" w:cs="Times Armenian"/>
          <w:sz w:val="22"/>
          <w:szCs w:val="22"/>
        </w:rPr>
        <w:t xml:space="preserve"> </w:t>
      </w:r>
      <w:r w:rsidRPr="00B747DE">
        <w:rPr>
          <w:rFonts w:ascii="GHEA Grapalat" w:hAnsi="GHEA Grapalat" w:cs="Arial"/>
          <w:sz w:val="22"/>
          <w:szCs w:val="22"/>
        </w:rPr>
        <w:t>համեմատ</w:t>
      </w:r>
      <w:r w:rsidRPr="00B747DE">
        <w:rPr>
          <w:rFonts w:ascii="GHEA Grapalat" w:hAnsi="GHEA Grapalat" w:cs="Sylfaen"/>
          <w:sz w:val="22"/>
          <w:szCs w:val="22"/>
        </w:rPr>
        <w:t xml:space="preserve"> </w:t>
      </w:r>
      <w:r w:rsidR="00173B09" w:rsidRPr="00B747DE">
        <w:rPr>
          <w:rFonts w:ascii="GHEA Grapalat" w:hAnsi="GHEA Grapalat" w:cs="Arial"/>
          <w:sz w:val="22"/>
          <w:szCs w:val="22"/>
        </w:rPr>
        <w:t xml:space="preserve">«Ապահով դպրոց» </w:t>
      </w:r>
      <w:r w:rsidRPr="00B747DE">
        <w:rPr>
          <w:rFonts w:ascii="GHEA Grapalat" w:hAnsi="GHEA Grapalat" w:cs="Arial"/>
          <w:sz w:val="22"/>
          <w:szCs w:val="22"/>
        </w:rPr>
        <w:t>ծրագրի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ծախսերը նվազել են 52.2</w:t>
      </w:r>
      <w:r w:rsidRPr="00B747DE">
        <w:rPr>
          <w:rFonts w:ascii="GHEA Grapalat" w:hAnsi="GHEA Grapalat" w:cs="Sylfaen"/>
          <w:sz w:val="22"/>
          <w:szCs w:val="22"/>
        </w:rPr>
        <w:t>%-</w:t>
      </w:r>
      <w:r w:rsidRPr="00B747DE">
        <w:rPr>
          <w:rFonts w:ascii="GHEA Grapalat" w:hAnsi="GHEA Grapalat" w:cs="Arial"/>
          <w:sz w:val="22"/>
          <w:szCs w:val="22"/>
        </w:rPr>
        <w:t>ով</w:t>
      </w:r>
      <w:r w:rsidR="002A044B" w:rsidRPr="00B747DE">
        <w:rPr>
          <w:rFonts w:ascii="GHEA Grapalat" w:hAnsi="GHEA Grapalat" w:cs="Arial"/>
          <w:sz w:val="22"/>
          <w:szCs w:val="22"/>
          <w:lang w:val="hy-AM"/>
        </w:rPr>
        <w:t xml:space="preserve"> կամ 110.6</w:t>
      </w:r>
      <w:r w:rsidR="002A044B" w:rsidRPr="00B747DE">
        <w:rPr>
          <w:rFonts w:ascii="GHEA Grapalat" w:hAnsi="GHEA Grapalat" w:cs="Arial"/>
          <w:sz w:val="22"/>
          <w:szCs w:val="22"/>
        </w:rPr>
        <w:t xml:space="preserve"> մլն դրամով</w:t>
      </w:r>
      <w:r w:rsidRPr="00B747DE">
        <w:rPr>
          <w:rFonts w:ascii="GHEA Grapalat" w:hAnsi="GHEA Grapalat" w:cs="Sylfaen"/>
          <w:sz w:val="22"/>
          <w:szCs w:val="22"/>
        </w:rPr>
        <w:t xml:space="preserve">, </w:t>
      </w:r>
      <w:r w:rsidRPr="00B747DE">
        <w:rPr>
          <w:rFonts w:ascii="GHEA Grapalat" w:hAnsi="GHEA Grapalat" w:cs="Arial"/>
          <w:sz w:val="22"/>
          <w:szCs w:val="22"/>
        </w:rPr>
        <w:t>ինչը</w:t>
      </w:r>
      <w:r w:rsidRPr="00B747DE">
        <w:rPr>
          <w:rFonts w:ascii="GHEA Grapalat" w:hAnsi="GHEA Grapalat" w:cs="Sylfaen"/>
          <w:sz w:val="22"/>
          <w:szCs w:val="22"/>
        </w:rPr>
        <w:t xml:space="preserve"> </w:t>
      </w:r>
      <w:r w:rsidRPr="00B747DE">
        <w:rPr>
          <w:rFonts w:ascii="GHEA Grapalat" w:hAnsi="GHEA Grapalat" w:cs="Arial"/>
          <w:sz w:val="22"/>
          <w:szCs w:val="22"/>
        </w:rPr>
        <w:t>հիմնականում</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00173B09" w:rsidRPr="00B747DE">
        <w:rPr>
          <w:rFonts w:ascii="GHEA Grapalat" w:hAnsi="GHEA Grapalat" w:cs="Arial"/>
          <w:sz w:val="22"/>
          <w:szCs w:val="22"/>
        </w:rPr>
        <w:t>է</w:t>
      </w:r>
      <w:r w:rsidR="00173B09" w:rsidRPr="00B747DE">
        <w:rPr>
          <w:rFonts w:ascii="GHEA Grapalat" w:hAnsi="GHEA Grapalat" w:cs="Arial"/>
          <w:sz w:val="22"/>
          <w:szCs w:val="22"/>
          <w:lang w:val="hy-AM"/>
        </w:rPr>
        <w:t xml:space="preserve"> </w:t>
      </w:r>
      <w:r w:rsidR="00173B09" w:rsidRPr="00B747DE">
        <w:rPr>
          <w:rFonts w:ascii="GHEA Grapalat" w:hAnsi="GHEA Grapalat" w:cs="Arial"/>
          <w:sz w:val="22"/>
          <w:szCs w:val="22"/>
        </w:rPr>
        <w:t>կ</w:t>
      </w:r>
      <w:r w:rsidRPr="00B747DE">
        <w:rPr>
          <w:rFonts w:ascii="GHEA Grapalat" w:hAnsi="GHEA Grapalat" w:cs="Arial"/>
          <w:sz w:val="22"/>
          <w:szCs w:val="22"/>
        </w:rPr>
        <w:t>րթական օբյեկտների շենքային պայմանների բարելավման ծախսերի նվազմամբ</w:t>
      </w:r>
      <w:r w:rsidRPr="00B747DE">
        <w:rPr>
          <w:rFonts w:ascii="GHEA Grapalat" w:hAnsi="GHEA Grapalat" w:cs="GHEA Grapalat"/>
          <w:sz w:val="22"/>
          <w:szCs w:val="22"/>
        </w:rPr>
        <w:t>:</w:t>
      </w:r>
    </w:p>
    <w:p w:rsidR="003D5053" w:rsidRPr="00B747DE" w:rsidRDefault="003D5053" w:rsidP="003D5053">
      <w:pPr>
        <w:tabs>
          <w:tab w:val="num" w:pos="0"/>
        </w:tabs>
        <w:spacing w:line="360" w:lineRule="auto"/>
        <w:ind w:firstLine="567"/>
        <w:jc w:val="both"/>
        <w:rPr>
          <w:rFonts w:ascii="GHEA Grapalat" w:hAnsi="GHEA Grapalat" w:cs="Arial"/>
          <w:color w:val="FF0000"/>
          <w:sz w:val="22"/>
          <w:szCs w:val="22"/>
        </w:rPr>
      </w:pPr>
      <w:r w:rsidRPr="00B747DE">
        <w:rPr>
          <w:rFonts w:ascii="GHEA Grapalat" w:hAnsi="GHEA Grapalat" w:cs="Arial"/>
          <w:sz w:val="22"/>
          <w:szCs w:val="22"/>
        </w:rPr>
        <w:t>Հաշվետու</w:t>
      </w:r>
      <w:r w:rsidRPr="00B747DE">
        <w:rPr>
          <w:rFonts w:ascii="GHEA Grapalat" w:hAnsi="GHEA Grapalat" w:cs="Sylfaen"/>
          <w:sz w:val="22"/>
          <w:szCs w:val="22"/>
        </w:rPr>
        <w:t xml:space="preserve"> </w:t>
      </w:r>
      <w:r w:rsidRPr="00B747DE">
        <w:rPr>
          <w:rFonts w:ascii="GHEA Grapalat" w:hAnsi="GHEA Grapalat" w:cs="Arial"/>
          <w:sz w:val="22"/>
          <w:szCs w:val="22"/>
        </w:rPr>
        <w:t>ժամանակահատվածում</w:t>
      </w:r>
      <w:r w:rsidRPr="00B747DE">
        <w:rPr>
          <w:rFonts w:ascii="GHEA Grapalat" w:hAnsi="GHEA Grapalat" w:cs="Sylfaen"/>
          <w:sz w:val="22"/>
          <w:szCs w:val="22"/>
        </w:rPr>
        <w:t xml:space="preserve"> </w:t>
      </w:r>
      <w:r w:rsidRPr="00B747DE">
        <w:rPr>
          <w:rFonts w:ascii="GHEA Grapalat" w:hAnsi="GHEA Grapalat" w:cs="Arial"/>
          <w:i/>
          <w:sz w:val="22"/>
          <w:szCs w:val="22"/>
        </w:rPr>
        <w:t>Կրթության</w:t>
      </w:r>
      <w:r w:rsidRPr="00B747DE">
        <w:rPr>
          <w:rFonts w:ascii="GHEA Grapalat" w:hAnsi="GHEA Grapalat" w:cs="Sylfaen"/>
          <w:i/>
          <w:sz w:val="22"/>
          <w:szCs w:val="22"/>
        </w:rPr>
        <w:t xml:space="preserve"> </w:t>
      </w:r>
      <w:r w:rsidRPr="00B747DE">
        <w:rPr>
          <w:rFonts w:ascii="GHEA Grapalat" w:hAnsi="GHEA Grapalat" w:cs="Arial"/>
          <w:i/>
          <w:sz w:val="22"/>
          <w:szCs w:val="22"/>
        </w:rPr>
        <w:t>որակի</w:t>
      </w:r>
      <w:r w:rsidRPr="00B747DE">
        <w:rPr>
          <w:rFonts w:ascii="GHEA Grapalat" w:hAnsi="GHEA Grapalat" w:cs="Sylfaen"/>
          <w:i/>
          <w:sz w:val="22"/>
          <w:szCs w:val="22"/>
        </w:rPr>
        <w:t xml:space="preserve"> </w:t>
      </w:r>
      <w:r w:rsidRPr="00B747DE">
        <w:rPr>
          <w:rFonts w:ascii="GHEA Grapalat" w:hAnsi="GHEA Grapalat" w:cs="Arial"/>
          <w:i/>
          <w:sz w:val="22"/>
          <w:szCs w:val="22"/>
        </w:rPr>
        <w:t>ապահովման</w:t>
      </w:r>
      <w:r w:rsidRPr="00B747DE">
        <w:rPr>
          <w:rFonts w:ascii="GHEA Grapalat" w:hAnsi="GHEA Grapalat" w:cs="Sylfaen"/>
          <w:sz w:val="22"/>
          <w:szCs w:val="22"/>
        </w:rPr>
        <w:t xml:space="preserve"> </w:t>
      </w:r>
      <w:r w:rsidRPr="00B747DE">
        <w:rPr>
          <w:rFonts w:ascii="GHEA Grapalat" w:hAnsi="GHEA Grapalat" w:cs="Arial"/>
          <w:sz w:val="22"/>
          <w:szCs w:val="22"/>
        </w:rPr>
        <w:t>ծրագրի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ծախսերը</w:t>
      </w:r>
      <w:r w:rsidRPr="00B747DE">
        <w:rPr>
          <w:rFonts w:ascii="GHEA Grapalat" w:hAnsi="GHEA Grapalat" w:cs="Sylfaen"/>
          <w:sz w:val="22"/>
          <w:szCs w:val="22"/>
        </w:rPr>
        <w:t xml:space="preserve"> </w:t>
      </w:r>
      <w:r w:rsidRPr="00B747DE">
        <w:rPr>
          <w:rFonts w:ascii="GHEA Grapalat" w:hAnsi="GHEA Grapalat" w:cs="Arial"/>
          <w:sz w:val="22"/>
          <w:szCs w:val="22"/>
        </w:rPr>
        <w:t>կազմել</w:t>
      </w:r>
      <w:r w:rsidRPr="00B747DE">
        <w:rPr>
          <w:rFonts w:ascii="GHEA Grapalat" w:hAnsi="GHEA Grapalat" w:cs="Sylfae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շուրջ 3 </w:t>
      </w:r>
      <w:r w:rsidRPr="00B747DE">
        <w:rPr>
          <w:rFonts w:ascii="GHEA Grapalat" w:hAnsi="GHEA Grapalat" w:cs="Arial"/>
          <w:sz w:val="22"/>
          <w:szCs w:val="22"/>
        </w:rPr>
        <w:t>մլրդ</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ապահովելով</w:t>
      </w:r>
      <w:r w:rsidRPr="00B747DE">
        <w:rPr>
          <w:rFonts w:ascii="GHEA Grapalat" w:hAnsi="GHEA Grapalat" w:cs="Sylfaen"/>
          <w:sz w:val="22"/>
          <w:szCs w:val="22"/>
        </w:rPr>
        <w:t xml:space="preserve"> 72.2</w:t>
      </w:r>
      <w:r w:rsidRPr="00B747DE">
        <w:rPr>
          <w:rFonts w:ascii="GHEA Grapalat" w:hAnsi="GHEA Grapalat" w:cs="Times Armenian"/>
          <w:sz w:val="22"/>
          <w:szCs w:val="22"/>
        </w:rPr>
        <w:t xml:space="preserve">% </w:t>
      </w:r>
      <w:r w:rsidRPr="00B747DE">
        <w:rPr>
          <w:rFonts w:ascii="GHEA Grapalat" w:hAnsi="GHEA Grapalat" w:cs="Arial"/>
          <w:sz w:val="22"/>
          <w:szCs w:val="22"/>
        </w:rPr>
        <w:t>կատարողական</w:t>
      </w:r>
      <w:r w:rsidRPr="00B747DE">
        <w:rPr>
          <w:rFonts w:ascii="GHEA Grapalat" w:hAnsi="GHEA Grapalat" w:cs="Times Armenian"/>
          <w:sz w:val="22"/>
          <w:szCs w:val="22"/>
        </w:rPr>
        <w:t xml:space="preserve">: </w:t>
      </w:r>
      <w:r w:rsidRPr="00B747DE">
        <w:rPr>
          <w:rFonts w:ascii="GHEA Grapalat" w:hAnsi="GHEA Grapalat" w:cs="Arial"/>
          <w:sz w:val="22"/>
          <w:szCs w:val="22"/>
        </w:rPr>
        <w:t>Շեղումը</w:t>
      </w:r>
      <w:r w:rsidRPr="00B747DE">
        <w:rPr>
          <w:rFonts w:ascii="GHEA Grapalat" w:hAnsi="GHEA Grapalat" w:cs="Times Armenian"/>
          <w:sz w:val="22"/>
          <w:szCs w:val="22"/>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ծրագրում</w:t>
      </w:r>
      <w:r w:rsidRPr="00B747DE">
        <w:rPr>
          <w:rFonts w:ascii="GHEA Grapalat" w:hAnsi="GHEA Grapalat" w:cs="Sylfaen"/>
          <w:sz w:val="22"/>
          <w:szCs w:val="22"/>
        </w:rPr>
        <w:t xml:space="preserve"> </w:t>
      </w:r>
      <w:r w:rsidRPr="00B747DE">
        <w:rPr>
          <w:rFonts w:ascii="GHEA Grapalat" w:hAnsi="GHEA Grapalat" w:cs="Arial"/>
          <w:sz w:val="22"/>
          <w:szCs w:val="22"/>
        </w:rPr>
        <w:t>ընդգրկված</w:t>
      </w:r>
      <w:r w:rsidRPr="00B747DE">
        <w:rPr>
          <w:rFonts w:ascii="GHEA Grapalat" w:hAnsi="GHEA Grapalat" w:cs="Sylfaen"/>
          <w:sz w:val="22"/>
          <w:szCs w:val="22"/>
        </w:rPr>
        <w:t xml:space="preserve"> </w:t>
      </w:r>
      <w:r w:rsidRPr="00B747DE">
        <w:rPr>
          <w:rFonts w:ascii="GHEA Grapalat" w:hAnsi="GHEA Grapalat" w:cs="Arial"/>
          <w:sz w:val="22"/>
          <w:szCs w:val="22"/>
        </w:rPr>
        <w:t>5</w:t>
      </w:r>
      <w:r w:rsidRPr="00B747DE">
        <w:rPr>
          <w:rFonts w:ascii="GHEA Grapalat" w:hAnsi="GHEA Grapalat" w:cs="Sylfaen"/>
          <w:sz w:val="22"/>
          <w:szCs w:val="22"/>
        </w:rPr>
        <w:t xml:space="preserve"> </w:t>
      </w:r>
      <w:r w:rsidRPr="00B747DE">
        <w:rPr>
          <w:rFonts w:ascii="GHEA Grapalat" w:hAnsi="GHEA Grapalat" w:cs="Arial"/>
          <w:sz w:val="22"/>
          <w:szCs w:val="22"/>
        </w:rPr>
        <w:t>միջոցառումների</w:t>
      </w:r>
      <w:r w:rsidRPr="00B747DE">
        <w:rPr>
          <w:rFonts w:ascii="GHEA Grapalat" w:hAnsi="GHEA Grapalat" w:cs="Sylfaen"/>
          <w:sz w:val="22"/>
          <w:szCs w:val="22"/>
        </w:rPr>
        <w:t xml:space="preserve"> </w:t>
      </w:r>
      <w:r w:rsidRPr="00B747DE">
        <w:rPr>
          <w:rFonts w:ascii="GHEA Grapalat" w:hAnsi="GHEA Grapalat" w:cs="Arial"/>
          <w:sz w:val="22"/>
          <w:szCs w:val="22"/>
        </w:rPr>
        <w:t>գծով</w:t>
      </w:r>
      <w:r w:rsidRPr="00B747DE">
        <w:rPr>
          <w:rFonts w:ascii="GHEA Grapalat" w:hAnsi="GHEA Grapalat" w:cs="Sylfaen"/>
          <w:sz w:val="22"/>
          <w:szCs w:val="22"/>
        </w:rPr>
        <w:t xml:space="preserve"> </w:t>
      </w:r>
      <w:r w:rsidRPr="00B747DE">
        <w:rPr>
          <w:rFonts w:ascii="GHEA Grapalat" w:hAnsi="GHEA Grapalat" w:cs="Arial"/>
          <w:sz w:val="22"/>
          <w:szCs w:val="22"/>
        </w:rPr>
        <w:t>նախատեսված</w:t>
      </w:r>
      <w:r w:rsidRPr="00B747DE">
        <w:rPr>
          <w:rFonts w:ascii="GHEA Grapalat" w:hAnsi="GHEA Grapalat" w:cs="Sylfaen"/>
          <w:sz w:val="22"/>
          <w:szCs w:val="22"/>
        </w:rPr>
        <w:t xml:space="preserve"> 402.2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դրամը</w:t>
      </w:r>
      <w:r w:rsidRPr="00B747DE">
        <w:rPr>
          <w:rFonts w:ascii="GHEA Grapalat" w:hAnsi="GHEA Grapalat" w:cs="Sylfaen"/>
          <w:sz w:val="22"/>
          <w:szCs w:val="22"/>
        </w:rPr>
        <w:t xml:space="preserve"> </w:t>
      </w:r>
      <w:r w:rsidRPr="00B747DE">
        <w:rPr>
          <w:rFonts w:ascii="GHEA Grapalat" w:hAnsi="GHEA Grapalat" w:cs="Arial"/>
          <w:sz w:val="22"/>
          <w:szCs w:val="22"/>
        </w:rPr>
        <w:t>չօգտագործելու</w:t>
      </w:r>
      <w:r w:rsidRPr="00B747DE">
        <w:rPr>
          <w:rFonts w:ascii="GHEA Grapalat" w:hAnsi="GHEA Grapalat" w:cs="Sylfaen"/>
          <w:sz w:val="22"/>
          <w:szCs w:val="22"/>
        </w:rPr>
        <w:t xml:space="preserve"> </w:t>
      </w:r>
      <w:r w:rsidRPr="00B747DE">
        <w:rPr>
          <w:rFonts w:ascii="GHEA Grapalat" w:hAnsi="GHEA Grapalat" w:cs="Arial"/>
          <w:sz w:val="22"/>
          <w:szCs w:val="22"/>
        </w:rPr>
        <w:t>հանգամանքով, ինչպես նաև Համաշխարհային</w:t>
      </w:r>
      <w:r w:rsidRPr="00B747DE">
        <w:rPr>
          <w:rFonts w:ascii="GHEA Grapalat" w:hAnsi="GHEA Grapalat" w:cs="Sylfaen"/>
          <w:sz w:val="22"/>
          <w:szCs w:val="22"/>
        </w:rPr>
        <w:t xml:space="preserve"> </w:t>
      </w:r>
      <w:r w:rsidRPr="00B747DE">
        <w:rPr>
          <w:rFonts w:ascii="GHEA Grapalat" w:hAnsi="GHEA Grapalat" w:cs="Arial"/>
          <w:sz w:val="22"/>
          <w:szCs w:val="22"/>
        </w:rPr>
        <w:t>բանկի</w:t>
      </w:r>
      <w:r w:rsidRPr="00B747DE">
        <w:rPr>
          <w:rFonts w:ascii="GHEA Grapalat" w:hAnsi="GHEA Grapalat" w:cs="Sylfaen"/>
          <w:sz w:val="22"/>
          <w:szCs w:val="22"/>
        </w:rPr>
        <w:t xml:space="preserve"> </w:t>
      </w:r>
      <w:r w:rsidRPr="00B747DE">
        <w:rPr>
          <w:rFonts w:ascii="GHEA Grapalat" w:hAnsi="GHEA Grapalat" w:cs="Arial"/>
          <w:sz w:val="22"/>
          <w:szCs w:val="22"/>
        </w:rPr>
        <w:t>աջակցությամբ</w:t>
      </w:r>
      <w:r w:rsidRPr="00B747DE">
        <w:rPr>
          <w:rFonts w:ascii="GHEA Grapalat" w:hAnsi="GHEA Grapalat" w:cs="Sylfaen"/>
          <w:sz w:val="22"/>
          <w:szCs w:val="22"/>
        </w:rPr>
        <w:t xml:space="preserve"> </w:t>
      </w:r>
      <w:r w:rsidRPr="00B747DE">
        <w:rPr>
          <w:rFonts w:ascii="GHEA Grapalat" w:hAnsi="GHEA Grapalat" w:cs="Arial"/>
          <w:sz w:val="22"/>
          <w:szCs w:val="22"/>
        </w:rPr>
        <w:t>իրականացվող</w:t>
      </w:r>
      <w:r w:rsidRPr="00B747DE">
        <w:rPr>
          <w:rFonts w:ascii="GHEA Grapalat" w:hAnsi="GHEA Grapalat" w:cs="Sylfaen"/>
          <w:sz w:val="22"/>
          <w:szCs w:val="22"/>
        </w:rPr>
        <w:t xml:space="preserve"> կ</w:t>
      </w:r>
      <w:r w:rsidRPr="00B747DE">
        <w:rPr>
          <w:rFonts w:ascii="GHEA Grapalat" w:hAnsi="GHEA Grapalat" w:cs="Arial"/>
          <w:sz w:val="22"/>
          <w:szCs w:val="22"/>
        </w:rPr>
        <w:t>րթության</w:t>
      </w:r>
      <w:r w:rsidRPr="00B747DE">
        <w:rPr>
          <w:rFonts w:ascii="GHEA Grapalat" w:hAnsi="GHEA Grapalat" w:cs="Sylfaen"/>
          <w:sz w:val="22"/>
          <w:szCs w:val="22"/>
        </w:rPr>
        <w:t xml:space="preserve"> </w:t>
      </w:r>
      <w:r w:rsidRPr="00B747DE">
        <w:rPr>
          <w:rFonts w:ascii="GHEA Grapalat" w:hAnsi="GHEA Grapalat" w:cs="Arial"/>
          <w:sz w:val="22"/>
          <w:szCs w:val="22"/>
        </w:rPr>
        <w:t>բարելավման ծրագրի</w:t>
      </w:r>
      <w:r w:rsidRPr="00B747DE">
        <w:rPr>
          <w:rFonts w:ascii="GHEA Grapalat" w:hAnsi="GHEA Grapalat" w:cs="Sylfaen"/>
          <w:sz w:val="22"/>
          <w:szCs w:val="22"/>
        </w:rPr>
        <w:t xml:space="preserve"> </w:t>
      </w:r>
      <w:r w:rsidRPr="00B747DE">
        <w:rPr>
          <w:rFonts w:ascii="GHEA Grapalat" w:hAnsi="GHEA Grapalat" w:cs="Arial"/>
          <w:sz w:val="22"/>
          <w:szCs w:val="22"/>
        </w:rPr>
        <w:t>շրջանակներում</w:t>
      </w:r>
      <w:r w:rsidRPr="00B747DE">
        <w:rPr>
          <w:rFonts w:ascii="GHEA Grapalat" w:hAnsi="GHEA Grapalat" w:cs="Sylfaen"/>
          <w:sz w:val="22"/>
          <w:szCs w:val="22"/>
        </w:rPr>
        <w:t xml:space="preserve"> </w:t>
      </w:r>
      <w:r w:rsidR="004D47A4" w:rsidRPr="00B747DE">
        <w:rPr>
          <w:rFonts w:ascii="GHEA Grapalat" w:hAnsi="GHEA Grapalat" w:cs="Sylfaen"/>
          <w:sz w:val="22"/>
          <w:szCs w:val="22"/>
        </w:rPr>
        <w:t>նախատեսված</w:t>
      </w:r>
      <w:r w:rsidR="00586E6D" w:rsidRPr="00B747DE">
        <w:rPr>
          <w:rFonts w:ascii="GHEA Grapalat" w:hAnsi="GHEA Grapalat" w:cs="Sylfaen"/>
          <w:sz w:val="22"/>
          <w:szCs w:val="22"/>
        </w:rPr>
        <w:t xml:space="preserve"> </w:t>
      </w:r>
      <w:r w:rsidR="004D47A4" w:rsidRPr="00B747DE">
        <w:rPr>
          <w:rFonts w:ascii="GHEA Grapalat" w:hAnsi="GHEA Grapalat" w:cs="Sylfaen"/>
          <w:sz w:val="22"/>
          <w:szCs w:val="22"/>
        </w:rPr>
        <w:t>միջոցառումների</w:t>
      </w:r>
      <w:r w:rsidR="00D26BC7" w:rsidRPr="00B747DE">
        <w:rPr>
          <w:rFonts w:ascii="GHEA Grapalat" w:hAnsi="GHEA Grapalat" w:cs="Sylfaen"/>
          <w:sz w:val="22"/>
          <w:szCs w:val="22"/>
        </w:rPr>
        <w:t xml:space="preserve"> և գնահատման ու թեստավորման ծառայություններ</w:t>
      </w:r>
      <w:r w:rsidR="00E3767E" w:rsidRPr="00B747DE">
        <w:rPr>
          <w:rFonts w:ascii="GHEA Grapalat" w:hAnsi="GHEA Grapalat" w:cs="Sylfaen"/>
          <w:sz w:val="22"/>
          <w:szCs w:val="22"/>
        </w:rPr>
        <w:t>ի</w:t>
      </w:r>
      <w:r w:rsidR="00D26BC7" w:rsidRPr="00B747DE">
        <w:rPr>
          <w:rFonts w:ascii="GHEA Grapalat" w:hAnsi="GHEA Grapalat" w:cs="Sylfaen"/>
          <w:sz w:val="22"/>
          <w:szCs w:val="22"/>
        </w:rPr>
        <w:t xml:space="preserve"> </w:t>
      </w:r>
      <w:r w:rsidRPr="00B747DE">
        <w:rPr>
          <w:rFonts w:ascii="GHEA Grapalat" w:hAnsi="GHEA Grapalat" w:cs="Sylfaen"/>
          <w:sz w:val="22"/>
          <w:szCs w:val="22"/>
        </w:rPr>
        <w:t>կատարողականով: Մասնավորապես</w:t>
      </w:r>
      <w:r w:rsidRPr="00B747DE">
        <w:rPr>
          <w:rFonts w:ascii="GHEA Grapalat" w:hAnsi="GHEA Grapalat" w:cs="Calibri"/>
          <w:sz w:val="22"/>
          <w:szCs w:val="22"/>
        </w:rPr>
        <w:t>`</w:t>
      </w:r>
      <w:r w:rsidRPr="00B747DE">
        <w:rPr>
          <w:rFonts w:ascii="GHEA Grapalat" w:hAnsi="GHEA Grapalat" w:cs="Sylfaen"/>
          <w:sz w:val="22"/>
          <w:szCs w:val="22"/>
        </w:rPr>
        <w:t xml:space="preserve"> </w:t>
      </w:r>
      <w:r w:rsidRPr="00B747DE">
        <w:rPr>
          <w:rFonts w:ascii="GHEA Grapalat" w:hAnsi="GHEA Grapalat" w:cs="Arial"/>
          <w:sz w:val="22"/>
          <w:szCs w:val="22"/>
        </w:rPr>
        <w:t>առաջին</w:t>
      </w:r>
      <w:r w:rsidRPr="00B747DE">
        <w:rPr>
          <w:rFonts w:ascii="GHEA Grapalat" w:hAnsi="GHEA Grapalat" w:cs="Sylfaen"/>
          <w:sz w:val="22"/>
          <w:szCs w:val="22"/>
        </w:rPr>
        <w:t xml:space="preserve"> </w:t>
      </w:r>
      <w:r w:rsidRPr="00B747DE">
        <w:rPr>
          <w:rFonts w:ascii="GHEA Grapalat" w:hAnsi="GHEA Grapalat" w:cs="Arial"/>
          <w:sz w:val="22"/>
          <w:szCs w:val="22"/>
        </w:rPr>
        <w:t>կիսամյակի բյուջեից</w:t>
      </w:r>
      <w:r w:rsidRPr="00B747DE">
        <w:rPr>
          <w:rFonts w:ascii="GHEA Grapalat" w:hAnsi="GHEA Grapalat" w:cs="Sylfaen"/>
          <w:sz w:val="22"/>
          <w:szCs w:val="22"/>
        </w:rPr>
        <w:t xml:space="preserve"> </w:t>
      </w:r>
      <w:r w:rsidRPr="00B747DE">
        <w:rPr>
          <w:rFonts w:ascii="GHEA Grapalat" w:hAnsi="GHEA Grapalat" w:cs="Arial"/>
          <w:sz w:val="22"/>
          <w:szCs w:val="22"/>
        </w:rPr>
        <w:t xml:space="preserve">ֆինանսական գրագիտության, ձեռնարկատիրական հմտությունների զարգացման, մասնագիտական կրթության վերաբերյալ հեռուստահաղորդաշարի ու սոցիալական հոլովակների և կարճամետրաժ խաղարկային ֆիլմերի պատրաստման միջոցառմանը հատկացված 134 մլն դրամը չի օգտագործվել՝ </w:t>
      </w:r>
      <w:r w:rsidR="00165D6F" w:rsidRPr="00B747DE">
        <w:rPr>
          <w:rFonts w:ascii="GHEA Grapalat" w:hAnsi="GHEA Grapalat" w:cs="Arial"/>
          <w:sz w:val="22"/>
          <w:szCs w:val="22"/>
        </w:rPr>
        <w:t xml:space="preserve">հիմնականում </w:t>
      </w:r>
      <w:r w:rsidRPr="00B747DE">
        <w:rPr>
          <w:rFonts w:ascii="GHEA Grapalat" w:hAnsi="GHEA Grapalat" w:cs="Arial"/>
          <w:sz w:val="22"/>
          <w:szCs w:val="22"/>
        </w:rPr>
        <w:t xml:space="preserve">պայմանավորված այն հանգամանքով, որ </w:t>
      </w:r>
      <w:r w:rsidRPr="00B747DE">
        <w:rPr>
          <w:rFonts w:ascii="GHEA Grapalat" w:eastAsia="Calibri" w:hAnsi="GHEA Grapalat" w:cs="Arial"/>
          <w:sz w:val="22"/>
          <w:szCs w:val="22"/>
        </w:rPr>
        <w:t xml:space="preserve">առաջին </w:t>
      </w:r>
      <w:r w:rsidR="00165D6F" w:rsidRPr="00B747DE">
        <w:rPr>
          <w:rFonts w:ascii="GHEA Grapalat" w:eastAsia="Calibri" w:hAnsi="GHEA Grapalat" w:cs="Arial"/>
          <w:sz w:val="22"/>
          <w:szCs w:val="22"/>
        </w:rPr>
        <w:t>կիսամյակում</w:t>
      </w:r>
      <w:r w:rsidRPr="00B747DE">
        <w:rPr>
          <w:rFonts w:ascii="GHEA Grapalat" w:eastAsia="Calibri" w:hAnsi="GHEA Grapalat" w:cs="Arial"/>
          <w:sz w:val="22"/>
          <w:szCs w:val="22"/>
        </w:rPr>
        <w:t xml:space="preserve"> </w:t>
      </w:r>
      <w:r w:rsidRPr="00B747DE">
        <w:rPr>
          <w:rFonts w:ascii="GHEA Grapalat" w:eastAsia="Calibri" w:hAnsi="GHEA Grapalat" w:cs="Arial"/>
          <w:sz w:val="22"/>
          <w:szCs w:val="22"/>
          <w:lang w:val="pt-BR"/>
        </w:rPr>
        <w:t>դրամաշնորհի</w:t>
      </w:r>
      <w:r w:rsidRPr="00B747DE">
        <w:rPr>
          <w:rFonts w:ascii="GHEA Grapalat" w:eastAsia="Calibri" w:hAnsi="GHEA Grapalat" w:cs="Sylfaen"/>
          <w:sz w:val="22"/>
          <w:szCs w:val="22"/>
          <w:lang w:val="pt-BR"/>
        </w:rPr>
        <w:t xml:space="preserve"> </w:t>
      </w:r>
      <w:r w:rsidRPr="00B747DE">
        <w:rPr>
          <w:rFonts w:ascii="GHEA Grapalat" w:eastAsia="Calibri" w:hAnsi="GHEA Grapalat" w:cs="Arial"/>
          <w:sz w:val="22"/>
          <w:szCs w:val="22"/>
          <w:lang w:val="pt-BR"/>
        </w:rPr>
        <w:t>տրամադրման</w:t>
      </w:r>
      <w:r w:rsidRPr="00B747DE">
        <w:rPr>
          <w:rFonts w:ascii="GHEA Grapalat" w:eastAsia="Calibri" w:hAnsi="GHEA Grapalat" w:cs="Sylfaen"/>
          <w:sz w:val="22"/>
          <w:szCs w:val="22"/>
          <w:lang w:val="pt-BR"/>
        </w:rPr>
        <w:t xml:space="preserve"> մրցույթի արդյունքում </w:t>
      </w:r>
      <w:r w:rsidRPr="00B747DE">
        <w:rPr>
          <w:rFonts w:ascii="GHEA Grapalat" w:hAnsi="GHEA Grapalat" w:cs="Sylfaen"/>
          <w:sz w:val="22"/>
          <w:szCs w:val="22"/>
        </w:rPr>
        <w:t>հաղթող չի ճանաչվել</w:t>
      </w:r>
      <w:r w:rsidRPr="00B747DE">
        <w:rPr>
          <w:rFonts w:ascii="GHEA Grapalat" w:hAnsi="GHEA Grapalat" w:cs="Times Armenian"/>
          <w:sz w:val="22"/>
          <w:szCs w:val="22"/>
        </w:rPr>
        <w:t>:</w:t>
      </w:r>
      <w:r w:rsidRPr="00B747DE">
        <w:rPr>
          <w:rFonts w:ascii="GHEA Grapalat" w:hAnsi="GHEA Grapalat" w:cs="Sylfaen"/>
          <w:sz w:val="22"/>
          <w:szCs w:val="22"/>
        </w:rPr>
        <w:t xml:space="preserve"> </w:t>
      </w:r>
      <w:r w:rsidRPr="00B747DE">
        <w:rPr>
          <w:rFonts w:ascii="GHEA Grapalat" w:hAnsi="GHEA Grapalat" w:cs="Arial"/>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գիտության, մշակույթի, սպորտի և երիտասարդության</w:t>
      </w:r>
      <w:r w:rsidRPr="00B747DE">
        <w:rPr>
          <w:rFonts w:ascii="GHEA Grapalat" w:hAnsi="GHEA Grapalat" w:cs="Sylfaen"/>
          <w:sz w:val="22"/>
          <w:szCs w:val="22"/>
        </w:rPr>
        <w:t xml:space="preserve"> </w:t>
      </w:r>
      <w:r w:rsidRPr="00B747DE">
        <w:rPr>
          <w:rFonts w:ascii="GHEA Grapalat" w:hAnsi="GHEA Grapalat" w:cs="Arial"/>
          <w:sz w:val="22"/>
          <w:szCs w:val="22"/>
        </w:rPr>
        <w:t>ոլորտների</w:t>
      </w:r>
      <w:r w:rsidRPr="00B747DE">
        <w:rPr>
          <w:rFonts w:ascii="GHEA Grapalat" w:hAnsi="GHEA Grapalat" w:cs="Sylfaen"/>
          <w:sz w:val="22"/>
          <w:szCs w:val="22"/>
        </w:rPr>
        <w:t xml:space="preserve"> </w:t>
      </w:r>
      <w:r w:rsidRPr="00B747DE">
        <w:rPr>
          <w:rFonts w:ascii="GHEA Grapalat" w:hAnsi="GHEA Grapalat" w:cs="Arial"/>
          <w:sz w:val="22"/>
          <w:szCs w:val="22"/>
        </w:rPr>
        <w:t>այլ</w:t>
      </w:r>
      <w:r w:rsidRPr="00B747DE">
        <w:rPr>
          <w:rFonts w:ascii="GHEA Grapalat" w:hAnsi="GHEA Grapalat" w:cs="Sylfaen"/>
          <w:sz w:val="22"/>
          <w:szCs w:val="22"/>
        </w:rPr>
        <w:t xml:space="preserve"> </w:t>
      </w:r>
      <w:r w:rsidRPr="00B747DE">
        <w:rPr>
          <w:rFonts w:ascii="GHEA Grapalat" w:hAnsi="GHEA Grapalat" w:cs="Arial"/>
          <w:sz w:val="22"/>
          <w:szCs w:val="22"/>
        </w:rPr>
        <w:t>միջոցառումներին</w:t>
      </w:r>
      <w:r w:rsidRPr="00B747DE">
        <w:rPr>
          <w:rFonts w:ascii="GHEA Grapalat" w:hAnsi="GHEA Grapalat" w:cs="Sylfaen"/>
          <w:sz w:val="22"/>
          <w:szCs w:val="22"/>
        </w:rPr>
        <w:t xml:space="preserve"> </w:t>
      </w:r>
      <w:r w:rsidRPr="00B747DE">
        <w:rPr>
          <w:rFonts w:ascii="GHEA Grapalat" w:hAnsi="GHEA Grapalat" w:cs="Arial"/>
          <w:sz w:val="22"/>
          <w:szCs w:val="22"/>
        </w:rPr>
        <w:t>հատկացված</w:t>
      </w:r>
      <w:r w:rsidRPr="00B747DE">
        <w:rPr>
          <w:rFonts w:ascii="GHEA Grapalat" w:hAnsi="GHEA Grapalat" w:cs="Sylfaen"/>
          <w:sz w:val="22"/>
          <w:szCs w:val="22"/>
        </w:rPr>
        <w:t xml:space="preserve"> 128.5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lastRenderedPageBreak/>
        <w:t>դրամը</w:t>
      </w:r>
      <w:r w:rsidRPr="00B747DE">
        <w:rPr>
          <w:rFonts w:ascii="GHEA Grapalat" w:hAnsi="GHEA Grapalat" w:cs="Sylfaen"/>
          <w:sz w:val="22"/>
          <w:szCs w:val="22"/>
        </w:rPr>
        <w:t xml:space="preserve"> </w:t>
      </w:r>
      <w:r w:rsidRPr="00B747DE">
        <w:rPr>
          <w:rFonts w:ascii="GHEA Grapalat" w:hAnsi="GHEA Grapalat" w:cs="Arial"/>
          <w:sz w:val="22"/>
          <w:szCs w:val="22"/>
        </w:rPr>
        <w:t>չի</w:t>
      </w:r>
      <w:r w:rsidRPr="00B747DE">
        <w:rPr>
          <w:rFonts w:ascii="GHEA Grapalat" w:hAnsi="GHEA Grapalat" w:cs="Sylfaen"/>
          <w:sz w:val="22"/>
          <w:szCs w:val="22"/>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պայմանավորված միջոցառումների </w:t>
      </w:r>
      <w:r w:rsidR="00854FEC" w:rsidRPr="00B747DE">
        <w:rPr>
          <w:rFonts w:ascii="GHEA Grapalat" w:hAnsi="GHEA Grapalat" w:cs="Sylfaen"/>
          <w:sz w:val="22"/>
          <w:szCs w:val="22"/>
        </w:rPr>
        <w:t>համար պատասխանատու լիազոր</w:t>
      </w:r>
      <w:r w:rsidRPr="00B747DE">
        <w:rPr>
          <w:rFonts w:ascii="GHEA Grapalat" w:hAnsi="GHEA Grapalat" w:cs="Sylfaen"/>
          <w:sz w:val="22"/>
          <w:szCs w:val="22"/>
        </w:rPr>
        <w:t xml:space="preserve"> մարմին չընտրվելու հանգամանքով</w:t>
      </w:r>
      <w:r w:rsidRPr="00B747DE">
        <w:rPr>
          <w:rFonts w:ascii="GHEA Grapalat" w:hAnsi="GHEA Grapalat" w:cs="Arial"/>
          <w:sz w:val="22"/>
          <w:szCs w:val="22"/>
        </w:rPr>
        <w:t>։</w:t>
      </w:r>
      <w:r w:rsidRPr="00B747DE">
        <w:rPr>
          <w:rFonts w:ascii="GHEA Grapalat" w:hAnsi="GHEA Grapalat" w:cs="Sylfaen"/>
          <w:sz w:val="22"/>
          <w:szCs w:val="22"/>
        </w:rPr>
        <w:t xml:space="preserve"> </w:t>
      </w:r>
      <w:r w:rsidRPr="00B747DE">
        <w:rPr>
          <w:rFonts w:ascii="GHEA Grapalat" w:hAnsi="GHEA Grapalat" w:cs="Arial"/>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բովանդակային</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մեթոդական</w:t>
      </w:r>
      <w:r w:rsidRPr="00B747DE">
        <w:rPr>
          <w:rFonts w:ascii="GHEA Grapalat" w:hAnsi="GHEA Grapalat" w:cs="Sylfaen"/>
          <w:sz w:val="22"/>
          <w:szCs w:val="22"/>
        </w:rPr>
        <w:t xml:space="preserve"> </w:t>
      </w:r>
      <w:r w:rsidRPr="00B747DE">
        <w:rPr>
          <w:rFonts w:ascii="GHEA Grapalat" w:hAnsi="GHEA Grapalat" w:cs="Arial"/>
          <w:sz w:val="22"/>
          <w:szCs w:val="22"/>
        </w:rPr>
        <w:t xml:space="preserve">սպասարկման միջոցառմանը հատկացված </w:t>
      </w:r>
      <w:r w:rsidRPr="00B747DE">
        <w:rPr>
          <w:rFonts w:ascii="GHEA Grapalat" w:hAnsi="GHEA Grapalat" w:cs="Sylfaen"/>
          <w:sz w:val="22"/>
          <w:szCs w:val="22"/>
        </w:rPr>
        <w:t xml:space="preserve">127.2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դրամը չի</w:t>
      </w:r>
      <w:r w:rsidRPr="00B747DE">
        <w:rPr>
          <w:rFonts w:ascii="GHEA Grapalat" w:hAnsi="GHEA Grapalat" w:cs="Sylfaen"/>
          <w:sz w:val="22"/>
          <w:szCs w:val="22"/>
        </w:rPr>
        <w:t xml:space="preserve"> </w:t>
      </w:r>
      <w:r w:rsidRPr="00B747DE">
        <w:rPr>
          <w:rFonts w:ascii="GHEA Grapalat" w:hAnsi="GHEA Grapalat" w:cs="Arial"/>
          <w:sz w:val="22"/>
          <w:szCs w:val="22"/>
        </w:rPr>
        <w:t>օգտագործվել՝ 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ազգային</w:t>
      </w:r>
      <w:r w:rsidRPr="00B747DE">
        <w:rPr>
          <w:rFonts w:ascii="GHEA Grapalat" w:hAnsi="GHEA Grapalat" w:cs="Sylfaen"/>
          <w:sz w:val="22"/>
          <w:szCs w:val="22"/>
        </w:rPr>
        <w:t xml:space="preserve"> </w:t>
      </w:r>
      <w:r w:rsidRPr="00B747DE">
        <w:rPr>
          <w:rFonts w:ascii="GHEA Grapalat" w:hAnsi="GHEA Grapalat" w:cs="Arial"/>
          <w:sz w:val="22"/>
          <w:szCs w:val="22"/>
        </w:rPr>
        <w:t>ինստիտուտ</w:t>
      </w:r>
      <w:r w:rsidRPr="00B747DE">
        <w:rPr>
          <w:rFonts w:ascii="GHEA Grapalat" w:hAnsi="GHEA Grapalat" w:cs="Sylfaen"/>
          <w:sz w:val="22"/>
          <w:szCs w:val="22"/>
        </w:rPr>
        <w:t xml:space="preserve">» </w:t>
      </w:r>
      <w:r w:rsidRPr="00B747DE">
        <w:rPr>
          <w:rFonts w:ascii="GHEA Grapalat" w:hAnsi="GHEA Grapalat" w:cs="Arial"/>
          <w:sz w:val="22"/>
          <w:szCs w:val="22"/>
        </w:rPr>
        <w:t>ՓԲԸ</w:t>
      </w:r>
      <w:r w:rsidRPr="00B747DE">
        <w:rPr>
          <w:rFonts w:ascii="GHEA Grapalat" w:hAnsi="GHEA Grapalat" w:cs="Sylfaen"/>
          <w:sz w:val="22"/>
          <w:szCs w:val="22"/>
        </w:rPr>
        <w:t xml:space="preserve"> </w:t>
      </w:r>
      <w:r w:rsidRPr="00B747DE">
        <w:rPr>
          <w:rFonts w:ascii="GHEA Grapalat" w:hAnsi="GHEA Grapalat" w:cs="Arial"/>
          <w:sz w:val="22"/>
          <w:szCs w:val="22"/>
        </w:rPr>
        <w:t>լուծարմա</w:t>
      </w:r>
      <w:r w:rsidR="00074A0E" w:rsidRPr="00B747DE">
        <w:rPr>
          <w:rFonts w:ascii="GHEA Grapalat" w:hAnsi="GHEA Grapalat" w:cs="Arial"/>
          <w:sz w:val="22"/>
          <w:szCs w:val="22"/>
        </w:rPr>
        <w:t>մբ</w:t>
      </w:r>
      <w:r w:rsidRPr="00B747DE">
        <w:rPr>
          <w:rFonts w:ascii="GHEA Grapalat" w:hAnsi="GHEA Grapalat" w:cs="Sylfaen"/>
          <w:sz w:val="22"/>
          <w:szCs w:val="22"/>
        </w:rPr>
        <w:t xml:space="preserve">: </w:t>
      </w:r>
      <w:r w:rsidR="00074A0E" w:rsidRPr="00B747DE">
        <w:rPr>
          <w:rFonts w:ascii="GHEA Grapalat" w:hAnsi="GHEA Grapalat" w:cs="Sylfaen"/>
          <w:sz w:val="22"/>
          <w:szCs w:val="22"/>
        </w:rPr>
        <w:t>Հաշվետու ժամանակահատվածում ա</w:t>
      </w:r>
      <w:r w:rsidRPr="00B747DE">
        <w:rPr>
          <w:rFonts w:ascii="GHEA Grapalat" w:hAnsi="GHEA Grapalat" w:cs="Sylfaen"/>
          <w:sz w:val="22"/>
          <w:szCs w:val="22"/>
        </w:rPr>
        <w:t xml:space="preserve">վելի քան 6.8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էր</w:t>
      </w:r>
      <w:r w:rsidRPr="00B747DE">
        <w:rPr>
          <w:rFonts w:ascii="GHEA Grapalat" w:hAnsi="GHEA Grapalat" w:cs="Sylfaen"/>
          <w:sz w:val="22"/>
          <w:szCs w:val="22"/>
        </w:rPr>
        <w:t xml:space="preserve"> </w:t>
      </w:r>
      <w:r w:rsidRPr="00B747DE">
        <w:rPr>
          <w:rFonts w:ascii="GHEA Grapalat" w:hAnsi="GHEA Grapalat" w:cs="Arial"/>
          <w:sz w:val="22"/>
          <w:szCs w:val="22"/>
        </w:rPr>
        <w:t>հատկացվել</w:t>
      </w:r>
      <w:r w:rsidRPr="00B747DE">
        <w:rPr>
          <w:rFonts w:ascii="GHEA Grapalat" w:hAnsi="GHEA Grapalat" w:cs="Sylfaen"/>
          <w:sz w:val="22"/>
          <w:szCs w:val="22"/>
        </w:rPr>
        <w:t xml:space="preserve"> </w:t>
      </w:r>
      <w:r w:rsidRPr="00B747DE">
        <w:rPr>
          <w:rFonts w:ascii="GHEA Grapalat" w:hAnsi="GHEA Grapalat" w:cs="Arial"/>
          <w:sz w:val="22"/>
          <w:szCs w:val="22"/>
        </w:rPr>
        <w:t>ուսուցիչների</w:t>
      </w:r>
      <w:r w:rsidRPr="00B747DE">
        <w:rPr>
          <w:rFonts w:ascii="GHEA Grapalat" w:hAnsi="GHEA Grapalat" w:cs="Sylfaen"/>
          <w:sz w:val="22"/>
          <w:szCs w:val="22"/>
        </w:rPr>
        <w:t xml:space="preserve"> </w:t>
      </w:r>
      <w:r w:rsidRPr="00B747DE">
        <w:rPr>
          <w:rFonts w:ascii="GHEA Grapalat" w:hAnsi="GHEA Grapalat" w:cs="Arial"/>
          <w:sz w:val="22"/>
          <w:szCs w:val="22"/>
        </w:rPr>
        <w:t>որակի</w:t>
      </w:r>
      <w:r w:rsidRPr="00B747DE">
        <w:rPr>
          <w:rFonts w:ascii="GHEA Grapalat" w:hAnsi="GHEA Grapalat" w:cs="Sylfaen"/>
          <w:sz w:val="22"/>
          <w:szCs w:val="22"/>
        </w:rPr>
        <w:t xml:space="preserve"> </w:t>
      </w:r>
      <w:r w:rsidRPr="00B747DE">
        <w:rPr>
          <w:rFonts w:ascii="GHEA Grapalat" w:hAnsi="GHEA Grapalat" w:cs="Arial"/>
          <w:sz w:val="22"/>
          <w:szCs w:val="22"/>
        </w:rPr>
        <w:t>բարձրացմանն</w:t>
      </w:r>
      <w:r w:rsidRPr="00B747DE">
        <w:rPr>
          <w:rFonts w:ascii="GHEA Grapalat" w:hAnsi="GHEA Grapalat" w:cs="Sylfaen"/>
          <w:sz w:val="22"/>
          <w:szCs w:val="22"/>
        </w:rPr>
        <w:t xml:space="preserve"> </w:t>
      </w:r>
      <w:r w:rsidRPr="00B747DE">
        <w:rPr>
          <w:rFonts w:ascii="GHEA Grapalat" w:hAnsi="GHEA Grapalat" w:cs="Arial"/>
          <w:sz w:val="22"/>
          <w:szCs w:val="22"/>
        </w:rPr>
        <w:t>ուղղված</w:t>
      </w:r>
      <w:r w:rsidRPr="00B747DE">
        <w:rPr>
          <w:rFonts w:ascii="GHEA Grapalat" w:hAnsi="GHEA Grapalat" w:cs="Sylfaen"/>
          <w:sz w:val="22"/>
          <w:szCs w:val="22"/>
        </w:rPr>
        <w:t xml:space="preserve"> </w:t>
      </w:r>
      <w:r w:rsidRPr="00B747DE">
        <w:rPr>
          <w:rFonts w:ascii="GHEA Grapalat" w:hAnsi="GHEA Grapalat" w:cs="Arial"/>
          <w:sz w:val="22"/>
          <w:szCs w:val="22"/>
        </w:rPr>
        <w:t>ատեստավորման</w:t>
      </w:r>
      <w:r w:rsidRPr="00B747DE">
        <w:rPr>
          <w:rFonts w:ascii="GHEA Grapalat" w:hAnsi="GHEA Grapalat" w:cs="Sylfaen"/>
          <w:sz w:val="22"/>
          <w:szCs w:val="22"/>
        </w:rPr>
        <w:t xml:space="preserve"> </w:t>
      </w:r>
      <w:r w:rsidRPr="00B747DE">
        <w:rPr>
          <w:rFonts w:ascii="GHEA Grapalat" w:hAnsi="GHEA Grapalat" w:cs="Arial"/>
          <w:sz w:val="22"/>
          <w:szCs w:val="22"/>
        </w:rPr>
        <w:t>նոր</w:t>
      </w:r>
      <w:r w:rsidRPr="00B747DE">
        <w:rPr>
          <w:rFonts w:ascii="GHEA Grapalat" w:hAnsi="GHEA Grapalat" w:cs="Sylfaen"/>
          <w:sz w:val="22"/>
          <w:szCs w:val="22"/>
        </w:rPr>
        <w:t xml:space="preserve"> </w:t>
      </w:r>
      <w:r w:rsidRPr="00B747DE">
        <w:rPr>
          <w:rFonts w:ascii="GHEA Grapalat" w:hAnsi="GHEA Grapalat" w:cs="Arial"/>
          <w:sz w:val="22"/>
          <w:szCs w:val="22"/>
        </w:rPr>
        <w:t>համակարգի</w:t>
      </w:r>
      <w:r w:rsidRPr="00B747DE">
        <w:rPr>
          <w:rFonts w:ascii="GHEA Grapalat" w:hAnsi="GHEA Grapalat" w:cs="Sylfaen"/>
          <w:sz w:val="22"/>
          <w:szCs w:val="22"/>
        </w:rPr>
        <w:t xml:space="preserve"> </w:t>
      </w:r>
      <w:r w:rsidRPr="00B747DE">
        <w:rPr>
          <w:rFonts w:ascii="GHEA Grapalat" w:hAnsi="GHEA Grapalat" w:cs="Arial"/>
          <w:sz w:val="22"/>
          <w:szCs w:val="22"/>
        </w:rPr>
        <w:t>ներդրման</w:t>
      </w:r>
      <w:r w:rsidRPr="00B747DE">
        <w:rPr>
          <w:rFonts w:ascii="GHEA Grapalat" w:hAnsi="GHEA Grapalat" w:cs="Sylfaen"/>
          <w:sz w:val="22"/>
          <w:szCs w:val="22"/>
        </w:rPr>
        <w:t xml:space="preserve"> </w:t>
      </w:r>
      <w:r w:rsidRPr="00B747DE">
        <w:rPr>
          <w:rFonts w:ascii="GHEA Grapalat" w:hAnsi="GHEA Grapalat" w:cs="Arial"/>
          <w:sz w:val="22"/>
          <w:szCs w:val="22"/>
        </w:rPr>
        <w:t>միջոցառմանը, որը</w:t>
      </w:r>
      <w:r w:rsidRPr="00B747DE">
        <w:rPr>
          <w:rFonts w:ascii="GHEA Grapalat" w:hAnsi="GHEA Grapalat" w:cs="Sylfaen"/>
          <w:sz w:val="22"/>
          <w:szCs w:val="22"/>
        </w:rPr>
        <w:t xml:space="preserve"> </w:t>
      </w:r>
      <w:r w:rsidRPr="00B747DE">
        <w:rPr>
          <w:rFonts w:ascii="GHEA Grapalat" w:hAnsi="GHEA Grapalat" w:cs="Arial"/>
          <w:sz w:val="22"/>
          <w:szCs w:val="22"/>
        </w:rPr>
        <w:t>չի</w:t>
      </w:r>
      <w:r w:rsidRPr="00B747DE">
        <w:rPr>
          <w:rFonts w:ascii="GHEA Grapalat" w:hAnsi="GHEA Grapalat" w:cs="Sylfaen"/>
          <w:sz w:val="22"/>
          <w:szCs w:val="22"/>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w:t>
      </w:r>
      <w:r w:rsidR="002371BE" w:rsidRPr="00B747DE">
        <w:rPr>
          <w:rFonts w:ascii="GHEA Grapalat" w:hAnsi="GHEA Grapalat" w:cs="Arial"/>
          <w:sz w:val="22"/>
          <w:szCs w:val="22"/>
          <w:lang w:val="hy-AM"/>
        </w:rPr>
        <w:t xml:space="preserve"> ՀՀ-ում հայտարարված արտակարգ դրության պատճառով </w:t>
      </w:r>
      <w:r w:rsidR="00122415" w:rsidRPr="00B747DE">
        <w:rPr>
          <w:rFonts w:ascii="GHEA Grapalat" w:hAnsi="GHEA Grapalat" w:cs="Arial"/>
          <w:sz w:val="22"/>
          <w:szCs w:val="22"/>
          <w:lang w:val="hy-AM"/>
        </w:rPr>
        <w:t>նախապատրաստական աշխատանքներ</w:t>
      </w:r>
      <w:r w:rsidR="00122415" w:rsidRPr="00B747DE">
        <w:rPr>
          <w:rFonts w:ascii="GHEA Grapalat" w:hAnsi="GHEA Grapalat" w:cs="Arial"/>
          <w:sz w:val="22"/>
          <w:szCs w:val="22"/>
        </w:rPr>
        <w:t>ի հետաձգմամբ</w:t>
      </w:r>
      <w:r w:rsidR="004E278D" w:rsidRPr="00B747DE">
        <w:rPr>
          <w:rFonts w:ascii="GHEA Grapalat" w:hAnsi="GHEA Grapalat" w:cs="Arial"/>
          <w:sz w:val="22"/>
          <w:szCs w:val="22"/>
          <w:lang w:val="hy-AM"/>
        </w:rPr>
        <w:t xml:space="preserve">, </w:t>
      </w:r>
      <w:r w:rsidR="004E278D" w:rsidRPr="00B747DE">
        <w:rPr>
          <w:rFonts w:ascii="GHEA Grapalat" w:hAnsi="GHEA Grapalat" w:cs="Arial"/>
          <w:sz w:val="22"/>
          <w:szCs w:val="22"/>
        </w:rPr>
        <w:t>որի արդյունքում</w:t>
      </w:r>
      <w:r w:rsidRPr="00B747DE">
        <w:rPr>
          <w:rFonts w:ascii="GHEA Grapalat" w:hAnsi="GHEA Grapalat" w:cs="Arial"/>
          <w:sz w:val="22"/>
          <w:szCs w:val="22"/>
        </w:rPr>
        <w:t xml:space="preserve"> կամավոր ատեստավորում չի</w:t>
      </w:r>
      <w:r w:rsidR="004E278D" w:rsidRPr="00B747DE">
        <w:rPr>
          <w:rFonts w:ascii="GHEA Grapalat" w:hAnsi="GHEA Grapalat" w:cs="Arial"/>
          <w:sz w:val="22"/>
          <w:szCs w:val="22"/>
        </w:rPr>
        <w:t xml:space="preserve"> ի</w:t>
      </w:r>
      <w:r w:rsidRPr="00B747DE">
        <w:rPr>
          <w:rFonts w:ascii="GHEA Grapalat" w:hAnsi="GHEA Grapalat" w:cs="Arial"/>
          <w:sz w:val="22"/>
          <w:szCs w:val="22"/>
        </w:rPr>
        <w:t>րականաց</w:t>
      </w:r>
      <w:r w:rsidR="004E278D" w:rsidRPr="00B747DE">
        <w:rPr>
          <w:rFonts w:ascii="GHEA Grapalat" w:hAnsi="GHEA Grapalat" w:cs="Arial"/>
          <w:sz w:val="22"/>
          <w:szCs w:val="22"/>
        </w:rPr>
        <w:t>վել</w:t>
      </w:r>
      <w:r w:rsidRPr="00B747DE">
        <w:rPr>
          <w:rFonts w:ascii="GHEA Grapalat" w:hAnsi="GHEA Grapalat" w:cs="Arial"/>
          <w:sz w:val="22"/>
          <w:szCs w:val="22"/>
        </w:rPr>
        <w:t>։ Հանրային հատվածի կազմակերպությունների հաշվապահների վերապատրաստման դասընթացի կազմակերպման համար հատկացված 5.7 մլն դրամը չի օգտագործվել՝ պայմանավորված կորոնավիրուսի</w:t>
      </w:r>
      <w:r w:rsidRPr="00B747DE">
        <w:rPr>
          <w:rFonts w:ascii="GHEA Grapalat" w:hAnsi="GHEA Grapalat" w:cs="GHEA Grapalat"/>
          <w:sz w:val="22"/>
          <w:szCs w:val="22"/>
        </w:rPr>
        <w:t xml:space="preserve"> </w:t>
      </w:r>
      <w:r w:rsidR="005700B9" w:rsidRPr="00B747DE">
        <w:rPr>
          <w:rFonts w:ascii="GHEA Grapalat" w:hAnsi="GHEA Grapalat" w:cs="GHEA Grapalat"/>
          <w:sz w:val="22"/>
          <w:szCs w:val="22"/>
        </w:rPr>
        <w:t>համա</w:t>
      </w:r>
      <w:r w:rsidR="005700B9" w:rsidRPr="00B747DE">
        <w:rPr>
          <w:rFonts w:ascii="GHEA Grapalat" w:hAnsi="GHEA Grapalat" w:cs="Arial"/>
          <w:sz w:val="22"/>
          <w:szCs w:val="22"/>
        </w:rPr>
        <w:t>վարակով, որի</w:t>
      </w:r>
      <w:r w:rsidRPr="00B747DE">
        <w:rPr>
          <w:rFonts w:ascii="GHEA Grapalat" w:hAnsi="GHEA Grapalat" w:cs="GHEA Grapalat"/>
          <w:sz w:val="22"/>
          <w:szCs w:val="22"/>
        </w:rPr>
        <w:t xml:space="preserve"> </w:t>
      </w:r>
      <w:r w:rsidRPr="00B747DE">
        <w:rPr>
          <w:rFonts w:ascii="GHEA Grapalat" w:hAnsi="GHEA Grapalat" w:cs="Arial"/>
          <w:sz w:val="22"/>
          <w:szCs w:val="22"/>
        </w:rPr>
        <w:t>հետ</w:t>
      </w:r>
      <w:r w:rsidRPr="00B747DE">
        <w:rPr>
          <w:rFonts w:ascii="GHEA Grapalat" w:hAnsi="GHEA Grapalat" w:cs="GHEA Grapalat"/>
          <w:sz w:val="22"/>
          <w:szCs w:val="22"/>
        </w:rPr>
        <w:t xml:space="preserve"> </w:t>
      </w:r>
      <w:r w:rsidRPr="00B747DE">
        <w:rPr>
          <w:rFonts w:ascii="GHEA Grapalat" w:hAnsi="GHEA Grapalat" w:cs="Arial"/>
          <w:sz w:val="22"/>
          <w:szCs w:val="22"/>
        </w:rPr>
        <w:t>կապված՝ վերապատրաստման դասընթացները չեն իրականացվել: Ծրագրի ծախսերում</w:t>
      </w:r>
      <w:r w:rsidRPr="00B747DE">
        <w:rPr>
          <w:rFonts w:ascii="GHEA Grapalat" w:hAnsi="GHEA Grapalat" w:cs="Sylfaen"/>
          <w:sz w:val="22"/>
          <w:szCs w:val="22"/>
        </w:rPr>
        <w:t xml:space="preserve"> </w:t>
      </w:r>
      <w:r w:rsidRPr="00B747DE">
        <w:rPr>
          <w:rFonts w:ascii="GHEA Grapalat" w:hAnsi="GHEA Grapalat" w:cs="Arial"/>
          <w:sz w:val="22"/>
          <w:szCs w:val="22"/>
        </w:rPr>
        <w:t>մեծ</w:t>
      </w:r>
      <w:r w:rsidRPr="00B747DE">
        <w:rPr>
          <w:rFonts w:ascii="GHEA Grapalat" w:hAnsi="GHEA Grapalat" w:cs="Sylfaen"/>
          <w:sz w:val="22"/>
          <w:szCs w:val="22"/>
        </w:rPr>
        <w:t xml:space="preserve"> </w:t>
      </w:r>
      <w:r w:rsidRPr="00B747DE">
        <w:rPr>
          <w:rFonts w:ascii="GHEA Grapalat" w:hAnsi="GHEA Grapalat" w:cs="Arial"/>
          <w:sz w:val="22"/>
          <w:szCs w:val="22"/>
        </w:rPr>
        <w:t>տեսակարար</w:t>
      </w:r>
      <w:r w:rsidRPr="00B747DE">
        <w:rPr>
          <w:rFonts w:ascii="GHEA Grapalat" w:hAnsi="GHEA Grapalat" w:cs="Sylfaen"/>
          <w:sz w:val="22"/>
          <w:szCs w:val="22"/>
        </w:rPr>
        <w:t xml:space="preserve"> </w:t>
      </w:r>
      <w:r w:rsidRPr="00B747DE">
        <w:rPr>
          <w:rFonts w:ascii="GHEA Grapalat" w:hAnsi="GHEA Grapalat" w:cs="Arial"/>
          <w:sz w:val="22"/>
          <w:szCs w:val="22"/>
        </w:rPr>
        <w:t>կշիռ</w:t>
      </w:r>
      <w:r w:rsidRPr="00B747DE">
        <w:rPr>
          <w:rFonts w:ascii="GHEA Grapalat" w:hAnsi="GHEA Grapalat"/>
          <w:sz w:val="22"/>
          <w:szCs w:val="22"/>
          <w:lang w:val="zu-ZA"/>
        </w:rPr>
        <w:t xml:space="preserve"> </w:t>
      </w:r>
      <w:r w:rsidRPr="00B747DE">
        <w:rPr>
          <w:rFonts w:ascii="GHEA Grapalat" w:hAnsi="GHEA Grapalat" w:cs="Arial"/>
          <w:sz w:val="22"/>
          <w:szCs w:val="22"/>
          <w:lang w:val="zu-ZA"/>
        </w:rPr>
        <w:t>ունեցող</w:t>
      </w:r>
      <w:r w:rsidRPr="00B747DE">
        <w:rPr>
          <w:rFonts w:ascii="GHEA Grapalat" w:hAnsi="GHEA Grapalat" w:cs="Arial"/>
          <w:sz w:val="22"/>
          <w:szCs w:val="22"/>
        </w:rPr>
        <w:t>՝</w:t>
      </w:r>
      <w:r w:rsidRPr="00B747DE">
        <w:rPr>
          <w:rFonts w:ascii="GHEA Grapalat" w:hAnsi="GHEA Grapalat"/>
          <w:sz w:val="22"/>
          <w:szCs w:val="22"/>
          <w:lang w:val="zu-ZA"/>
        </w:rPr>
        <w:t xml:space="preserve"> </w:t>
      </w:r>
      <w:r w:rsidRPr="00B747DE">
        <w:rPr>
          <w:rFonts w:ascii="GHEA Grapalat" w:hAnsi="GHEA Grapalat" w:cs="Arial"/>
          <w:sz w:val="22"/>
          <w:szCs w:val="22"/>
        </w:rPr>
        <w:t>Համաշխարհային</w:t>
      </w:r>
      <w:r w:rsidRPr="00B747DE">
        <w:rPr>
          <w:rFonts w:ascii="GHEA Grapalat" w:hAnsi="GHEA Grapalat" w:cs="Sylfaen"/>
          <w:sz w:val="22"/>
          <w:szCs w:val="22"/>
        </w:rPr>
        <w:t xml:space="preserve"> </w:t>
      </w:r>
      <w:r w:rsidRPr="00B747DE">
        <w:rPr>
          <w:rFonts w:ascii="GHEA Grapalat" w:hAnsi="GHEA Grapalat" w:cs="Arial"/>
          <w:sz w:val="22"/>
          <w:szCs w:val="22"/>
        </w:rPr>
        <w:t>բանկի</w:t>
      </w:r>
      <w:r w:rsidRPr="00B747DE">
        <w:rPr>
          <w:rFonts w:ascii="GHEA Grapalat" w:hAnsi="GHEA Grapalat" w:cs="Sylfaen"/>
          <w:sz w:val="22"/>
          <w:szCs w:val="22"/>
        </w:rPr>
        <w:t xml:space="preserve"> </w:t>
      </w:r>
      <w:r w:rsidRPr="00B747DE">
        <w:rPr>
          <w:rFonts w:ascii="GHEA Grapalat" w:hAnsi="GHEA Grapalat" w:cs="Arial"/>
          <w:sz w:val="22"/>
          <w:szCs w:val="22"/>
        </w:rPr>
        <w:t>աջակցությամբ</w:t>
      </w:r>
      <w:r w:rsidRPr="00B747DE">
        <w:rPr>
          <w:rFonts w:ascii="GHEA Grapalat" w:hAnsi="GHEA Grapalat" w:cs="Sylfaen"/>
          <w:sz w:val="22"/>
          <w:szCs w:val="22"/>
        </w:rPr>
        <w:t xml:space="preserve"> </w:t>
      </w:r>
      <w:r w:rsidRPr="00B747DE">
        <w:rPr>
          <w:rFonts w:ascii="GHEA Grapalat" w:hAnsi="GHEA Grapalat" w:cs="Arial"/>
          <w:sz w:val="22"/>
          <w:szCs w:val="22"/>
        </w:rPr>
        <w:t>իրականացվող</w:t>
      </w:r>
      <w:r w:rsidRPr="00B747DE">
        <w:rPr>
          <w:rFonts w:ascii="GHEA Grapalat" w:hAnsi="GHEA Grapalat" w:cs="Sylfaen"/>
          <w:sz w:val="22"/>
          <w:szCs w:val="22"/>
        </w:rPr>
        <w:t xml:space="preserve"> </w:t>
      </w:r>
      <w:r w:rsidRPr="00B747DE">
        <w:rPr>
          <w:rFonts w:ascii="GHEA Grapalat" w:hAnsi="GHEA Grapalat" w:cs="Arial"/>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բարելավման ծրագրի շրջանակներում</w:t>
      </w:r>
      <w:r w:rsidRPr="00B747DE">
        <w:rPr>
          <w:rFonts w:ascii="GHEA Grapalat" w:hAnsi="GHEA Grapalat" w:cs="Sylfaen"/>
          <w:sz w:val="22"/>
          <w:szCs w:val="22"/>
        </w:rPr>
        <w:t xml:space="preserve"> </w:t>
      </w:r>
      <w:r w:rsidRPr="00B747DE">
        <w:rPr>
          <w:rFonts w:ascii="GHEA Grapalat" w:hAnsi="GHEA Grapalat" w:cs="Arial"/>
          <w:sz w:val="22"/>
          <w:szCs w:val="22"/>
        </w:rPr>
        <w:t xml:space="preserve">ավագ, միջնակարգ և հիմնական դպրոցներում ու կրթության ոլորտի կազմակերպություններում </w:t>
      </w:r>
      <w:r w:rsidR="005700B9" w:rsidRPr="00B747DE">
        <w:rPr>
          <w:rFonts w:ascii="GHEA Grapalat" w:hAnsi="GHEA Grapalat" w:cs="Arial"/>
          <w:sz w:val="22"/>
          <w:szCs w:val="22"/>
        </w:rPr>
        <w:t>(</w:t>
      </w:r>
      <w:r w:rsidRPr="00B747DE">
        <w:rPr>
          <w:rFonts w:ascii="GHEA Grapalat" w:hAnsi="GHEA Grapalat" w:cs="Arial"/>
          <w:sz w:val="22"/>
          <w:szCs w:val="22"/>
        </w:rPr>
        <w:t>ԿՏԱԿ</w:t>
      </w:r>
      <w:r w:rsidR="005700B9" w:rsidRPr="00B747DE">
        <w:rPr>
          <w:rFonts w:ascii="GHEA Grapalat" w:hAnsi="GHEA Grapalat" w:cs="Arial"/>
          <w:sz w:val="22"/>
          <w:szCs w:val="22"/>
        </w:rPr>
        <w:t>)</w:t>
      </w:r>
      <w:r w:rsidRPr="00B747DE">
        <w:rPr>
          <w:rFonts w:ascii="GHEA Grapalat" w:hAnsi="GHEA Grapalat" w:cs="Arial"/>
          <w:sz w:val="22"/>
          <w:szCs w:val="22"/>
        </w:rPr>
        <w:t xml:space="preserve"> կապիտալ</w:t>
      </w:r>
      <w:r w:rsidRPr="00B747DE">
        <w:rPr>
          <w:rFonts w:ascii="GHEA Grapalat" w:hAnsi="GHEA Grapalat" w:cs="Sylfaen"/>
          <w:sz w:val="22"/>
          <w:szCs w:val="22"/>
        </w:rPr>
        <w:t xml:space="preserve"> </w:t>
      </w:r>
      <w:r w:rsidRPr="00B747DE">
        <w:rPr>
          <w:rFonts w:ascii="GHEA Grapalat" w:hAnsi="GHEA Grapalat" w:cs="Arial"/>
          <w:sz w:val="22"/>
          <w:szCs w:val="22"/>
        </w:rPr>
        <w:t>ներդրումների և ծրագրի շրջանակներում ծառայությունների ձեռքբերման ծախսերը կազմել ե</w:t>
      </w:r>
      <w:r w:rsidR="00715395" w:rsidRPr="00B747DE">
        <w:rPr>
          <w:rFonts w:ascii="GHEA Grapalat" w:hAnsi="GHEA Grapalat" w:cs="Arial"/>
          <w:sz w:val="22"/>
          <w:szCs w:val="22"/>
        </w:rPr>
        <w:t>ն համապատասխանաբար 2</w:t>
      </w:r>
      <w:r w:rsidRPr="00B747DE">
        <w:rPr>
          <w:rFonts w:ascii="GHEA Grapalat" w:hAnsi="GHEA Grapalat" w:cs="Arial"/>
          <w:sz w:val="22"/>
          <w:szCs w:val="22"/>
        </w:rPr>
        <w:t xml:space="preserve"> մրդ դրամ դրամ (նախատեսվածի 85.7%-ը) և 378</w:t>
      </w:r>
      <w:r w:rsidRPr="00B747DE">
        <w:rPr>
          <w:rFonts w:ascii="Cambria Math" w:hAnsi="Cambria Math" w:cs="Cambria Math"/>
          <w:sz w:val="22"/>
          <w:szCs w:val="22"/>
        </w:rPr>
        <w:t>․</w:t>
      </w:r>
      <w:r w:rsidRPr="00B747DE">
        <w:rPr>
          <w:rFonts w:ascii="GHEA Grapalat" w:hAnsi="GHEA Grapalat" w:cs="Arial"/>
          <w:sz w:val="22"/>
          <w:szCs w:val="22"/>
        </w:rPr>
        <w:t>5 մլն դրամ դրամ (նախատեսվածի 67.3%-ը)։ Վարկային ծրագրի շրջանակներում կապիտալ ներդրումների գծով ծախսերի կատարողականը պայմանավորված է լաբորատոր սարքավորումների ներմուծման մաքսա</w:t>
      </w:r>
      <w:r w:rsidRPr="00B747DE">
        <w:rPr>
          <w:rFonts w:ascii="GHEA Grapalat" w:hAnsi="GHEA Grapalat" w:cs="Arial"/>
          <w:sz w:val="22"/>
          <w:szCs w:val="22"/>
        </w:rPr>
        <w:softHyphen/>
        <w:t>տուրքերի տնտեսմամբ, ինչպես նաև լաբորա</w:t>
      </w:r>
      <w:r w:rsidR="00715395" w:rsidRPr="00B747DE">
        <w:rPr>
          <w:rFonts w:ascii="GHEA Grapalat" w:hAnsi="GHEA Grapalat" w:cs="Arial"/>
          <w:sz w:val="22"/>
          <w:szCs w:val="22"/>
        </w:rPr>
        <w:t>տոր սարքավորումների պայմանագրերով նախատեսված</w:t>
      </w:r>
      <w:r w:rsidRPr="00B747DE">
        <w:rPr>
          <w:rFonts w:ascii="GHEA Grapalat" w:hAnsi="GHEA Grapalat" w:cs="Arial"/>
          <w:sz w:val="22"/>
          <w:szCs w:val="22"/>
        </w:rPr>
        <w:t xml:space="preserve"> 5% </w:t>
      </w:r>
      <w:r w:rsidR="00860870" w:rsidRPr="00B747DE">
        <w:rPr>
          <w:rFonts w:ascii="GHEA Grapalat" w:hAnsi="GHEA Grapalat" w:cs="Arial"/>
          <w:sz w:val="22"/>
          <w:szCs w:val="22"/>
        </w:rPr>
        <w:t>գումարները չվճարելու հանգամանքով</w:t>
      </w:r>
      <w:r w:rsidR="00B67355" w:rsidRPr="00B747DE">
        <w:rPr>
          <w:rFonts w:ascii="GHEA Grapalat" w:hAnsi="GHEA Grapalat" w:cs="Arial"/>
          <w:sz w:val="22"/>
          <w:szCs w:val="22"/>
        </w:rPr>
        <w:t>,</w:t>
      </w:r>
      <w:r w:rsidRPr="00B747DE">
        <w:rPr>
          <w:rFonts w:ascii="GHEA Grapalat" w:hAnsi="GHEA Grapalat" w:cs="Arial"/>
          <w:sz w:val="22"/>
          <w:szCs w:val="22"/>
        </w:rPr>
        <w:t xml:space="preserve"> իսկ ծառայությունների </w:t>
      </w:r>
      <w:r w:rsidR="00860870" w:rsidRPr="00B747DE">
        <w:rPr>
          <w:rFonts w:ascii="GHEA Grapalat" w:hAnsi="GHEA Grapalat" w:cs="Arial"/>
          <w:sz w:val="22"/>
          <w:szCs w:val="22"/>
        </w:rPr>
        <w:t>ձեռքբերման ծախսերի կատարողականը</w:t>
      </w:r>
      <w:r w:rsidRPr="00B747DE">
        <w:rPr>
          <w:rFonts w:ascii="GHEA Grapalat" w:hAnsi="GHEA Grapalat" w:cs="Arial"/>
          <w:sz w:val="22"/>
          <w:szCs w:val="22"/>
        </w:rPr>
        <w:t xml:space="preserve"> պայմանավորված է</w:t>
      </w:r>
      <w:r w:rsidRPr="00B747DE">
        <w:rPr>
          <w:rFonts w:ascii="GHEA Grapalat" w:hAnsi="GHEA Grapalat" w:cs="GHEA Grapalat"/>
          <w:sz w:val="22"/>
          <w:szCs w:val="22"/>
        </w:rPr>
        <w:t xml:space="preserve"> </w:t>
      </w:r>
      <w:r w:rsidRPr="00B747DE">
        <w:rPr>
          <w:rFonts w:ascii="GHEA Grapalat" w:hAnsi="GHEA Grapalat" w:cs="Arial"/>
          <w:sz w:val="22"/>
          <w:szCs w:val="22"/>
        </w:rPr>
        <w:t>կորոնավիրուսի</w:t>
      </w:r>
      <w:r w:rsidR="00860870" w:rsidRPr="00B747DE">
        <w:rPr>
          <w:rFonts w:ascii="GHEA Grapalat" w:hAnsi="GHEA Grapalat" w:cs="GHEA Grapalat"/>
          <w:sz w:val="22"/>
          <w:szCs w:val="22"/>
        </w:rPr>
        <w:t xml:space="preserve"> համա</w:t>
      </w:r>
      <w:r w:rsidRPr="00B747DE">
        <w:rPr>
          <w:rFonts w:ascii="GHEA Grapalat" w:hAnsi="GHEA Grapalat" w:cs="Arial"/>
          <w:sz w:val="22"/>
          <w:szCs w:val="22"/>
        </w:rPr>
        <w:t>վարակի</w:t>
      </w:r>
      <w:r w:rsidRPr="00B747DE">
        <w:rPr>
          <w:rFonts w:ascii="GHEA Grapalat" w:hAnsi="GHEA Grapalat" w:cs="GHEA Grapalat"/>
          <w:sz w:val="22"/>
          <w:szCs w:val="22"/>
        </w:rPr>
        <w:t xml:space="preserve"> </w:t>
      </w:r>
      <w:r w:rsidR="00860870" w:rsidRPr="00B747DE">
        <w:rPr>
          <w:rFonts w:ascii="GHEA Grapalat" w:hAnsi="GHEA Grapalat" w:cs="GHEA Grapalat"/>
          <w:sz w:val="22"/>
          <w:szCs w:val="22"/>
        </w:rPr>
        <w:t>արդյունքում</w:t>
      </w:r>
      <w:r w:rsidRPr="00B747DE">
        <w:rPr>
          <w:rFonts w:ascii="GHEA Grapalat" w:hAnsi="GHEA Grapalat" w:cs="Arial"/>
          <w:sz w:val="22"/>
          <w:szCs w:val="22"/>
        </w:rPr>
        <w:t xml:space="preserve"> վերապատրաստումների հետաձգմամբ և </w:t>
      </w:r>
      <w:r w:rsidRPr="00B747DE">
        <w:rPr>
          <w:rFonts w:ascii="GHEA Grapalat" w:hAnsi="GHEA Grapalat" w:cs="Sylfaen"/>
          <w:sz w:val="22"/>
          <w:szCs w:val="22"/>
        </w:rPr>
        <w:t>բուհերի</w:t>
      </w:r>
      <w:r w:rsidRPr="00B747DE">
        <w:rPr>
          <w:rFonts w:ascii="GHEA Grapalat" w:hAnsi="GHEA Grapalat" w:cs="Arial"/>
          <w:sz w:val="22"/>
          <w:szCs w:val="22"/>
        </w:rPr>
        <w:t xml:space="preserve"> կողմից </w:t>
      </w:r>
      <w:r w:rsidR="00860870" w:rsidRPr="00B747DE">
        <w:rPr>
          <w:rFonts w:ascii="GHEA Grapalat" w:hAnsi="GHEA Grapalat" w:cs="Arial"/>
          <w:sz w:val="22"/>
          <w:szCs w:val="22"/>
        </w:rPr>
        <w:t>նախատեսվածից պակաս թվով</w:t>
      </w:r>
      <w:r w:rsidR="008C6A34" w:rsidRPr="00B747DE">
        <w:rPr>
          <w:rFonts w:ascii="GHEA Grapalat" w:hAnsi="GHEA Grapalat" w:cs="Arial"/>
          <w:sz w:val="22"/>
          <w:szCs w:val="22"/>
        </w:rPr>
        <w:t xml:space="preserve"> ծրագրերի իրականացմամբ</w:t>
      </w:r>
      <w:r w:rsidRPr="00B747DE">
        <w:rPr>
          <w:rFonts w:ascii="GHEA Grapalat" w:hAnsi="GHEA Grapalat" w:cs="Arial"/>
          <w:sz w:val="22"/>
          <w:szCs w:val="22"/>
        </w:rPr>
        <w:t>: Կրթության որակի ապահովման ծրագրում</w:t>
      </w:r>
      <w:r w:rsidRPr="00B747DE">
        <w:rPr>
          <w:rFonts w:ascii="GHEA Grapalat" w:hAnsi="GHEA Grapalat" w:cs="Sylfaen"/>
          <w:sz w:val="22"/>
          <w:szCs w:val="22"/>
        </w:rPr>
        <w:t xml:space="preserve"> </w:t>
      </w:r>
      <w:r w:rsidRPr="00B747DE">
        <w:rPr>
          <w:rFonts w:ascii="GHEA Grapalat" w:hAnsi="GHEA Grapalat" w:cs="Arial"/>
          <w:sz w:val="22"/>
          <w:szCs w:val="22"/>
        </w:rPr>
        <w:t>ընդգրկված</w:t>
      </w:r>
      <w:r w:rsidRPr="00B747DE">
        <w:rPr>
          <w:rFonts w:ascii="GHEA Grapalat" w:hAnsi="GHEA Grapalat" w:cs="Sylfaen"/>
          <w:sz w:val="22"/>
          <w:szCs w:val="22"/>
        </w:rPr>
        <w:t xml:space="preserve"> </w:t>
      </w:r>
      <w:r w:rsidRPr="00B747DE">
        <w:rPr>
          <w:rFonts w:ascii="GHEA Grapalat" w:hAnsi="GHEA Grapalat" w:cs="Arial"/>
          <w:sz w:val="22"/>
          <w:szCs w:val="22"/>
        </w:rPr>
        <w:t>միջոցառումներից</w:t>
      </w:r>
      <w:r w:rsidRPr="00B747DE">
        <w:rPr>
          <w:rFonts w:ascii="GHEA Grapalat" w:hAnsi="GHEA Grapalat" w:cs="Sylfaen"/>
          <w:sz w:val="22"/>
          <w:szCs w:val="22"/>
        </w:rPr>
        <w:t xml:space="preserve"> </w:t>
      </w:r>
      <w:r w:rsidRPr="00B747DE">
        <w:rPr>
          <w:rFonts w:ascii="GHEA Grapalat" w:hAnsi="GHEA Grapalat" w:cs="Arial"/>
          <w:sz w:val="22"/>
          <w:szCs w:val="22"/>
        </w:rPr>
        <w:t>երկուսի</w:t>
      </w:r>
      <w:r w:rsidRPr="00B747DE">
        <w:rPr>
          <w:rFonts w:ascii="GHEA Grapalat" w:hAnsi="GHEA Grapalat" w:cs="Sylfaen"/>
          <w:sz w:val="22"/>
          <w:szCs w:val="22"/>
        </w:rPr>
        <w:t xml:space="preserve"> </w:t>
      </w:r>
      <w:r w:rsidRPr="00B747DE">
        <w:rPr>
          <w:rFonts w:ascii="GHEA Grapalat" w:hAnsi="GHEA Grapalat" w:cs="Arial"/>
          <w:sz w:val="22"/>
          <w:szCs w:val="22"/>
        </w:rPr>
        <w:t>գծով</w:t>
      </w:r>
      <w:r w:rsidRPr="00B747DE">
        <w:rPr>
          <w:rFonts w:ascii="GHEA Grapalat" w:hAnsi="GHEA Grapalat" w:cs="Sylfaen"/>
          <w:sz w:val="22"/>
          <w:szCs w:val="22"/>
        </w:rPr>
        <w:t xml:space="preserve"> </w:t>
      </w:r>
      <w:r w:rsidRPr="00B747DE">
        <w:rPr>
          <w:rFonts w:ascii="GHEA Grapalat" w:hAnsi="GHEA Grapalat" w:cs="Arial"/>
          <w:sz w:val="22"/>
          <w:szCs w:val="22"/>
        </w:rPr>
        <w:t>նախատեսված</w:t>
      </w:r>
      <w:r w:rsidRPr="00B747DE">
        <w:rPr>
          <w:rFonts w:ascii="GHEA Grapalat" w:hAnsi="GHEA Grapalat" w:cs="Sylfaen"/>
          <w:sz w:val="22"/>
          <w:szCs w:val="22"/>
        </w:rPr>
        <w:t xml:space="preserve"> 127.5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դրամն</w:t>
      </w:r>
      <w:r w:rsidRPr="00B747DE">
        <w:rPr>
          <w:rFonts w:ascii="GHEA Grapalat" w:hAnsi="GHEA Grapalat" w:cs="Sylfaen"/>
          <w:sz w:val="22"/>
          <w:szCs w:val="22"/>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ամբողջությամբ: Կրթության</w:t>
      </w:r>
      <w:r w:rsidRPr="00B747DE">
        <w:rPr>
          <w:rFonts w:ascii="GHEA Grapalat" w:hAnsi="GHEA Grapalat" w:cs="Sylfaen"/>
          <w:sz w:val="22"/>
          <w:szCs w:val="22"/>
        </w:rPr>
        <w:t xml:space="preserve"> </w:t>
      </w:r>
      <w:r w:rsidRPr="00B747DE">
        <w:rPr>
          <w:rFonts w:ascii="GHEA Grapalat" w:hAnsi="GHEA Grapalat" w:cs="Arial"/>
          <w:sz w:val="22"/>
          <w:szCs w:val="22"/>
        </w:rPr>
        <w:t>որակի</w:t>
      </w:r>
      <w:r w:rsidRPr="00B747DE">
        <w:rPr>
          <w:rFonts w:ascii="GHEA Grapalat" w:hAnsi="GHEA Grapalat" w:cs="Sylfaen"/>
          <w:sz w:val="22"/>
          <w:szCs w:val="22"/>
        </w:rPr>
        <w:t xml:space="preserve"> </w:t>
      </w:r>
      <w:r w:rsidRPr="00B747DE">
        <w:rPr>
          <w:rFonts w:ascii="GHEA Grapalat" w:hAnsi="GHEA Grapalat" w:cs="Arial"/>
          <w:sz w:val="22"/>
          <w:szCs w:val="22"/>
        </w:rPr>
        <w:t>ապահովման</w:t>
      </w:r>
      <w:r w:rsidR="00B97634" w:rsidRPr="00B747DE">
        <w:rPr>
          <w:rFonts w:ascii="GHEA Grapalat" w:hAnsi="GHEA Grapalat" w:cs="Arial"/>
          <w:sz w:val="22"/>
          <w:szCs w:val="22"/>
        </w:rPr>
        <w:t xml:space="preserve"> ծրագրի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ծախսերից</w:t>
      </w:r>
      <w:r w:rsidRPr="00B747DE">
        <w:rPr>
          <w:rFonts w:ascii="GHEA Grapalat" w:hAnsi="GHEA Grapalat" w:cs="Sylfaen"/>
          <w:sz w:val="22"/>
          <w:szCs w:val="22"/>
        </w:rPr>
        <w:t xml:space="preserve"> 217.7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դրամը</w:t>
      </w:r>
      <w:r w:rsidRPr="00B747DE">
        <w:rPr>
          <w:rFonts w:ascii="GHEA Grapalat" w:hAnsi="GHEA Grapalat" w:cs="Sylfaen"/>
          <w:sz w:val="22"/>
          <w:szCs w:val="22"/>
        </w:rPr>
        <w:t xml:space="preserve"> </w:t>
      </w:r>
      <w:r w:rsidRPr="00B747DE">
        <w:rPr>
          <w:rFonts w:ascii="GHEA Grapalat" w:hAnsi="GHEA Grapalat" w:cs="Arial"/>
          <w:sz w:val="22"/>
          <w:szCs w:val="22"/>
        </w:rPr>
        <w:t>կազմել</w:t>
      </w:r>
      <w:r w:rsidRPr="00B747DE">
        <w:rPr>
          <w:rFonts w:ascii="GHEA Grapalat" w:hAnsi="GHEA Grapalat" w:cs="Sylfae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w:t>
      </w:r>
      <w:r w:rsidRPr="00B747DE">
        <w:rPr>
          <w:rFonts w:ascii="GHEA Grapalat" w:hAnsi="GHEA Grapalat" w:cs="Arial"/>
          <w:sz w:val="22"/>
          <w:szCs w:val="22"/>
        </w:rPr>
        <w:t>գնահատման</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թեստավորման</w:t>
      </w:r>
      <w:r w:rsidRPr="00B747DE">
        <w:rPr>
          <w:rFonts w:ascii="GHEA Grapalat" w:hAnsi="GHEA Grapalat" w:cs="Sylfaen"/>
          <w:sz w:val="22"/>
          <w:szCs w:val="22"/>
        </w:rPr>
        <w:t xml:space="preserve"> </w:t>
      </w:r>
      <w:r w:rsidRPr="00B747DE">
        <w:rPr>
          <w:rFonts w:ascii="GHEA Grapalat" w:hAnsi="GHEA Grapalat" w:cs="Arial"/>
          <w:sz w:val="22"/>
          <w:szCs w:val="22"/>
        </w:rPr>
        <w:t>ծառայությունների ծախսերը</w:t>
      </w:r>
      <w:r w:rsidRPr="00B747DE">
        <w:rPr>
          <w:rFonts w:ascii="GHEA Grapalat" w:hAnsi="GHEA Grapalat" w:cs="Sylfaen"/>
          <w:sz w:val="22"/>
          <w:szCs w:val="22"/>
        </w:rPr>
        <w:t>,</w:t>
      </w:r>
      <w:r w:rsidRPr="00B747DE">
        <w:rPr>
          <w:rFonts w:ascii="GHEA Grapalat" w:hAnsi="GHEA Grapalat" w:cs="Arial"/>
          <w:sz w:val="22"/>
          <w:szCs w:val="22"/>
        </w:rPr>
        <w:t xml:space="preserve"> որոնք</w:t>
      </w:r>
      <w:r w:rsidRPr="00B747DE">
        <w:rPr>
          <w:rFonts w:ascii="GHEA Grapalat" w:hAnsi="GHEA Grapalat" w:cs="Sylfaen"/>
          <w:sz w:val="22"/>
          <w:szCs w:val="22"/>
        </w:rPr>
        <w:t xml:space="preserve"> </w:t>
      </w:r>
      <w:r w:rsidRPr="00B747DE">
        <w:rPr>
          <w:rFonts w:ascii="GHEA Grapalat" w:hAnsi="GHEA Grapalat" w:cs="Arial"/>
          <w:sz w:val="22"/>
          <w:szCs w:val="22"/>
        </w:rPr>
        <w:t>կատարվել</w:t>
      </w:r>
      <w:r w:rsidRPr="00B747DE">
        <w:rPr>
          <w:rFonts w:ascii="GHEA Grapalat" w:hAnsi="GHEA Grapalat" w:cs="Sylfae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56.6%-</w:t>
      </w:r>
      <w:r w:rsidRPr="00B747DE">
        <w:rPr>
          <w:rFonts w:ascii="GHEA Grapalat" w:hAnsi="GHEA Grapalat" w:cs="Arial"/>
          <w:sz w:val="22"/>
          <w:szCs w:val="22"/>
        </w:rPr>
        <w:t>ով՝</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 արտակարգ դրությամբ</w:t>
      </w:r>
      <w:r w:rsidR="00A35361" w:rsidRPr="00B747DE">
        <w:rPr>
          <w:rFonts w:ascii="GHEA Grapalat" w:hAnsi="GHEA Grapalat" w:cs="Arial"/>
          <w:sz w:val="22"/>
          <w:szCs w:val="22"/>
        </w:rPr>
        <w:t>, որի հետ կապված՝ չեղարկվել են</w:t>
      </w:r>
      <w:r w:rsidRPr="00B747DE">
        <w:rPr>
          <w:rFonts w:ascii="GHEA Grapalat" w:hAnsi="GHEA Grapalat" w:cs="Arial"/>
          <w:sz w:val="22"/>
          <w:szCs w:val="22"/>
        </w:rPr>
        <w:t xml:space="preserve"> ավարտական քննություններ</w:t>
      </w:r>
      <w:r w:rsidR="006C2EBA" w:rsidRPr="00B747DE">
        <w:rPr>
          <w:rFonts w:ascii="GHEA Grapalat" w:hAnsi="GHEA Grapalat" w:cs="Arial"/>
          <w:sz w:val="22"/>
          <w:szCs w:val="22"/>
        </w:rPr>
        <w:t>ը</w:t>
      </w:r>
      <w:r w:rsidRPr="00B747DE">
        <w:rPr>
          <w:rFonts w:ascii="GHEA Grapalat" w:hAnsi="GHEA Grapalat" w:cs="Arial"/>
          <w:sz w:val="22"/>
          <w:szCs w:val="22"/>
        </w:rPr>
        <w:t>, կազմակերպվել են միայն միասնական քննություններ</w:t>
      </w:r>
      <w:r w:rsidR="006C2EBA" w:rsidRPr="00B747DE">
        <w:rPr>
          <w:rFonts w:ascii="GHEA Grapalat" w:hAnsi="GHEA Grapalat" w:cs="Arial"/>
          <w:sz w:val="22"/>
          <w:szCs w:val="22"/>
        </w:rPr>
        <w:t>ը</w:t>
      </w:r>
      <w:r w:rsidRPr="00B747DE">
        <w:rPr>
          <w:rFonts w:ascii="GHEA Grapalat" w:hAnsi="GHEA Grapalat" w:cs="Arial"/>
          <w:sz w:val="22"/>
          <w:szCs w:val="22"/>
        </w:rPr>
        <w:t xml:space="preserve"> (3 քննության փոխարեն անցկացվել է 1 քննություն): 16</w:t>
      </w:r>
      <w:r w:rsidRPr="00B747DE">
        <w:rPr>
          <w:rFonts w:ascii="GHEA Grapalat" w:hAnsi="GHEA Grapalat" w:cs="Sylfaen"/>
          <w:sz w:val="22"/>
          <w:szCs w:val="22"/>
        </w:rPr>
        <w:t xml:space="preserve">7.8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կամ</w:t>
      </w:r>
      <w:r w:rsidRPr="00B747DE">
        <w:rPr>
          <w:rFonts w:ascii="GHEA Grapalat" w:hAnsi="GHEA Grapalat" w:cs="Sylfaen"/>
          <w:sz w:val="22"/>
          <w:szCs w:val="22"/>
        </w:rPr>
        <w:t xml:space="preserve"> </w:t>
      </w:r>
      <w:r w:rsidRPr="00B747DE">
        <w:rPr>
          <w:rFonts w:ascii="GHEA Grapalat" w:hAnsi="GHEA Grapalat" w:cs="Arial"/>
          <w:sz w:val="22"/>
          <w:szCs w:val="22"/>
        </w:rPr>
        <w:t>նախատեսվածի</w:t>
      </w:r>
      <w:r w:rsidRPr="00B747DE">
        <w:rPr>
          <w:rFonts w:ascii="GHEA Grapalat" w:hAnsi="GHEA Grapalat" w:cs="Sylfaen"/>
          <w:sz w:val="22"/>
          <w:szCs w:val="22"/>
        </w:rPr>
        <w:t xml:space="preserve"> 88.5%-</w:t>
      </w:r>
      <w:r w:rsidRPr="00B747DE">
        <w:rPr>
          <w:rFonts w:ascii="GHEA Grapalat" w:hAnsi="GHEA Grapalat" w:cs="Arial"/>
          <w:sz w:val="22"/>
          <w:szCs w:val="22"/>
        </w:rPr>
        <w:t>ն</w:t>
      </w:r>
      <w:r w:rsidRPr="00B747DE">
        <w:rPr>
          <w:rFonts w:ascii="GHEA Grapalat" w:hAnsi="GHEA Grapalat" w:cs="Sylfae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w:t>
      </w:r>
      <w:r w:rsidRPr="00B747DE">
        <w:rPr>
          <w:rFonts w:ascii="GHEA Grapalat" w:hAnsi="GHEA Grapalat" w:cs="Arial"/>
          <w:sz w:val="22"/>
          <w:szCs w:val="22"/>
        </w:rPr>
        <w:t>կազմել</w:t>
      </w:r>
      <w:r w:rsidRPr="00B747DE">
        <w:rPr>
          <w:rFonts w:ascii="GHEA Grapalat" w:hAnsi="GHEA Grapalat" w:cs="Sylfaen"/>
          <w:sz w:val="22"/>
          <w:szCs w:val="22"/>
        </w:rPr>
        <w:t xml:space="preserve"> </w:t>
      </w:r>
      <w:r w:rsidRPr="00B747DE">
        <w:rPr>
          <w:rFonts w:ascii="GHEA Grapalat" w:hAnsi="GHEA Grapalat" w:cs="Arial"/>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ոլորտում</w:t>
      </w:r>
      <w:r w:rsidRPr="00B747DE">
        <w:rPr>
          <w:rFonts w:ascii="GHEA Grapalat" w:hAnsi="GHEA Grapalat" w:cs="Sylfaen"/>
          <w:sz w:val="22"/>
          <w:szCs w:val="22"/>
        </w:rPr>
        <w:t xml:space="preserve"> </w:t>
      </w:r>
      <w:r w:rsidRPr="00B747DE">
        <w:rPr>
          <w:rFonts w:ascii="GHEA Grapalat" w:hAnsi="GHEA Grapalat" w:cs="Arial"/>
          <w:sz w:val="22"/>
          <w:szCs w:val="22"/>
        </w:rPr>
        <w:t>ՏՀՏ</w:t>
      </w:r>
      <w:r w:rsidRPr="00B747DE">
        <w:rPr>
          <w:rFonts w:ascii="GHEA Grapalat" w:hAnsi="GHEA Grapalat" w:cs="Sylfaen"/>
          <w:sz w:val="22"/>
          <w:szCs w:val="22"/>
        </w:rPr>
        <w:t xml:space="preserve"> </w:t>
      </w:r>
      <w:r w:rsidRPr="00B747DE">
        <w:rPr>
          <w:rFonts w:ascii="GHEA Grapalat" w:hAnsi="GHEA Grapalat" w:cs="Arial"/>
          <w:sz w:val="22"/>
          <w:szCs w:val="22"/>
        </w:rPr>
        <w:t>ներդրման</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շարունակականության</w:t>
      </w:r>
      <w:r w:rsidRPr="00B747DE">
        <w:rPr>
          <w:rFonts w:ascii="GHEA Grapalat" w:hAnsi="GHEA Grapalat" w:cs="Sylfaen"/>
          <w:sz w:val="22"/>
          <w:szCs w:val="22"/>
        </w:rPr>
        <w:t xml:space="preserve"> </w:t>
      </w:r>
      <w:r w:rsidRPr="00B747DE">
        <w:rPr>
          <w:rFonts w:ascii="GHEA Grapalat" w:hAnsi="GHEA Grapalat" w:cs="Arial"/>
          <w:sz w:val="22"/>
          <w:szCs w:val="22"/>
        </w:rPr>
        <w:t>ապահովման</w:t>
      </w:r>
      <w:r w:rsidRPr="00B747DE">
        <w:rPr>
          <w:rFonts w:ascii="GHEA Grapalat" w:hAnsi="GHEA Grapalat" w:cs="Sylfaen"/>
          <w:sz w:val="22"/>
          <w:szCs w:val="22"/>
        </w:rPr>
        <w:t xml:space="preserve"> </w:t>
      </w:r>
      <w:r w:rsidRPr="00B747DE">
        <w:rPr>
          <w:rFonts w:ascii="GHEA Grapalat" w:hAnsi="GHEA Grapalat" w:cs="Arial"/>
          <w:sz w:val="22"/>
          <w:szCs w:val="22"/>
        </w:rPr>
        <w:t>ծախսերը՝</w:t>
      </w:r>
      <w:r w:rsidRPr="00B747DE">
        <w:rPr>
          <w:rFonts w:ascii="GHEA Grapalat" w:hAnsi="GHEA Grapalat" w:cs="Sylfaen"/>
          <w:sz w:val="22"/>
          <w:szCs w:val="22"/>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006C2EBA" w:rsidRPr="00B747DE">
        <w:rPr>
          <w:rFonts w:ascii="GHEA Grapalat" w:hAnsi="GHEA Grapalat" w:cs="Arial"/>
          <w:sz w:val="22"/>
          <w:szCs w:val="22"/>
        </w:rPr>
        <w:t>ծրագրում ընդգրկված</w:t>
      </w:r>
      <w:r w:rsidRPr="00B747DE">
        <w:rPr>
          <w:rFonts w:ascii="GHEA Grapalat" w:hAnsi="GHEA Grapalat" w:cs="Sylfaen"/>
          <w:sz w:val="22"/>
          <w:szCs w:val="22"/>
        </w:rPr>
        <w:t xml:space="preserve"> </w:t>
      </w:r>
      <w:r w:rsidRPr="00B747DE">
        <w:rPr>
          <w:rFonts w:ascii="GHEA Grapalat" w:hAnsi="GHEA Grapalat" w:cs="Arial"/>
          <w:sz w:val="22"/>
          <w:szCs w:val="22"/>
        </w:rPr>
        <w:t>հանրակրթական</w:t>
      </w:r>
      <w:r w:rsidRPr="00B747DE">
        <w:rPr>
          <w:rFonts w:ascii="GHEA Grapalat" w:hAnsi="GHEA Grapalat" w:cs="Sylfaen"/>
          <w:sz w:val="22"/>
          <w:szCs w:val="22"/>
        </w:rPr>
        <w:t xml:space="preserve"> </w:t>
      </w:r>
      <w:r w:rsidRPr="00B747DE">
        <w:rPr>
          <w:rFonts w:ascii="GHEA Grapalat" w:hAnsi="GHEA Grapalat" w:cs="Arial"/>
          <w:sz w:val="22"/>
          <w:szCs w:val="22"/>
        </w:rPr>
        <w:t>ուսումնական</w:t>
      </w:r>
      <w:r w:rsidRPr="00B747DE">
        <w:rPr>
          <w:rFonts w:ascii="GHEA Grapalat" w:hAnsi="GHEA Grapalat" w:cs="Sylfaen"/>
          <w:sz w:val="22"/>
          <w:szCs w:val="22"/>
        </w:rPr>
        <w:t xml:space="preserve"> </w:t>
      </w:r>
      <w:r w:rsidRPr="00B747DE">
        <w:rPr>
          <w:rFonts w:ascii="GHEA Grapalat" w:hAnsi="GHEA Grapalat" w:cs="Arial"/>
          <w:sz w:val="22"/>
          <w:szCs w:val="22"/>
        </w:rPr>
        <w:t>հաստատությունների</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սպասարկվող </w:t>
      </w:r>
      <w:r w:rsidRPr="00B747DE">
        <w:rPr>
          <w:rFonts w:ascii="GHEA Grapalat" w:hAnsi="GHEA Grapalat" w:cs="Arial"/>
          <w:sz w:val="22"/>
          <w:szCs w:val="22"/>
        </w:rPr>
        <w:t>համակարգչային</w:t>
      </w:r>
      <w:r w:rsidRPr="00B747DE">
        <w:rPr>
          <w:rFonts w:ascii="GHEA Grapalat" w:hAnsi="GHEA Grapalat" w:cs="Sylfaen"/>
          <w:sz w:val="22"/>
          <w:szCs w:val="22"/>
        </w:rPr>
        <w:t xml:space="preserve"> </w:t>
      </w:r>
      <w:r w:rsidRPr="00B747DE">
        <w:rPr>
          <w:rFonts w:ascii="GHEA Grapalat" w:hAnsi="GHEA Grapalat" w:cs="Arial"/>
          <w:sz w:val="22"/>
          <w:szCs w:val="22"/>
        </w:rPr>
        <w:t>սարքավորումների</w:t>
      </w:r>
      <w:r w:rsidRPr="00B747DE">
        <w:rPr>
          <w:rFonts w:ascii="GHEA Grapalat" w:hAnsi="GHEA Grapalat" w:cs="Sylfaen"/>
          <w:sz w:val="22"/>
          <w:szCs w:val="22"/>
        </w:rPr>
        <w:t xml:space="preserve"> </w:t>
      </w:r>
      <w:r w:rsidRPr="00B747DE">
        <w:rPr>
          <w:rFonts w:ascii="GHEA Grapalat" w:hAnsi="GHEA Grapalat" w:cs="Arial"/>
          <w:sz w:val="22"/>
          <w:szCs w:val="22"/>
        </w:rPr>
        <w:t>փաստացի</w:t>
      </w:r>
      <w:r w:rsidRPr="00B747DE">
        <w:rPr>
          <w:rFonts w:ascii="GHEA Grapalat" w:hAnsi="GHEA Grapalat" w:cs="Sylfaen"/>
          <w:sz w:val="22"/>
          <w:szCs w:val="22"/>
        </w:rPr>
        <w:t xml:space="preserve"> </w:t>
      </w:r>
      <w:r w:rsidRPr="00B747DE">
        <w:rPr>
          <w:rFonts w:ascii="GHEA Grapalat" w:hAnsi="GHEA Grapalat" w:cs="Arial"/>
          <w:sz w:val="22"/>
          <w:szCs w:val="22"/>
        </w:rPr>
        <w:t>թվով</w:t>
      </w:r>
      <w:r w:rsidRPr="00B747DE">
        <w:rPr>
          <w:rFonts w:ascii="GHEA Grapalat" w:hAnsi="GHEA Grapalat" w:cs="Sylfaen"/>
          <w:sz w:val="22"/>
          <w:szCs w:val="22"/>
        </w:rPr>
        <w:t xml:space="preserve">: </w:t>
      </w:r>
      <w:r w:rsidRPr="00B747DE">
        <w:rPr>
          <w:rFonts w:ascii="GHEA Grapalat" w:hAnsi="GHEA Grapalat" w:cs="Arial"/>
          <w:sz w:val="22"/>
          <w:szCs w:val="22"/>
        </w:rPr>
        <w:t xml:space="preserve">Նախորդ տարվա նույն ժամանակահատվածի համեմատ </w:t>
      </w:r>
      <w:r w:rsidR="00F33845" w:rsidRPr="00B747DE">
        <w:rPr>
          <w:rFonts w:ascii="GHEA Grapalat" w:hAnsi="GHEA Grapalat" w:cs="Arial"/>
          <w:sz w:val="22"/>
          <w:szCs w:val="22"/>
        </w:rPr>
        <w:t>Կ</w:t>
      </w:r>
      <w:r w:rsidRPr="00B747DE">
        <w:rPr>
          <w:rFonts w:ascii="GHEA Grapalat" w:hAnsi="GHEA Grapalat" w:cs="Arial"/>
          <w:sz w:val="22"/>
          <w:szCs w:val="22"/>
        </w:rPr>
        <w:t xml:space="preserve">րթության որակի ապահովման ծրագրի ծախսերն աճել են </w:t>
      </w:r>
      <w:r w:rsidR="00F33845" w:rsidRPr="00B747DE">
        <w:rPr>
          <w:rFonts w:ascii="GHEA Grapalat" w:hAnsi="GHEA Grapalat" w:cs="Arial"/>
          <w:sz w:val="22"/>
          <w:szCs w:val="22"/>
          <w:lang w:val="hy-AM"/>
        </w:rPr>
        <w:t>187.8%</w:t>
      </w:r>
      <w:r w:rsidR="00F33845" w:rsidRPr="00B747DE">
        <w:rPr>
          <w:rFonts w:ascii="GHEA Grapalat" w:hAnsi="GHEA Grapalat" w:cs="Arial"/>
          <w:sz w:val="22"/>
          <w:szCs w:val="22"/>
        </w:rPr>
        <w:t>-ով կամ ավելի քան 1.9</w:t>
      </w:r>
      <w:r w:rsidR="00F33845" w:rsidRPr="00B747DE">
        <w:rPr>
          <w:rFonts w:ascii="GHEA Grapalat" w:hAnsi="GHEA Grapalat" w:cs="Arial"/>
          <w:sz w:val="22"/>
          <w:szCs w:val="22"/>
          <w:lang w:val="hy-AM"/>
        </w:rPr>
        <w:t xml:space="preserve"> մլրդ </w:t>
      </w:r>
      <w:r w:rsidR="00F33845" w:rsidRPr="00B747DE">
        <w:rPr>
          <w:rFonts w:ascii="GHEA Grapalat" w:hAnsi="GHEA Grapalat" w:cs="Arial"/>
          <w:sz w:val="22"/>
          <w:szCs w:val="22"/>
          <w:lang w:val="hy-AM"/>
        </w:rPr>
        <w:lastRenderedPageBreak/>
        <w:t>դրամով</w:t>
      </w:r>
      <w:r w:rsidRPr="00B747DE">
        <w:rPr>
          <w:rFonts w:ascii="GHEA Grapalat" w:hAnsi="GHEA Grapalat" w:cs="Arial"/>
          <w:sz w:val="22"/>
          <w:szCs w:val="22"/>
        </w:rPr>
        <w:t>, որը հիմնականում պայմանավորված</w:t>
      </w:r>
      <w:r w:rsidRPr="00B747DE">
        <w:rPr>
          <w:rFonts w:ascii="GHEA Grapalat" w:hAnsi="GHEA Grapalat" w:cs="Times Armenian"/>
          <w:sz w:val="22"/>
          <w:szCs w:val="22"/>
        </w:rPr>
        <w:t xml:space="preserve"> </w:t>
      </w:r>
      <w:r w:rsidRPr="00B747DE">
        <w:rPr>
          <w:rFonts w:ascii="GHEA Grapalat" w:hAnsi="GHEA Grapalat" w:cs="Arial"/>
          <w:sz w:val="22"/>
          <w:szCs w:val="22"/>
        </w:rPr>
        <w:t>է</w:t>
      </w:r>
      <w:r w:rsidRPr="00B747DE">
        <w:rPr>
          <w:rFonts w:ascii="GHEA Grapalat" w:hAnsi="GHEA Grapalat" w:cs="Times Armenian"/>
          <w:sz w:val="22"/>
          <w:szCs w:val="22"/>
        </w:rPr>
        <w:t xml:space="preserve"> </w:t>
      </w:r>
      <w:r w:rsidRPr="00B747DE">
        <w:rPr>
          <w:rFonts w:ascii="GHEA Grapalat" w:hAnsi="GHEA Grapalat" w:cs="Arial"/>
          <w:sz w:val="22"/>
          <w:szCs w:val="22"/>
        </w:rPr>
        <w:t>Համաշխարհային</w:t>
      </w:r>
      <w:r w:rsidRPr="00B747DE">
        <w:rPr>
          <w:rFonts w:ascii="GHEA Grapalat" w:hAnsi="GHEA Grapalat" w:cs="Sylfaen"/>
          <w:sz w:val="22"/>
          <w:szCs w:val="22"/>
        </w:rPr>
        <w:t xml:space="preserve"> </w:t>
      </w:r>
      <w:r w:rsidRPr="00B747DE">
        <w:rPr>
          <w:rFonts w:ascii="GHEA Grapalat" w:hAnsi="GHEA Grapalat" w:cs="Arial"/>
          <w:sz w:val="22"/>
          <w:szCs w:val="22"/>
        </w:rPr>
        <w:t>բանկի</w:t>
      </w:r>
      <w:r w:rsidRPr="00B747DE">
        <w:rPr>
          <w:rFonts w:ascii="GHEA Grapalat" w:hAnsi="GHEA Grapalat" w:cs="Sylfaen"/>
          <w:sz w:val="22"/>
          <w:szCs w:val="22"/>
        </w:rPr>
        <w:t xml:space="preserve"> </w:t>
      </w:r>
      <w:r w:rsidRPr="00B747DE">
        <w:rPr>
          <w:rFonts w:ascii="GHEA Grapalat" w:hAnsi="GHEA Grapalat" w:cs="Arial"/>
          <w:sz w:val="22"/>
          <w:szCs w:val="22"/>
        </w:rPr>
        <w:t>աջակցությամբ</w:t>
      </w:r>
      <w:r w:rsidRPr="00B747DE">
        <w:rPr>
          <w:rFonts w:ascii="GHEA Grapalat" w:hAnsi="GHEA Grapalat" w:cs="Sylfaen"/>
          <w:sz w:val="22"/>
          <w:szCs w:val="22"/>
        </w:rPr>
        <w:t xml:space="preserve"> </w:t>
      </w:r>
      <w:r w:rsidRPr="00B747DE">
        <w:rPr>
          <w:rFonts w:ascii="GHEA Grapalat" w:hAnsi="GHEA Grapalat" w:cs="Arial"/>
          <w:sz w:val="22"/>
          <w:szCs w:val="22"/>
        </w:rPr>
        <w:t>իրականացվող</w:t>
      </w:r>
      <w:r w:rsidRPr="00B747DE">
        <w:rPr>
          <w:rFonts w:ascii="GHEA Grapalat" w:hAnsi="GHEA Grapalat" w:cs="Sylfaen"/>
          <w:sz w:val="22"/>
          <w:szCs w:val="22"/>
        </w:rPr>
        <w:t xml:space="preserve"> կ</w:t>
      </w:r>
      <w:r w:rsidRPr="00B747DE">
        <w:rPr>
          <w:rFonts w:ascii="GHEA Grapalat" w:hAnsi="GHEA Grapalat" w:cs="Arial"/>
          <w:sz w:val="22"/>
          <w:szCs w:val="22"/>
        </w:rPr>
        <w:t>րթության</w:t>
      </w:r>
      <w:r w:rsidRPr="00B747DE">
        <w:rPr>
          <w:rFonts w:ascii="GHEA Grapalat" w:hAnsi="GHEA Grapalat" w:cs="Sylfaen"/>
          <w:sz w:val="22"/>
          <w:szCs w:val="22"/>
        </w:rPr>
        <w:t xml:space="preserve"> </w:t>
      </w:r>
      <w:r w:rsidRPr="00B747DE">
        <w:rPr>
          <w:rFonts w:ascii="GHEA Grapalat" w:hAnsi="GHEA Grapalat" w:cs="Arial"/>
          <w:sz w:val="22"/>
          <w:szCs w:val="22"/>
        </w:rPr>
        <w:t>բարելավման ծրագրի</w:t>
      </w:r>
      <w:r w:rsidRPr="00B747DE">
        <w:rPr>
          <w:rFonts w:ascii="GHEA Grapalat" w:hAnsi="GHEA Grapalat" w:cs="Sylfaen"/>
          <w:sz w:val="22"/>
          <w:szCs w:val="22"/>
        </w:rPr>
        <w:t xml:space="preserve"> </w:t>
      </w:r>
      <w:r w:rsidRPr="00B747DE">
        <w:rPr>
          <w:rFonts w:ascii="GHEA Grapalat" w:hAnsi="GHEA Grapalat" w:cs="Arial"/>
          <w:sz w:val="22"/>
          <w:szCs w:val="22"/>
        </w:rPr>
        <w:t>շրջանակներում</w:t>
      </w:r>
      <w:r w:rsidRPr="00B747DE">
        <w:rPr>
          <w:rFonts w:ascii="GHEA Grapalat" w:hAnsi="GHEA Grapalat" w:cs="Sylfaen"/>
          <w:sz w:val="22"/>
          <w:szCs w:val="22"/>
        </w:rPr>
        <w:t xml:space="preserve"> </w:t>
      </w:r>
      <w:r w:rsidRPr="00B747DE">
        <w:rPr>
          <w:rFonts w:ascii="GHEA Grapalat" w:hAnsi="GHEA Grapalat" w:cs="Arial"/>
          <w:sz w:val="22"/>
          <w:szCs w:val="22"/>
        </w:rPr>
        <w:t>կատարված ծախսերի</w:t>
      </w:r>
      <w:r w:rsidRPr="00B747DE">
        <w:rPr>
          <w:rFonts w:ascii="GHEA Grapalat" w:hAnsi="GHEA Grapalat" w:cs="Sylfaen"/>
          <w:sz w:val="22"/>
          <w:szCs w:val="22"/>
        </w:rPr>
        <w:t xml:space="preserve"> </w:t>
      </w:r>
      <w:r w:rsidRPr="00B747DE">
        <w:rPr>
          <w:rFonts w:ascii="GHEA Grapalat" w:hAnsi="GHEA Grapalat" w:cs="Arial"/>
          <w:sz w:val="22"/>
          <w:szCs w:val="22"/>
        </w:rPr>
        <w:t>աճով</w:t>
      </w:r>
      <w:r w:rsidRPr="00B747DE">
        <w:rPr>
          <w:rFonts w:ascii="GHEA Grapalat" w:hAnsi="GHEA Grapalat" w:cs="Arial LatArm"/>
          <w:noProof/>
          <w:sz w:val="22"/>
          <w:szCs w:val="22"/>
        </w:rPr>
        <w:t>:</w:t>
      </w:r>
    </w:p>
    <w:p w:rsidR="003D5053" w:rsidRPr="00B747DE" w:rsidRDefault="003D5053" w:rsidP="003D5053">
      <w:pPr>
        <w:tabs>
          <w:tab w:val="num" w:pos="0"/>
        </w:tabs>
        <w:spacing w:line="360" w:lineRule="auto"/>
        <w:ind w:firstLine="567"/>
        <w:jc w:val="both"/>
        <w:rPr>
          <w:rFonts w:ascii="GHEA Grapalat" w:hAnsi="GHEA Grapalat" w:cs="GHEA Grapalat"/>
          <w:sz w:val="22"/>
          <w:szCs w:val="22"/>
        </w:rPr>
      </w:pPr>
      <w:r w:rsidRPr="00B747DE">
        <w:rPr>
          <w:rFonts w:ascii="GHEA Grapalat" w:hAnsi="GHEA Grapalat" w:cs="Arial"/>
          <w:sz w:val="22"/>
          <w:szCs w:val="22"/>
        </w:rPr>
        <w:t>Հաշվետու</w:t>
      </w:r>
      <w:r w:rsidRPr="00B747DE">
        <w:rPr>
          <w:rFonts w:ascii="GHEA Grapalat" w:hAnsi="GHEA Grapalat" w:cs="Sylfaen"/>
          <w:sz w:val="22"/>
          <w:szCs w:val="22"/>
        </w:rPr>
        <w:t xml:space="preserve"> </w:t>
      </w:r>
      <w:r w:rsidRPr="00B747DE">
        <w:rPr>
          <w:rFonts w:ascii="GHEA Grapalat" w:hAnsi="GHEA Grapalat" w:cs="Arial"/>
          <w:sz w:val="22"/>
          <w:szCs w:val="22"/>
        </w:rPr>
        <w:t>ժամանակահատվածում</w:t>
      </w:r>
      <w:r w:rsidR="00676270" w:rsidRPr="00B747DE">
        <w:rPr>
          <w:rFonts w:ascii="GHEA Grapalat" w:hAnsi="GHEA Grapalat" w:cs="Arial"/>
          <w:sz w:val="22"/>
          <w:szCs w:val="22"/>
          <w:lang w:val="hy-AM"/>
        </w:rPr>
        <w:t xml:space="preserve"> շուրջ</w:t>
      </w:r>
      <w:r w:rsidRPr="00B747DE">
        <w:rPr>
          <w:rFonts w:ascii="GHEA Grapalat" w:hAnsi="GHEA Grapalat" w:cs="Sylfaen"/>
          <w:sz w:val="22"/>
          <w:szCs w:val="22"/>
        </w:rPr>
        <w:t xml:space="preserve"> 1.1 </w:t>
      </w:r>
      <w:r w:rsidRPr="00B747DE">
        <w:rPr>
          <w:rFonts w:ascii="GHEA Grapalat" w:hAnsi="GHEA Grapalat" w:cs="Arial"/>
          <w:sz w:val="22"/>
          <w:szCs w:val="22"/>
        </w:rPr>
        <w:t>մլրդ</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տրամադրվել</w:t>
      </w:r>
      <w:r w:rsidRPr="00B747DE">
        <w:rPr>
          <w:rFonts w:ascii="GHEA Grapalat" w:hAnsi="GHEA Grapalat" w:cs="Sylfaen"/>
          <w:sz w:val="22"/>
          <w:szCs w:val="22"/>
        </w:rPr>
        <w:t xml:space="preserve"> </w:t>
      </w:r>
      <w:r w:rsidRPr="00B747DE">
        <w:rPr>
          <w:rFonts w:ascii="GHEA Grapalat" w:hAnsi="GHEA Grapalat" w:cs="Arial"/>
          <w:i/>
          <w:sz w:val="22"/>
          <w:szCs w:val="22"/>
        </w:rPr>
        <w:t>Համընդհանուր</w:t>
      </w:r>
      <w:r w:rsidRPr="00B747DE">
        <w:rPr>
          <w:rFonts w:ascii="GHEA Grapalat" w:hAnsi="GHEA Grapalat" w:cs="Sylfaen"/>
          <w:i/>
          <w:sz w:val="22"/>
          <w:szCs w:val="22"/>
        </w:rPr>
        <w:t xml:space="preserve"> </w:t>
      </w:r>
      <w:r w:rsidRPr="00B747DE">
        <w:rPr>
          <w:rFonts w:ascii="GHEA Grapalat" w:hAnsi="GHEA Grapalat" w:cs="Arial"/>
          <w:i/>
          <w:sz w:val="22"/>
          <w:szCs w:val="22"/>
        </w:rPr>
        <w:t>ներառական</w:t>
      </w:r>
      <w:r w:rsidRPr="00B747DE">
        <w:rPr>
          <w:rFonts w:ascii="GHEA Grapalat" w:hAnsi="GHEA Grapalat" w:cs="Sylfaen"/>
          <w:i/>
          <w:sz w:val="22"/>
          <w:szCs w:val="22"/>
        </w:rPr>
        <w:t xml:space="preserve"> </w:t>
      </w:r>
      <w:r w:rsidRPr="00B747DE">
        <w:rPr>
          <w:rFonts w:ascii="GHEA Grapalat" w:hAnsi="GHEA Grapalat" w:cs="Arial"/>
          <w:i/>
          <w:sz w:val="22"/>
          <w:szCs w:val="22"/>
        </w:rPr>
        <w:t>կրթության</w:t>
      </w:r>
      <w:r w:rsidRPr="00B747DE">
        <w:rPr>
          <w:rFonts w:ascii="GHEA Grapalat" w:hAnsi="GHEA Grapalat" w:cs="Sylfaen"/>
          <w:i/>
          <w:sz w:val="22"/>
          <w:szCs w:val="22"/>
        </w:rPr>
        <w:t xml:space="preserve"> </w:t>
      </w:r>
      <w:r w:rsidRPr="00B747DE">
        <w:rPr>
          <w:rFonts w:ascii="GHEA Grapalat" w:hAnsi="GHEA Grapalat" w:cs="Arial"/>
          <w:i/>
          <w:sz w:val="22"/>
          <w:szCs w:val="22"/>
        </w:rPr>
        <w:t>համակարգի</w:t>
      </w:r>
      <w:r w:rsidRPr="00B747DE">
        <w:rPr>
          <w:rFonts w:ascii="GHEA Grapalat" w:hAnsi="GHEA Grapalat" w:cs="Sylfaen"/>
          <w:i/>
          <w:sz w:val="22"/>
          <w:szCs w:val="22"/>
        </w:rPr>
        <w:t xml:space="preserve"> </w:t>
      </w:r>
      <w:r w:rsidRPr="00B747DE">
        <w:rPr>
          <w:rFonts w:ascii="GHEA Grapalat" w:hAnsi="GHEA Grapalat" w:cs="Arial"/>
          <w:i/>
          <w:sz w:val="22"/>
          <w:szCs w:val="22"/>
        </w:rPr>
        <w:t>ներդրման</w:t>
      </w:r>
      <w:r w:rsidRPr="00B747DE">
        <w:rPr>
          <w:rFonts w:ascii="GHEA Grapalat" w:hAnsi="GHEA Grapalat" w:cs="Sylfaen"/>
          <w:sz w:val="22"/>
          <w:szCs w:val="22"/>
        </w:rPr>
        <w:t xml:space="preserve"> </w:t>
      </w:r>
      <w:r w:rsidRPr="00B747DE">
        <w:rPr>
          <w:rFonts w:ascii="GHEA Grapalat" w:hAnsi="GHEA Grapalat" w:cs="Arial"/>
          <w:sz w:val="22"/>
          <w:szCs w:val="22"/>
        </w:rPr>
        <w:t>ծրագրին</w:t>
      </w:r>
      <w:r w:rsidRPr="00B747DE">
        <w:rPr>
          <w:rFonts w:ascii="GHEA Grapalat" w:hAnsi="GHEA Grapalat" w:cs="Sylfaen"/>
          <w:sz w:val="22"/>
          <w:szCs w:val="22"/>
        </w:rPr>
        <w:t xml:space="preserve">` </w:t>
      </w:r>
      <w:r w:rsidRPr="00B747DE">
        <w:rPr>
          <w:rFonts w:ascii="GHEA Grapalat" w:hAnsi="GHEA Grapalat" w:cs="Arial"/>
          <w:sz w:val="22"/>
          <w:szCs w:val="22"/>
        </w:rPr>
        <w:t>ապահովելով</w:t>
      </w:r>
      <w:r w:rsidRPr="00B747DE">
        <w:rPr>
          <w:rFonts w:ascii="GHEA Grapalat" w:hAnsi="GHEA Grapalat" w:cs="Times Armenian"/>
          <w:sz w:val="22"/>
          <w:szCs w:val="22"/>
        </w:rPr>
        <w:t xml:space="preserve"> 95.4% </w:t>
      </w:r>
      <w:r w:rsidRPr="00B747DE">
        <w:rPr>
          <w:rFonts w:ascii="GHEA Grapalat" w:hAnsi="GHEA Grapalat" w:cs="Arial"/>
          <w:sz w:val="22"/>
          <w:szCs w:val="22"/>
        </w:rPr>
        <w:t>կատարողական</w:t>
      </w:r>
      <w:r w:rsidRPr="00B747DE">
        <w:rPr>
          <w:rFonts w:ascii="GHEA Grapalat" w:hAnsi="GHEA Grapalat" w:cs="Times Armenian"/>
          <w:sz w:val="22"/>
          <w:szCs w:val="22"/>
        </w:rPr>
        <w:t xml:space="preserve">: </w:t>
      </w:r>
      <w:r w:rsidRPr="00B747DE">
        <w:rPr>
          <w:rFonts w:ascii="GHEA Grapalat" w:hAnsi="GHEA Grapalat" w:cs="Arial"/>
          <w:sz w:val="22"/>
          <w:szCs w:val="22"/>
        </w:rPr>
        <w:t>Շեղումն</w:t>
      </w:r>
      <w:r w:rsidRPr="00B747DE">
        <w:rPr>
          <w:rFonts w:ascii="GHEA Grapalat" w:hAnsi="GHEA Grapalat" w:cs="Sylfaen"/>
          <w:sz w:val="22"/>
          <w:szCs w:val="22"/>
        </w:rPr>
        <w:t xml:space="preserve"> </w:t>
      </w:r>
      <w:r w:rsidRPr="00B747DE">
        <w:rPr>
          <w:rFonts w:ascii="GHEA Grapalat" w:hAnsi="GHEA Grapalat" w:cs="Arial"/>
          <w:sz w:val="22"/>
          <w:szCs w:val="22"/>
        </w:rPr>
        <w:t>առաջացել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ԱՄՆ</w:t>
      </w:r>
      <w:r w:rsidRPr="00B747DE">
        <w:rPr>
          <w:rFonts w:ascii="GHEA Grapalat" w:hAnsi="GHEA Grapalat" w:cs="Sylfaen"/>
          <w:sz w:val="22"/>
          <w:szCs w:val="22"/>
        </w:rPr>
        <w:t xml:space="preserve"> </w:t>
      </w:r>
      <w:r w:rsidRPr="00B747DE">
        <w:rPr>
          <w:rFonts w:ascii="GHEA Grapalat" w:hAnsi="GHEA Grapalat" w:cs="Arial"/>
          <w:sz w:val="22"/>
          <w:szCs w:val="22"/>
        </w:rPr>
        <w:t>միջազգային</w:t>
      </w:r>
      <w:r w:rsidRPr="00B747DE">
        <w:rPr>
          <w:rFonts w:ascii="GHEA Grapalat" w:hAnsi="GHEA Grapalat" w:cs="Sylfaen"/>
          <w:sz w:val="22"/>
          <w:szCs w:val="22"/>
        </w:rPr>
        <w:t xml:space="preserve"> </w:t>
      </w:r>
      <w:r w:rsidRPr="00B747DE">
        <w:rPr>
          <w:rFonts w:ascii="GHEA Grapalat" w:hAnsi="GHEA Grapalat" w:cs="Arial"/>
          <w:sz w:val="22"/>
          <w:szCs w:val="22"/>
        </w:rPr>
        <w:t>զարգացման</w:t>
      </w:r>
      <w:r w:rsidRPr="00B747DE">
        <w:rPr>
          <w:rFonts w:ascii="GHEA Grapalat" w:hAnsi="GHEA Grapalat" w:cs="Sylfaen"/>
          <w:sz w:val="22"/>
          <w:szCs w:val="22"/>
        </w:rPr>
        <w:t xml:space="preserve"> </w:t>
      </w:r>
      <w:r w:rsidRPr="00B747DE">
        <w:rPr>
          <w:rFonts w:ascii="GHEA Grapalat" w:hAnsi="GHEA Grapalat" w:cs="Arial"/>
          <w:sz w:val="22"/>
          <w:szCs w:val="22"/>
        </w:rPr>
        <w:t>գործակալության</w:t>
      </w:r>
      <w:r w:rsidRPr="00B747DE">
        <w:rPr>
          <w:rFonts w:ascii="GHEA Grapalat" w:hAnsi="GHEA Grapalat" w:cs="Sylfaen"/>
          <w:sz w:val="22"/>
          <w:szCs w:val="22"/>
        </w:rPr>
        <w:t xml:space="preserve"> </w:t>
      </w:r>
      <w:r w:rsidRPr="00B747DE">
        <w:rPr>
          <w:rFonts w:ascii="GHEA Grapalat" w:hAnsi="GHEA Grapalat" w:cs="Arial"/>
          <w:sz w:val="22"/>
          <w:szCs w:val="22"/>
        </w:rPr>
        <w:t>աջակցությամբ</w:t>
      </w:r>
      <w:r w:rsidRPr="00B747DE">
        <w:rPr>
          <w:rFonts w:ascii="GHEA Grapalat" w:hAnsi="GHEA Grapalat" w:cs="Sylfaen"/>
          <w:sz w:val="22"/>
          <w:szCs w:val="22"/>
        </w:rPr>
        <w:t xml:space="preserve"> </w:t>
      </w:r>
      <w:r w:rsidRPr="00B747DE">
        <w:rPr>
          <w:rFonts w:ascii="GHEA Grapalat" w:hAnsi="GHEA Grapalat" w:cs="Arial"/>
          <w:sz w:val="22"/>
          <w:szCs w:val="22"/>
        </w:rPr>
        <w:t>իրականացվող</w:t>
      </w:r>
      <w:r w:rsidRPr="00B747DE">
        <w:rPr>
          <w:rFonts w:ascii="GHEA Grapalat" w:hAnsi="GHEA Grapalat" w:cs="Sylfaen"/>
          <w:sz w:val="22"/>
          <w:szCs w:val="22"/>
        </w:rPr>
        <w:t xml:space="preserve"> «</w:t>
      </w:r>
      <w:r w:rsidRPr="00B747DE">
        <w:rPr>
          <w:rFonts w:ascii="GHEA Grapalat" w:hAnsi="GHEA Grapalat" w:cs="Arial"/>
          <w:sz w:val="22"/>
          <w:szCs w:val="22"/>
        </w:rPr>
        <w:t>Ներառական</w:t>
      </w:r>
      <w:r w:rsidRPr="00B747DE">
        <w:rPr>
          <w:rFonts w:ascii="GHEA Grapalat" w:hAnsi="GHEA Grapalat" w:cs="Sylfaen"/>
          <w:sz w:val="22"/>
          <w:szCs w:val="22"/>
        </w:rPr>
        <w:t xml:space="preserve"> </w:t>
      </w:r>
      <w:r w:rsidRPr="00B747DE">
        <w:rPr>
          <w:rFonts w:ascii="GHEA Grapalat" w:hAnsi="GHEA Grapalat" w:cs="Arial"/>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համակարգի</w:t>
      </w:r>
      <w:r w:rsidRPr="00B747DE">
        <w:rPr>
          <w:rFonts w:ascii="GHEA Grapalat" w:hAnsi="GHEA Grapalat" w:cs="Sylfaen"/>
          <w:sz w:val="22"/>
          <w:szCs w:val="22"/>
        </w:rPr>
        <w:t xml:space="preserve"> </w:t>
      </w:r>
      <w:r w:rsidRPr="00B747DE">
        <w:rPr>
          <w:rFonts w:ascii="GHEA Grapalat" w:hAnsi="GHEA Grapalat" w:cs="Arial"/>
          <w:sz w:val="22"/>
          <w:szCs w:val="22"/>
        </w:rPr>
        <w:t>ներդրում</w:t>
      </w:r>
      <w:r w:rsidRPr="00B747DE">
        <w:rPr>
          <w:rFonts w:ascii="GHEA Grapalat" w:hAnsi="GHEA Grapalat" w:cs="Sylfaen"/>
          <w:sz w:val="22"/>
          <w:szCs w:val="22"/>
        </w:rPr>
        <w:t xml:space="preserve">» </w:t>
      </w:r>
      <w:r w:rsidRPr="00B747DE">
        <w:rPr>
          <w:rFonts w:ascii="GHEA Grapalat" w:hAnsi="GHEA Grapalat" w:cs="Arial"/>
          <w:sz w:val="22"/>
          <w:szCs w:val="22"/>
        </w:rPr>
        <w:t>դրամաշնորհային</w:t>
      </w:r>
      <w:r w:rsidRPr="00B747DE">
        <w:rPr>
          <w:rFonts w:ascii="GHEA Grapalat" w:hAnsi="GHEA Grapalat" w:cs="Sylfaen"/>
          <w:sz w:val="22"/>
          <w:szCs w:val="22"/>
        </w:rPr>
        <w:t xml:space="preserve"> </w:t>
      </w:r>
      <w:r w:rsidRPr="00B747DE">
        <w:rPr>
          <w:rFonts w:ascii="GHEA Grapalat" w:hAnsi="GHEA Grapalat" w:cs="Arial"/>
          <w:sz w:val="22"/>
          <w:szCs w:val="22"/>
        </w:rPr>
        <w:t>ծրագրի շրջանակներում իրականացվող</w:t>
      </w:r>
      <w:r w:rsidRPr="00B747DE">
        <w:rPr>
          <w:rFonts w:ascii="GHEA Grapalat" w:hAnsi="GHEA Grapalat" w:cs="Sylfaen"/>
          <w:sz w:val="22"/>
          <w:szCs w:val="22"/>
        </w:rPr>
        <w:t xml:space="preserve"> </w:t>
      </w:r>
      <w:r w:rsidRPr="00B747DE">
        <w:rPr>
          <w:rFonts w:ascii="GHEA Grapalat" w:hAnsi="GHEA Grapalat" w:cs="Arial"/>
          <w:sz w:val="22"/>
          <w:szCs w:val="22"/>
        </w:rPr>
        <w:t>ծախսերում</w:t>
      </w:r>
      <w:r w:rsidRPr="00B747DE">
        <w:rPr>
          <w:rFonts w:ascii="GHEA Grapalat" w:hAnsi="GHEA Grapalat" w:cs="Sylfaen"/>
          <w:sz w:val="22"/>
          <w:szCs w:val="22"/>
        </w:rPr>
        <w:t xml:space="preserve">, </w:t>
      </w:r>
      <w:r w:rsidRPr="00B747DE">
        <w:rPr>
          <w:rFonts w:ascii="GHEA Grapalat" w:hAnsi="GHEA Grapalat" w:cs="Arial"/>
          <w:sz w:val="22"/>
          <w:szCs w:val="22"/>
        </w:rPr>
        <w:t>որոնք</w:t>
      </w:r>
      <w:r w:rsidRPr="00B747DE">
        <w:rPr>
          <w:rFonts w:ascii="GHEA Grapalat" w:hAnsi="GHEA Grapalat" w:cs="Sylfaen"/>
          <w:sz w:val="22"/>
          <w:szCs w:val="22"/>
        </w:rPr>
        <w:t xml:space="preserve"> </w:t>
      </w:r>
      <w:r w:rsidRPr="00B747DE">
        <w:rPr>
          <w:rFonts w:ascii="GHEA Grapalat" w:hAnsi="GHEA Grapalat" w:cs="Arial"/>
          <w:sz w:val="22"/>
          <w:szCs w:val="22"/>
        </w:rPr>
        <w:t>կազմել</w:t>
      </w:r>
      <w:r w:rsidRPr="00B747DE">
        <w:rPr>
          <w:rFonts w:ascii="GHEA Grapalat" w:hAnsi="GHEA Grapalat" w:cs="Sylfaen"/>
          <w:sz w:val="22"/>
          <w:szCs w:val="22"/>
        </w:rPr>
        <w:t xml:space="preserve"> </w:t>
      </w:r>
      <w:r w:rsidRPr="00B747DE">
        <w:rPr>
          <w:rFonts w:ascii="GHEA Grapalat" w:hAnsi="GHEA Grapalat" w:cs="Arial"/>
          <w:sz w:val="22"/>
          <w:szCs w:val="22"/>
        </w:rPr>
        <w:t>են 11.3</w:t>
      </w:r>
      <w:r w:rsidRPr="00B747DE">
        <w:rPr>
          <w:rFonts w:ascii="GHEA Grapalat" w:hAnsi="GHEA Grapalat" w:cs="Sylfaen"/>
          <w:sz w:val="22"/>
          <w:szCs w:val="22"/>
        </w:rPr>
        <w:t xml:space="preserve">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կամ</w:t>
      </w:r>
      <w:r w:rsidRPr="00B747DE">
        <w:rPr>
          <w:rFonts w:ascii="GHEA Grapalat" w:hAnsi="GHEA Grapalat" w:cs="Sylfaen"/>
          <w:sz w:val="22"/>
          <w:szCs w:val="22"/>
        </w:rPr>
        <w:t xml:space="preserve"> </w:t>
      </w:r>
      <w:r w:rsidRPr="00B747DE">
        <w:rPr>
          <w:rFonts w:ascii="GHEA Grapalat" w:hAnsi="GHEA Grapalat" w:cs="Arial"/>
          <w:sz w:val="22"/>
          <w:szCs w:val="22"/>
        </w:rPr>
        <w:t>նախատեսվածի</w:t>
      </w:r>
      <w:r w:rsidRPr="00B747DE">
        <w:rPr>
          <w:rFonts w:ascii="GHEA Grapalat" w:hAnsi="GHEA Grapalat" w:cs="Sylfaen"/>
          <w:sz w:val="22"/>
          <w:szCs w:val="22"/>
        </w:rPr>
        <w:t xml:space="preserve"> 18%-</w:t>
      </w:r>
      <w:r w:rsidRPr="00B747DE">
        <w:rPr>
          <w:rFonts w:ascii="GHEA Grapalat" w:hAnsi="GHEA Grapalat" w:cs="Arial"/>
          <w:sz w:val="22"/>
          <w:szCs w:val="22"/>
        </w:rPr>
        <w:t>ը՝ պայմանավորված</w:t>
      </w:r>
      <w:r w:rsidR="00676270" w:rsidRPr="00B747DE">
        <w:rPr>
          <w:rFonts w:ascii="GHEA Grapalat" w:hAnsi="GHEA Grapalat" w:cs="Arial"/>
          <w:sz w:val="22"/>
          <w:szCs w:val="22"/>
        </w:rPr>
        <w:t xml:space="preserve"> </w:t>
      </w:r>
      <w:r w:rsidR="00676270" w:rsidRPr="00B747DE">
        <w:rPr>
          <w:rFonts w:ascii="GHEA Grapalat" w:hAnsi="GHEA Grapalat" w:cs="Arial"/>
          <w:sz w:val="22"/>
          <w:szCs w:val="22"/>
          <w:lang w:val="hy-AM"/>
        </w:rPr>
        <w:t>արտակարգ դրության պատճառով</w:t>
      </w:r>
      <w:r w:rsidRPr="00B747DE">
        <w:rPr>
          <w:rFonts w:ascii="GHEA Grapalat" w:hAnsi="GHEA Grapalat" w:cs="Arial"/>
          <w:sz w:val="22"/>
          <w:szCs w:val="22"/>
        </w:rPr>
        <w:t xml:space="preserve"> շինարարական</w:t>
      </w:r>
      <w:r w:rsidRPr="00B747DE">
        <w:rPr>
          <w:rFonts w:ascii="GHEA Grapalat" w:hAnsi="GHEA Grapalat" w:cs="GHEA Grapalat"/>
          <w:sz w:val="22"/>
          <w:szCs w:val="22"/>
        </w:rPr>
        <w:t xml:space="preserve"> </w:t>
      </w:r>
      <w:r w:rsidRPr="00B747DE">
        <w:rPr>
          <w:rFonts w:ascii="GHEA Grapalat" w:hAnsi="GHEA Grapalat" w:cs="Arial"/>
          <w:sz w:val="22"/>
          <w:szCs w:val="22"/>
        </w:rPr>
        <w:t>աշխատանքների</w:t>
      </w:r>
      <w:r w:rsidRPr="00B747DE">
        <w:rPr>
          <w:rFonts w:ascii="GHEA Grapalat" w:hAnsi="GHEA Grapalat" w:cs="GHEA Grapalat"/>
          <w:sz w:val="22"/>
          <w:szCs w:val="22"/>
        </w:rPr>
        <w:t xml:space="preserve"> </w:t>
      </w:r>
      <w:r w:rsidR="00676270" w:rsidRPr="00B747DE">
        <w:rPr>
          <w:rFonts w:ascii="GHEA Grapalat" w:hAnsi="GHEA Grapalat" w:cs="Arial"/>
          <w:sz w:val="22"/>
          <w:szCs w:val="22"/>
          <w:lang w:val="hy-AM"/>
        </w:rPr>
        <w:t>ժամանակավոր դադարեցմամբ</w:t>
      </w:r>
      <w:r w:rsidRPr="00B747DE">
        <w:rPr>
          <w:rFonts w:ascii="GHEA Grapalat" w:hAnsi="GHEA Grapalat" w:cs="GHEA Grapalat"/>
          <w:sz w:val="22"/>
          <w:szCs w:val="22"/>
        </w:rPr>
        <w:t xml:space="preserve">: </w:t>
      </w:r>
      <w:r w:rsidRPr="00B747DE">
        <w:rPr>
          <w:rFonts w:ascii="GHEA Grapalat" w:hAnsi="GHEA Grapalat" w:cs="Arial"/>
          <w:sz w:val="22"/>
          <w:szCs w:val="22"/>
        </w:rPr>
        <w:t>Ծրագրում</w:t>
      </w:r>
      <w:r w:rsidRPr="00B747DE">
        <w:rPr>
          <w:rFonts w:ascii="GHEA Grapalat" w:hAnsi="GHEA Grapalat" w:cs="Sylfaen"/>
          <w:sz w:val="22"/>
          <w:szCs w:val="22"/>
        </w:rPr>
        <w:t xml:space="preserve"> </w:t>
      </w:r>
      <w:r w:rsidRPr="00B747DE">
        <w:rPr>
          <w:rFonts w:ascii="GHEA Grapalat" w:hAnsi="GHEA Grapalat" w:cs="Arial"/>
          <w:sz w:val="22"/>
          <w:szCs w:val="22"/>
        </w:rPr>
        <w:t>ընդգրկված</w:t>
      </w:r>
      <w:r w:rsidRPr="00B747DE">
        <w:rPr>
          <w:rFonts w:ascii="GHEA Grapalat" w:hAnsi="GHEA Grapalat" w:cs="Sylfaen"/>
          <w:sz w:val="22"/>
          <w:szCs w:val="22"/>
        </w:rPr>
        <w:t xml:space="preserve"> մյուս 3 </w:t>
      </w:r>
      <w:r w:rsidRPr="00B747DE">
        <w:rPr>
          <w:rFonts w:ascii="GHEA Grapalat" w:hAnsi="GHEA Grapalat" w:cs="Arial"/>
          <w:sz w:val="22"/>
          <w:szCs w:val="22"/>
        </w:rPr>
        <w:t>միջոցառումների</w:t>
      </w:r>
      <w:r w:rsidRPr="00B747DE">
        <w:rPr>
          <w:rFonts w:ascii="GHEA Grapalat" w:hAnsi="GHEA Grapalat" w:cs="Sylfaen"/>
          <w:sz w:val="22"/>
          <w:szCs w:val="22"/>
        </w:rPr>
        <w:t xml:space="preserve"> </w:t>
      </w:r>
      <w:r w:rsidRPr="00B747DE">
        <w:rPr>
          <w:rFonts w:ascii="GHEA Grapalat" w:hAnsi="GHEA Grapalat" w:cs="Arial"/>
          <w:sz w:val="22"/>
          <w:szCs w:val="22"/>
        </w:rPr>
        <w:t>գծով</w:t>
      </w:r>
      <w:r w:rsidRPr="00B747DE">
        <w:rPr>
          <w:rFonts w:ascii="GHEA Grapalat" w:hAnsi="GHEA Grapalat" w:cs="Sylfaen"/>
          <w:sz w:val="22"/>
          <w:szCs w:val="22"/>
        </w:rPr>
        <w:t xml:space="preserve"> </w:t>
      </w:r>
      <w:r w:rsidRPr="00B747DE">
        <w:rPr>
          <w:rFonts w:ascii="GHEA Grapalat" w:hAnsi="GHEA Grapalat" w:cs="Arial"/>
          <w:sz w:val="22"/>
          <w:szCs w:val="22"/>
        </w:rPr>
        <w:t>նախատեսված</w:t>
      </w:r>
      <w:r w:rsidRPr="00B747DE">
        <w:rPr>
          <w:rFonts w:ascii="GHEA Grapalat" w:hAnsi="GHEA Grapalat" w:cs="Sylfaen"/>
          <w:sz w:val="22"/>
          <w:szCs w:val="22"/>
        </w:rPr>
        <w:t xml:space="preserve"> շուրջ 1.1 </w:t>
      </w:r>
      <w:r w:rsidRPr="00B747DE">
        <w:rPr>
          <w:rFonts w:ascii="GHEA Grapalat" w:hAnsi="GHEA Grapalat" w:cs="Arial"/>
          <w:sz w:val="22"/>
          <w:szCs w:val="22"/>
        </w:rPr>
        <w:t>մլրդ</w:t>
      </w:r>
      <w:r w:rsidRPr="00B747DE">
        <w:rPr>
          <w:rFonts w:ascii="GHEA Grapalat" w:hAnsi="GHEA Grapalat" w:cs="Sylfaen"/>
          <w:sz w:val="22"/>
          <w:szCs w:val="22"/>
        </w:rPr>
        <w:t xml:space="preserve"> </w:t>
      </w:r>
      <w:r w:rsidRPr="00B747DE">
        <w:rPr>
          <w:rFonts w:ascii="GHEA Grapalat" w:hAnsi="GHEA Grapalat" w:cs="Arial"/>
          <w:sz w:val="22"/>
          <w:szCs w:val="22"/>
        </w:rPr>
        <w:t>դրամն</w:t>
      </w:r>
      <w:r w:rsidRPr="00B747DE">
        <w:rPr>
          <w:rFonts w:ascii="GHEA Grapalat" w:hAnsi="GHEA Grapalat" w:cs="Sylfaen"/>
          <w:sz w:val="22"/>
          <w:szCs w:val="22"/>
        </w:rPr>
        <w:t xml:space="preserve"> </w:t>
      </w:r>
      <w:r w:rsidRPr="00B747DE">
        <w:rPr>
          <w:rFonts w:ascii="GHEA Grapalat" w:hAnsi="GHEA Grapalat" w:cs="Arial"/>
          <w:sz w:val="22"/>
          <w:szCs w:val="22"/>
        </w:rPr>
        <w:t>ամբողջությամբ</w:t>
      </w:r>
      <w:r w:rsidRPr="00B747DE">
        <w:rPr>
          <w:rFonts w:ascii="GHEA Grapalat" w:hAnsi="GHEA Grapalat" w:cs="Sylfaen"/>
          <w:sz w:val="22"/>
          <w:szCs w:val="22"/>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որից</w:t>
      </w:r>
      <w:r w:rsidRPr="00B747DE">
        <w:rPr>
          <w:rFonts w:ascii="GHEA Grapalat" w:hAnsi="GHEA Grapalat" w:cs="Sylfaen"/>
          <w:sz w:val="22"/>
          <w:szCs w:val="22"/>
        </w:rPr>
        <w:t xml:space="preserve"> 920.3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դրամն</w:t>
      </w:r>
      <w:r w:rsidRPr="00B747DE">
        <w:rPr>
          <w:rFonts w:ascii="GHEA Grapalat" w:hAnsi="GHEA Grapalat" w:cs="Sylfaen"/>
          <w:sz w:val="22"/>
          <w:szCs w:val="22"/>
        </w:rPr>
        <w:t xml:space="preserve"> </w:t>
      </w:r>
      <w:r w:rsidRPr="00B747DE">
        <w:rPr>
          <w:rFonts w:ascii="GHEA Grapalat" w:hAnsi="GHEA Grapalat" w:cs="Arial"/>
          <w:sz w:val="22"/>
          <w:szCs w:val="22"/>
        </w:rPr>
        <w:t>ուղղվել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մանկավարժահոգեբանական</w:t>
      </w:r>
      <w:r w:rsidRPr="00B747DE">
        <w:rPr>
          <w:rFonts w:ascii="GHEA Grapalat" w:hAnsi="GHEA Grapalat" w:cs="Sylfaen"/>
          <w:sz w:val="22"/>
          <w:szCs w:val="22"/>
        </w:rPr>
        <w:t xml:space="preserve"> </w:t>
      </w:r>
      <w:r w:rsidRPr="00B747DE">
        <w:rPr>
          <w:rFonts w:ascii="GHEA Grapalat" w:hAnsi="GHEA Grapalat" w:cs="Arial"/>
          <w:sz w:val="22"/>
          <w:szCs w:val="22"/>
        </w:rPr>
        <w:t>աջակցության</w:t>
      </w:r>
      <w:r w:rsidRPr="00B747DE">
        <w:rPr>
          <w:rFonts w:ascii="GHEA Grapalat" w:hAnsi="GHEA Grapalat" w:cs="Sylfaen"/>
          <w:sz w:val="22"/>
          <w:szCs w:val="22"/>
        </w:rPr>
        <w:t xml:space="preserve"> </w:t>
      </w:r>
      <w:r w:rsidRPr="00B747DE">
        <w:rPr>
          <w:rFonts w:ascii="GHEA Grapalat" w:hAnsi="GHEA Grapalat" w:cs="Arial"/>
          <w:sz w:val="22"/>
          <w:szCs w:val="22"/>
        </w:rPr>
        <w:t>ծառայությունների</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առանձնահատուկ</w:t>
      </w:r>
      <w:r w:rsidRPr="00B747DE">
        <w:rPr>
          <w:rFonts w:ascii="GHEA Grapalat" w:hAnsi="GHEA Grapalat" w:cs="Sylfaen"/>
          <w:sz w:val="22"/>
          <w:szCs w:val="22"/>
        </w:rPr>
        <w:t xml:space="preserve"> </w:t>
      </w:r>
      <w:r w:rsidRPr="00B747DE">
        <w:rPr>
          <w:rFonts w:ascii="GHEA Grapalat" w:hAnsi="GHEA Grapalat" w:cs="Arial"/>
          <w:sz w:val="22"/>
          <w:szCs w:val="22"/>
        </w:rPr>
        <w:t>պայմանների</w:t>
      </w:r>
      <w:r w:rsidRPr="00B747DE">
        <w:rPr>
          <w:rFonts w:ascii="GHEA Grapalat" w:hAnsi="GHEA Grapalat" w:cs="Sylfaen"/>
          <w:sz w:val="22"/>
          <w:szCs w:val="22"/>
        </w:rPr>
        <w:t xml:space="preserve"> </w:t>
      </w:r>
      <w:r w:rsidRPr="00B747DE">
        <w:rPr>
          <w:rFonts w:ascii="GHEA Grapalat" w:hAnsi="GHEA Grapalat" w:cs="Arial"/>
          <w:sz w:val="22"/>
          <w:szCs w:val="22"/>
        </w:rPr>
        <w:t>կարիք</w:t>
      </w:r>
      <w:r w:rsidRPr="00B747DE">
        <w:rPr>
          <w:rFonts w:ascii="GHEA Grapalat" w:hAnsi="GHEA Grapalat" w:cs="Sylfaen"/>
          <w:sz w:val="22"/>
          <w:szCs w:val="22"/>
        </w:rPr>
        <w:t xml:space="preserve"> </w:t>
      </w:r>
      <w:r w:rsidRPr="00B747DE">
        <w:rPr>
          <w:rFonts w:ascii="GHEA Grapalat" w:hAnsi="GHEA Grapalat" w:cs="Arial"/>
          <w:sz w:val="22"/>
          <w:szCs w:val="22"/>
        </w:rPr>
        <w:t>ունեցող</w:t>
      </w:r>
      <w:r w:rsidRPr="00B747DE">
        <w:rPr>
          <w:rFonts w:ascii="GHEA Grapalat" w:hAnsi="GHEA Grapalat" w:cs="Sylfaen"/>
          <w:sz w:val="22"/>
          <w:szCs w:val="22"/>
        </w:rPr>
        <w:t xml:space="preserve"> </w:t>
      </w:r>
      <w:r w:rsidRPr="00B747DE">
        <w:rPr>
          <w:rFonts w:ascii="GHEA Grapalat" w:hAnsi="GHEA Grapalat" w:cs="Arial"/>
          <w:sz w:val="22"/>
          <w:szCs w:val="22"/>
        </w:rPr>
        <w:t>երեխաների</w:t>
      </w:r>
      <w:r w:rsidRPr="00B747DE">
        <w:rPr>
          <w:rFonts w:ascii="GHEA Grapalat" w:hAnsi="GHEA Grapalat" w:cs="Sylfaen"/>
          <w:sz w:val="22"/>
          <w:szCs w:val="22"/>
        </w:rPr>
        <w:t xml:space="preserve"> </w:t>
      </w:r>
      <w:r w:rsidRPr="00B747DE">
        <w:rPr>
          <w:rFonts w:ascii="GHEA Grapalat" w:hAnsi="GHEA Grapalat" w:cs="Arial"/>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կազմակերպմանն</w:t>
      </w:r>
      <w:r w:rsidRPr="00B747DE">
        <w:rPr>
          <w:rFonts w:ascii="GHEA Grapalat" w:hAnsi="GHEA Grapalat" w:cs="Sylfaen"/>
          <w:sz w:val="22"/>
          <w:szCs w:val="22"/>
        </w:rPr>
        <w:t xml:space="preserve"> </w:t>
      </w:r>
      <w:r w:rsidRPr="00B747DE">
        <w:rPr>
          <w:rFonts w:ascii="GHEA Grapalat" w:hAnsi="GHEA Grapalat" w:cs="Arial"/>
          <w:sz w:val="22"/>
          <w:szCs w:val="22"/>
        </w:rPr>
        <w:t>օժանդակող</w:t>
      </w:r>
      <w:r w:rsidRPr="00B747DE">
        <w:rPr>
          <w:rFonts w:ascii="GHEA Grapalat" w:hAnsi="GHEA Grapalat" w:cs="Sylfaen"/>
          <w:sz w:val="22"/>
          <w:szCs w:val="22"/>
        </w:rPr>
        <w:t xml:space="preserve"> </w:t>
      </w:r>
      <w:r w:rsidRPr="00B747DE">
        <w:rPr>
          <w:rFonts w:ascii="GHEA Grapalat" w:hAnsi="GHEA Grapalat" w:cs="Arial"/>
          <w:sz w:val="22"/>
          <w:szCs w:val="22"/>
        </w:rPr>
        <w:t>միջոցառումների</w:t>
      </w:r>
      <w:r w:rsidRPr="00B747DE">
        <w:rPr>
          <w:rFonts w:ascii="GHEA Grapalat" w:hAnsi="GHEA Grapalat" w:cs="Sylfaen"/>
          <w:sz w:val="22"/>
          <w:szCs w:val="22"/>
        </w:rPr>
        <w:t xml:space="preserve"> </w:t>
      </w:r>
      <w:r w:rsidRPr="00B747DE">
        <w:rPr>
          <w:rFonts w:ascii="GHEA Grapalat" w:hAnsi="GHEA Grapalat" w:cs="Arial"/>
          <w:sz w:val="22"/>
          <w:szCs w:val="22"/>
        </w:rPr>
        <w:t>ֆինանսավորմանը</w:t>
      </w:r>
      <w:r w:rsidRPr="00B747DE">
        <w:rPr>
          <w:rFonts w:ascii="GHEA Grapalat" w:hAnsi="GHEA Grapalat" w:cs="Sylfaen"/>
          <w:sz w:val="22"/>
          <w:szCs w:val="22"/>
        </w:rPr>
        <w:t xml:space="preserve">, 34.1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դրամը՝</w:t>
      </w:r>
      <w:r w:rsidRPr="00B747DE">
        <w:rPr>
          <w:rFonts w:ascii="GHEA Grapalat" w:hAnsi="GHEA Grapalat" w:cs="Sylfaen"/>
          <w:sz w:val="22"/>
          <w:szCs w:val="22"/>
        </w:rPr>
        <w:t xml:space="preserve"> </w:t>
      </w:r>
      <w:r w:rsidRPr="00B747DE">
        <w:rPr>
          <w:rFonts w:ascii="GHEA Grapalat" w:hAnsi="GHEA Grapalat" w:cs="Arial"/>
          <w:sz w:val="22"/>
          <w:szCs w:val="22"/>
        </w:rPr>
        <w:t>աուտիզմ</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զարգացման</w:t>
      </w:r>
      <w:r w:rsidRPr="00B747DE">
        <w:rPr>
          <w:rFonts w:ascii="GHEA Grapalat" w:hAnsi="GHEA Grapalat" w:cs="Sylfaen"/>
          <w:sz w:val="22"/>
          <w:szCs w:val="22"/>
        </w:rPr>
        <w:t xml:space="preserve"> </w:t>
      </w:r>
      <w:r w:rsidRPr="00B747DE">
        <w:rPr>
          <w:rFonts w:ascii="GHEA Grapalat" w:hAnsi="GHEA Grapalat" w:cs="Arial"/>
          <w:sz w:val="22"/>
          <w:szCs w:val="22"/>
        </w:rPr>
        <w:t>խանգարումներ</w:t>
      </w:r>
      <w:r w:rsidRPr="00B747DE">
        <w:rPr>
          <w:rFonts w:ascii="GHEA Grapalat" w:hAnsi="GHEA Grapalat" w:cs="Sylfaen"/>
          <w:sz w:val="22"/>
          <w:szCs w:val="22"/>
        </w:rPr>
        <w:t xml:space="preserve"> </w:t>
      </w:r>
      <w:r w:rsidRPr="00B747DE">
        <w:rPr>
          <w:rFonts w:ascii="GHEA Grapalat" w:hAnsi="GHEA Grapalat" w:cs="Arial"/>
          <w:sz w:val="22"/>
          <w:szCs w:val="22"/>
        </w:rPr>
        <w:t>ունեցող</w:t>
      </w:r>
      <w:r w:rsidRPr="00B747DE">
        <w:rPr>
          <w:rFonts w:ascii="GHEA Grapalat" w:hAnsi="GHEA Grapalat" w:cs="Sylfaen"/>
          <w:sz w:val="22"/>
          <w:szCs w:val="22"/>
        </w:rPr>
        <w:t xml:space="preserve"> </w:t>
      </w:r>
      <w:r w:rsidRPr="00B747DE">
        <w:rPr>
          <w:rFonts w:ascii="GHEA Grapalat" w:hAnsi="GHEA Grapalat" w:cs="Arial"/>
          <w:sz w:val="22"/>
          <w:szCs w:val="22"/>
        </w:rPr>
        <w:t>երեխաների</w:t>
      </w:r>
      <w:r w:rsidRPr="00B747DE">
        <w:rPr>
          <w:rFonts w:ascii="GHEA Grapalat" w:hAnsi="GHEA Grapalat" w:cs="Sylfaen"/>
          <w:sz w:val="22"/>
          <w:szCs w:val="22"/>
        </w:rPr>
        <w:t xml:space="preserve"> </w:t>
      </w:r>
      <w:r w:rsidRPr="00B747DE">
        <w:rPr>
          <w:rFonts w:ascii="GHEA Grapalat" w:hAnsi="GHEA Grapalat" w:cs="Arial"/>
          <w:sz w:val="22"/>
          <w:szCs w:val="22"/>
        </w:rPr>
        <w:t>բուժման</w:t>
      </w:r>
      <w:r w:rsidRPr="00B747DE">
        <w:rPr>
          <w:rFonts w:ascii="GHEA Grapalat" w:hAnsi="GHEA Grapalat" w:cs="Sylfaen"/>
          <w:sz w:val="22"/>
          <w:szCs w:val="22"/>
        </w:rPr>
        <w:t xml:space="preserve">, </w:t>
      </w:r>
      <w:r w:rsidRPr="00B747DE">
        <w:rPr>
          <w:rFonts w:ascii="GHEA Grapalat" w:hAnsi="GHEA Grapalat" w:cs="Arial"/>
          <w:sz w:val="22"/>
          <w:szCs w:val="22"/>
        </w:rPr>
        <w:t>վերականգնման</w:t>
      </w:r>
      <w:r w:rsidRPr="00B747DE">
        <w:rPr>
          <w:rFonts w:ascii="GHEA Grapalat" w:hAnsi="GHEA Grapalat" w:cs="Sylfaen"/>
          <w:sz w:val="22"/>
          <w:szCs w:val="22"/>
        </w:rPr>
        <w:t xml:space="preserve">, </w:t>
      </w:r>
      <w:r w:rsidRPr="00B747DE">
        <w:rPr>
          <w:rFonts w:ascii="GHEA Grapalat" w:hAnsi="GHEA Grapalat" w:cs="Arial"/>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զբաղվածության</w:t>
      </w:r>
      <w:r w:rsidRPr="00B747DE">
        <w:rPr>
          <w:rFonts w:ascii="GHEA Grapalat" w:hAnsi="GHEA Grapalat" w:cs="Sylfaen"/>
          <w:sz w:val="22"/>
          <w:szCs w:val="22"/>
        </w:rPr>
        <w:t xml:space="preserve"> </w:t>
      </w:r>
      <w:r w:rsidRPr="00B747DE">
        <w:rPr>
          <w:rFonts w:ascii="GHEA Grapalat" w:hAnsi="GHEA Grapalat" w:cs="Arial"/>
          <w:sz w:val="22"/>
          <w:szCs w:val="22"/>
        </w:rPr>
        <w:t>ապահովման</w:t>
      </w:r>
      <w:r w:rsidRPr="00B747DE">
        <w:rPr>
          <w:rFonts w:ascii="GHEA Grapalat" w:hAnsi="GHEA Grapalat" w:cs="Sylfaen"/>
          <w:sz w:val="22"/>
          <w:szCs w:val="22"/>
        </w:rPr>
        <w:t xml:space="preserve"> </w:t>
      </w:r>
      <w:r w:rsidRPr="00B747DE">
        <w:rPr>
          <w:rFonts w:ascii="GHEA Grapalat" w:hAnsi="GHEA Grapalat" w:cs="Arial"/>
          <w:sz w:val="22"/>
          <w:szCs w:val="22"/>
        </w:rPr>
        <w:t>ծառայությունների</w:t>
      </w:r>
      <w:r w:rsidRPr="00B747DE">
        <w:rPr>
          <w:rFonts w:ascii="GHEA Grapalat" w:hAnsi="GHEA Grapalat" w:cs="Sylfaen"/>
          <w:sz w:val="22"/>
          <w:szCs w:val="22"/>
        </w:rPr>
        <w:t xml:space="preserve"> </w:t>
      </w:r>
      <w:r w:rsidRPr="00B747DE">
        <w:rPr>
          <w:rFonts w:ascii="GHEA Grapalat" w:hAnsi="GHEA Grapalat" w:cs="Arial"/>
          <w:sz w:val="22"/>
          <w:szCs w:val="22"/>
        </w:rPr>
        <w:t>ֆինանսավորմանը</w:t>
      </w:r>
      <w:r w:rsidRPr="00B747DE">
        <w:rPr>
          <w:rFonts w:ascii="GHEA Grapalat" w:hAnsi="GHEA Grapalat" w:cs="Sylfaen"/>
          <w:sz w:val="22"/>
          <w:szCs w:val="22"/>
        </w:rPr>
        <w:t xml:space="preserve">, 99.3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դրամը՝</w:t>
      </w:r>
      <w:r w:rsidRPr="00B747DE">
        <w:rPr>
          <w:rFonts w:ascii="GHEA Grapalat" w:hAnsi="GHEA Grapalat" w:cs="Sylfaen"/>
          <w:sz w:val="22"/>
          <w:szCs w:val="22"/>
        </w:rPr>
        <w:t xml:space="preserve"> </w:t>
      </w:r>
      <w:r w:rsidRPr="00B747DE">
        <w:rPr>
          <w:rFonts w:ascii="GHEA Grapalat" w:hAnsi="GHEA Grapalat" w:cs="Arial"/>
          <w:sz w:val="22"/>
          <w:szCs w:val="22"/>
        </w:rPr>
        <w:t>հանրակրթական</w:t>
      </w:r>
      <w:r w:rsidRPr="00B747DE">
        <w:rPr>
          <w:rFonts w:ascii="GHEA Grapalat" w:hAnsi="GHEA Grapalat" w:cs="Sylfaen"/>
          <w:sz w:val="22"/>
          <w:szCs w:val="22"/>
        </w:rPr>
        <w:t xml:space="preserve"> </w:t>
      </w:r>
      <w:r w:rsidRPr="00B747DE">
        <w:rPr>
          <w:rFonts w:ascii="GHEA Grapalat" w:hAnsi="GHEA Grapalat" w:cs="Arial"/>
          <w:sz w:val="22"/>
          <w:szCs w:val="22"/>
        </w:rPr>
        <w:t>դպրոցների</w:t>
      </w:r>
      <w:r w:rsidRPr="00B747DE">
        <w:rPr>
          <w:rFonts w:ascii="GHEA Grapalat" w:hAnsi="GHEA Grapalat" w:cs="Sylfaen"/>
          <w:sz w:val="22"/>
          <w:szCs w:val="22"/>
        </w:rPr>
        <w:t xml:space="preserve"> </w:t>
      </w:r>
      <w:r w:rsidRPr="00B747DE">
        <w:rPr>
          <w:rFonts w:ascii="GHEA Grapalat" w:hAnsi="GHEA Grapalat" w:cs="Arial"/>
          <w:sz w:val="22"/>
          <w:szCs w:val="22"/>
        </w:rPr>
        <w:t>ուսուցիչների</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ուսուցչի</w:t>
      </w:r>
      <w:r w:rsidRPr="00B747DE">
        <w:rPr>
          <w:rFonts w:ascii="GHEA Grapalat" w:hAnsi="GHEA Grapalat" w:cs="Sylfaen"/>
          <w:sz w:val="22"/>
          <w:szCs w:val="22"/>
        </w:rPr>
        <w:t xml:space="preserve"> </w:t>
      </w:r>
      <w:r w:rsidRPr="00B747DE">
        <w:rPr>
          <w:rFonts w:ascii="GHEA Grapalat" w:hAnsi="GHEA Grapalat" w:cs="Arial"/>
          <w:sz w:val="22"/>
          <w:szCs w:val="22"/>
        </w:rPr>
        <w:t>օգնականների</w:t>
      </w:r>
      <w:r w:rsidRPr="00B747DE">
        <w:rPr>
          <w:rFonts w:ascii="GHEA Grapalat" w:hAnsi="GHEA Grapalat" w:cs="Sylfaen"/>
          <w:sz w:val="22"/>
          <w:szCs w:val="22"/>
        </w:rPr>
        <w:t xml:space="preserve"> </w:t>
      </w:r>
      <w:r w:rsidRPr="00B747DE">
        <w:rPr>
          <w:rFonts w:ascii="GHEA Grapalat" w:hAnsi="GHEA Grapalat" w:cs="Arial"/>
          <w:sz w:val="22"/>
          <w:szCs w:val="22"/>
        </w:rPr>
        <w:t>ներառական</w:t>
      </w:r>
      <w:r w:rsidRPr="00B747DE">
        <w:rPr>
          <w:rFonts w:ascii="GHEA Grapalat" w:hAnsi="GHEA Grapalat" w:cs="Sylfaen"/>
          <w:sz w:val="22"/>
          <w:szCs w:val="22"/>
        </w:rPr>
        <w:t xml:space="preserve"> </w:t>
      </w:r>
      <w:r w:rsidRPr="00B747DE">
        <w:rPr>
          <w:rFonts w:ascii="GHEA Grapalat" w:hAnsi="GHEA Grapalat" w:cs="Arial"/>
          <w:sz w:val="22"/>
          <w:szCs w:val="22"/>
        </w:rPr>
        <w:t>դասավանդման</w:t>
      </w:r>
      <w:r w:rsidRPr="00B747DE">
        <w:rPr>
          <w:rFonts w:ascii="GHEA Grapalat" w:hAnsi="GHEA Grapalat" w:cs="Sylfaen"/>
          <w:sz w:val="22"/>
          <w:szCs w:val="22"/>
        </w:rPr>
        <w:t xml:space="preserve"> </w:t>
      </w:r>
      <w:r w:rsidRPr="00B747DE">
        <w:rPr>
          <w:rFonts w:ascii="GHEA Grapalat" w:hAnsi="GHEA Grapalat" w:cs="Arial"/>
          <w:sz w:val="22"/>
          <w:szCs w:val="22"/>
        </w:rPr>
        <w:t>հմտությունների</w:t>
      </w:r>
      <w:r w:rsidRPr="00B747DE">
        <w:rPr>
          <w:rFonts w:ascii="GHEA Grapalat" w:hAnsi="GHEA Grapalat" w:cs="Sylfaen"/>
          <w:sz w:val="22"/>
          <w:szCs w:val="22"/>
        </w:rPr>
        <w:t xml:space="preserve"> </w:t>
      </w:r>
      <w:r w:rsidRPr="00B747DE">
        <w:rPr>
          <w:rFonts w:ascii="GHEA Grapalat" w:hAnsi="GHEA Grapalat" w:cs="Arial"/>
          <w:sz w:val="22"/>
          <w:szCs w:val="22"/>
        </w:rPr>
        <w:t>զարգացման</w:t>
      </w:r>
      <w:r w:rsidRPr="00B747DE">
        <w:rPr>
          <w:rFonts w:ascii="GHEA Grapalat" w:hAnsi="GHEA Grapalat" w:cs="Sylfaen"/>
          <w:sz w:val="22"/>
          <w:szCs w:val="22"/>
        </w:rPr>
        <w:t xml:space="preserve"> </w:t>
      </w:r>
      <w:r w:rsidRPr="00B747DE">
        <w:rPr>
          <w:rFonts w:ascii="GHEA Grapalat" w:hAnsi="GHEA Grapalat" w:cs="Arial"/>
          <w:sz w:val="22"/>
          <w:szCs w:val="22"/>
        </w:rPr>
        <w:t>ապահովման</w:t>
      </w:r>
      <w:r w:rsidRPr="00B747DE">
        <w:rPr>
          <w:rFonts w:ascii="GHEA Grapalat" w:hAnsi="GHEA Grapalat" w:cs="Sylfaen"/>
          <w:sz w:val="22"/>
          <w:szCs w:val="22"/>
        </w:rPr>
        <w:t xml:space="preserve"> </w:t>
      </w:r>
      <w:r w:rsidRPr="00B747DE">
        <w:rPr>
          <w:rFonts w:ascii="GHEA Grapalat" w:hAnsi="GHEA Grapalat" w:cs="Arial"/>
          <w:sz w:val="22"/>
          <w:szCs w:val="22"/>
        </w:rPr>
        <w:t>ծառայությունների</w:t>
      </w:r>
      <w:r w:rsidRPr="00B747DE">
        <w:rPr>
          <w:rFonts w:ascii="GHEA Grapalat" w:hAnsi="GHEA Grapalat" w:cs="Sylfaen"/>
          <w:sz w:val="22"/>
          <w:szCs w:val="22"/>
        </w:rPr>
        <w:t xml:space="preserve"> </w:t>
      </w:r>
      <w:r w:rsidRPr="00B747DE">
        <w:rPr>
          <w:rFonts w:ascii="GHEA Grapalat" w:hAnsi="GHEA Grapalat" w:cs="Arial"/>
          <w:sz w:val="22"/>
          <w:szCs w:val="22"/>
        </w:rPr>
        <w:t>ֆինանսավորմանը</w:t>
      </w:r>
      <w:r w:rsidRPr="00B747DE">
        <w:rPr>
          <w:rFonts w:ascii="GHEA Grapalat" w:hAnsi="GHEA Grapalat" w:cs="Sylfaen"/>
          <w:sz w:val="22"/>
          <w:szCs w:val="22"/>
        </w:rPr>
        <w:t xml:space="preserve">: </w:t>
      </w:r>
      <w:r w:rsidRPr="00B747DE">
        <w:rPr>
          <w:rFonts w:ascii="GHEA Grapalat" w:hAnsi="GHEA Grapalat" w:cs="Arial"/>
          <w:sz w:val="22"/>
          <w:szCs w:val="22"/>
        </w:rPr>
        <w:t>Նախորդ</w:t>
      </w:r>
      <w:r w:rsidRPr="00B747DE">
        <w:rPr>
          <w:rFonts w:ascii="GHEA Grapalat" w:hAnsi="GHEA Grapalat" w:cs="Sylfaen"/>
          <w:sz w:val="22"/>
          <w:szCs w:val="22"/>
        </w:rPr>
        <w:t xml:space="preserve"> </w:t>
      </w:r>
      <w:r w:rsidRPr="00B747DE">
        <w:rPr>
          <w:rFonts w:ascii="GHEA Grapalat" w:hAnsi="GHEA Grapalat" w:cs="Arial"/>
          <w:sz w:val="22"/>
          <w:szCs w:val="22"/>
        </w:rPr>
        <w:t>տարվա</w:t>
      </w:r>
      <w:r w:rsidRPr="00B747DE">
        <w:rPr>
          <w:rFonts w:ascii="GHEA Grapalat" w:hAnsi="GHEA Grapalat" w:cs="Sylfaen"/>
          <w:sz w:val="22"/>
          <w:szCs w:val="22"/>
        </w:rPr>
        <w:t xml:space="preserve"> </w:t>
      </w:r>
      <w:r w:rsidRPr="00B747DE">
        <w:rPr>
          <w:rFonts w:ascii="GHEA Grapalat" w:hAnsi="GHEA Grapalat" w:cs="Arial"/>
          <w:sz w:val="22"/>
          <w:szCs w:val="22"/>
        </w:rPr>
        <w:t>նույն</w:t>
      </w:r>
      <w:r w:rsidRPr="00B747DE">
        <w:rPr>
          <w:rFonts w:ascii="GHEA Grapalat" w:hAnsi="GHEA Grapalat" w:cs="Times Armenian"/>
          <w:sz w:val="22"/>
          <w:szCs w:val="22"/>
        </w:rPr>
        <w:t xml:space="preserve"> </w:t>
      </w:r>
      <w:r w:rsidRPr="00B747DE">
        <w:rPr>
          <w:rFonts w:ascii="GHEA Grapalat" w:hAnsi="GHEA Grapalat" w:cs="Arial"/>
          <w:sz w:val="22"/>
          <w:szCs w:val="22"/>
        </w:rPr>
        <w:t>ժամանակահատվածի</w:t>
      </w:r>
      <w:r w:rsidRPr="00B747DE">
        <w:rPr>
          <w:rFonts w:ascii="GHEA Grapalat" w:hAnsi="GHEA Grapalat" w:cs="Times Armenian"/>
          <w:sz w:val="22"/>
          <w:szCs w:val="22"/>
        </w:rPr>
        <w:t xml:space="preserve"> </w:t>
      </w:r>
      <w:r w:rsidRPr="00B747DE">
        <w:rPr>
          <w:rFonts w:ascii="GHEA Grapalat" w:hAnsi="GHEA Grapalat" w:cs="Arial"/>
          <w:sz w:val="22"/>
          <w:szCs w:val="22"/>
        </w:rPr>
        <w:t>համեմատ</w:t>
      </w:r>
      <w:r w:rsidRPr="00B747DE">
        <w:rPr>
          <w:rFonts w:ascii="GHEA Grapalat" w:hAnsi="GHEA Grapalat" w:cs="Sylfaen"/>
          <w:sz w:val="22"/>
          <w:szCs w:val="22"/>
        </w:rPr>
        <w:t xml:space="preserve"> </w:t>
      </w:r>
      <w:r w:rsidRPr="00B747DE">
        <w:rPr>
          <w:rFonts w:ascii="GHEA Grapalat" w:hAnsi="GHEA Grapalat" w:cs="Arial"/>
          <w:sz w:val="22"/>
          <w:szCs w:val="22"/>
        </w:rPr>
        <w:t>արձանագրվել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ծրագրի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ծախսերի</w:t>
      </w:r>
      <w:r w:rsidRPr="00B747DE">
        <w:rPr>
          <w:rFonts w:ascii="GHEA Grapalat" w:hAnsi="GHEA Grapalat" w:cs="Sylfaen"/>
          <w:sz w:val="22"/>
          <w:szCs w:val="22"/>
        </w:rPr>
        <w:t xml:space="preserve"> 117.5</w:t>
      </w:r>
      <w:r w:rsidRPr="00B747DE">
        <w:rPr>
          <w:rFonts w:ascii="GHEA Grapalat" w:hAnsi="GHEA Grapalat" w:cs="Times Armenian"/>
          <w:sz w:val="22"/>
          <w:szCs w:val="22"/>
        </w:rPr>
        <w:t>%-ով</w:t>
      </w:r>
      <w:r w:rsidR="007F1F13" w:rsidRPr="00B747DE">
        <w:rPr>
          <w:rFonts w:ascii="GHEA Grapalat" w:hAnsi="GHEA Grapalat" w:cs="Times Armenian"/>
          <w:sz w:val="22"/>
          <w:szCs w:val="22"/>
          <w:lang w:val="hy-AM"/>
        </w:rPr>
        <w:t xml:space="preserve"> կամ </w:t>
      </w:r>
      <w:r w:rsidR="007F1F13" w:rsidRPr="00B747DE">
        <w:rPr>
          <w:rFonts w:ascii="GHEA Grapalat" w:hAnsi="GHEA Grapalat" w:cs="Times Armenian"/>
          <w:sz w:val="22"/>
          <w:szCs w:val="22"/>
        </w:rPr>
        <w:t>575.3</w:t>
      </w:r>
      <w:r w:rsidR="007F1F13" w:rsidRPr="00B747DE">
        <w:rPr>
          <w:rFonts w:ascii="GHEA Grapalat" w:hAnsi="GHEA Grapalat" w:cs="Times Armenian"/>
          <w:sz w:val="22"/>
          <w:szCs w:val="22"/>
          <w:lang w:val="hy-AM"/>
        </w:rPr>
        <w:t xml:space="preserve"> մլն դրամով</w:t>
      </w:r>
      <w:r w:rsidRPr="00B747DE">
        <w:rPr>
          <w:rFonts w:ascii="GHEA Grapalat" w:hAnsi="GHEA Grapalat" w:cs="Times Armenian"/>
          <w:sz w:val="22"/>
          <w:szCs w:val="22"/>
        </w:rPr>
        <w:t xml:space="preserve"> </w:t>
      </w:r>
      <w:r w:rsidRPr="00B747DE">
        <w:rPr>
          <w:rFonts w:ascii="GHEA Grapalat" w:hAnsi="GHEA Grapalat" w:cs="Arial"/>
          <w:sz w:val="22"/>
          <w:szCs w:val="22"/>
        </w:rPr>
        <w:t>աճ</w:t>
      </w:r>
      <w:r w:rsidRPr="00B747DE">
        <w:rPr>
          <w:rFonts w:ascii="GHEA Grapalat" w:hAnsi="GHEA Grapalat" w:cs="Times Armenian"/>
          <w:sz w:val="22"/>
          <w:szCs w:val="22"/>
        </w:rPr>
        <w:t xml:space="preserve">, </w:t>
      </w:r>
      <w:r w:rsidRPr="00B747DE">
        <w:rPr>
          <w:rFonts w:ascii="GHEA Grapalat" w:hAnsi="GHEA Grapalat" w:cs="Arial"/>
          <w:sz w:val="22"/>
          <w:szCs w:val="22"/>
        </w:rPr>
        <w:t>որը</w:t>
      </w:r>
      <w:r w:rsidRPr="00B747DE">
        <w:rPr>
          <w:rFonts w:ascii="GHEA Grapalat" w:hAnsi="GHEA Grapalat" w:cs="Times Armenian"/>
          <w:sz w:val="22"/>
          <w:szCs w:val="22"/>
        </w:rPr>
        <w:t xml:space="preserve"> </w:t>
      </w:r>
      <w:r w:rsidRPr="00B747DE">
        <w:rPr>
          <w:rFonts w:ascii="GHEA Grapalat" w:hAnsi="GHEA Grapalat" w:cs="Arial"/>
          <w:sz w:val="22"/>
          <w:szCs w:val="22"/>
        </w:rPr>
        <w:t>հիմնականում</w:t>
      </w:r>
      <w:r w:rsidRPr="00B747DE">
        <w:rPr>
          <w:rFonts w:ascii="GHEA Grapalat" w:hAnsi="GHEA Grapalat" w:cs="Times Armenian"/>
          <w:sz w:val="22"/>
          <w:szCs w:val="22"/>
        </w:rPr>
        <w:t xml:space="preserve"> </w:t>
      </w:r>
      <w:r w:rsidRPr="00B747DE">
        <w:rPr>
          <w:rFonts w:ascii="GHEA Grapalat" w:hAnsi="GHEA Grapalat" w:cs="Arial"/>
          <w:sz w:val="22"/>
          <w:szCs w:val="22"/>
        </w:rPr>
        <w:t>պայմանավորված</w:t>
      </w:r>
      <w:r w:rsidRPr="00B747DE">
        <w:rPr>
          <w:rFonts w:ascii="GHEA Grapalat" w:hAnsi="GHEA Grapalat" w:cs="Times Armenian"/>
          <w:sz w:val="22"/>
          <w:szCs w:val="22"/>
        </w:rPr>
        <w:t xml:space="preserve"> </w:t>
      </w:r>
      <w:r w:rsidRPr="00B747DE">
        <w:rPr>
          <w:rFonts w:ascii="GHEA Grapalat" w:hAnsi="GHEA Grapalat" w:cs="Arial"/>
          <w:sz w:val="22"/>
          <w:szCs w:val="22"/>
        </w:rPr>
        <w:t>է</w:t>
      </w:r>
      <w:r w:rsidRPr="00B747DE">
        <w:rPr>
          <w:rFonts w:ascii="GHEA Grapalat" w:hAnsi="GHEA Grapalat" w:cs="Times Armenian"/>
          <w:sz w:val="22"/>
          <w:szCs w:val="22"/>
        </w:rPr>
        <w:t xml:space="preserve"> մ</w:t>
      </w:r>
      <w:r w:rsidRPr="00B747DE">
        <w:rPr>
          <w:rFonts w:ascii="GHEA Grapalat" w:hAnsi="GHEA Grapalat" w:cs="Arial"/>
          <w:sz w:val="22"/>
          <w:szCs w:val="22"/>
        </w:rPr>
        <w:t>անկավարժահոգեբանական</w:t>
      </w:r>
      <w:r w:rsidRPr="00B747DE">
        <w:rPr>
          <w:rFonts w:ascii="GHEA Grapalat" w:hAnsi="GHEA Grapalat" w:cs="Sylfaen"/>
          <w:sz w:val="22"/>
          <w:szCs w:val="22"/>
        </w:rPr>
        <w:t xml:space="preserve"> </w:t>
      </w:r>
      <w:r w:rsidRPr="00B747DE">
        <w:rPr>
          <w:rFonts w:ascii="GHEA Grapalat" w:hAnsi="GHEA Grapalat" w:cs="Arial"/>
          <w:sz w:val="22"/>
          <w:szCs w:val="22"/>
        </w:rPr>
        <w:t>աջակցության</w:t>
      </w:r>
      <w:r w:rsidRPr="00B747DE">
        <w:rPr>
          <w:rFonts w:ascii="GHEA Grapalat" w:hAnsi="GHEA Grapalat" w:cs="Sylfaen"/>
          <w:sz w:val="22"/>
          <w:szCs w:val="22"/>
        </w:rPr>
        <w:t xml:space="preserve"> </w:t>
      </w:r>
      <w:r w:rsidRPr="00B747DE">
        <w:rPr>
          <w:rFonts w:ascii="GHEA Grapalat" w:hAnsi="GHEA Grapalat" w:cs="Arial"/>
          <w:sz w:val="22"/>
          <w:szCs w:val="22"/>
        </w:rPr>
        <w:t>ծառայությունների</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առանձնահատուկ</w:t>
      </w:r>
      <w:r w:rsidRPr="00B747DE">
        <w:rPr>
          <w:rFonts w:ascii="GHEA Grapalat" w:hAnsi="GHEA Grapalat" w:cs="Sylfaen"/>
          <w:sz w:val="22"/>
          <w:szCs w:val="22"/>
        </w:rPr>
        <w:t xml:space="preserve"> </w:t>
      </w:r>
      <w:r w:rsidRPr="00B747DE">
        <w:rPr>
          <w:rFonts w:ascii="GHEA Grapalat" w:hAnsi="GHEA Grapalat" w:cs="Arial"/>
          <w:sz w:val="22"/>
          <w:szCs w:val="22"/>
        </w:rPr>
        <w:t>պայմանների</w:t>
      </w:r>
      <w:r w:rsidRPr="00B747DE">
        <w:rPr>
          <w:rFonts w:ascii="GHEA Grapalat" w:hAnsi="GHEA Grapalat" w:cs="Sylfaen"/>
          <w:sz w:val="22"/>
          <w:szCs w:val="22"/>
        </w:rPr>
        <w:t xml:space="preserve"> </w:t>
      </w:r>
      <w:r w:rsidRPr="00B747DE">
        <w:rPr>
          <w:rFonts w:ascii="GHEA Grapalat" w:hAnsi="GHEA Grapalat" w:cs="Arial"/>
          <w:sz w:val="22"/>
          <w:szCs w:val="22"/>
        </w:rPr>
        <w:t>կարիք</w:t>
      </w:r>
      <w:r w:rsidRPr="00B747DE">
        <w:rPr>
          <w:rFonts w:ascii="GHEA Grapalat" w:hAnsi="GHEA Grapalat" w:cs="Sylfaen"/>
          <w:sz w:val="22"/>
          <w:szCs w:val="22"/>
        </w:rPr>
        <w:t xml:space="preserve"> </w:t>
      </w:r>
      <w:r w:rsidRPr="00B747DE">
        <w:rPr>
          <w:rFonts w:ascii="GHEA Grapalat" w:hAnsi="GHEA Grapalat" w:cs="Arial"/>
          <w:sz w:val="22"/>
          <w:szCs w:val="22"/>
        </w:rPr>
        <w:t>ունեցող</w:t>
      </w:r>
      <w:r w:rsidRPr="00B747DE">
        <w:rPr>
          <w:rFonts w:ascii="GHEA Grapalat" w:hAnsi="GHEA Grapalat" w:cs="Sylfaen"/>
          <w:sz w:val="22"/>
          <w:szCs w:val="22"/>
        </w:rPr>
        <w:t xml:space="preserve"> </w:t>
      </w:r>
      <w:r w:rsidRPr="00B747DE">
        <w:rPr>
          <w:rFonts w:ascii="GHEA Grapalat" w:hAnsi="GHEA Grapalat" w:cs="Arial"/>
          <w:sz w:val="22"/>
          <w:szCs w:val="22"/>
        </w:rPr>
        <w:t>երեխաների</w:t>
      </w:r>
      <w:r w:rsidRPr="00B747DE">
        <w:rPr>
          <w:rFonts w:ascii="GHEA Grapalat" w:hAnsi="GHEA Grapalat" w:cs="Sylfaen"/>
          <w:sz w:val="22"/>
          <w:szCs w:val="22"/>
        </w:rPr>
        <w:t xml:space="preserve"> </w:t>
      </w:r>
      <w:r w:rsidRPr="00B747DE">
        <w:rPr>
          <w:rFonts w:ascii="GHEA Grapalat" w:hAnsi="GHEA Grapalat" w:cs="Arial"/>
          <w:sz w:val="22"/>
          <w:szCs w:val="22"/>
        </w:rPr>
        <w:t>կրթության</w:t>
      </w:r>
      <w:r w:rsidRPr="00B747DE">
        <w:rPr>
          <w:rFonts w:ascii="GHEA Grapalat" w:hAnsi="GHEA Grapalat" w:cs="Sylfaen"/>
          <w:sz w:val="22"/>
          <w:szCs w:val="22"/>
        </w:rPr>
        <w:t xml:space="preserve"> </w:t>
      </w:r>
      <w:r w:rsidRPr="00B747DE">
        <w:rPr>
          <w:rFonts w:ascii="GHEA Grapalat" w:hAnsi="GHEA Grapalat" w:cs="Arial"/>
          <w:sz w:val="22"/>
          <w:szCs w:val="22"/>
        </w:rPr>
        <w:t>կազմակերպմանն</w:t>
      </w:r>
      <w:r w:rsidRPr="00B747DE">
        <w:rPr>
          <w:rFonts w:ascii="GHEA Grapalat" w:hAnsi="GHEA Grapalat" w:cs="Sylfaen"/>
          <w:sz w:val="22"/>
          <w:szCs w:val="22"/>
        </w:rPr>
        <w:t xml:space="preserve"> </w:t>
      </w:r>
      <w:r w:rsidRPr="00B747DE">
        <w:rPr>
          <w:rFonts w:ascii="GHEA Grapalat" w:hAnsi="GHEA Grapalat" w:cs="Arial"/>
          <w:sz w:val="22"/>
          <w:szCs w:val="22"/>
        </w:rPr>
        <w:t>օժանդակող</w:t>
      </w:r>
      <w:r w:rsidRPr="00B747DE">
        <w:rPr>
          <w:rFonts w:ascii="GHEA Grapalat" w:hAnsi="GHEA Grapalat" w:cs="Sylfaen"/>
          <w:sz w:val="22"/>
          <w:szCs w:val="22"/>
        </w:rPr>
        <w:t xml:space="preserve"> </w:t>
      </w:r>
      <w:r w:rsidRPr="00B747DE">
        <w:rPr>
          <w:rFonts w:ascii="GHEA Grapalat" w:hAnsi="GHEA Grapalat" w:cs="Arial"/>
          <w:sz w:val="22"/>
          <w:szCs w:val="22"/>
        </w:rPr>
        <w:t>միջոցառումների</w:t>
      </w:r>
      <w:r w:rsidRPr="00B747DE">
        <w:rPr>
          <w:rFonts w:ascii="GHEA Grapalat" w:hAnsi="GHEA Grapalat" w:cs="Sylfaen"/>
          <w:sz w:val="22"/>
          <w:szCs w:val="22"/>
        </w:rPr>
        <w:t xml:space="preserve"> </w:t>
      </w:r>
      <w:r w:rsidRPr="00B747DE">
        <w:rPr>
          <w:rFonts w:ascii="GHEA Grapalat" w:hAnsi="GHEA Grapalat" w:cs="Arial"/>
          <w:sz w:val="22"/>
          <w:szCs w:val="22"/>
        </w:rPr>
        <w:t>գծով ծախսերի կրկնակի աճով</w:t>
      </w:r>
      <w:r w:rsidRPr="00B747DE">
        <w:rPr>
          <w:rFonts w:ascii="GHEA Grapalat" w:hAnsi="GHEA Grapalat" w:cs="GHEA Grapalat"/>
          <w:sz w:val="22"/>
          <w:szCs w:val="22"/>
        </w:rPr>
        <w:t>:</w:t>
      </w:r>
    </w:p>
    <w:p w:rsidR="003D5053" w:rsidRPr="00B747DE" w:rsidRDefault="003D5053" w:rsidP="003D5053">
      <w:pPr>
        <w:tabs>
          <w:tab w:val="num" w:pos="0"/>
        </w:tabs>
        <w:spacing w:line="360" w:lineRule="auto"/>
        <w:ind w:firstLine="567"/>
        <w:jc w:val="both"/>
        <w:rPr>
          <w:rFonts w:ascii="GHEA Grapalat" w:hAnsi="GHEA Grapalat" w:cs="Arial"/>
          <w:sz w:val="22"/>
          <w:szCs w:val="22"/>
        </w:rPr>
      </w:pPr>
      <w:r w:rsidRPr="00B747DE">
        <w:rPr>
          <w:rFonts w:ascii="GHEA Grapalat" w:hAnsi="GHEA Grapalat" w:cs="Arial"/>
          <w:sz w:val="22"/>
          <w:szCs w:val="22"/>
        </w:rPr>
        <w:t>Հաշվետու ժամանակահատվածում</w:t>
      </w:r>
      <w:r w:rsidRPr="00B747DE">
        <w:rPr>
          <w:rFonts w:ascii="GHEA Grapalat" w:hAnsi="GHEA Grapalat" w:cs="Arial"/>
          <w:i/>
          <w:sz w:val="22"/>
          <w:szCs w:val="22"/>
        </w:rPr>
        <w:t xml:space="preserve"> Մարզերի</w:t>
      </w:r>
      <w:r w:rsidRPr="00B747DE">
        <w:rPr>
          <w:rFonts w:ascii="GHEA Grapalat" w:hAnsi="GHEA Grapalat"/>
          <w:i/>
          <w:sz w:val="22"/>
          <w:szCs w:val="22"/>
        </w:rPr>
        <w:t xml:space="preserve"> </w:t>
      </w:r>
      <w:r w:rsidRPr="00B747DE">
        <w:rPr>
          <w:rFonts w:ascii="GHEA Grapalat" w:hAnsi="GHEA Grapalat" w:cs="Arial"/>
          <w:i/>
          <w:sz w:val="22"/>
          <w:szCs w:val="22"/>
        </w:rPr>
        <w:t>մշակութային</w:t>
      </w:r>
      <w:r w:rsidRPr="00B747DE">
        <w:rPr>
          <w:rFonts w:ascii="GHEA Grapalat" w:hAnsi="GHEA Grapalat"/>
          <w:i/>
          <w:sz w:val="22"/>
          <w:szCs w:val="22"/>
        </w:rPr>
        <w:t xml:space="preserve"> </w:t>
      </w:r>
      <w:r w:rsidRPr="00B747DE">
        <w:rPr>
          <w:rFonts w:ascii="GHEA Grapalat" w:hAnsi="GHEA Grapalat" w:cs="Arial"/>
          <w:i/>
          <w:sz w:val="22"/>
          <w:szCs w:val="22"/>
        </w:rPr>
        <w:t>զարգացման</w:t>
      </w:r>
      <w:r w:rsidRPr="00B747DE">
        <w:rPr>
          <w:rFonts w:ascii="GHEA Grapalat" w:hAnsi="GHEA Grapalat"/>
          <w:i/>
          <w:sz w:val="22"/>
          <w:szCs w:val="22"/>
        </w:rPr>
        <w:t xml:space="preserve"> </w:t>
      </w:r>
      <w:r w:rsidRPr="00B747DE">
        <w:rPr>
          <w:rFonts w:ascii="GHEA Grapalat" w:hAnsi="GHEA Grapalat" w:cs="Arial"/>
          <w:sz w:val="22"/>
          <w:szCs w:val="22"/>
        </w:rPr>
        <w:t>ծրագրի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ծախսերը կատարվել են 63.2%-ով՝ կազմելով 25.3</w:t>
      </w:r>
      <w:r w:rsidRPr="00B747DE">
        <w:rPr>
          <w:rFonts w:ascii="Courier New" w:hAnsi="Courier New" w:cs="Courier New"/>
          <w:sz w:val="22"/>
          <w:szCs w:val="22"/>
        </w:rPr>
        <w:t> </w:t>
      </w:r>
      <w:r w:rsidRPr="00B747DE">
        <w:rPr>
          <w:rFonts w:ascii="GHEA Grapalat" w:hAnsi="GHEA Grapalat" w:cs="Arial"/>
          <w:sz w:val="22"/>
          <w:szCs w:val="22"/>
        </w:rPr>
        <w:t xml:space="preserve">մլն դրամ: Շեղումը հիմնականում պայմանավորված է ՀՀ մարզերում մշակութային միջոցառումների կատարողականով, որը կազմել է 1.2 մլն դրամ կամ ծրագրված ցուցանիշի 7.8%-ը: Ցածր կատարողականը պայմանավորված է </w:t>
      </w:r>
      <w:r w:rsidRPr="00B747DE">
        <w:rPr>
          <w:rFonts w:ascii="GHEA Grapalat" w:hAnsi="GHEA Grapalat" w:cs="GHEA Grapalat"/>
          <w:sz w:val="22"/>
          <w:szCs w:val="22"/>
        </w:rPr>
        <w:t xml:space="preserve">արտակարգ </w:t>
      </w:r>
      <w:r w:rsidR="003550B2" w:rsidRPr="00B747DE">
        <w:rPr>
          <w:rFonts w:ascii="GHEA Grapalat" w:hAnsi="GHEA Grapalat" w:cs="GHEA Grapalat"/>
          <w:sz w:val="22"/>
          <w:szCs w:val="22"/>
          <w:lang w:val="hy-AM"/>
        </w:rPr>
        <w:t>դրության հետ կապված՝</w:t>
      </w:r>
      <w:r w:rsidRPr="00B747DE">
        <w:rPr>
          <w:rFonts w:ascii="GHEA Grapalat" w:hAnsi="GHEA Grapalat" w:cs="Arial"/>
          <w:sz w:val="22"/>
          <w:szCs w:val="22"/>
        </w:rPr>
        <w:t xml:space="preserve"> մշակութային միջոցառումների ժամանակացույցերի փոփոխությամբ: Համայնքային մշակույթի և ազատ ժամանցի կազմակերպման նպատակով օգտագործվել է 24 մլն դրամ կամ ծրագրային ցուցանիշի 98.9%-ը` պայմանավորված ավելացված արժեքի հարկի վճարման համար նախատեսված հատկացումներն ամբողջությամբ չօգտագործելու հանգամանքով: Նախորդ</w:t>
      </w:r>
      <w:r w:rsidRPr="00B747DE">
        <w:rPr>
          <w:rFonts w:ascii="GHEA Grapalat" w:hAnsi="GHEA Grapalat" w:cs="Sylfaen"/>
          <w:sz w:val="22"/>
          <w:szCs w:val="22"/>
        </w:rPr>
        <w:t xml:space="preserve"> </w:t>
      </w:r>
      <w:r w:rsidRPr="00B747DE">
        <w:rPr>
          <w:rFonts w:ascii="GHEA Grapalat" w:hAnsi="GHEA Grapalat" w:cs="Arial"/>
          <w:sz w:val="22"/>
          <w:szCs w:val="22"/>
        </w:rPr>
        <w:t>տարվա</w:t>
      </w:r>
      <w:r w:rsidRPr="00B747DE">
        <w:rPr>
          <w:rFonts w:ascii="GHEA Grapalat" w:hAnsi="GHEA Grapalat" w:cs="Sylfaen"/>
          <w:sz w:val="22"/>
          <w:szCs w:val="22"/>
        </w:rPr>
        <w:t xml:space="preserve"> </w:t>
      </w:r>
      <w:r w:rsidRPr="00B747DE">
        <w:rPr>
          <w:rFonts w:ascii="GHEA Grapalat" w:hAnsi="GHEA Grapalat" w:cs="Arial"/>
          <w:sz w:val="22"/>
          <w:szCs w:val="22"/>
        </w:rPr>
        <w:t>նույն</w:t>
      </w:r>
      <w:r w:rsidRPr="00B747DE">
        <w:rPr>
          <w:rFonts w:ascii="GHEA Grapalat" w:hAnsi="GHEA Grapalat" w:cs="Times Armenian"/>
          <w:sz w:val="22"/>
          <w:szCs w:val="22"/>
        </w:rPr>
        <w:t xml:space="preserve"> </w:t>
      </w:r>
      <w:r w:rsidRPr="00B747DE">
        <w:rPr>
          <w:rFonts w:ascii="GHEA Grapalat" w:hAnsi="GHEA Grapalat" w:cs="Arial"/>
          <w:sz w:val="22"/>
          <w:szCs w:val="22"/>
        </w:rPr>
        <w:t>ժամանակահատվածի</w:t>
      </w:r>
      <w:r w:rsidRPr="00B747DE">
        <w:rPr>
          <w:rFonts w:ascii="GHEA Grapalat" w:hAnsi="GHEA Grapalat" w:cs="Times Armenian"/>
          <w:sz w:val="22"/>
          <w:szCs w:val="22"/>
        </w:rPr>
        <w:t xml:space="preserve"> </w:t>
      </w:r>
      <w:r w:rsidRPr="00B747DE">
        <w:rPr>
          <w:rFonts w:ascii="GHEA Grapalat" w:hAnsi="GHEA Grapalat" w:cs="Arial"/>
          <w:sz w:val="22"/>
          <w:szCs w:val="22"/>
        </w:rPr>
        <w:t>համեմատ</w:t>
      </w:r>
      <w:r w:rsidRPr="00B747DE">
        <w:rPr>
          <w:rFonts w:ascii="GHEA Grapalat" w:hAnsi="GHEA Grapalat" w:cs="Sylfaen"/>
          <w:sz w:val="22"/>
          <w:szCs w:val="22"/>
        </w:rPr>
        <w:t xml:space="preserve"> </w:t>
      </w:r>
      <w:r w:rsidRPr="00B747DE">
        <w:rPr>
          <w:rFonts w:ascii="GHEA Grapalat" w:hAnsi="GHEA Grapalat" w:cs="Arial"/>
          <w:sz w:val="22"/>
          <w:szCs w:val="22"/>
        </w:rPr>
        <w:t>արձանագրվել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ծրագրի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ծախսերի</w:t>
      </w:r>
      <w:r w:rsidRPr="00B747DE">
        <w:rPr>
          <w:rFonts w:ascii="GHEA Grapalat" w:hAnsi="GHEA Grapalat" w:cs="Sylfaen"/>
          <w:sz w:val="22"/>
          <w:szCs w:val="22"/>
        </w:rPr>
        <w:t xml:space="preserve"> 19</w:t>
      </w:r>
      <w:r w:rsidRPr="00B747DE">
        <w:rPr>
          <w:rFonts w:ascii="GHEA Grapalat" w:hAnsi="GHEA Grapalat" w:cs="Times Armenian"/>
          <w:sz w:val="22"/>
          <w:szCs w:val="22"/>
        </w:rPr>
        <w:t xml:space="preserve">% </w:t>
      </w:r>
      <w:r w:rsidRPr="00B747DE">
        <w:rPr>
          <w:rFonts w:ascii="GHEA Grapalat" w:hAnsi="GHEA Grapalat" w:cs="Arial"/>
          <w:sz w:val="22"/>
          <w:szCs w:val="22"/>
        </w:rPr>
        <w:t>անկում</w:t>
      </w:r>
      <w:r w:rsidRPr="00B747DE">
        <w:rPr>
          <w:rFonts w:ascii="GHEA Grapalat" w:hAnsi="GHEA Grapalat" w:cs="Times Armenian"/>
          <w:sz w:val="22"/>
          <w:szCs w:val="22"/>
        </w:rPr>
        <w:t xml:space="preserve">, </w:t>
      </w:r>
      <w:r w:rsidRPr="00B747DE">
        <w:rPr>
          <w:rFonts w:ascii="GHEA Grapalat" w:hAnsi="GHEA Grapalat" w:cs="Arial"/>
          <w:sz w:val="22"/>
          <w:szCs w:val="22"/>
        </w:rPr>
        <w:t>որը</w:t>
      </w:r>
      <w:r w:rsidRPr="00B747DE">
        <w:rPr>
          <w:rFonts w:ascii="GHEA Grapalat" w:hAnsi="GHEA Grapalat" w:cs="Times Armenian"/>
          <w:sz w:val="22"/>
          <w:szCs w:val="22"/>
        </w:rPr>
        <w:t xml:space="preserve"> </w:t>
      </w:r>
      <w:r w:rsidRPr="00B747DE">
        <w:rPr>
          <w:rFonts w:ascii="GHEA Grapalat" w:hAnsi="GHEA Grapalat" w:cs="Arial"/>
          <w:sz w:val="22"/>
          <w:szCs w:val="22"/>
        </w:rPr>
        <w:t>պայմանավորված</w:t>
      </w:r>
      <w:r w:rsidRPr="00B747DE">
        <w:rPr>
          <w:rFonts w:ascii="GHEA Grapalat" w:hAnsi="GHEA Grapalat" w:cs="Times Armenian"/>
          <w:sz w:val="22"/>
          <w:szCs w:val="22"/>
        </w:rPr>
        <w:t xml:space="preserve"> </w:t>
      </w:r>
      <w:r w:rsidRPr="00B747DE">
        <w:rPr>
          <w:rFonts w:ascii="GHEA Grapalat" w:hAnsi="GHEA Grapalat" w:cs="Arial"/>
          <w:sz w:val="22"/>
          <w:szCs w:val="22"/>
        </w:rPr>
        <w:t>է</w:t>
      </w:r>
      <w:r w:rsidRPr="00B747DE">
        <w:rPr>
          <w:rFonts w:ascii="GHEA Grapalat" w:hAnsi="GHEA Grapalat" w:cs="Times Armenian"/>
          <w:sz w:val="22"/>
          <w:szCs w:val="22"/>
        </w:rPr>
        <w:t xml:space="preserve"> </w:t>
      </w:r>
      <w:r w:rsidRPr="00B747DE">
        <w:rPr>
          <w:rFonts w:ascii="GHEA Grapalat" w:hAnsi="GHEA Grapalat" w:cs="Arial"/>
          <w:sz w:val="22"/>
          <w:szCs w:val="22"/>
        </w:rPr>
        <w:t>ՀՀ մարզերում մշակ</w:t>
      </w:r>
      <w:r w:rsidR="003550B2" w:rsidRPr="00B747DE">
        <w:rPr>
          <w:rFonts w:ascii="GHEA Grapalat" w:hAnsi="GHEA Grapalat" w:cs="Arial"/>
          <w:sz w:val="22"/>
          <w:szCs w:val="22"/>
        </w:rPr>
        <w:t>ութային միջոցառումների ծախսեր</w:t>
      </w:r>
      <w:r w:rsidR="003550B2" w:rsidRPr="00B747DE">
        <w:rPr>
          <w:rFonts w:ascii="GHEA Grapalat" w:hAnsi="GHEA Grapalat" w:cs="Arial"/>
          <w:sz w:val="22"/>
          <w:szCs w:val="22"/>
          <w:lang w:val="hy-AM"/>
        </w:rPr>
        <w:t>ի նվազմամբ</w:t>
      </w:r>
      <w:r w:rsidRPr="00B747DE">
        <w:rPr>
          <w:rFonts w:ascii="GHEA Grapalat" w:hAnsi="GHEA Grapalat" w:cs="Arial"/>
          <w:sz w:val="22"/>
          <w:szCs w:val="22"/>
        </w:rPr>
        <w:t>:</w:t>
      </w:r>
    </w:p>
    <w:p w:rsidR="003D5053" w:rsidRPr="00B747DE" w:rsidRDefault="003D5053" w:rsidP="003D5053">
      <w:pPr>
        <w:tabs>
          <w:tab w:val="num" w:pos="0"/>
        </w:tabs>
        <w:spacing w:line="360" w:lineRule="auto"/>
        <w:ind w:firstLine="567"/>
        <w:jc w:val="both"/>
        <w:rPr>
          <w:rFonts w:ascii="GHEA Grapalat" w:hAnsi="GHEA Grapalat" w:cs="GHEA Grapalat"/>
          <w:sz w:val="22"/>
          <w:szCs w:val="22"/>
        </w:rPr>
      </w:pPr>
      <w:r w:rsidRPr="00B747DE">
        <w:rPr>
          <w:rFonts w:ascii="GHEA Grapalat" w:hAnsi="GHEA Grapalat" w:cs="Arial"/>
          <w:i/>
          <w:sz w:val="22"/>
          <w:szCs w:val="22"/>
        </w:rPr>
        <w:t>Մշակութային</w:t>
      </w:r>
      <w:r w:rsidRPr="00B747DE">
        <w:rPr>
          <w:rFonts w:ascii="GHEA Grapalat" w:hAnsi="GHEA Grapalat" w:cs="Times Armenian"/>
          <w:i/>
          <w:sz w:val="22"/>
          <w:szCs w:val="22"/>
        </w:rPr>
        <w:t xml:space="preserve"> </w:t>
      </w:r>
      <w:r w:rsidRPr="00B747DE">
        <w:rPr>
          <w:rFonts w:ascii="GHEA Grapalat" w:hAnsi="GHEA Grapalat" w:cs="Arial"/>
          <w:i/>
          <w:sz w:val="22"/>
          <w:szCs w:val="22"/>
        </w:rPr>
        <w:t>և</w:t>
      </w:r>
      <w:r w:rsidRPr="00B747DE">
        <w:rPr>
          <w:rFonts w:ascii="GHEA Grapalat" w:hAnsi="GHEA Grapalat" w:cs="Times Armenian"/>
          <w:i/>
          <w:sz w:val="22"/>
          <w:szCs w:val="22"/>
        </w:rPr>
        <w:t xml:space="preserve"> </w:t>
      </w:r>
      <w:r w:rsidRPr="00B747DE">
        <w:rPr>
          <w:rFonts w:ascii="GHEA Grapalat" w:hAnsi="GHEA Grapalat" w:cs="Arial"/>
          <w:i/>
          <w:sz w:val="22"/>
          <w:szCs w:val="22"/>
        </w:rPr>
        <w:t>գեղագիտական</w:t>
      </w:r>
      <w:r w:rsidRPr="00B747DE">
        <w:rPr>
          <w:rFonts w:ascii="GHEA Grapalat" w:hAnsi="GHEA Grapalat" w:cs="Times Armenian"/>
          <w:i/>
          <w:sz w:val="22"/>
          <w:szCs w:val="22"/>
        </w:rPr>
        <w:t xml:space="preserve"> </w:t>
      </w:r>
      <w:r w:rsidRPr="00B747DE">
        <w:rPr>
          <w:rFonts w:ascii="GHEA Grapalat" w:hAnsi="GHEA Grapalat" w:cs="Arial"/>
          <w:i/>
          <w:sz w:val="22"/>
          <w:szCs w:val="22"/>
        </w:rPr>
        <w:t>դաստիարակության</w:t>
      </w:r>
      <w:r w:rsidRPr="00B747DE">
        <w:rPr>
          <w:rFonts w:ascii="GHEA Grapalat" w:hAnsi="GHEA Grapalat" w:cs="Times Armenian"/>
          <w:sz w:val="22"/>
          <w:szCs w:val="22"/>
        </w:rPr>
        <w:t xml:space="preserve"> </w:t>
      </w:r>
      <w:r w:rsidRPr="00B747DE">
        <w:rPr>
          <w:rFonts w:ascii="GHEA Grapalat" w:hAnsi="GHEA Grapalat" w:cs="Arial"/>
          <w:sz w:val="22"/>
          <w:szCs w:val="22"/>
        </w:rPr>
        <w:t>ծրագրի</w:t>
      </w:r>
      <w:r w:rsidRPr="00B747DE">
        <w:rPr>
          <w:rFonts w:ascii="GHEA Grapalat" w:hAnsi="GHEA Grapalat" w:cs="Times Armenian"/>
          <w:sz w:val="22"/>
          <w:szCs w:val="22"/>
        </w:rPr>
        <w:t xml:space="preserve"> </w:t>
      </w:r>
      <w:r w:rsidRPr="00B747DE">
        <w:rPr>
          <w:rFonts w:ascii="GHEA Grapalat" w:hAnsi="GHEA Grapalat" w:cs="Arial"/>
          <w:sz w:val="22"/>
          <w:szCs w:val="22"/>
        </w:rPr>
        <w:t>ծախսերը</w:t>
      </w:r>
      <w:r w:rsidRPr="00B747DE">
        <w:rPr>
          <w:rFonts w:ascii="GHEA Grapalat" w:hAnsi="GHEA Grapalat" w:cs="Times Armenian"/>
          <w:sz w:val="22"/>
          <w:szCs w:val="22"/>
        </w:rPr>
        <w:t xml:space="preserve"> </w:t>
      </w:r>
      <w:r w:rsidRPr="00B747DE">
        <w:rPr>
          <w:rFonts w:ascii="GHEA Grapalat" w:hAnsi="GHEA Grapalat" w:cs="Arial"/>
          <w:sz w:val="22"/>
          <w:szCs w:val="22"/>
        </w:rPr>
        <w:t>կազմել</w:t>
      </w:r>
      <w:r w:rsidRPr="00B747DE">
        <w:rPr>
          <w:rFonts w:ascii="GHEA Grapalat" w:hAnsi="GHEA Grapalat" w:cs="Times Armenian"/>
          <w:sz w:val="22"/>
          <w:szCs w:val="22"/>
        </w:rPr>
        <w:t xml:space="preserve"> </w:t>
      </w:r>
      <w:r w:rsidRPr="00B747DE">
        <w:rPr>
          <w:rFonts w:ascii="GHEA Grapalat" w:hAnsi="GHEA Grapalat" w:cs="Arial"/>
          <w:sz w:val="22"/>
          <w:szCs w:val="22"/>
        </w:rPr>
        <w:t>են</w:t>
      </w:r>
      <w:r w:rsidRPr="00B747DE">
        <w:rPr>
          <w:rFonts w:ascii="GHEA Grapalat" w:hAnsi="GHEA Grapalat" w:cs="Times Armenian"/>
          <w:sz w:val="22"/>
          <w:szCs w:val="22"/>
        </w:rPr>
        <w:t xml:space="preserve"> 275.8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որոնք</w:t>
      </w:r>
      <w:r w:rsidRPr="00B747DE">
        <w:rPr>
          <w:rFonts w:ascii="GHEA Grapalat" w:hAnsi="GHEA Grapalat" w:cs="Sylfaen"/>
          <w:sz w:val="22"/>
          <w:szCs w:val="22"/>
        </w:rPr>
        <w:t xml:space="preserve"> </w:t>
      </w:r>
      <w:r w:rsidRPr="00B747DE">
        <w:rPr>
          <w:rFonts w:ascii="GHEA Grapalat" w:hAnsi="GHEA Grapalat" w:cs="Arial"/>
          <w:sz w:val="22"/>
          <w:szCs w:val="22"/>
        </w:rPr>
        <w:t>կատարվել</w:t>
      </w:r>
      <w:r w:rsidRPr="00B747DE">
        <w:rPr>
          <w:rFonts w:ascii="GHEA Grapalat" w:hAnsi="GHEA Grapalat" w:cs="Sylfaen"/>
          <w:sz w:val="22"/>
          <w:szCs w:val="22"/>
        </w:rPr>
        <w:t xml:space="preserve"> </w:t>
      </w:r>
      <w:r w:rsidRPr="00B747DE">
        <w:rPr>
          <w:rFonts w:ascii="GHEA Grapalat" w:hAnsi="GHEA Grapalat" w:cs="Arial"/>
          <w:sz w:val="22"/>
          <w:szCs w:val="22"/>
        </w:rPr>
        <w:t>են</w:t>
      </w:r>
      <w:r w:rsidRPr="00B747DE">
        <w:rPr>
          <w:rFonts w:ascii="GHEA Grapalat" w:hAnsi="GHEA Grapalat" w:cs="Sylfaen"/>
          <w:sz w:val="22"/>
          <w:szCs w:val="22"/>
        </w:rPr>
        <w:t xml:space="preserve"> 94.8</w:t>
      </w:r>
      <w:r w:rsidRPr="00B747DE">
        <w:rPr>
          <w:rFonts w:ascii="GHEA Grapalat" w:hAnsi="GHEA Grapalat" w:cs="Times Armenian"/>
          <w:sz w:val="22"/>
          <w:szCs w:val="22"/>
        </w:rPr>
        <w:t>%-</w:t>
      </w:r>
      <w:r w:rsidRPr="00B747DE">
        <w:rPr>
          <w:rFonts w:ascii="GHEA Grapalat" w:hAnsi="GHEA Grapalat" w:cs="Arial"/>
          <w:sz w:val="22"/>
          <w:szCs w:val="22"/>
        </w:rPr>
        <w:t>ով</w:t>
      </w:r>
      <w:r w:rsidRPr="00B747DE">
        <w:rPr>
          <w:rFonts w:ascii="GHEA Grapalat" w:hAnsi="GHEA Grapalat" w:cs="Times Armenian"/>
          <w:sz w:val="22"/>
          <w:szCs w:val="22"/>
        </w:rPr>
        <w:t xml:space="preserve">: </w:t>
      </w:r>
      <w:r w:rsidRPr="00B747DE">
        <w:rPr>
          <w:rFonts w:ascii="GHEA Grapalat" w:hAnsi="GHEA Grapalat" w:cs="Arial"/>
          <w:sz w:val="22"/>
          <w:szCs w:val="22"/>
        </w:rPr>
        <w:t>Շեղումը</w:t>
      </w:r>
      <w:r w:rsidRPr="00B747DE">
        <w:rPr>
          <w:rFonts w:ascii="GHEA Grapalat" w:hAnsi="GHEA Grapalat" w:cs="Times Armenian"/>
          <w:sz w:val="22"/>
          <w:szCs w:val="22"/>
        </w:rPr>
        <w:t xml:space="preserve"> </w:t>
      </w:r>
      <w:r w:rsidRPr="00B747DE">
        <w:rPr>
          <w:rFonts w:ascii="GHEA Grapalat" w:hAnsi="GHEA Grapalat" w:cs="Arial"/>
          <w:sz w:val="22"/>
          <w:szCs w:val="22"/>
        </w:rPr>
        <w:t>հիմնականում</w:t>
      </w:r>
      <w:r w:rsidRPr="00B747DE">
        <w:rPr>
          <w:rFonts w:ascii="GHEA Grapalat" w:hAnsi="GHEA Grapalat" w:cs="Times Armenian"/>
          <w:sz w:val="22"/>
          <w:szCs w:val="22"/>
        </w:rPr>
        <w:t xml:space="preserve"> </w:t>
      </w:r>
      <w:r w:rsidRPr="00B747DE">
        <w:rPr>
          <w:rFonts w:ascii="GHEA Grapalat" w:hAnsi="GHEA Grapalat" w:cs="Arial"/>
          <w:sz w:val="22"/>
          <w:szCs w:val="22"/>
        </w:rPr>
        <w:t>պայմանավորված</w:t>
      </w:r>
      <w:r w:rsidRPr="00B747DE">
        <w:rPr>
          <w:rFonts w:ascii="GHEA Grapalat" w:hAnsi="GHEA Grapalat" w:cs="Times Armenian"/>
          <w:sz w:val="22"/>
          <w:szCs w:val="22"/>
        </w:rPr>
        <w:t xml:space="preserve"> </w:t>
      </w:r>
      <w:r w:rsidRPr="00B747DE">
        <w:rPr>
          <w:rFonts w:ascii="GHEA Grapalat" w:hAnsi="GHEA Grapalat" w:cs="Arial"/>
          <w:sz w:val="22"/>
          <w:szCs w:val="22"/>
        </w:rPr>
        <w:t>է</w:t>
      </w:r>
      <w:r w:rsidRPr="00B747DE">
        <w:rPr>
          <w:rFonts w:ascii="GHEA Grapalat" w:hAnsi="GHEA Grapalat" w:cs="Times Armenian"/>
          <w:sz w:val="22"/>
          <w:szCs w:val="22"/>
        </w:rPr>
        <w:t xml:space="preserve"> </w:t>
      </w:r>
      <w:r w:rsidRPr="00B747DE">
        <w:rPr>
          <w:rFonts w:ascii="GHEA Grapalat" w:hAnsi="GHEA Grapalat" w:cs="Arial"/>
          <w:sz w:val="22"/>
          <w:szCs w:val="22"/>
        </w:rPr>
        <w:t>երաժշտական</w:t>
      </w:r>
      <w:r w:rsidRPr="00B747DE">
        <w:rPr>
          <w:rFonts w:ascii="GHEA Grapalat" w:hAnsi="GHEA Grapalat" w:cs="Times Armenian"/>
          <w:sz w:val="22"/>
          <w:szCs w:val="22"/>
        </w:rPr>
        <w:t xml:space="preserve"> </w:t>
      </w:r>
      <w:r w:rsidRPr="00B747DE">
        <w:rPr>
          <w:rFonts w:ascii="GHEA Grapalat" w:hAnsi="GHEA Grapalat" w:cs="Arial"/>
          <w:sz w:val="22"/>
          <w:szCs w:val="22"/>
        </w:rPr>
        <w:t>և</w:t>
      </w:r>
      <w:r w:rsidRPr="00B747DE">
        <w:rPr>
          <w:rFonts w:ascii="GHEA Grapalat" w:hAnsi="GHEA Grapalat" w:cs="Times Armenian"/>
          <w:sz w:val="22"/>
          <w:szCs w:val="22"/>
        </w:rPr>
        <w:t xml:space="preserve"> </w:t>
      </w:r>
      <w:r w:rsidRPr="00B747DE">
        <w:rPr>
          <w:rFonts w:ascii="GHEA Grapalat" w:hAnsi="GHEA Grapalat" w:cs="Arial"/>
          <w:sz w:val="22"/>
          <w:szCs w:val="22"/>
        </w:rPr>
        <w:lastRenderedPageBreak/>
        <w:t>արվեստի</w:t>
      </w:r>
      <w:r w:rsidRPr="00B747DE">
        <w:rPr>
          <w:rFonts w:ascii="GHEA Grapalat" w:hAnsi="GHEA Grapalat" w:cs="Times Armenian"/>
          <w:sz w:val="22"/>
          <w:szCs w:val="22"/>
        </w:rPr>
        <w:t xml:space="preserve"> </w:t>
      </w:r>
      <w:r w:rsidRPr="00B747DE">
        <w:rPr>
          <w:rFonts w:ascii="GHEA Grapalat" w:hAnsi="GHEA Grapalat" w:cs="Arial"/>
          <w:sz w:val="22"/>
          <w:szCs w:val="22"/>
        </w:rPr>
        <w:t>դպրոցներում</w:t>
      </w:r>
      <w:r w:rsidRPr="00B747DE">
        <w:rPr>
          <w:rFonts w:ascii="GHEA Grapalat" w:hAnsi="GHEA Grapalat" w:cs="Times Armenian"/>
          <w:sz w:val="22"/>
          <w:szCs w:val="22"/>
        </w:rPr>
        <w:t xml:space="preserve"> </w:t>
      </w:r>
      <w:r w:rsidRPr="00B747DE">
        <w:rPr>
          <w:rFonts w:ascii="GHEA Grapalat" w:hAnsi="GHEA Grapalat" w:cs="Arial"/>
          <w:sz w:val="22"/>
          <w:szCs w:val="22"/>
        </w:rPr>
        <w:t>ուսումնամեթոդական</w:t>
      </w:r>
      <w:r w:rsidRPr="00B747DE">
        <w:rPr>
          <w:rFonts w:ascii="GHEA Grapalat" w:hAnsi="GHEA Grapalat" w:cs="Times Armenian"/>
          <w:sz w:val="22"/>
          <w:szCs w:val="22"/>
        </w:rPr>
        <w:t xml:space="preserve"> </w:t>
      </w:r>
      <w:r w:rsidRPr="00B747DE">
        <w:rPr>
          <w:rFonts w:ascii="GHEA Grapalat" w:hAnsi="GHEA Grapalat" w:cs="Arial"/>
          <w:sz w:val="22"/>
          <w:szCs w:val="22"/>
        </w:rPr>
        <w:t>աշխատանքների</w:t>
      </w:r>
      <w:r w:rsidRPr="00B747DE">
        <w:rPr>
          <w:rFonts w:ascii="GHEA Grapalat" w:hAnsi="GHEA Grapalat" w:cs="Times Armenian"/>
          <w:sz w:val="22"/>
          <w:szCs w:val="22"/>
        </w:rPr>
        <w:t xml:space="preserve"> </w:t>
      </w:r>
      <w:r w:rsidRPr="00B747DE">
        <w:rPr>
          <w:rFonts w:ascii="GHEA Grapalat" w:hAnsi="GHEA Grapalat" w:cs="Arial"/>
          <w:sz w:val="22"/>
          <w:szCs w:val="22"/>
        </w:rPr>
        <w:t>գծով</w:t>
      </w:r>
      <w:r w:rsidRPr="00B747DE">
        <w:rPr>
          <w:rFonts w:ascii="GHEA Grapalat" w:hAnsi="GHEA Grapalat" w:cs="Times Armenian"/>
          <w:sz w:val="22"/>
          <w:szCs w:val="22"/>
        </w:rPr>
        <w:t xml:space="preserve"> </w:t>
      </w:r>
      <w:r w:rsidRPr="00B747DE">
        <w:rPr>
          <w:rFonts w:ascii="GHEA Grapalat" w:hAnsi="GHEA Grapalat" w:cs="Arial"/>
          <w:sz w:val="22"/>
          <w:szCs w:val="22"/>
        </w:rPr>
        <w:t>ծախսերի</w:t>
      </w:r>
      <w:r w:rsidRPr="00B747DE">
        <w:rPr>
          <w:rFonts w:ascii="GHEA Grapalat" w:hAnsi="GHEA Grapalat" w:cs="Times Armenian"/>
          <w:sz w:val="22"/>
          <w:szCs w:val="22"/>
        </w:rPr>
        <w:t xml:space="preserve"> </w:t>
      </w:r>
      <w:r w:rsidRPr="00B747DE">
        <w:rPr>
          <w:rFonts w:ascii="GHEA Grapalat" w:hAnsi="GHEA Grapalat" w:cs="Arial"/>
          <w:sz w:val="22"/>
          <w:szCs w:val="22"/>
        </w:rPr>
        <w:t>կատարողականով</w:t>
      </w:r>
      <w:r w:rsidRPr="00B747DE">
        <w:rPr>
          <w:rFonts w:ascii="GHEA Grapalat" w:hAnsi="GHEA Grapalat" w:cs="Times Armenian"/>
          <w:sz w:val="22"/>
          <w:szCs w:val="22"/>
        </w:rPr>
        <w:t xml:space="preserve">, </w:t>
      </w:r>
      <w:r w:rsidRPr="00B747DE">
        <w:rPr>
          <w:rFonts w:ascii="GHEA Grapalat" w:hAnsi="GHEA Grapalat" w:cs="Arial"/>
          <w:sz w:val="22"/>
          <w:szCs w:val="22"/>
        </w:rPr>
        <w:t>որը</w:t>
      </w:r>
      <w:r w:rsidRPr="00B747DE">
        <w:rPr>
          <w:rFonts w:ascii="GHEA Grapalat" w:hAnsi="GHEA Grapalat" w:cs="Times Armenian"/>
          <w:sz w:val="22"/>
          <w:szCs w:val="22"/>
        </w:rPr>
        <w:t xml:space="preserve"> </w:t>
      </w:r>
      <w:r w:rsidRPr="00B747DE">
        <w:rPr>
          <w:rFonts w:ascii="GHEA Grapalat" w:hAnsi="GHEA Grapalat" w:cs="Arial"/>
          <w:sz w:val="22"/>
          <w:szCs w:val="22"/>
        </w:rPr>
        <w:t>կազմել</w:t>
      </w:r>
      <w:r w:rsidRPr="00B747DE">
        <w:rPr>
          <w:rFonts w:ascii="GHEA Grapalat" w:hAnsi="GHEA Grapalat" w:cs="Times Armenian"/>
          <w:sz w:val="22"/>
          <w:szCs w:val="22"/>
        </w:rPr>
        <w:t xml:space="preserve"> </w:t>
      </w:r>
      <w:r w:rsidRPr="00B747DE">
        <w:rPr>
          <w:rFonts w:ascii="GHEA Grapalat" w:hAnsi="GHEA Grapalat" w:cs="Arial"/>
          <w:sz w:val="22"/>
          <w:szCs w:val="22"/>
        </w:rPr>
        <w:t>է</w:t>
      </w:r>
      <w:r w:rsidRPr="00B747DE">
        <w:rPr>
          <w:rFonts w:ascii="GHEA Grapalat" w:hAnsi="GHEA Grapalat" w:cs="Times Armenian"/>
          <w:sz w:val="22"/>
          <w:szCs w:val="22"/>
        </w:rPr>
        <w:t xml:space="preserve"> 59% </w:t>
      </w:r>
      <w:r w:rsidRPr="00B747DE">
        <w:rPr>
          <w:rFonts w:ascii="GHEA Grapalat" w:hAnsi="GHEA Grapalat" w:cs="Arial"/>
          <w:sz w:val="22"/>
          <w:szCs w:val="22"/>
        </w:rPr>
        <w:t>կամ</w:t>
      </w:r>
      <w:r w:rsidRPr="00B747DE">
        <w:rPr>
          <w:rFonts w:ascii="GHEA Grapalat" w:hAnsi="GHEA Grapalat" w:cs="Times Armenian"/>
          <w:sz w:val="22"/>
          <w:szCs w:val="22"/>
        </w:rPr>
        <w:t xml:space="preserve"> 21.4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00F07D76" w:rsidRPr="00B747DE">
        <w:rPr>
          <w:rFonts w:ascii="GHEA Grapalat" w:hAnsi="GHEA Grapalat" w:cs="Times Armenian"/>
          <w:sz w:val="22"/>
          <w:szCs w:val="22"/>
          <w:lang w:val="hy-AM"/>
        </w:rPr>
        <w:t>: Ցածր կատարողականը</w:t>
      </w:r>
      <w:r w:rsidRPr="00B747DE">
        <w:rPr>
          <w:rFonts w:ascii="GHEA Grapalat" w:hAnsi="GHEA Grapalat" w:cs="Arial"/>
          <w:sz w:val="22"/>
          <w:szCs w:val="22"/>
        </w:rPr>
        <w:t xml:space="preserve"> պայմանավորված</w:t>
      </w:r>
      <w:r w:rsidR="00F07D76" w:rsidRPr="00B747DE">
        <w:rPr>
          <w:rFonts w:ascii="GHEA Grapalat" w:hAnsi="GHEA Grapalat" w:cs="Arial"/>
          <w:sz w:val="22"/>
          <w:szCs w:val="22"/>
          <w:lang w:val="hy-AM"/>
        </w:rPr>
        <w:t xml:space="preserve"> է</w:t>
      </w:r>
      <w:r w:rsidRPr="00B747DE">
        <w:rPr>
          <w:rFonts w:ascii="GHEA Grapalat" w:hAnsi="GHEA Grapalat" w:cs="Arial"/>
          <w:sz w:val="22"/>
          <w:szCs w:val="22"/>
        </w:rPr>
        <w:t xml:space="preserve"> արտակարգ </w:t>
      </w:r>
      <w:r w:rsidR="00F07D76" w:rsidRPr="00B747DE">
        <w:rPr>
          <w:rFonts w:ascii="GHEA Grapalat" w:hAnsi="GHEA Grapalat" w:cs="Arial"/>
          <w:sz w:val="22"/>
          <w:szCs w:val="22"/>
          <w:lang w:val="hy-AM"/>
        </w:rPr>
        <w:t>դրությամբ</w:t>
      </w:r>
      <w:r w:rsidRPr="00B747DE">
        <w:rPr>
          <w:rFonts w:ascii="GHEA Grapalat" w:hAnsi="GHEA Grapalat" w:cs="Arial"/>
          <w:sz w:val="22"/>
          <w:szCs w:val="22"/>
        </w:rPr>
        <w:t xml:space="preserve">, </w:t>
      </w:r>
      <w:r w:rsidR="00F07D76" w:rsidRPr="00B747DE">
        <w:rPr>
          <w:rFonts w:ascii="GHEA Grapalat" w:hAnsi="GHEA Grapalat" w:cs="Arial"/>
          <w:sz w:val="22"/>
          <w:szCs w:val="22"/>
          <w:lang w:val="hy-AM"/>
        </w:rPr>
        <w:t xml:space="preserve">որի պայմաններում </w:t>
      </w:r>
      <w:r w:rsidR="00F07D76" w:rsidRPr="00B747DE">
        <w:rPr>
          <w:rFonts w:ascii="GHEA Grapalat" w:hAnsi="GHEA Grapalat" w:cs="Arial"/>
          <w:sz w:val="22"/>
          <w:szCs w:val="22"/>
        </w:rPr>
        <w:t>ծրագիր</w:t>
      </w:r>
      <w:r w:rsidR="00F07D76" w:rsidRPr="00B747DE">
        <w:rPr>
          <w:rFonts w:ascii="GHEA Grapalat" w:hAnsi="GHEA Grapalat" w:cs="Arial"/>
          <w:sz w:val="22"/>
          <w:szCs w:val="22"/>
          <w:lang w:val="hy-AM"/>
        </w:rPr>
        <w:t>ն</w:t>
      </w:r>
      <w:r w:rsidRPr="00B747DE">
        <w:rPr>
          <w:rFonts w:ascii="GHEA Grapalat" w:hAnsi="GHEA Grapalat" w:cs="Arial"/>
          <w:sz w:val="22"/>
          <w:szCs w:val="22"/>
        </w:rPr>
        <w:t xml:space="preserve"> իրականացվել է հեռավար, </w:t>
      </w:r>
      <w:r w:rsidR="00B63BB5" w:rsidRPr="00B747DE">
        <w:rPr>
          <w:rFonts w:ascii="GHEA Grapalat" w:hAnsi="GHEA Grapalat" w:cs="Arial"/>
          <w:sz w:val="22"/>
          <w:szCs w:val="22"/>
          <w:lang w:val="hy-AM"/>
        </w:rPr>
        <w:t>և</w:t>
      </w:r>
      <w:r w:rsidRPr="00B747DE">
        <w:rPr>
          <w:rFonts w:ascii="GHEA Grapalat" w:hAnsi="GHEA Grapalat" w:cs="Arial"/>
          <w:sz w:val="22"/>
          <w:szCs w:val="22"/>
        </w:rPr>
        <w:t xml:space="preserve"> ուսումնամեթոդական աշխատանքներին մասնակց</w:t>
      </w:r>
      <w:r w:rsidR="00B63BB5" w:rsidRPr="00B747DE">
        <w:rPr>
          <w:rFonts w:ascii="GHEA Grapalat" w:hAnsi="GHEA Grapalat" w:cs="Arial"/>
          <w:sz w:val="22"/>
          <w:szCs w:val="22"/>
          <w:lang w:val="hy-AM"/>
        </w:rPr>
        <w:t>ել են նախատեսվածից պակաս թվով</w:t>
      </w:r>
      <w:r w:rsidR="00B63BB5" w:rsidRPr="00B747DE">
        <w:rPr>
          <w:rFonts w:ascii="GHEA Grapalat" w:hAnsi="GHEA Grapalat" w:cs="Arial"/>
          <w:sz w:val="22"/>
          <w:szCs w:val="22"/>
        </w:rPr>
        <w:t xml:space="preserve"> աշակերտներ</w:t>
      </w:r>
      <w:r w:rsidRPr="00B747DE">
        <w:rPr>
          <w:rFonts w:ascii="GHEA Grapalat" w:hAnsi="GHEA Grapalat" w:cs="Arial"/>
          <w:sz w:val="22"/>
          <w:szCs w:val="22"/>
        </w:rPr>
        <w:t>:</w:t>
      </w:r>
      <w:r w:rsidRPr="00B747DE">
        <w:rPr>
          <w:rFonts w:ascii="GHEA Grapalat" w:hAnsi="GHEA Grapalat" w:cs="GHEA Grapalat"/>
          <w:sz w:val="22"/>
          <w:szCs w:val="22"/>
        </w:rPr>
        <w:t xml:space="preserve"> </w:t>
      </w:r>
      <w:r w:rsidRPr="00B747DE">
        <w:rPr>
          <w:rFonts w:ascii="GHEA Grapalat" w:hAnsi="GHEA Grapalat" w:cs="Arial"/>
          <w:sz w:val="22"/>
          <w:szCs w:val="22"/>
        </w:rPr>
        <w:t>Տվյալ</w:t>
      </w:r>
      <w:r w:rsidRPr="00B747DE">
        <w:rPr>
          <w:rFonts w:ascii="GHEA Grapalat" w:hAnsi="GHEA Grapalat" w:cs="Sylfaen"/>
          <w:sz w:val="22"/>
          <w:szCs w:val="22"/>
        </w:rPr>
        <w:t xml:space="preserve"> </w:t>
      </w:r>
      <w:r w:rsidRPr="00B747DE">
        <w:rPr>
          <w:rFonts w:ascii="GHEA Grapalat" w:hAnsi="GHEA Grapalat" w:cs="Arial"/>
          <w:sz w:val="22"/>
          <w:szCs w:val="22"/>
        </w:rPr>
        <w:t>ծրագրի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ծախսերում</w:t>
      </w:r>
      <w:r w:rsidRPr="00B747DE">
        <w:rPr>
          <w:rFonts w:ascii="GHEA Grapalat" w:hAnsi="GHEA Grapalat" w:cs="Sylfaen"/>
          <w:sz w:val="22"/>
          <w:szCs w:val="22"/>
        </w:rPr>
        <w:t xml:space="preserve"> </w:t>
      </w:r>
      <w:r w:rsidRPr="00B747DE">
        <w:rPr>
          <w:rFonts w:ascii="GHEA Grapalat" w:hAnsi="GHEA Grapalat" w:cs="Arial"/>
          <w:sz w:val="22"/>
          <w:szCs w:val="22"/>
        </w:rPr>
        <w:t>մեծ</w:t>
      </w:r>
      <w:r w:rsidRPr="00B747DE">
        <w:rPr>
          <w:rFonts w:ascii="GHEA Grapalat" w:hAnsi="GHEA Grapalat" w:cs="Sylfaen"/>
          <w:sz w:val="22"/>
          <w:szCs w:val="22"/>
        </w:rPr>
        <w:t xml:space="preserve"> </w:t>
      </w:r>
      <w:r w:rsidRPr="00B747DE">
        <w:rPr>
          <w:rFonts w:ascii="GHEA Grapalat" w:hAnsi="GHEA Grapalat" w:cs="Arial"/>
          <w:sz w:val="22"/>
          <w:szCs w:val="22"/>
        </w:rPr>
        <w:t>տեսակարար</w:t>
      </w:r>
      <w:r w:rsidRPr="00B747DE">
        <w:rPr>
          <w:rFonts w:ascii="GHEA Grapalat" w:hAnsi="GHEA Grapalat" w:cs="Sylfaen"/>
          <w:sz w:val="22"/>
          <w:szCs w:val="22"/>
        </w:rPr>
        <w:t xml:space="preserve"> </w:t>
      </w:r>
      <w:r w:rsidRPr="00B747DE">
        <w:rPr>
          <w:rFonts w:ascii="GHEA Grapalat" w:hAnsi="GHEA Grapalat" w:cs="Arial"/>
          <w:sz w:val="22"/>
          <w:szCs w:val="22"/>
        </w:rPr>
        <w:t>կշիռ</w:t>
      </w:r>
      <w:r w:rsidRPr="00B747DE">
        <w:rPr>
          <w:rFonts w:ascii="GHEA Grapalat" w:hAnsi="GHEA Grapalat" w:cs="Sylfaen"/>
          <w:sz w:val="22"/>
          <w:szCs w:val="22"/>
        </w:rPr>
        <w:t xml:space="preserve"> </w:t>
      </w:r>
      <w:r w:rsidRPr="00B747DE">
        <w:rPr>
          <w:rFonts w:ascii="GHEA Grapalat" w:hAnsi="GHEA Grapalat" w:cs="Arial"/>
          <w:sz w:val="22"/>
          <w:szCs w:val="22"/>
        </w:rPr>
        <w:t>ունեն</w:t>
      </w:r>
      <w:r w:rsidRPr="00B747DE">
        <w:rPr>
          <w:rFonts w:ascii="GHEA Grapalat" w:hAnsi="GHEA Grapalat" w:cs="Sylfaen"/>
          <w:sz w:val="22"/>
          <w:szCs w:val="22"/>
        </w:rPr>
        <w:t xml:space="preserve"> </w:t>
      </w:r>
      <w:r w:rsidRPr="00B747DE">
        <w:rPr>
          <w:rFonts w:ascii="GHEA Grapalat" w:hAnsi="GHEA Grapalat" w:cs="Arial"/>
          <w:sz w:val="22"/>
          <w:szCs w:val="22"/>
        </w:rPr>
        <w:t>ազգային</w:t>
      </w:r>
      <w:r w:rsidRPr="00B747DE">
        <w:rPr>
          <w:rFonts w:ascii="GHEA Grapalat" w:hAnsi="GHEA Grapalat" w:cs="Sylfaen"/>
          <w:sz w:val="22"/>
          <w:szCs w:val="22"/>
        </w:rPr>
        <w:t xml:space="preserve">, </w:t>
      </w:r>
      <w:r w:rsidRPr="00B747DE">
        <w:rPr>
          <w:rFonts w:ascii="GHEA Grapalat" w:hAnsi="GHEA Grapalat" w:cs="Arial"/>
          <w:sz w:val="22"/>
          <w:szCs w:val="22"/>
        </w:rPr>
        <w:t>փողային</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լարային</w:t>
      </w:r>
      <w:r w:rsidRPr="00B747DE">
        <w:rPr>
          <w:rFonts w:ascii="GHEA Grapalat" w:hAnsi="GHEA Grapalat" w:cs="Sylfaen"/>
          <w:sz w:val="22"/>
          <w:szCs w:val="22"/>
        </w:rPr>
        <w:t xml:space="preserve"> </w:t>
      </w:r>
      <w:r w:rsidRPr="00B747DE">
        <w:rPr>
          <w:rFonts w:ascii="GHEA Grapalat" w:hAnsi="GHEA Grapalat" w:cs="Arial"/>
          <w:sz w:val="22"/>
          <w:szCs w:val="22"/>
        </w:rPr>
        <w:t>նվագարանների</w:t>
      </w:r>
      <w:r w:rsidRPr="00B747DE">
        <w:rPr>
          <w:rFonts w:ascii="GHEA Grapalat" w:hAnsi="GHEA Grapalat" w:cs="Sylfaen"/>
          <w:sz w:val="22"/>
          <w:szCs w:val="22"/>
        </w:rPr>
        <w:t xml:space="preserve"> </w:t>
      </w:r>
      <w:r w:rsidRPr="00B747DE">
        <w:rPr>
          <w:rFonts w:ascii="GHEA Grapalat" w:hAnsi="GHEA Grapalat" w:cs="Arial"/>
          <w:sz w:val="22"/>
          <w:szCs w:val="22"/>
        </w:rPr>
        <w:t>գծով</w:t>
      </w:r>
      <w:r w:rsidRPr="00B747DE">
        <w:rPr>
          <w:rFonts w:ascii="GHEA Grapalat" w:hAnsi="GHEA Grapalat" w:cs="Sylfaen"/>
          <w:sz w:val="22"/>
          <w:szCs w:val="22"/>
        </w:rPr>
        <w:t xml:space="preserve"> </w:t>
      </w:r>
      <w:r w:rsidRPr="00B747DE">
        <w:rPr>
          <w:rFonts w:ascii="GHEA Grapalat" w:hAnsi="GHEA Grapalat" w:cs="Arial"/>
          <w:sz w:val="22"/>
          <w:szCs w:val="22"/>
        </w:rPr>
        <w:t>ուսուցման</w:t>
      </w:r>
      <w:r w:rsidRPr="00B747DE">
        <w:rPr>
          <w:rFonts w:ascii="GHEA Grapalat" w:hAnsi="GHEA Grapalat" w:cs="Times Armenian"/>
          <w:sz w:val="22"/>
          <w:szCs w:val="22"/>
        </w:rPr>
        <w:t xml:space="preserve"> </w:t>
      </w:r>
      <w:r w:rsidRPr="00B747DE">
        <w:rPr>
          <w:rFonts w:ascii="GHEA Grapalat" w:hAnsi="GHEA Grapalat" w:cs="Arial"/>
          <w:sz w:val="22"/>
          <w:szCs w:val="22"/>
        </w:rPr>
        <w:t>ծախսերը</w:t>
      </w:r>
      <w:r w:rsidRPr="00B747DE">
        <w:rPr>
          <w:rFonts w:ascii="GHEA Grapalat" w:hAnsi="GHEA Grapalat" w:cs="Times Armenian"/>
          <w:sz w:val="22"/>
          <w:szCs w:val="22"/>
        </w:rPr>
        <w:t xml:space="preserve">, </w:t>
      </w:r>
      <w:r w:rsidRPr="00B747DE">
        <w:rPr>
          <w:rFonts w:ascii="GHEA Grapalat" w:hAnsi="GHEA Grapalat" w:cs="Arial"/>
          <w:sz w:val="22"/>
          <w:szCs w:val="22"/>
        </w:rPr>
        <w:t>որոնք</w:t>
      </w:r>
      <w:r w:rsidRPr="00B747DE">
        <w:rPr>
          <w:rFonts w:ascii="GHEA Grapalat" w:hAnsi="GHEA Grapalat" w:cs="Times Armenian"/>
          <w:sz w:val="22"/>
          <w:szCs w:val="22"/>
        </w:rPr>
        <w:t xml:space="preserve"> </w:t>
      </w:r>
      <w:r w:rsidRPr="00B747DE">
        <w:rPr>
          <w:rFonts w:ascii="GHEA Grapalat" w:hAnsi="GHEA Grapalat" w:cs="Arial"/>
          <w:sz w:val="22"/>
          <w:szCs w:val="22"/>
        </w:rPr>
        <w:t>կատարվել</w:t>
      </w:r>
      <w:r w:rsidRPr="00B747DE">
        <w:rPr>
          <w:rFonts w:ascii="GHEA Grapalat" w:hAnsi="GHEA Grapalat" w:cs="Times Armenian"/>
          <w:sz w:val="22"/>
          <w:szCs w:val="22"/>
        </w:rPr>
        <w:t xml:space="preserve"> </w:t>
      </w:r>
      <w:r w:rsidRPr="00B747DE">
        <w:rPr>
          <w:rFonts w:ascii="GHEA Grapalat" w:hAnsi="GHEA Grapalat" w:cs="Arial"/>
          <w:sz w:val="22"/>
          <w:szCs w:val="22"/>
        </w:rPr>
        <w:t>են</w:t>
      </w:r>
      <w:r w:rsidRPr="00B747DE">
        <w:rPr>
          <w:rFonts w:ascii="GHEA Grapalat" w:hAnsi="GHEA Grapalat" w:cs="Times Armenian"/>
          <w:sz w:val="22"/>
          <w:szCs w:val="22"/>
        </w:rPr>
        <w:t xml:space="preserve"> 99.9%-</w:t>
      </w:r>
      <w:r w:rsidRPr="00B747DE">
        <w:rPr>
          <w:rFonts w:ascii="GHEA Grapalat" w:hAnsi="GHEA Grapalat" w:cs="Arial"/>
          <w:sz w:val="22"/>
          <w:szCs w:val="22"/>
        </w:rPr>
        <w:t>ով՝</w:t>
      </w:r>
      <w:r w:rsidRPr="00B747DE">
        <w:rPr>
          <w:rFonts w:ascii="GHEA Grapalat" w:hAnsi="GHEA Grapalat" w:cs="Times Armenian"/>
          <w:sz w:val="22"/>
          <w:szCs w:val="22"/>
        </w:rPr>
        <w:t xml:space="preserve"> </w:t>
      </w:r>
      <w:r w:rsidRPr="00B747DE">
        <w:rPr>
          <w:rFonts w:ascii="GHEA Grapalat" w:hAnsi="GHEA Grapalat" w:cs="Arial"/>
          <w:sz w:val="22"/>
          <w:szCs w:val="22"/>
        </w:rPr>
        <w:t>կազմելով</w:t>
      </w:r>
      <w:r w:rsidRPr="00B747DE">
        <w:rPr>
          <w:rFonts w:ascii="GHEA Grapalat" w:hAnsi="GHEA Grapalat" w:cs="Times Armenian"/>
          <w:sz w:val="22"/>
          <w:szCs w:val="22"/>
        </w:rPr>
        <w:t xml:space="preserve"> 247.7 </w:t>
      </w:r>
      <w:r w:rsidRPr="00B747DE">
        <w:rPr>
          <w:rFonts w:ascii="GHEA Grapalat" w:hAnsi="GHEA Grapalat" w:cs="Arial"/>
          <w:sz w:val="22"/>
          <w:szCs w:val="22"/>
        </w:rPr>
        <w:t>մլն</w:t>
      </w:r>
      <w:r w:rsidRPr="00B747DE">
        <w:rPr>
          <w:rFonts w:ascii="GHEA Grapalat" w:hAnsi="GHEA Grapalat" w:cs="Times Armenian"/>
          <w:sz w:val="22"/>
          <w:szCs w:val="22"/>
        </w:rPr>
        <w:t xml:space="preserve"> </w:t>
      </w:r>
      <w:r w:rsidRPr="00B747DE">
        <w:rPr>
          <w:rFonts w:ascii="GHEA Grapalat" w:hAnsi="GHEA Grapalat" w:cs="Arial"/>
          <w:sz w:val="22"/>
          <w:szCs w:val="22"/>
        </w:rPr>
        <w:t>դրամ</w:t>
      </w:r>
      <w:r w:rsidRPr="00B747DE">
        <w:rPr>
          <w:rFonts w:ascii="GHEA Grapalat" w:hAnsi="GHEA Grapalat" w:cs="Times Armenian"/>
          <w:sz w:val="22"/>
          <w:szCs w:val="22"/>
        </w:rPr>
        <w:t xml:space="preserve">: </w:t>
      </w:r>
      <w:r w:rsidR="00B63BB5" w:rsidRPr="00B747DE">
        <w:rPr>
          <w:rFonts w:ascii="GHEA Grapalat" w:hAnsi="GHEA Grapalat" w:cs="Arial"/>
          <w:sz w:val="22"/>
          <w:szCs w:val="22"/>
          <w:lang w:val="hy-AM"/>
        </w:rPr>
        <w:t>Շ</w:t>
      </w:r>
      <w:r w:rsidRPr="00B747DE">
        <w:rPr>
          <w:rFonts w:ascii="GHEA Grapalat" w:hAnsi="GHEA Grapalat" w:cs="Arial"/>
          <w:sz w:val="22"/>
          <w:szCs w:val="22"/>
        </w:rPr>
        <w:t>նորհալի</w:t>
      </w:r>
      <w:r w:rsidRPr="00B747DE">
        <w:rPr>
          <w:rFonts w:ascii="GHEA Grapalat" w:hAnsi="GHEA Grapalat" w:cs="Sylfaen"/>
          <w:sz w:val="22"/>
          <w:szCs w:val="22"/>
        </w:rPr>
        <w:t xml:space="preserve"> </w:t>
      </w:r>
      <w:r w:rsidRPr="00B747DE">
        <w:rPr>
          <w:rFonts w:ascii="GHEA Grapalat" w:hAnsi="GHEA Grapalat" w:cs="Arial"/>
          <w:sz w:val="22"/>
          <w:szCs w:val="22"/>
        </w:rPr>
        <w:t>պատանի</w:t>
      </w:r>
      <w:r w:rsidRPr="00B747DE">
        <w:rPr>
          <w:rFonts w:ascii="GHEA Grapalat" w:hAnsi="GHEA Grapalat" w:cs="Sylfaen"/>
          <w:sz w:val="22"/>
          <w:szCs w:val="22"/>
        </w:rPr>
        <w:t xml:space="preserve"> </w:t>
      </w:r>
      <w:r w:rsidRPr="00B747DE">
        <w:rPr>
          <w:rFonts w:ascii="GHEA Grapalat" w:hAnsi="GHEA Grapalat" w:cs="Arial"/>
          <w:sz w:val="22"/>
          <w:szCs w:val="22"/>
        </w:rPr>
        <w:t>երաժիշտ</w:t>
      </w:r>
      <w:r w:rsidRPr="00B747DE">
        <w:rPr>
          <w:rFonts w:ascii="GHEA Grapalat" w:hAnsi="GHEA Grapalat" w:cs="Sylfaen"/>
          <w:sz w:val="22"/>
          <w:szCs w:val="22"/>
        </w:rPr>
        <w:t xml:space="preserve"> </w:t>
      </w:r>
      <w:r w:rsidRPr="00B747DE">
        <w:rPr>
          <w:rFonts w:ascii="GHEA Grapalat" w:hAnsi="GHEA Grapalat" w:cs="Arial"/>
          <w:sz w:val="22"/>
          <w:szCs w:val="22"/>
        </w:rPr>
        <w:t>կատարողների</w:t>
      </w:r>
      <w:r w:rsidRPr="00B747DE">
        <w:rPr>
          <w:rFonts w:ascii="GHEA Grapalat" w:hAnsi="GHEA Grapalat" w:cs="Sylfaen"/>
          <w:sz w:val="22"/>
          <w:szCs w:val="22"/>
        </w:rPr>
        <w:t xml:space="preserve"> </w:t>
      </w:r>
      <w:r w:rsidRPr="00B747DE">
        <w:rPr>
          <w:rFonts w:ascii="GHEA Grapalat" w:hAnsi="GHEA Grapalat" w:cs="Arial"/>
          <w:sz w:val="22"/>
          <w:szCs w:val="22"/>
        </w:rPr>
        <w:t>մասնագիտական</w:t>
      </w:r>
      <w:r w:rsidRPr="00B747DE">
        <w:rPr>
          <w:rFonts w:ascii="GHEA Grapalat" w:hAnsi="GHEA Grapalat" w:cs="Sylfaen"/>
          <w:sz w:val="22"/>
          <w:szCs w:val="22"/>
        </w:rPr>
        <w:t xml:space="preserve"> </w:t>
      </w:r>
      <w:r w:rsidRPr="00B747DE">
        <w:rPr>
          <w:rFonts w:ascii="GHEA Grapalat" w:hAnsi="GHEA Grapalat" w:cs="Arial"/>
          <w:sz w:val="22"/>
          <w:szCs w:val="22"/>
        </w:rPr>
        <w:t>կարողությունների</w:t>
      </w:r>
      <w:r w:rsidRPr="00B747DE">
        <w:rPr>
          <w:rFonts w:ascii="GHEA Grapalat" w:hAnsi="GHEA Grapalat" w:cs="Sylfaen"/>
          <w:sz w:val="22"/>
          <w:szCs w:val="22"/>
        </w:rPr>
        <w:t xml:space="preserve"> </w:t>
      </w:r>
      <w:r w:rsidRPr="00B747DE">
        <w:rPr>
          <w:rFonts w:ascii="GHEA Grapalat" w:hAnsi="GHEA Grapalat" w:cs="Arial"/>
          <w:sz w:val="22"/>
          <w:szCs w:val="22"/>
        </w:rPr>
        <w:t>զարգացմանը</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կատարելագործմանն</w:t>
      </w:r>
      <w:r w:rsidRPr="00B747DE">
        <w:rPr>
          <w:rFonts w:ascii="GHEA Grapalat" w:hAnsi="GHEA Grapalat" w:cs="Sylfaen"/>
          <w:sz w:val="22"/>
          <w:szCs w:val="22"/>
        </w:rPr>
        <w:t xml:space="preserve"> </w:t>
      </w:r>
      <w:r w:rsidRPr="00B747DE">
        <w:rPr>
          <w:rFonts w:ascii="GHEA Grapalat" w:hAnsi="GHEA Grapalat" w:cs="Arial"/>
          <w:sz w:val="22"/>
          <w:szCs w:val="22"/>
        </w:rPr>
        <w:t>աջակցության</w:t>
      </w:r>
      <w:r w:rsidRPr="00B747DE">
        <w:rPr>
          <w:rFonts w:ascii="GHEA Grapalat" w:hAnsi="GHEA Grapalat" w:cs="Sylfaen"/>
          <w:sz w:val="22"/>
          <w:szCs w:val="22"/>
        </w:rPr>
        <w:t xml:space="preserve"> </w:t>
      </w:r>
      <w:r w:rsidR="00B63BB5" w:rsidRPr="00B747DE">
        <w:rPr>
          <w:rFonts w:ascii="GHEA Grapalat" w:hAnsi="GHEA Grapalat" w:cs="Arial"/>
          <w:sz w:val="22"/>
          <w:szCs w:val="22"/>
          <w:lang w:val="hy-AM"/>
        </w:rPr>
        <w:t>համար</w:t>
      </w:r>
      <w:r w:rsidRPr="00B747DE">
        <w:rPr>
          <w:rFonts w:ascii="GHEA Grapalat" w:hAnsi="GHEA Grapalat" w:cs="Sylfaen"/>
          <w:sz w:val="22"/>
          <w:szCs w:val="22"/>
        </w:rPr>
        <w:t xml:space="preserve"> </w:t>
      </w:r>
      <w:r w:rsidRPr="00B747DE">
        <w:rPr>
          <w:rFonts w:ascii="GHEA Grapalat" w:hAnsi="GHEA Grapalat" w:cs="Arial"/>
          <w:sz w:val="22"/>
          <w:szCs w:val="22"/>
        </w:rPr>
        <w:t>նախատեսված</w:t>
      </w:r>
      <w:r w:rsidRPr="00B747DE">
        <w:rPr>
          <w:rFonts w:ascii="GHEA Grapalat" w:hAnsi="GHEA Grapalat" w:cs="Sylfaen"/>
          <w:sz w:val="22"/>
          <w:szCs w:val="22"/>
        </w:rPr>
        <w:t xml:space="preserve"> 6.7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դրամն</w:t>
      </w:r>
      <w:r w:rsidRPr="00B747DE">
        <w:rPr>
          <w:rFonts w:ascii="GHEA Grapalat" w:hAnsi="GHEA Grapalat" w:cs="Sylfaen"/>
          <w:sz w:val="22"/>
          <w:szCs w:val="22"/>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ամբողջությամբ</w:t>
      </w:r>
      <w:r w:rsidRPr="00B747DE">
        <w:rPr>
          <w:rFonts w:ascii="GHEA Grapalat" w:hAnsi="GHEA Grapalat" w:cs="Sylfaen"/>
          <w:sz w:val="22"/>
          <w:szCs w:val="22"/>
        </w:rPr>
        <w:t xml:space="preserve">: </w:t>
      </w:r>
      <w:r w:rsidRPr="00B747DE">
        <w:rPr>
          <w:rFonts w:ascii="GHEA Grapalat" w:hAnsi="GHEA Grapalat" w:cs="Arial"/>
          <w:sz w:val="22"/>
          <w:szCs w:val="22"/>
        </w:rPr>
        <w:t>Նախորդ</w:t>
      </w:r>
      <w:r w:rsidRPr="00B747DE">
        <w:rPr>
          <w:rFonts w:ascii="GHEA Grapalat" w:hAnsi="GHEA Grapalat" w:cs="Sylfaen"/>
          <w:sz w:val="22"/>
          <w:szCs w:val="22"/>
        </w:rPr>
        <w:t xml:space="preserve"> </w:t>
      </w:r>
      <w:r w:rsidRPr="00B747DE">
        <w:rPr>
          <w:rFonts w:ascii="GHEA Grapalat" w:hAnsi="GHEA Grapalat" w:cs="Arial"/>
          <w:sz w:val="22"/>
          <w:szCs w:val="22"/>
        </w:rPr>
        <w:t>տարվա</w:t>
      </w:r>
      <w:r w:rsidRPr="00B747DE">
        <w:rPr>
          <w:rFonts w:ascii="GHEA Grapalat" w:hAnsi="GHEA Grapalat" w:cs="Sylfaen"/>
          <w:sz w:val="22"/>
          <w:szCs w:val="22"/>
        </w:rPr>
        <w:t xml:space="preserve"> </w:t>
      </w:r>
      <w:r w:rsidRPr="00B747DE">
        <w:rPr>
          <w:rFonts w:ascii="GHEA Grapalat" w:hAnsi="GHEA Grapalat" w:cs="Arial"/>
          <w:sz w:val="22"/>
          <w:szCs w:val="22"/>
        </w:rPr>
        <w:t>նույն</w:t>
      </w:r>
      <w:r w:rsidRPr="00B747DE">
        <w:rPr>
          <w:rFonts w:ascii="GHEA Grapalat" w:hAnsi="GHEA Grapalat" w:cs="Times Armenian"/>
          <w:sz w:val="22"/>
          <w:szCs w:val="22"/>
        </w:rPr>
        <w:t xml:space="preserve"> </w:t>
      </w:r>
      <w:r w:rsidRPr="00B747DE">
        <w:rPr>
          <w:rFonts w:ascii="GHEA Grapalat" w:hAnsi="GHEA Grapalat" w:cs="Arial"/>
          <w:sz w:val="22"/>
          <w:szCs w:val="22"/>
        </w:rPr>
        <w:t>ժամանակահատվածի</w:t>
      </w:r>
      <w:r w:rsidRPr="00B747DE">
        <w:rPr>
          <w:rFonts w:ascii="GHEA Grapalat" w:hAnsi="GHEA Grapalat" w:cs="Times Armenian"/>
          <w:sz w:val="22"/>
          <w:szCs w:val="22"/>
        </w:rPr>
        <w:t xml:space="preserve"> </w:t>
      </w:r>
      <w:r w:rsidRPr="00B747DE">
        <w:rPr>
          <w:rFonts w:ascii="GHEA Grapalat" w:hAnsi="GHEA Grapalat" w:cs="Arial"/>
          <w:sz w:val="22"/>
          <w:szCs w:val="22"/>
        </w:rPr>
        <w:t>համեմատ</w:t>
      </w:r>
      <w:r w:rsidRPr="00B747DE">
        <w:rPr>
          <w:rFonts w:ascii="GHEA Grapalat" w:hAnsi="GHEA Grapalat" w:cs="Sylfaen"/>
          <w:sz w:val="22"/>
          <w:szCs w:val="22"/>
        </w:rPr>
        <w:t xml:space="preserve"> </w:t>
      </w:r>
      <w:r w:rsidRPr="00B747DE">
        <w:rPr>
          <w:rFonts w:ascii="GHEA Grapalat" w:hAnsi="GHEA Grapalat" w:cs="Arial"/>
          <w:sz w:val="22"/>
          <w:szCs w:val="22"/>
        </w:rPr>
        <w:t>արձանագրվել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ծրագրի</w:t>
      </w:r>
      <w:r w:rsidRPr="00B747DE">
        <w:rPr>
          <w:rFonts w:ascii="GHEA Grapalat" w:hAnsi="GHEA Grapalat" w:cs="Sylfaen"/>
          <w:sz w:val="22"/>
          <w:szCs w:val="22"/>
        </w:rPr>
        <w:t xml:space="preserve"> </w:t>
      </w:r>
      <w:r w:rsidRPr="00B747DE">
        <w:rPr>
          <w:rFonts w:ascii="GHEA Grapalat" w:hAnsi="GHEA Grapalat" w:cs="Arial"/>
          <w:sz w:val="22"/>
          <w:szCs w:val="22"/>
        </w:rPr>
        <w:t>ծախսերի</w:t>
      </w:r>
      <w:r w:rsidRPr="00B747DE">
        <w:rPr>
          <w:rFonts w:ascii="GHEA Grapalat" w:hAnsi="GHEA Grapalat" w:cs="Sylfaen"/>
          <w:sz w:val="22"/>
          <w:szCs w:val="22"/>
        </w:rPr>
        <w:t xml:space="preserve"> 10.2</w:t>
      </w:r>
      <w:r w:rsidRPr="00B747DE">
        <w:rPr>
          <w:rFonts w:ascii="GHEA Grapalat" w:hAnsi="GHEA Grapalat" w:cs="Times Armenian"/>
          <w:sz w:val="22"/>
          <w:szCs w:val="22"/>
        </w:rPr>
        <w:t>%</w:t>
      </w:r>
      <w:r w:rsidR="00530E34" w:rsidRPr="00B747DE">
        <w:rPr>
          <w:rFonts w:ascii="GHEA Grapalat" w:hAnsi="GHEA Grapalat" w:cs="Times Armenian"/>
          <w:sz w:val="22"/>
          <w:szCs w:val="22"/>
          <w:lang w:val="hy-AM"/>
        </w:rPr>
        <w:t xml:space="preserve"> (</w:t>
      </w:r>
      <w:r w:rsidR="00530E34" w:rsidRPr="00B747DE">
        <w:rPr>
          <w:rFonts w:ascii="GHEA Grapalat" w:hAnsi="GHEA Grapalat" w:cs="Times Armenian"/>
          <w:sz w:val="22"/>
          <w:szCs w:val="22"/>
        </w:rPr>
        <w:t>25.5</w:t>
      </w:r>
      <w:r w:rsidR="00530E34" w:rsidRPr="00B747DE">
        <w:rPr>
          <w:rFonts w:ascii="GHEA Grapalat" w:hAnsi="GHEA Grapalat" w:cs="Times Armenian"/>
          <w:sz w:val="22"/>
          <w:szCs w:val="22"/>
          <w:lang w:val="hy-AM"/>
        </w:rPr>
        <w:t xml:space="preserve"> մլն դրամով)</w:t>
      </w:r>
      <w:r w:rsidRPr="00B747DE">
        <w:rPr>
          <w:rFonts w:ascii="GHEA Grapalat" w:hAnsi="GHEA Grapalat" w:cs="Times Armenian"/>
          <w:sz w:val="22"/>
          <w:szCs w:val="22"/>
        </w:rPr>
        <w:t xml:space="preserve"> </w:t>
      </w:r>
      <w:r w:rsidRPr="00B747DE">
        <w:rPr>
          <w:rFonts w:ascii="GHEA Grapalat" w:hAnsi="GHEA Grapalat" w:cs="Arial"/>
          <w:sz w:val="22"/>
          <w:szCs w:val="22"/>
        </w:rPr>
        <w:t>աճ</w:t>
      </w:r>
      <w:r w:rsidRPr="00B747DE">
        <w:rPr>
          <w:rFonts w:ascii="GHEA Grapalat" w:hAnsi="GHEA Grapalat" w:cs="Times Armenian"/>
          <w:sz w:val="22"/>
          <w:szCs w:val="22"/>
        </w:rPr>
        <w:t xml:space="preserve">, </w:t>
      </w:r>
      <w:r w:rsidRPr="00B747DE">
        <w:rPr>
          <w:rFonts w:ascii="GHEA Grapalat" w:hAnsi="GHEA Grapalat" w:cs="Arial"/>
          <w:sz w:val="22"/>
          <w:szCs w:val="22"/>
        </w:rPr>
        <w:t>ընդ որում, երաժշտական</w:t>
      </w:r>
      <w:r w:rsidRPr="00B747DE">
        <w:rPr>
          <w:rFonts w:ascii="GHEA Grapalat" w:hAnsi="GHEA Grapalat" w:cs="Times Armenian"/>
          <w:sz w:val="22"/>
          <w:szCs w:val="22"/>
        </w:rPr>
        <w:t xml:space="preserve"> </w:t>
      </w:r>
      <w:r w:rsidRPr="00B747DE">
        <w:rPr>
          <w:rFonts w:ascii="GHEA Grapalat" w:hAnsi="GHEA Grapalat" w:cs="Arial"/>
          <w:sz w:val="22"/>
          <w:szCs w:val="22"/>
        </w:rPr>
        <w:t>և</w:t>
      </w:r>
      <w:r w:rsidRPr="00B747DE">
        <w:rPr>
          <w:rFonts w:ascii="GHEA Grapalat" w:hAnsi="GHEA Grapalat" w:cs="Times Armenian"/>
          <w:sz w:val="22"/>
          <w:szCs w:val="22"/>
        </w:rPr>
        <w:t xml:space="preserve"> </w:t>
      </w:r>
      <w:r w:rsidRPr="00B747DE">
        <w:rPr>
          <w:rFonts w:ascii="GHEA Grapalat" w:hAnsi="GHEA Grapalat" w:cs="Arial"/>
          <w:sz w:val="22"/>
          <w:szCs w:val="22"/>
        </w:rPr>
        <w:t>արվեստի</w:t>
      </w:r>
      <w:r w:rsidRPr="00B747DE">
        <w:rPr>
          <w:rFonts w:ascii="GHEA Grapalat" w:hAnsi="GHEA Grapalat" w:cs="Times Armenian"/>
          <w:sz w:val="22"/>
          <w:szCs w:val="22"/>
        </w:rPr>
        <w:t xml:space="preserve"> </w:t>
      </w:r>
      <w:r w:rsidRPr="00B747DE">
        <w:rPr>
          <w:rFonts w:ascii="GHEA Grapalat" w:hAnsi="GHEA Grapalat" w:cs="Arial"/>
          <w:sz w:val="22"/>
          <w:szCs w:val="22"/>
        </w:rPr>
        <w:t>դպրոցներում</w:t>
      </w:r>
      <w:r w:rsidRPr="00B747DE">
        <w:rPr>
          <w:rFonts w:ascii="GHEA Grapalat" w:hAnsi="GHEA Grapalat" w:cs="Times Armenian"/>
          <w:sz w:val="22"/>
          <w:szCs w:val="22"/>
        </w:rPr>
        <w:t xml:space="preserve"> </w:t>
      </w:r>
      <w:r w:rsidRPr="00B747DE">
        <w:rPr>
          <w:rFonts w:ascii="GHEA Grapalat" w:hAnsi="GHEA Grapalat" w:cs="Arial"/>
          <w:sz w:val="22"/>
          <w:szCs w:val="22"/>
        </w:rPr>
        <w:t>ուսումնամեթոդական</w:t>
      </w:r>
      <w:r w:rsidRPr="00B747DE">
        <w:rPr>
          <w:rFonts w:ascii="GHEA Grapalat" w:hAnsi="GHEA Grapalat" w:cs="Times Armenian"/>
          <w:sz w:val="22"/>
          <w:szCs w:val="22"/>
        </w:rPr>
        <w:t xml:space="preserve"> </w:t>
      </w:r>
      <w:r w:rsidRPr="00B747DE">
        <w:rPr>
          <w:rFonts w:ascii="GHEA Grapalat" w:hAnsi="GHEA Grapalat" w:cs="Arial"/>
          <w:sz w:val="22"/>
          <w:szCs w:val="22"/>
        </w:rPr>
        <w:t>աշխատանքների գծով ծախսերն աճել են 55.5%-ով, ազգային</w:t>
      </w:r>
      <w:r w:rsidRPr="00B747DE">
        <w:rPr>
          <w:rFonts w:ascii="GHEA Grapalat" w:hAnsi="GHEA Grapalat" w:cs="Sylfaen"/>
          <w:sz w:val="22"/>
          <w:szCs w:val="22"/>
        </w:rPr>
        <w:t xml:space="preserve">, </w:t>
      </w:r>
      <w:r w:rsidRPr="00B747DE">
        <w:rPr>
          <w:rFonts w:ascii="GHEA Grapalat" w:hAnsi="GHEA Grapalat" w:cs="Arial"/>
          <w:sz w:val="22"/>
          <w:szCs w:val="22"/>
        </w:rPr>
        <w:t>փողային</w:t>
      </w:r>
      <w:r w:rsidRPr="00B747DE">
        <w:rPr>
          <w:rFonts w:ascii="GHEA Grapalat" w:hAnsi="GHEA Grapalat" w:cs="Sylfaen"/>
          <w:sz w:val="22"/>
          <w:szCs w:val="22"/>
        </w:rPr>
        <w:t xml:space="preserve"> </w:t>
      </w:r>
      <w:r w:rsidRPr="00B747DE">
        <w:rPr>
          <w:rFonts w:ascii="GHEA Grapalat" w:hAnsi="GHEA Grapalat" w:cs="Arial"/>
          <w:sz w:val="22"/>
          <w:szCs w:val="22"/>
        </w:rPr>
        <w:t>և</w:t>
      </w:r>
      <w:r w:rsidRPr="00B747DE">
        <w:rPr>
          <w:rFonts w:ascii="GHEA Grapalat" w:hAnsi="GHEA Grapalat" w:cs="Sylfaen"/>
          <w:sz w:val="22"/>
          <w:szCs w:val="22"/>
        </w:rPr>
        <w:t xml:space="preserve"> </w:t>
      </w:r>
      <w:r w:rsidRPr="00B747DE">
        <w:rPr>
          <w:rFonts w:ascii="GHEA Grapalat" w:hAnsi="GHEA Grapalat" w:cs="Arial"/>
          <w:sz w:val="22"/>
          <w:szCs w:val="22"/>
        </w:rPr>
        <w:t>լարային</w:t>
      </w:r>
      <w:r w:rsidRPr="00B747DE">
        <w:rPr>
          <w:rFonts w:ascii="GHEA Grapalat" w:hAnsi="GHEA Grapalat" w:cs="Sylfaen"/>
          <w:sz w:val="22"/>
          <w:szCs w:val="22"/>
        </w:rPr>
        <w:t xml:space="preserve"> </w:t>
      </w:r>
      <w:r w:rsidRPr="00B747DE">
        <w:rPr>
          <w:rFonts w:ascii="GHEA Grapalat" w:hAnsi="GHEA Grapalat" w:cs="Arial"/>
          <w:sz w:val="22"/>
          <w:szCs w:val="22"/>
        </w:rPr>
        <w:t>նվագարանների</w:t>
      </w:r>
      <w:r w:rsidRPr="00B747DE">
        <w:rPr>
          <w:rFonts w:ascii="GHEA Grapalat" w:hAnsi="GHEA Grapalat" w:cs="Sylfaen"/>
          <w:sz w:val="22"/>
          <w:szCs w:val="22"/>
        </w:rPr>
        <w:t xml:space="preserve"> </w:t>
      </w:r>
      <w:r w:rsidRPr="00B747DE">
        <w:rPr>
          <w:rFonts w:ascii="GHEA Grapalat" w:hAnsi="GHEA Grapalat" w:cs="Arial"/>
          <w:sz w:val="22"/>
          <w:szCs w:val="22"/>
        </w:rPr>
        <w:t>գծով</w:t>
      </w:r>
      <w:r w:rsidRPr="00B747DE">
        <w:rPr>
          <w:rFonts w:ascii="GHEA Grapalat" w:hAnsi="GHEA Grapalat" w:cs="Sylfaen"/>
          <w:sz w:val="22"/>
          <w:szCs w:val="22"/>
        </w:rPr>
        <w:t xml:space="preserve"> </w:t>
      </w:r>
      <w:r w:rsidRPr="00B747DE">
        <w:rPr>
          <w:rFonts w:ascii="GHEA Grapalat" w:hAnsi="GHEA Grapalat" w:cs="Arial"/>
          <w:sz w:val="22"/>
          <w:szCs w:val="22"/>
        </w:rPr>
        <w:t>ուսուցման ծախսերը՝ 8.1%-ով։</w:t>
      </w:r>
    </w:p>
    <w:p w:rsidR="003D5053" w:rsidRPr="00B747DE" w:rsidRDefault="003D5053" w:rsidP="003D5053">
      <w:pPr>
        <w:tabs>
          <w:tab w:val="num" w:pos="0"/>
        </w:tabs>
        <w:spacing w:line="360" w:lineRule="auto"/>
        <w:ind w:firstLine="567"/>
        <w:jc w:val="both"/>
        <w:rPr>
          <w:rFonts w:ascii="GHEA Grapalat" w:hAnsi="GHEA Grapalat" w:cs="Arial"/>
          <w:sz w:val="22"/>
          <w:szCs w:val="22"/>
        </w:rPr>
      </w:pPr>
      <w:r w:rsidRPr="00B747DE">
        <w:rPr>
          <w:rFonts w:ascii="GHEA Grapalat" w:hAnsi="GHEA Grapalat" w:cs="Arial"/>
          <w:i/>
          <w:sz w:val="22"/>
          <w:szCs w:val="22"/>
        </w:rPr>
        <w:t xml:space="preserve">Կրթության, մշակույթի և սպորտի ոլորտներում միջազգային և սփյուռքի հետ համագործակցության զարգացման </w:t>
      </w:r>
      <w:r w:rsidRPr="00B747DE">
        <w:rPr>
          <w:rFonts w:ascii="GHEA Grapalat" w:hAnsi="GHEA Grapalat" w:cs="Arial"/>
          <w:sz w:val="22"/>
          <w:szCs w:val="22"/>
        </w:rPr>
        <w:t>ծրագրի շրջանակներում օգտագործվել է նախատեսված միջոցների 75.9%-ը՝ 140.4 մլն դրամ: Շեղումը</w:t>
      </w:r>
      <w:r w:rsidRPr="00B747DE">
        <w:rPr>
          <w:rFonts w:ascii="GHEA Grapalat" w:hAnsi="GHEA Grapalat" w:cs="Times Armenian"/>
          <w:sz w:val="22"/>
          <w:szCs w:val="22"/>
        </w:rPr>
        <w:t xml:space="preserve"> </w:t>
      </w:r>
      <w:r w:rsidRPr="00B747DE">
        <w:rPr>
          <w:rFonts w:ascii="GHEA Grapalat" w:hAnsi="GHEA Grapalat" w:cs="Arial"/>
          <w:sz w:val="22"/>
          <w:szCs w:val="22"/>
        </w:rPr>
        <w:t>պայմանավորված</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ծրագրում</w:t>
      </w:r>
      <w:r w:rsidRPr="00B747DE">
        <w:rPr>
          <w:rFonts w:ascii="GHEA Grapalat" w:hAnsi="GHEA Grapalat" w:cs="Sylfaen"/>
          <w:sz w:val="22"/>
          <w:szCs w:val="22"/>
        </w:rPr>
        <w:t xml:space="preserve"> </w:t>
      </w:r>
      <w:r w:rsidRPr="00B747DE">
        <w:rPr>
          <w:rFonts w:ascii="GHEA Grapalat" w:hAnsi="GHEA Grapalat" w:cs="Arial"/>
          <w:sz w:val="22"/>
          <w:szCs w:val="22"/>
        </w:rPr>
        <w:t>ընդգրկված</w:t>
      </w:r>
      <w:r w:rsidRPr="00B747DE">
        <w:rPr>
          <w:rFonts w:ascii="GHEA Grapalat" w:hAnsi="GHEA Grapalat" w:cs="Sylfaen"/>
          <w:sz w:val="22"/>
          <w:szCs w:val="22"/>
        </w:rPr>
        <w:t xml:space="preserve"> </w:t>
      </w:r>
      <w:r w:rsidRPr="00B747DE">
        <w:rPr>
          <w:rFonts w:ascii="GHEA Grapalat" w:hAnsi="GHEA Grapalat" w:cs="Arial"/>
          <w:sz w:val="22"/>
          <w:szCs w:val="22"/>
        </w:rPr>
        <w:t>3 միջոցառումների</w:t>
      </w:r>
      <w:r w:rsidRPr="00B747DE">
        <w:rPr>
          <w:rFonts w:ascii="GHEA Grapalat" w:hAnsi="GHEA Grapalat" w:cs="Sylfaen"/>
          <w:sz w:val="22"/>
          <w:szCs w:val="22"/>
        </w:rPr>
        <w:t xml:space="preserve"> </w:t>
      </w:r>
      <w:r w:rsidRPr="00B747DE">
        <w:rPr>
          <w:rFonts w:ascii="GHEA Grapalat" w:hAnsi="GHEA Grapalat" w:cs="Arial"/>
          <w:sz w:val="22"/>
          <w:szCs w:val="22"/>
        </w:rPr>
        <w:t>գծով</w:t>
      </w:r>
      <w:r w:rsidRPr="00B747DE">
        <w:rPr>
          <w:rFonts w:ascii="GHEA Grapalat" w:hAnsi="GHEA Grapalat" w:cs="Sylfaen"/>
          <w:sz w:val="22"/>
          <w:szCs w:val="22"/>
        </w:rPr>
        <w:t xml:space="preserve"> </w:t>
      </w:r>
      <w:r w:rsidRPr="00B747DE">
        <w:rPr>
          <w:rFonts w:ascii="GHEA Grapalat" w:hAnsi="GHEA Grapalat" w:cs="Arial"/>
          <w:sz w:val="22"/>
          <w:szCs w:val="22"/>
        </w:rPr>
        <w:t>նախատեսված</w:t>
      </w:r>
      <w:r w:rsidRPr="00B747DE">
        <w:rPr>
          <w:rFonts w:ascii="GHEA Grapalat" w:hAnsi="GHEA Grapalat" w:cs="Sylfaen"/>
          <w:sz w:val="22"/>
          <w:szCs w:val="22"/>
        </w:rPr>
        <w:t xml:space="preserve"> 40.1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դրամը</w:t>
      </w:r>
      <w:r w:rsidRPr="00B747DE">
        <w:rPr>
          <w:rFonts w:ascii="GHEA Grapalat" w:hAnsi="GHEA Grapalat" w:cs="Sylfaen"/>
          <w:sz w:val="22"/>
          <w:szCs w:val="22"/>
        </w:rPr>
        <w:t xml:space="preserve"> </w:t>
      </w:r>
      <w:r w:rsidRPr="00B747DE">
        <w:rPr>
          <w:rFonts w:ascii="GHEA Grapalat" w:hAnsi="GHEA Grapalat" w:cs="Arial"/>
          <w:sz w:val="22"/>
          <w:szCs w:val="22"/>
        </w:rPr>
        <w:t>չօգտագործելու</w:t>
      </w:r>
      <w:r w:rsidRPr="00B747DE">
        <w:rPr>
          <w:rFonts w:ascii="GHEA Grapalat" w:hAnsi="GHEA Grapalat" w:cs="Sylfaen"/>
          <w:sz w:val="22"/>
          <w:szCs w:val="22"/>
        </w:rPr>
        <w:t xml:space="preserve"> </w:t>
      </w:r>
      <w:r w:rsidRPr="00B747DE">
        <w:rPr>
          <w:rFonts w:ascii="GHEA Grapalat" w:hAnsi="GHEA Grapalat" w:cs="Arial"/>
          <w:sz w:val="22"/>
          <w:szCs w:val="22"/>
        </w:rPr>
        <w:t xml:space="preserve">հանգամանքով, ինչպես նաև միջազգային կազմակերպություններին անդամակցության </w:t>
      </w:r>
      <w:r w:rsidR="00530E34" w:rsidRPr="00B747DE">
        <w:rPr>
          <w:rFonts w:ascii="GHEA Grapalat" w:hAnsi="GHEA Grapalat" w:cs="Arial"/>
          <w:sz w:val="22"/>
          <w:szCs w:val="22"/>
          <w:lang w:val="hy-AM"/>
        </w:rPr>
        <w:t>ծախսերի</w:t>
      </w:r>
      <w:r w:rsidRPr="00B747DE">
        <w:rPr>
          <w:rFonts w:ascii="GHEA Grapalat" w:hAnsi="GHEA Grapalat" w:cs="Arial"/>
          <w:sz w:val="22"/>
          <w:szCs w:val="22"/>
        </w:rPr>
        <w:t xml:space="preserve"> կատարողականով</w:t>
      </w:r>
      <w:r w:rsidRPr="00B747DE">
        <w:rPr>
          <w:rFonts w:ascii="GHEA Grapalat" w:hAnsi="GHEA Grapalat" w:cs="Sylfaen"/>
          <w:sz w:val="22"/>
          <w:szCs w:val="22"/>
        </w:rPr>
        <w:t xml:space="preserve">: </w:t>
      </w:r>
      <w:r w:rsidRPr="00B747DE">
        <w:rPr>
          <w:rFonts w:ascii="GHEA Grapalat" w:hAnsi="GHEA Grapalat" w:cs="Arial"/>
          <w:sz w:val="22"/>
          <w:szCs w:val="22"/>
        </w:rPr>
        <w:t>Մասնավորապես՝ առաջին</w:t>
      </w:r>
      <w:r w:rsidRPr="00B747DE">
        <w:rPr>
          <w:rFonts w:ascii="GHEA Grapalat" w:hAnsi="GHEA Grapalat" w:cs="Sylfaen"/>
          <w:sz w:val="22"/>
          <w:szCs w:val="22"/>
        </w:rPr>
        <w:t xml:space="preserve"> </w:t>
      </w:r>
      <w:r w:rsidRPr="00B747DE">
        <w:rPr>
          <w:rFonts w:ascii="GHEA Grapalat" w:hAnsi="GHEA Grapalat" w:cs="Arial"/>
          <w:sz w:val="22"/>
          <w:szCs w:val="22"/>
        </w:rPr>
        <w:t>կիսամյակի</w:t>
      </w:r>
      <w:r w:rsidRPr="00B747DE">
        <w:rPr>
          <w:rFonts w:ascii="GHEA Grapalat" w:hAnsi="GHEA Grapalat" w:cs="Sylfaen"/>
          <w:sz w:val="22"/>
          <w:szCs w:val="22"/>
        </w:rPr>
        <w:t xml:space="preserve"> </w:t>
      </w:r>
      <w:r w:rsidRPr="00B747DE">
        <w:rPr>
          <w:rFonts w:ascii="GHEA Grapalat" w:hAnsi="GHEA Grapalat" w:cs="Arial"/>
          <w:sz w:val="22"/>
          <w:szCs w:val="22"/>
        </w:rPr>
        <w:t>բյուջեից</w:t>
      </w:r>
      <w:r w:rsidRPr="00B747DE">
        <w:rPr>
          <w:rFonts w:ascii="GHEA Grapalat" w:hAnsi="GHEA Grapalat" w:cs="Sylfaen"/>
          <w:sz w:val="22"/>
          <w:szCs w:val="22"/>
        </w:rPr>
        <w:t xml:space="preserve"> 34.7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w:t>
      </w:r>
      <w:r w:rsidRPr="00B747DE">
        <w:rPr>
          <w:rFonts w:ascii="GHEA Grapalat" w:hAnsi="GHEA Grapalat" w:cs="Sylfaen"/>
          <w:sz w:val="22"/>
          <w:szCs w:val="22"/>
        </w:rPr>
        <w:t xml:space="preserve"> </w:t>
      </w:r>
      <w:r w:rsidRPr="00B747DE">
        <w:rPr>
          <w:rFonts w:ascii="GHEA Grapalat" w:hAnsi="GHEA Grapalat" w:cs="Arial"/>
          <w:sz w:val="22"/>
          <w:szCs w:val="22"/>
        </w:rPr>
        <w:t>էր</w:t>
      </w:r>
      <w:r w:rsidRPr="00B747DE">
        <w:rPr>
          <w:rFonts w:ascii="GHEA Grapalat" w:hAnsi="GHEA Grapalat" w:cs="Sylfaen"/>
          <w:sz w:val="22"/>
          <w:szCs w:val="22"/>
        </w:rPr>
        <w:t xml:space="preserve"> </w:t>
      </w:r>
      <w:r w:rsidRPr="00B747DE">
        <w:rPr>
          <w:rFonts w:ascii="GHEA Grapalat" w:hAnsi="GHEA Grapalat" w:cs="Arial"/>
          <w:sz w:val="22"/>
          <w:szCs w:val="22"/>
        </w:rPr>
        <w:t>հատկացվել</w:t>
      </w:r>
      <w:r w:rsidRPr="00B747DE">
        <w:rPr>
          <w:rFonts w:ascii="GHEA Grapalat" w:hAnsi="GHEA Grapalat" w:cs="Sylfaen"/>
          <w:sz w:val="22"/>
          <w:szCs w:val="22"/>
        </w:rPr>
        <w:t xml:space="preserve"> </w:t>
      </w:r>
      <w:r w:rsidRPr="00B747DE">
        <w:rPr>
          <w:rFonts w:ascii="GHEA Grapalat" w:hAnsi="GHEA Grapalat" w:cs="Arial"/>
          <w:sz w:val="22"/>
          <w:szCs w:val="22"/>
        </w:rPr>
        <w:t xml:space="preserve">սփյուռքի համայնքներին </w:t>
      </w:r>
      <w:r w:rsidR="00C27503" w:rsidRPr="00B747DE">
        <w:rPr>
          <w:rFonts w:ascii="GHEA Grapalat" w:hAnsi="GHEA Grapalat" w:cs="Arial"/>
          <w:sz w:val="22"/>
          <w:szCs w:val="22"/>
        </w:rPr>
        <w:t>կրթամշակութային աջակցության նպատակով</w:t>
      </w:r>
      <w:r w:rsidRPr="00B747DE">
        <w:rPr>
          <w:rFonts w:ascii="GHEA Grapalat" w:hAnsi="GHEA Grapalat" w:cs="Arial"/>
          <w:sz w:val="22"/>
          <w:szCs w:val="22"/>
        </w:rPr>
        <w:t>, որը չի օգտագործվել՝ պայմանավորված միջոցառման հատկացված միջոցների գնման ձևի փոփոխություն իրականացնելու վերաբերյալ ՀՀ կառավարության որոշում</w:t>
      </w:r>
      <w:r w:rsidR="00961BF4" w:rsidRPr="00B747DE">
        <w:rPr>
          <w:rFonts w:ascii="GHEA Grapalat" w:hAnsi="GHEA Grapalat" w:cs="Arial"/>
          <w:sz w:val="22"/>
          <w:szCs w:val="22"/>
        </w:rPr>
        <w:t>ը</w:t>
      </w:r>
      <w:r w:rsidRPr="00B747DE">
        <w:rPr>
          <w:rFonts w:ascii="GHEA Grapalat" w:hAnsi="GHEA Grapalat" w:cs="Arial"/>
          <w:sz w:val="22"/>
          <w:szCs w:val="22"/>
        </w:rPr>
        <w:t xml:space="preserve"> հուլիսին ընդունվելու հանգամանքով: Մանկապատանեկան և երիտասարդական կրթական ու կրթամշակութային միջոցառումների կազմակերպմանը հատկացված 3.5 մլն դրամը չի օգտագործվել՝ պայմանավորված կորոնավիրուսային համավարակի արդյունքում ստեղծված իրավիճակով, որի հետ կապված՝ սփյուռքում գործող մի շարք կրթական հաստատություններ չեն աշխատել և հեռավար աշխատանքի պայմաններում չեն կարողացել մասնակցել Համահայկական օլիմպիադայի և մանկապատանեկան նկարչական մրցույթ-փառատոնին, ինչպես նաև ծառայությունների գծով ֆինանսավորման հայտեր չեն ներկայացվել: Սփյուռքի կրթօջախների համար դասագրքերի և այլ ուսումնական նյութերի մշակ</w:t>
      </w:r>
      <w:r w:rsidR="00E27B82" w:rsidRPr="00B747DE">
        <w:rPr>
          <w:rFonts w:ascii="GHEA Grapalat" w:hAnsi="GHEA Grapalat" w:cs="Arial"/>
          <w:sz w:val="22"/>
          <w:szCs w:val="22"/>
        </w:rPr>
        <w:t>ման, ձեռքբերման</w:t>
      </w:r>
      <w:r w:rsidRPr="00B747DE">
        <w:rPr>
          <w:rFonts w:ascii="GHEA Grapalat" w:hAnsi="GHEA Grapalat" w:cs="Arial"/>
          <w:sz w:val="22"/>
          <w:szCs w:val="22"/>
        </w:rPr>
        <w:t xml:space="preserve"> և տրամադրման միջոցառմանը հատկացված</w:t>
      </w:r>
      <w:r w:rsidRPr="00B747DE">
        <w:rPr>
          <w:rFonts w:ascii="GHEA Grapalat" w:hAnsi="GHEA Grapalat" w:cs="Sylfaen"/>
          <w:sz w:val="22"/>
          <w:szCs w:val="22"/>
        </w:rPr>
        <w:t xml:space="preserve"> 1.9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դրամը</w:t>
      </w:r>
      <w:r w:rsidRPr="00B747DE">
        <w:rPr>
          <w:rFonts w:ascii="GHEA Grapalat" w:hAnsi="GHEA Grapalat" w:cs="Sylfaen"/>
          <w:sz w:val="22"/>
          <w:szCs w:val="22"/>
        </w:rPr>
        <w:t xml:space="preserve"> </w:t>
      </w:r>
      <w:r w:rsidRPr="00B747DE">
        <w:rPr>
          <w:rFonts w:ascii="GHEA Grapalat" w:hAnsi="GHEA Grapalat" w:cs="Arial"/>
          <w:sz w:val="22"/>
          <w:szCs w:val="22"/>
        </w:rPr>
        <w:t>չի</w:t>
      </w:r>
      <w:r w:rsidRPr="00B747DE">
        <w:rPr>
          <w:rFonts w:ascii="GHEA Grapalat" w:hAnsi="GHEA Grapalat" w:cs="Sylfaen"/>
          <w:sz w:val="22"/>
          <w:szCs w:val="22"/>
        </w:rPr>
        <w:t xml:space="preserve"> </w:t>
      </w:r>
      <w:r w:rsidR="00E27B82" w:rsidRPr="00B747DE">
        <w:rPr>
          <w:rFonts w:ascii="GHEA Grapalat" w:hAnsi="GHEA Grapalat" w:cs="Arial"/>
          <w:sz w:val="22"/>
          <w:szCs w:val="22"/>
        </w:rPr>
        <w:t>օգտագործվել, քանի որ</w:t>
      </w:r>
      <w:r w:rsidRPr="00B747DE">
        <w:rPr>
          <w:rFonts w:ascii="GHEA Grapalat" w:hAnsi="GHEA Grapalat" w:cs="Arial"/>
          <w:sz w:val="22"/>
          <w:szCs w:val="22"/>
        </w:rPr>
        <w:t xml:space="preserve"> համաձայնագ</w:t>
      </w:r>
      <w:r w:rsidR="00E27B82" w:rsidRPr="00B747DE">
        <w:rPr>
          <w:rFonts w:ascii="GHEA Grapalat" w:hAnsi="GHEA Grapalat" w:cs="Arial"/>
          <w:sz w:val="22"/>
          <w:szCs w:val="22"/>
        </w:rPr>
        <w:t>իրը գտնվել է</w:t>
      </w:r>
      <w:r w:rsidRPr="00B747DE">
        <w:rPr>
          <w:rFonts w:ascii="GHEA Grapalat" w:hAnsi="GHEA Grapalat" w:cs="Arial"/>
          <w:sz w:val="22"/>
          <w:szCs w:val="22"/>
        </w:rPr>
        <w:t xml:space="preserve"> կնքման փուլում</w:t>
      </w:r>
      <w:r w:rsidR="00E27B82" w:rsidRPr="00B747DE">
        <w:rPr>
          <w:rFonts w:ascii="GHEA Grapalat" w:hAnsi="GHEA Grapalat" w:cs="Arial"/>
          <w:sz w:val="22"/>
          <w:szCs w:val="22"/>
        </w:rPr>
        <w:t>, և ֆինանսավորումը տեղափոխվել է երրորդ եռամսյակ</w:t>
      </w:r>
      <w:r w:rsidRPr="00B747DE">
        <w:rPr>
          <w:rFonts w:ascii="GHEA Grapalat" w:hAnsi="GHEA Grapalat" w:cs="Arial"/>
          <w:sz w:val="22"/>
          <w:szCs w:val="22"/>
        </w:rPr>
        <w:t>: Ծրագրի ծախսերում</w:t>
      </w:r>
      <w:r w:rsidRPr="00B747DE">
        <w:rPr>
          <w:rFonts w:ascii="GHEA Grapalat" w:hAnsi="GHEA Grapalat" w:cs="Sylfaen"/>
          <w:sz w:val="22"/>
          <w:szCs w:val="22"/>
        </w:rPr>
        <w:t xml:space="preserve"> </w:t>
      </w:r>
      <w:r w:rsidRPr="00B747DE">
        <w:rPr>
          <w:rFonts w:ascii="GHEA Grapalat" w:hAnsi="GHEA Grapalat" w:cs="Arial"/>
          <w:sz w:val="22"/>
          <w:szCs w:val="22"/>
        </w:rPr>
        <w:t>մեծ</w:t>
      </w:r>
      <w:r w:rsidRPr="00B747DE">
        <w:rPr>
          <w:rFonts w:ascii="GHEA Grapalat" w:hAnsi="GHEA Grapalat" w:cs="Sylfaen"/>
          <w:sz w:val="22"/>
          <w:szCs w:val="22"/>
        </w:rPr>
        <w:t xml:space="preserve"> </w:t>
      </w:r>
      <w:r w:rsidRPr="00B747DE">
        <w:rPr>
          <w:rFonts w:ascii="GHEA Grapalat" w:hAnsi="GHEA Grapalat" w:cs="Arial"/>
          <w:sz w:val="22"/>
          <w:szCs w:val="22"/>
        </w:rPr>
        <w:t>տեսակարար</w:t>
      </w:r>
      <w:r w:rsidRPr="00B747DE">
        <w:rPr>
          <w:rFonts w:ascii="GHEA Grapalat" w:hAnsi="GHEA Grapalat" w:cs="Sylfaen"/>
          <w:sz w:val="22"/>
          <w:szCs w:val="22"/>
        </w:rPr>
        <w:t xml:space="preserve"> </w:t>
      </w:r>
      <w:r w:rsidRPr="00B747DE">
        <w:rPr>
          <w:rFonts w:ascii="GHEA Grapalat" w:hAnsi="GHEA Grapalat" w:cs="Arial"/>
          <w:sz w:val="22"/>
          <w:szCs w:val="22"/>
        </w:rPr>
        <w:t>կշիռ</w:t>
      </w:r>
      <w:r w:rsidRPr="00B747DE">
        <w:rPr>
          <w:rFonts w:ascii="GHEA Grapalat" w:hAnsi="GHEA Grapalat"/>
          <w:sz w:val="22"/>
          <w:szCs w:val="22"/>
          <w:lang w:val="zu-ZA"/>
        </w:rPr>
        <w:t xml:space="preserve"> </w:t>
      </w:r>
      <w:r w:rsidRPr="00B747DE">
        <w:rPr>
          <w:rFonts w:ascii="GHEA Grapalat" w:hAnsi="GHEA Grapalat" w:cs="Arial"/>
          <w:sz w:val="22"/>
          <w:szCs w:val="22"/>
          <w:lang w:val="zu-ZA"/>
        </w:rPr>
        <w:t>ունեցող</w:t>
      </w:r>
      <w:r w:rsidRPr="00B747DE">
        <w:rPr>
          <w:rFonts w:ascii="GHEA Grapalat" w:hAnsi="GHEA Grapalat" w:cs="Arial"/>
          <w:sz w:val="22"/>
          <w:szCs w:val="22"/>
        </w:rPr>
        <w:t>՝ միջազգային կազմակերպություններին անդամակցության ծախսերը կազմել են 106.9 մլն դրամ դրամ</w:t>
      </w:r>
      <w:r w:rsidR="00556314" w:rsidRPr="00B747DE">
        <w:rPr>
          <w:rFonts w:ascii="GHEA Grapalat" w:hAnsi="GHEA Grapalat" w:cs="Arial"/>
          <w:sz w:val="22"/>
          <w:szCs w:val="22"/>
        </w:rPr>
        <w:t xml:space="preserve"> կամ</w:t>
      </w:r>
      <w:r w:rsidRPr="00B747DE">
        <w:rPr>
          <w:rFonts w:ascii="GHEA Grapalat" w:hAnsi="GHEA Grapalat" w:cs="Arial"/>
          <w:sz w:val="22"/>
          <w:szCs w:val="22"/>
        </w:rPr>
        <w:t xml:space="preserve"> </w:t>
      </w:r>
      <w:r w:rsidR="00556314" w:rsidRPr="00B747DE">
        <w:rPr>
          <w:rFonts w:ascii="GHEA Grapalat" w:hAnsi="GHEA Grapalat" w:cs="Arial"/>
          <w:sz w:val="22"/>
          <w:szCs w:val="22"/>
        </w:rPr>
        <w:t>ծրագրված ցուցանիշի</w:t>
      </w:r>
      <w:r w:rsidRPr="00B747DE">
        <w:rPr>
          <w:rFonts w:ascii="GHEA Grapalat" w:hAnsi="GHEA Grapalat" w:cs="Arial"/>
          <w:sz w:val="22"/>
          <w:szCs w:val="22"/>
        </w:rPr>
        <w:t xml:space="preserve"> 96%-ը՝ </w:t>
      </w:r>
      <w:r w:rsidRPr="00B747DE">
        <w:rPr>
          <w:rFonts w:ascii="GHEA Grapalat" w:hAnsi="GHEA Grapalat"/>
          <w:sz w:val="22"/>
          <w:szCs w:val="22"/>
        </w:rPr>
        <w:t xml:space="preserve">պայմանավորված փոխարժեքի փոփոխությամբ: </w:t>
      </w:r>
      <w:r w:rsidRPr="00B747DE">
        <w:rPr>
          <w:rFonts w:ascii="GHEA Grapalat" w:hAnsi="GHEA Grapalat" w:cs="Arial"/>
          <w:sz w:val="22"/>
          <w:szCs w:val="22"/>
        </w:rPr>
        <w:t>Ծրագրում</w:t>
      </w:r>
      <w:r w:rsidRPr="00B747DE">
        <w:rPr>
          <w:rFonts w:ascii="GHEA Grapalat" w:hAnsi="GHEA Grapalat" w:cs="Sylfaen"/>
          <w:sz w:val="22"/>
          <w:szCs w:val="22"/>
        </w:rPr>
        <w:t xml:space="preserve"> </w:t>
      </w:r>
      <w:r w:rsidRPr="00B747DE">
        <w:rPr>
          <w:rFonts w:ascii="GHEA Grapalat" w:hAnsi="GHEA Grapalat" w:cs="Arial"/>
          <w:sz w:val="22"/>
          <w:szCs w:val="22"/>
        </w:rPr>
        <w:lastRenderedPageBreak/>
        <w:t>ընդգրկված</w:t>
      </w:r>
      <w:r w:rsidRPr="00B747DE">
        <w:rPr>
          <w:rFonts w:ascii="GHEA Grapalat" w:hAnsi="GHEA Grapalat" w:cs="Sylfaen"/>
          <w:sz w:val="22"/>
          <w:szCs w:val="22"/>
        </w:rPr>
        <w:t xml:space="preserve"> </w:t>
      </w:r>
      <w:r w:rsidRPr="00B747DE">
        <w:rPr>
          <w:rFonts w:ascii="GHEA Grapalat" w:hAnsi="GHEA Grapalat" w:cs="Arial"/>
          <w:sz w:val="22"/>
          <w:szCs w:val="22"/>
        </w:rPr>
        <w:t>միջոցառումներից</w:t>
      </w:r>
      <w:r w:rsidRPr="00B747DE">
        <w:rPr>
          <w:rFonts w:ascii="GHEA Grapalat" w:hAnsi="GHEA Grapalat" w:cs="Sylfaen"/>
          <w:sz w:val="22"/>
          <w:szCs w:val="22"/>
        </w:rPr>
        <w:t xml:space="preserve"> </w:t>
      </w:r>
      <w:r w:rsidRPr="00B747DE">
        <w:rPr>
          <w:rFonts w:ascii="GHEA Grapalat" w:hAnsi="GHEA Grapalat" w:cs="Arial"/>
          <w:sz w:val="22"/>
          <w:szCs w:val="22"/>
        </w:rPr>
        <w:t>երկուսի</w:t>
      </w:r>
      <w:r w:rsidRPr="00B747DE">
        <w:rPr>
          <w:rFonts w:ascii="GHEA Grapalat" w:hAnsi="GHEA Grapalat" w:cs="Sylfaen"/>
          <w:sz w:val="22"/>
          <w:szCs w:val="22"/>
        </w:rPr>
        <w:t xml:space="preserve"> </w:t>
      </w:r>
      <w:r w:rsidRPr="00B747DE">
        <w:rPr>
          <w:rFonts w:ascii="GHEA Grapalat" w:hAnsi="GHEA Grapalat" w:cs="Arial"/>
          <w:sz w:val="22"/>
          <w:szCs w:val="22"/>
        </w:rPr>
        <w:t>գծով</w:t>
      </w:r>
      <w:r w:rsidRPr="00B747DE">
        <w:rPr>
          <w:rFonts w:ascii="GHEA Grapalat" w:hAnsi="GHEA Grapalat" w:cs="Sylfaen"/>
          <w:sz w:val="22"/>
          <w:szCs w:val="22"/>
        </w:rPr>
        <w:t xml:space="preserve"> </w:t>
      </w:r>
      <w:r w:rsidRPr="00B747DE">
        <w:rPr>
          <w:rFonts w:ascii="GHEA Grapalat" w:hAnsi="GHEA Grapalat" w:cs="Arial"/>
          <w:sz w:val="22"/>
          <w:szCs w:val="22"/>
        </w:rPr>
        <w:t>նախատեսված</w:t>
      </w:r>
      <w:r w:rsidRPr="00B747DE">
        <w:rPr>
          <w:rFonts w:ascii="GHEA Grapalat" w:hAnsi="GHEA Grapalat" w:cs="Sylfaen"/>
          <w:sz w:val="22"/>
          <w:szCs w:val="22"/>
        </w:rPr>
        <w:t xml:space="preserve"> 33.6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դրամն</w:t>
      </w:r>
      <w:r w:rsidRPr="00B747DE">
        <w:rPr>
          <w:rFonts w:ascii="GHEA Grapalat" w:hAnsi="GHEA Grapalat" w:cs="Sylfaen"/>
          <w:sz w:val="22"/>
          <w:szCs w:val="22"/>
        </w:rPr>
        <w:t xml:space="preserve"> </w:t>
      </w:r>
      <w:r w:rsidRPr="00B747DE">
        <w:rPr>
          <w:rFonts w:ascii="GHEA Grapalat" w:hAnsi="GHEA Grapalat" w:cs="Arial"/>
          <w:sz w:val="22"/>
          <w:szCs w:val="22"/>
        </w:rPr>
        <w:t>օգտագործվել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w:t>
      </w:r>
      <w:r w:rsidRPr="00B747DE">
        <w:rPr>
          <w:rFonts w:ascii="GHEA Grapalat" w:hAnsi="GHEA Grapalat" w:cs="Arial"/>
          <w:sz w:val="22"/>
          <w:szCs w:val="22"/>
        </w:rPr>
        <w:t>ամբողջությամբ, որից</w:t>
      </w:r>
      <w:r w:rsidRPr="00B747DE">
        <w:rPr>
          <w:rFonts w:ascii="GHEA Grapalat" w:hAnsi="GHEA Grapalat" w:cs="Sylfaen"/>
          <w:sz w:val="22"/>
          <w:szCs w:val="22"/>
        </w:rPr>
        <w:t xml:space="preserve"> 31.6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դրամն</w:t>
      </w:r>
      <w:r w:rsidRPr="00B747DE">
        <w:rPr>
          <w:rFonts w:ascii="GHEA Grapalat" w:hAnsi="GHEA Grapalat" w:cs="Sylfaen"/>
          <w:sz w:val="22"/>
          <w:szCs w:val="22"/>
        </w:rPr>
        <w:t xml:space="preserve"> </w:t>
      </w:r>
      <w:r w:rsidRPr="00B747DE">
        <w:rPr>
          <w:rFonts w:ascii="GHEA Grapalat" w:hAnsi="GHEA Grapalat" w:cs="Arial"/>
          <w:sz w:val="22"/>
          <w:szCs w:val="22"/>
        </w:rPr>
        <w:t>ուղղվել</w:t>
      </w:r>
      <w:r w:rsidRPr="00B747DE">
        <w:rPr>
          <w:rFonts w:ascii="GHEA Grapalat" w:hAnsi="GHEA Grapalat" w:cs="Sylfaen"/>
          <w:sz w:val="22"/>
          <w:szCs w:val="22"/>
        </w:rPr>
        <w:t xml:space="preserve"> </w:t>
      </w:r>
      <w:r w:rsidRPr="00B747DE">
        <w:rPr>
          <w:rFonts w:ascii="GHEA Grapalat" w:hAnsi="GHEA Grapalat" w:cs="Arial"/>
          <w:sz w:val="22"/>
          <w:szCs w:val="22"/>
        </w:rPr>
        <w:t>է</w:t>
      </w:r>
      <w:r w:rsidRPr="00B747DE">
        <w:rPr>
          <w:rFonts w:ascii="GHEA Grapalat" w:hAnsi="GHEA Grapalat" w:cs="Sylfaen"/>
          <w:sz w:val="22"/>
          <w:szCs w:val="22"/>
        </w:rPr>
        <w:t xml:space="preserve"> օտարերկրյա պետություններում հայերենի և հայագիտական առարկաների դասավանդմ</w:t>
      </w:r>
      <w:r w:rsidRPr="00B747DE">
        <w:rPr>
          <w:rFonts w:ascii="GHEA Grapalat" w:hAnsi="GHEA Grapalat" w:cs="Arial"/>
          <w:sz w:val="22"/>
          <w:szCs w:val="22"/>
        </w:rPr>
        <w:t>անը</w:t>
      </w:r>
      <w:r w:rsidRPr="00B747DE">
        <w:rPr>
          <w:rFonts w:ascii="GHEA Grapalat" w:hAnsi="GHEA Grapalat" w:cs="Sylfaen"/>
          <w:sz w:val="22"/>
          <w:szCs w:val="22"/>
        </w:rPr>
        <w:t xml:space="preserve">, 2 </w:t>
      </w:r>
      <w:r w:rsidRPr="00B747DE">
        <w:rPr>
          <w:rFonts w:ascii="GHEA Grapalat" w:hAnsi="GHEA Grapalat" w:cs="Arial"/>
          <w:sz w:val="22"/>
          <w:szCs w:val="22"/>
        </w:rPr>
        <w:t>մլն</w:t>
      </w:r>
      <w:r w:rsidRPr="00B747DE">
        <w:rPr>
          <w:rFonts w:ascii="GHEA Grapalat" w:hAnsi="GHEA Grapalat" w:cs="Sylfaen"/>
          <w:sz w:val="22"/>
          <w:szCs w:val="22"/>
        </w:rPr>
        <w:t xml:space="preserve"> </w:t>
      </w:r>
      <w:r w:rsidRPr="00B747DE">
        <w:rPr>
          <w:rFonts w:ascii="GHEA Grapalat" w:hAnsi="GHEA Grapalat" w:cs="Arial"/>
          <w:sz w:val="22"/>
          <w:szCs w:val="22"/>
        </w:rPr>
        <w:t>դրամը՝ Թբիլիսիում գտնվող հայ գրողների պանթեոնի պահպանմանն աջակցությանը: Նախորդ տարվա նույն ժամանակահատվածում տվյալ ծրագրի գծով օգտագործվել էր 1.1 մլն դրամ:</w:t>
      </w:r>
    </w:p>
    <w:p w:rsidR="000B32BA" w:rsidRPr="00B747DE" w:rsidRDefault="000B32BA" w:rsidP="00FB11C6">
      <w:pPr>
        <w:tabs>
          <w:tab w:val="num" w:pos="0"/>
        </w:tabs>
        <w:spacing w:line="360" w:lineRule="auto"/>
        <w:ind w:firstLine="567"/>
        <w:jc w:val="both"/>
        <w:rPr>
          <w:rFonts w:ascii="GHEA Grapalat" w:hAnsi="GHEA Grapalat" w:cs="Arial"/>
          <w:sz w:val="22"/>
          <w:szCs w:val="22"/>
          <w:lang w:val="hy-AM"/>
        </w:rPr>
      </w:pPr>
    </w:p>
    <w:p w:rsidR="00030A5D" w:rsidRPr="00B747DE" w:rsidRDefault="000B32BA" w:rsidP="00030A5D">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i/>
          <w:sz w:val="22"/>
          <w:szCs w:val="22"/>
          <w:u w:val="single"/>
          <w:lang w:val="hy-AM"/>
        </w:rPr>
        <w:t>ՀՀ պաշտպանության նախարարության</w:t>
      </w:r>
      <w:r w:rsidRPr="00B747DE">
        <w:rPr>
          <w:rFonts w:ascii="GHEA Grapalat" w:hAnsi="GHEA Grapalat" w:cs="GHEA Grapalat"/>
          <w:sz w:val="22"/>
          <w:szCs w:val="22"/>
          <w:lang w:val="hy-AM"/>
        </w:rPr>
        <w:t xml:space="preserve"> </w:t>
      </w:r>
      <w:r w:rsidR="00030A5D" w:rsidRPr="00B747DE">
        <w:rPr>
          <w:rFonts w:ascii="GHEA Grapalat" w:hAnsi="GHEA Grapalat" w:cs="GHEA Grapalat"/>
          <w:sz w:val="22"/>
          <w:szCs w:val="22"/>
          <w:lang w:val="hy-AM"/>
        </w:rPr>
        <w:t>պատասխանատվությամբ 2020 թվականի առաջին կիսամյակում իրականացվել են 5 ծրագրեր, որոնց գծով ծախսերը կազմել են ավելի քան 117.3 մլրդ դրամ կամ նախատեսածի 86%</w:t>
      </w:r>
      <w:r w:rsidR="00030A5D" w:rsidRPr="00B747DE">
        <w:rPr>
          <w:rFonts w:ascii="GHEA Grapalat" w:hAnsi="GHEA Grapalat" w:cs="GHEA Grapalat"/>
          <w:sz w:val="22"/>
          <w:szCs w:val="22"/>
          <w:lang w:val="hy-AM"/>
        </w:rPr>
        <w:noBreakHyphen/>
        <w:t xml:space="preserve">ը: Շեղումը հիմնականում պայմանավորված է </w:t>
      </w:r>
      <w:r w:rsidR="00D66ED0" w:rsidRPr="00B747DE">
        <w:rPr>
          <w:rFonts w:ascii="GHEA Grapalat" w:hAnsi="GHEA Grapalat" w:cs="GHEA Grapalat"/>
          <w:sz w:val="22"/>
          <w:szCs w:val="22"/>
        </w:rPr>
        <w:t xml:space="preserve">ծախսերի գերակշիռ մասը կազմող՝ </w:t>
      </w:r>
      <w:r w:rsidR="00030A5D" w:rsidRPr="00B747DE">
        <w:rPr>
          <w:rFonts w:ascii="GHEA Grapalat" w:hAnsi="GHEA Grapalat" w:cs="GHEA Grapalat"/>
          <w:sz w:val="22"/>
          <w:szCs w:val="22"/>
          <w:lang w:val="hy-AM"/>
        </w:rPr>
        <w:t xml:space="preserve">ՀՀ պաշտպանության </w:t>
      </w:r>
      <w:r w:rsidR="00030A5D" w:rsidRPr="00B747DE">
        <w:rPr>
          <w:rFonts w:ascii="GHEA Grapalat" w:hAnsi="GHEA Grapalat"/>
          <w:sz w:val="22"/>
          <w:szCs w:val="22"/>
          <w:lang w:val="hy-AM"/>
        </w:rPr>
        <w:t>ապահովման</w:t>
      </w:r>
      <w:r w:rsidR="00030A5D" w:rsidRPr="00B747DE">
        <w:rPr>
          <w:rFonts w:ascii="GHEA Grapalat" w:hAnsi="GHEA Grapalat" w:cs="GHEA Grapalat"/>
          <w:sz w:val="22"/>
          <w:szCs w:val="22"/>
          <w:lang w:val="hy-AM"/>
        </w:rPr>
        <w:t xml:space="preserve"> ծրագրի կատարողականով: Վերջինով է հիմնականում պայմանավորված նաև նախորդ տարվա առաջին կիսամյակի համեմատ ՀՀ պաշտպանության նախարարության պատասխանատվությամբ իրականացվող ծրագրերի գծով ծախսերի 50.5%-ով</w:t>
      </w:r>
      <w:r w:rsidR="00030A5D" w:rsidRPr="00B747DE">
        <w:rPr>
          <w:rFonts w:ascii="GHEA Grapalat" w:hAnsi="GHEA Grapalat" w:cs="GHEA Grapalat"/>
          <w:sz w:val="22"/>
          <w:szCs w:val="22"/>
        </w:rPr>
        <w:t xml:space="preserve"> </w:t>
      </w:r>
      <w:r w:rsidR="00030A5D" w:rsidRPr="00B747DE">
        <w:rPr>
          <w:rFonts w:ascii="GHEA Grapalat" w:hAnsi="GHEA Grapalat" w:cs="GHEA Grapalat"/>
          <w:sz w:val="22"/>
          <w:szCs w:val="22"/>
          <w:lang w:val="hy-AM"/>
        </w:rPr>
        <w:t>(39.4 մլրդ դրամով) աճը:</w:t>
      </w:r>
    </w:p>
    <w:p w:rsidR="00030A5D" w:rsidRPr="00B747DE" w:rsidRDefault="00030A5D" w:rsidP="00030A5D">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i/>
          <w:sz w:val="22"/>
          <w:szCs w:val="22"/>
          <w:lang w:val="hy-AM"/>
        </w:rPr>
        <w:t>Ռազմական ուսուցման և վերապատրաստման</w:t>
      </w:r>
      <w:r w:rsidRPr="00B747DE">
        <w:rPr>
          <w:rFonts w:ascii="GHEA Grapalat" w:hAnsi="GHEA Grapalat" w:cs="GHEA Grapalat"/>
          <w:sz w:val="22"/>
          <w:szCs w:val="22"/>
          <w:lang w:val="hy-AM"/>
        </w:rPr>
        <w:t xml:space="preserve"> նպատակով հաշվետու ժամանակահատվածում օգտագործվել է շուրջ 552.9 մլն դրամ և ապահովել կիսամյակային ծրագրի 92.9%-ը, որը պայմանավորված է </w:t>
      </w:r>
      <w:r w:rsidRPr="00B747DE">
        <w:rPr>
          <w:rFonts w:ascii="GHEA Grapalat" w:hAnsi="GHEA Grapalat"/>
          <w:sz w:val="22"/>
          <w:szCs w:val="22"/>
          <w:lang w:val="hy-AM"/>
        </w:rPr>
        <w:t>սահմանված</w:t>
      </w:r>
      <w:r w:rsidRPr="00B747DE">
        <w:rPr>
          <w:rFonts w:ascii="GHEA Grapalat" w:hAnsi="GHEA Grapalat" w:cs="GHEA Grapalat"/>
          <w:sz w:val="22"/>
          <w:szCs w:val="22"/>
          <w:lang w:val="hy-AM"/>
        </w:rPr>
        <w:t xml:space="preserve"> հիմքերով և ընթացակարգերով հաշվառման մեջ պարտավորությունների ձևակերպումների բացակայությամբ: Նախորդ տարվա նույն ժամանակահատվածի համեմատ նշված ծրագրի ծախսերն աճել են 9.3%-ով կամ 46.8 մլն դրամով:</w:t>
      </w:r>
    </w:p>
    <w:p w:rsidR="00030A5D" w:rsidRPr="00B747DE" w:rsidRDefault="00030A5D" w:rsidP="00030A5D">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2020 թվականի առաջին կիսամյակում </w:t>
      </w:r>
      <w:r w:rsidRPr="00B747DE">
        <w:rPr>
          <w:rFonts w:ascii="GHEA Grapalat" w:hAnsi="GHEA Grapalat" w:cs="GHEA Grapalat"/>
          <w:i/>
          <w:sz w:val="22"/>
          <w:szCs w:val="22"/>
          <w:lang w:val="hy-AM"/>
        </w:rPr>
        <w:t>ՀՀ պաշտպանության ապահովման</w:t>
      </w:r>
      <w:r w:rsidRPr="00B747DE">
        <w:rPr>
          <w:rFonts w:ascii="GHEA Grapalat" w:hAnsi="GHEA Grapalat" w:cs="GHEA Grapalat"/>
          <w:sz w:val="22"/>
          <w:szCs w:val="22"/>
          <w:lang w:val="hy-AM"/>
        </w:rPr>
        <w:t xml:space="preserve"> ծրագրի ծախսերը կազմել են շուրջ 116 մլրդ դրամ </w:t>
      </w:r>
      <w:r w:rsidR="00F8131C" w:rsidRPr="00B747DE">
        <w:rPr>
          <w:rFonts w:ascii="GHEA Grapalat" w:hAnsi="GHEA Grapalat" w:cs="GHEA Grapalat"/>
          <w:sz w:val="22"/>
          <w:szCs w:val="22"/>
        </w:rPr>
        <w:t>կամ ծրագրային ցուցանիշի</w:t>
      </w:r>
      <w:r w:rsidRPr="00B747DE">
        <w:rPr>
          <w:rFonts w:ascii="GHEA Grapalat" w:hAnsi="GHEA Grapalat" w:cs="GHEA Grapalat"/>
          <w:sz w:val="22"/>
          <w:szCs w:val="22"/>
          <w:lang w:val="hy-AM"/>
        </w:rPr>
        <w:t xml:space="preserve"> 86.3%</w:t>
      </w:r>
      <w:r w:rsidR="00F8131C" w:rsidRPr="00B747DE">
        <w:rPr>
          <w:rFonts w:ascii="GHEA Grapalat" w:hAnsi="GHEA Grapalat" w:cs="GHEA Grapalat"/>
          <w:sz w:val="22"/>
          <w:szCs w:val="22"/>
        </w:rPr>
        <w:t>-ը</w:t>
      </w:r>
      <w:r w:rsidRPr="00B747DE">
        <w:rPr>
          <w:rFonts w:ascii="GHEA Grapalat" w:hAnsi="GHEA Grapalat" w:cs="GHEA Grapalat"/>
          <w:sz w:val="22"/>
          <w:szCs w:val="22"/>
          <w:lang w:val="hy-AM"/>
        </w:rPr>
        <w:t>, որը հիմնականում պայման</w:t>
      </w:r>
      <w:r w:rsidRPr="00B747DE">
        <w:rPr>
          <w:rFonts w:ascii="GHEA Grapalat" w:hAnsi="GHEA Grapalat" w:cs="GHEA Grapalat"/>
          <w:sz w:val="22"/>
          <w:szCs w:val="22"/>
        </w:rPr>
        <w:t>ա</w:t>
      </w:r>
      <w:r w:rsidRPr="00B747DE">
        <w:rPr>
          <w:rFonts w:ascii="GHEA Grapalat" w:hAnsi="GHEA Grapalat" w:cs="GHEA Grapalat"/>
          <w:sz w:val="22"/>
          <w:szCs w:val="22"/>
          <w:lang w:val="hy-AM"/>
        </w:rPr>
        <w:t xml:space="preserve">վորված է ռազմական կարիքների բավարարման միջոցառման կատարողականով: </w:t>
      </w:r>
      <w:r w:rsidRPr="00B747DE">
        <w:rPr>
          <w:rFonts w:ascii="GHEA Grapalat" w:hAnsi="GHEA Grapalat" w:cs="Sylfaen"/>
          <w:sz w:val="22"/>
          <w:szCs w:val="22"/>
          <w:lang w:val="hy-AM"/>
        </w:rPr>
        <w:t xml:space="preserve">Հատկացված միջոցներն ուղղվել են հինգ միջոցառումների իրականացմանը, որոնցից երկուսի համար նախատեսված 36.1 մլն դրամ միջոցներն օգտագործվել են </w:t>
      </w:r>
      <w:r w:rsidRPr="00B747DE">
        <w:rPr>
          <w:rFonts w:ascii="GHEA Grapalat" w:hAnsi="GHEA Grapalat"/>
          <w:sz w:val="22"/>
          <w:szCs w:val="22"/>
          <w:lang w:val="hy-AM"/>
        </w:rPr>
        <w:t>ամբողջությամբ</w:t>
      </w:r>
      <w:r w:rsidRPr="00B747DE">
        <w:rPr>
          <w:rFonts w:ascii="GHEA Grapalat" w:hAnsi="GHEA Grapalat" w:cs="GHEA Grapalat"/>
          <w:sz w:val="22"/>
          <w:szCs w:val="22"/>
          <w:lang w:val="hy-AM"/>
        </w:rPr>
        <w:t>: Ծրագրի շրջանակներում ավելի քան 87.2 մլրդ դրամ է ուղղվել ռազմական կարիքների բավարարմանը՝ ապահովելով 91% կատարողական, շուրջ 2</w:t>
      </w:r>
      <w:r w:rsidRPr="00B747DE">
        <w:rPr>
          <w:rFonts w:ascii="GHEA Grapalat" w:hAnsi="GHEA Grapalat" w:cs="GHEA Grapalat"/>
          <w:sz w:val="22"/>
          <w:szCs w:val="22"/>
        </w:rPr>
        <w:t>8</w:t>
      </w:r>
      <w:r w:rsidRPr="00B747DE">
        <w:rPr>
          <w:rFonts w:ascii="GHEA Grapalat" w:hAnsi="GHEA Grapalat" w:cs="GHEA Grapalat"/>
          <w:sz w:val="22"/>
          <w:szCs w:val="22"/>
          <w:lang w:val="hy-AM"/>
        </w:rPr>
        <w:t xml:space="preserve">.7 մլրդ դրամ՝ ՀՀ պաշտպանության նախարարության շենքային պայմանների բարելավմանը՝ կազմելով նախատեսվածի 89.7%-ը: Կատարողականի նշված ցուցանիշները պայմանավորված են գնման գործընթացի արդյունքում պայմանագրերի՝ նախատեսվածից ցածր գներով, ինչպես նաև սահմանված հիմքերով և ընթացակարգերով հաշվառման մեջ պարտավորությունների ձևակերպումների բացակայությամբ: Նշենք, որ Ռուսաստանի Դաշնության կողմից տրամադրված պետական արտահանման երկրորդ վարկի հաշվին ռուսական արտադրության անհրաժեշտ ինժեներական և ավտոմոբիլային տեխնիկայով ապահովման համար նախատեսված շուրջ 6.5 մլրդ դրամ միջոցները չեն օգտագործվել՝ պայմանավորված </w:t>
      </w:r>
      <w:r w:rsidRPr="00B747DE">
        <w:rPr>
          <w:rFonts w:ascii="GHEA Grapalat" w:hAnsi="GHEA Grapalat"/>
          <w:sz w:val="22"/>
          <w:szCs w:val="22"/>
          <w:lang w:val="hy-AM"/>
        </w:rPr>
        <w:t>սահմանված</w:t>
      </w:r>
      <w:r w:rsidRPr="00B747DE">
        <w:rPr>
          <w:rFonts w:ascii="GHEA Grapalat" w:hAnsi="GHEA Grapalat" w:cs="GHEA Grapalat"/>
          <w:sz w:val="22"/>
          <w:szCs w:val="22"/>
          <w:lang w:val="hy-AM"/>
        </w:rPr>
        <w:t xml:space="preserve"> հիմքերով և ընթացակարգերով հաշվառման մեջ </w:t>
      </w:r>
      <w:r w:rsidRPr="00B747DE">
        <w:rPr>
          <w:rFonts w:ascii="GHEA Grapalat" w:hAnsi="GHEA Grapalat" w:cs="GHEA Grapalat"/>
          <w:sz w:val="22"/>
          <w:szCs w:val="22"/>
          <w:lang w:val="hy-AM"/>
        </w:rPr>
        <w:lastRenderedPageBreak/>
        <w:t xml:space="preserve">պարտավորությունների ձևակերպումների բացակայությամբ: Նախորդ տարվա առաջին կիսամյակի </w:t>
      </w:r>
      <w:r w:rsidR="00292D7F" w:rsidRPr="00B747DE">
        <w:rPr>
          <w:rFonts w:ascii="GHEA Grapalat" w:hAnsi="GHEA Grapalat" w:cs="GHEA Grapalat"/>
          <w:sz w:val="22"/>
          <w:szCs w:val="22"/>
        </w:rPr>
        <w:t xml:space="preserve">համադրելի ցուցանիշի </w:t>
      </w:r>
      <w:r w:rsidRPr="00B747DE">
        <w:rPr>
          <w:rFonts w:ascii="GHEA Grapalat" w:hAnsi="GHEA Grapalat" w:cs="GHEA Grapalat"/>
          <w:sz w:val="22"/>
          <w:szCs w:val="22"/>
          <w:lang w:val="hy-AM"/>
        </w:rPr>
        <w:t>համեմատ նշված ծրագրի ծախսերն աճել են 50.8%-ով կամ շուրջ 39.1 մլրդ դրամով՝ հիմնականում պայմանավորված ՀՀ պաշտպանության նախարարության շենքային պայմանների բարելավման</w:t>
      </w:r>
      <w:r w:rsidR="00015874" w:rsidRPr="00B747DE">
        <w:rPr>
          <w:rFonts w:ascii="GHEA Grapalat" w:hAnsi="GHEA Grapalat" w:cs="GHEA Grapalat"/>
          <w:sz w:val="22"/>
          <w:szCs w:val="22"/>
        </w:rPr>
        <w:t xml:space="preserve"> </w:t>
      </w:r>
      <w:r w:rsidRPr="00B747DE">
        <w:rPr>
          <w:rFonts w:ascii="GHEA Grapalat" w:hAnsi="GHEA Grapalat" w:cs="GHEA Grapalat"/>
          <w:sz w:val="22"/>
          <w:szCs w:val="22"/>
          <w:lang w:val="hy-AM"/>
        </w:rPr>
        <w:t xml:space="preserve">և ռազմական կարիքների բավարարման ծախսերի համապատասխանաբար 4.6 անգամ (22.4 մրդ դրամով) և 23.7%-ով (16.7 մրդ դրամով) աճով: </w:t>
      </w:r>
    </w:p>
    <w:p w:rsidR="00030A5D" w:rsidRPr="00B747DE" w:rsidRDefault="00030A5D" w:rsidP="00030A5D">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Հաշվետու ժամանակահատվածում </w:t>
      </w:r>
      <w:r w:rsidRPr="00B747DE">
        <w:rPr>
          <w:rFonts w:ascii="GHEA Grapalat" w:hAnsi="GHEA Grapalat" w:cs="GHEA Grapalat"/>
          <w:i/>
          <w:sz w:val="22"/>
          <w:szCs w:val="22"/>
          <w:lang w:val="hy-AM"/>
        </w:rPr>
        <w:t xml:space="preserve">Հումանիտար ականազերծման և փորձագիտական ծառայությունների </w:t>
      </w:r>
      <w:r w:rsidRPr="00B747DE">
        <w:rPr>
          <w:rFonts w:ascii="GHEA Grapalat" w:hAnsi="GHEA Grapalat" w:cs="GHEA Grapalat"/>
          <w:sz w:val="22"/>
          <w:szCs w:val="22"/>
          <w:lang w:val="hy-AM"/>
        </w:rPr>
        <w:t xml:space="preserve">ծրագրի ծախսերը կազմել են 78.6 մլն դրամ՝ ապահովելով 46.4% կատարողական, որը պայմանավորված է </w:t>
      </w:r>
      <w:r w:rsidR="00510C2B" w:rsidRPr="00B747DE">
        <w:rPr>
          <w:rFonts w:ascii="GHEA Grapalat" w:hAnsi="GHEA Grapalat" w:cs="Sylfaen"/>
          <w:sz w:val="22"/>
          <w:szCs w:val="22"/>
          <w:lang w:val="hy-AM"/>
        </w:rPr>
        <w:t>կորոնավիրուսի</w:t>
      </w:r>
      <w:r w:rsidRPr="00B747DE">
        <w:rPr>
          <w:rFonts w:ascii="GHEA Grapalat" w:hAnsi="GHEA Grapalat" w:cs="GHEA Grapalat"/>
          <w:sz w:val="22"/>
          <w:szCs w:val="22"/>
          <w:lang w:val="hy-AM"/>
        </w:rPr>
        <w:t xml:space="preserve"> </w:t>
      </w:r>
      <w:r w:rsidRPr="00B747DE">
        <w:rPr>
          <w:rFonts w:ascii="GHEA Grapalat" w:hAnsi="GHEA Grapalat" w:cs="Sylfaen"/>
          <w:sz w:val="22"/>
          <w:szCs w:val="22"/>
          <w:lang w:val="hy-AM"/>
        </w:rPr>
        <w:t>համավարակի հետևանքով</w:t>
      </w:r>
      <w:r w:rsidRPr="00B747DE">
        <w:rPr>
          <w:rFonts w:ascii="GHEA Grapalat" w:hAnsi="GHEA Grapalat" w:cs="GHEA Grapalat"/>
          <w:sz w:val="22"/>
          <w:szCs w:val="22"/>
          <w:lang w:val="hy-AM"/>
        </w:rPr>
        <w:t xml:space="preserve"> նախատեսված </w:t>
      </w:r>
      <w:r w:rsidR="00510C2B" w:rsidRPr="00B747DE">
        <w:rPr>
          <w:rFonts w:ascii="GHEA Grapalat" w:hAnsi="GHEA Grapalat" w:cs="GHEA Grapalat"/>
          <w:sz w:val="22"/>
          <w:szCs w:val="22"/>
          <w:lang w:val="hy-AM"/>
        </w:rPr>
        <w:t xml:space="preserve">որոշ </w:t>
      </w:r>
      <w:r w:rsidRPr="00B747DE">
        <w:rPr>
          <w:rFonts w:ascii="GHEA Grapalat" w:hAnsi="GHEA Grapalat" w:cs="GHEA Grapalat"/>
          <w:sz w:val="22"/>
          <w:szCs w:val="22"/>
          <w:lang w:val="hy-AM"/>
        </w:rPr>
        <w:t>աշխատանքների</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հետաձգմամբ: Նախորդ տարվա առաջին կիսամյակի համեմատ նշված ծրագրի ծախսերը նվազել են 5.7%-ով կամ 4.7 մլն դրամով:</w:t>
      </w:r>
    </w:p>
    <w:p w:rsidR="00030A5D" w:rsidRPr="00B747DE" w:rsidRDefault="00030A5D" w:rsidP="00030A5D">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2020 թվականի առաջին կիսամյակում </w:t>
      </w:r>
      <w:r w:rsidRPr="00B747DE">
        <w:rPr>
          <w:rFonts w:ascii="GHEA Grapalat" w:hAnsi="GHEA Grapalat" w:cs="GHEA Grapalat"/>
          <w:i/>
          <w:sz w:val="22"/>
          <w:szCs w:val="22"/>
          <w:lang w:val="hy-AM"/>
        </w:rPr>
        <w:t xml:space="preserve">Միջազգային ռազմական համագործակցության </w:t>
      </w:r>
      <w:r w:rsidRPr="00B747DE">
        <w:rPr>
          <w:rFonts w:ascii="GHEA Grapalat" w:hAnsi="GHEA Grapalat" w:cs="GHEA Grapalat"/>
          <w:sz w:val="22"/>
          <w:szCs w:val="22"/>
          <w:lang w:val="hy-AM"/>
        </w:rPr>
        <w:t xml:space="preserve">ծախսերը կազմել են 353.7 մլն </w:t>
      </w:r>
      <w:r w:rsidRPr="00B747DE">
        <w:rPr>
          <w:rFonts w:ascii="GHEA Grapalat" w:hAnsi="GHEA Grapalat"/>
          <w:sz w:val="22"/>
          <w:szCs w:val="22"/>
          <w:lang w:val="hy-AM"/>
        </w:rPr>
        <w:t>դրամ</w:t>
      </w:r>
      <w:r w:rsidRPr="00B747DE">
        <w:rPr>
          <w:rFonts w:ascii="GHEA Grapalat" w:hAnsi="GHEA Grapalat" w:cs="GHEA Grapalat"/>
          <w:sz w:val="22"/>
          <w:szCs w:val="22"/>
          <w:lang w:val="hy-AM"/>
        </w:rPr>
        <w:t>՝ 86.6%-ով ապահովելով կիսամյակային ծրագրի կատարումը, որը պայմանավորված է սահմանված հիմքերով և ընթացակարգերով հաշվառման մեջ պարտավորությունների ձևակերպումների բացակայությամբ: Նշված ծախսերը 2.2%-ով զիջել են նախորդ տարվա նույն ժամանակահատվածի ցուցանիշը:</w:t>
      </w:r>
    </w:p>
    <w:p w:rsidR="00030A5D" w:rsidRPr="00B747DE" w:rsidRDefault="00030A5D" w:rsidP="00030A5D">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Հաշվետու </w:t>
      </w:r>
      <w:r w:rsidRPr="00B747DE">
        <w:rPr>
          <w:rFonts w:ascii="GHEA Grapalat" w:hAnsi="GHEA Grapalat"/>
          <w:sz w:val="22"/>
          <w:szCs w:val="22"/>
          <w:lang w:val="hy-AM"/>
        </w:rPr>
        <w:t>ժամանակահատվածում</w:t>
      </w:r>
      <w:r w:rsidRPr="00B747DE">
        <w:rPr>
          <w:rFonts w:ascii="GHEA Grapalat" w:hAnsi="GHEA Grapalat" w:cs="GHEA Grapalat"/>
          <w:sz w:val="22"/>
          <w:szCs w:val="22"/>
          <w:lang w:val="hy-AM"/>
        </w:rPr>
        <w:t xml:space="preserve"> </w:t>
      </w:r>
      <w:r w:rsidRPr="00B747DE">
        <w:rPr>
          <w:rFonts w:ascii="GHEA Grapalat" w:hAnsi="GHEA Grapalat" w:cs="GHEA Grapalat"/>
          <w:i/>
          <w:sz w:val="22"/>
          <w:szCs w:val="22"/>
          <w:lang w:val="hy-AM"/>
        </w:rPr>
        <w:t>Ռազմաբժշկական սպասարկման և առողջապահական ծառայությունների</w:t>
      </w:r>
      <w:r w:rsidRPr="00B747DE">
        <w:rPr>
          <w:rFonts w:ascii="GHEA Grapalat" w:hAnsi="GHEA Grapalat" w:cs="GHEA Grapalat"/>
          <w:sz w:val="22"/>
          <w:szCs w:val="22"/>
          <w:lang w:val="hy-AM"/>
        </w:rPr>
        <w:t xml:space="preserve"> ծրագրի ծախսերը կազմել են շուրջ 359.9 մլն դրամ՝ ապահովելով 47.5% կատարողական, որը հիմնականում պայման</w:t>
      </w:r>
      <w:r w:rsidRPr="00B747DE">
        <w:rPr>
          <w:rFonts w:ascii="GHEA Grapalat" w:hAnsi="GHEA Grapalat" w:cs="GHEA Grapalat"/>
          <w:sz w:val="22"/>
          <w:szCs w:val="22"/>
        </w:rPr>
        <w:t>ա</w:t>
      </w:r>
      <w:r w:rsidRPr="00B747DE">
        <w:rPr>
          <w:rFonts w:ascii="GHEA Grapalat" w:hAnsi="GHEA Grapalat" w:cs="GHEA Grapalat"/>
          <w:sz w:val="22"/>
          <w:szCs w:val="22"/>
          <w:lang w:val="hy-AM"/>
        </w:rPr>
        <w:t>վորված է զորամասային և հոսպիտալային օղակներում բուժօգնություն ստացողներին դեղորայքի տրամադրման միջոցառման կատարողականով: Նշված միջոցառման ծախսերը կազմել են շուրջ 258 մլն դրամ՝ ապահովելով 43.2% կատարողական, որը պայման</w:t>
      </w:r>
      <w:r w:rsidRPr="00B747DE">
        <w:rPr>
          <w:rFonts w:ascii="GHEA Grapalat" w:hAnsi="GHEA Grapalat" w:cs="GHEA Grapalat"/>
          <w:sz w:val="22"/>
          <w:szCs w:val="22"/>
        </w:rPr>
        <w:t>ա</w:t>
      </w:r>
      <w:r w:rsidRPr="00B747DE">
        <w:rPr>
          <w:rFonts w:ascii="GHEA Grapalat" w:hAnsi="GHEA Grapalat" w:cs="GHEA Grapalat"/>
          <w:sz w:val="22"/>
          <w:szCs w:val="22"/>
          <w:lang w:val="hy-AM"/>
        </w:rPr>
        <w:t xml:space="preserve">վորված է սահմանված հիմքերով և ընթացակարգերով հաշվառման մեջ պարտավորությունների ձևակերպումների բացակայությամբ: </w:t>
      </w:r>
      <w:r w:rsidR="00FF709D" w:rsidRPr="00B747DE">
        <w:rPr>
          <w:rFonts w:ascii="GHEA Grapalat" w:hAnsi="GHEA Grapalat" w:cs="GHEA Grapalat"/>
          <w:sz w:val="22"/>
          <w:szCs w:val="22"/>
          <w:lang w:val="hy-AM"/>
        </w:rPr>
        <w:t>Ծրագրի շրջանակներում</w:t>
      </w:r>
      <w:r w:rsidRPr="00B747DE">
        <w:rPr>
          <w:rFonts w:ascii="GHEA Grapalat" w:hAnsi="GHEA Grapalat" w:cs="GHEA Grapalat"/>
          <w:sz w:val="22"/>
          <w:szCs w:val="22"/>
          <w:lang w:val="hy-AM"/>
        </w:rPr>
        <w:t xml:space="preserve"> 39.4 մլն դրամ ուղղվել է զինծառայողներին, ինչպես նաև նրանց ընտանիքի անդամներին բժշկական օգնության ծառայություններին, որ</w:t>
      </w:r>
      <w:r w:rsidR="00177523" w:rsidRPr="00B747DE">
        <w:rPr>
          <w:rFonts w:ascii="GHEA Grapalat" w:hAnsi="GHEA Grapalat" w:cs="GHEA Grapalat"/>
          <w:sz w:val="22"/>
          <w:szCs w:val="22"/>
          <w:lang w:val="hy-AM"/>
        </w:rPr>
        <w:t>ոնք</w:t>
      </w:r>
      <w:r w:rsidRPr="00B747DE">
        <w:rPr>
          <w:rFonts w:ascii="GHEA Grapalat" w:hAnsi="GHEA Grapalat" w:cs="GHEA Grapalat"/>
          <w:sz w:val="22"/>
          <w:szCs w:val="22"/>
          <w:lang w:val="hy-AM"/>
        </w:rPr>
        <w:t xml:space="preserve"> կատարվել </w:t>
      </w:r>
      <w:r w:rsidR="00177523" w:rsidRPr="00B747DE">
        <w:rPr>
          <w:rFonts w:ascii="GHEA Grapalat" w:hAnsi="GHEA Grapalat" w:cs="GHEA Grapalat"/>
          <w:sz w:val="22"/>
          <w:szCs w:val="22"/>
          <w:lang w:val="hy-AM"/>
        </w:rPr>
        <w:t>են 78.8%-ով,</w:t>
      </w:r>
      <w:r w:rsidRPr="00B747DE">
        <w:rPr>
          <w:rFonts w:ascii="GHEA Grapalat" w:hAnsi="GHEA Grapalat" w:cs="GHEA Grapalat"/>
          <w:sz w:val="22"/>
          <w:szCs w:val="22"/>
          <w:lang w:val="hy-AM"/>
        </w:rPr>
        <w:t xml:space="preserve"> 62.5 մլն դրամ՝ հոսպիտալների և բուժկետերի բժշկական սարքավորումներով համալրմանը՝ ապահովելով 78% կատարողական: Շեղում</w:t>
      </w:r>
      <w:r w:rsidR="00177523" w:rsidRPr="00B747DE">
        <w:rPr>
          <w:rFonts w:ascii="GHEA Grapalat" w:hAnsi="GHEA Grapalat" w:cs="GHEA Grapalat"/>
          <w:sz w:val="22"/>
          <w:szCs w:val="22"/>
          <w:lang w:val="hy-AM"/>
        </w:rPr>
        <w:t>ներ</w:t>
      </w:r>
      <w:r w:rsidRPr="00B747DE">
        <w:rPr>
          <w:rFonts w:ascii="GHEA Grapalat" w:hAnsi="GHEA Grapalat" w:cs="GHEA Grapalat"/>
          <w:sz w:val="22"/>
          <w:szCs w:val="22"/>
          <w:lang w:val="hy-AM"/>
        </w:rPr>
        <w:t>ը պայման</w:t>
      </w:r>
      <w:r w:rsidRPr="00B747DE">
        <w:rPr>
          <w:rFonts w:ascii="GHEA Grapalat" w:hAnsi="GHEA Grapalat" w:cs="GHEA Grapalat"/>
          <w:sz w:val="22"/>
          <w:szCs w:val="22"/>
        </w:rPr>
        <w:t>ա</w:t>
      </w:r>
      <w:r w:rsidRPr="00B747DE">
        <w:rPr>
          <w:rFonts w:ascii="GHEA Grapalat" w:hAnsi="GHEA Grapalat" w:cs="GHEA Grapalat"/>
          <w:sz w:val="22"/>
          <w:szCs w:val="22"/>
          <w:lang w:val="hy-AM"/>
        </w:rPr>
        <w:t xml:space="preserve">վորված </w:t>
      </w:r>
      <w:r w:rsidR="00177523" w:rsidRPr="00B747DE">
        <w:rPr>
          <w:rFonts w:ascii="GHEA Grapalat" w:hAnsi="GHEA Grapalat" w:cs="GHEA Grapalat"/>
          <w:sz w:val="22"/>
          <w:szCs w:val="22"/>
          <w:lang w:val="hy-AM"/>
        </w:rPr>
        <w:t>են</w:t>
      </w:r>
      <w:r w:rsidRPr="00B747DE">
        <w:rPr>
          <w:rFonts w:ascii="GHEA Grapalat" w:hAnsi="GHEA Grapalat" w:cs="GHEA Grapalat"/>
          <w:sz w:val="22"/>
          <w:szCs w:val="22"/>
          <w:lang w:val="hy-AM"/>
        </w:rPr>
        <w:t xml:space="preserve"> սահմանված հիմքերով և ընթացակարգերով հաշվառման մեջ պարտավորությունների ձևակերպումների բացակայությամբ: Նախորդ տարվա առաջին կիսամյակի համեմատ </w:t>
      </w:r>
      <w:r w:rsidR="00177523" w:rsidRPr="00B747DE">
        <w:rPr>
          <w:rFonts w:ascii="GHEA Grapalat" w:hAnsi="GHEA Grapalat" w:cs="GHEA Grapalat"/>
          <w:sz w:val="22"/>
          <w:szCs w:val="22"/>
          <w:lang w:val="hy-AM"/>
        </w:rPr>
        <w:t>Ռազմաբժշկական սպասարկման և առողջապահական ծառայությունների</w:t>
      </w:r>
      <w:r w:rsidRPr="00B747DE">
        <w:rPr>
          <w:rFonts w:ascii="GHEA Grapalat" w:hAnsi="GHEA Grapalat" w:cs="GHEA Grapalat"/>
          <w:sz w:val="22"/>
          <w:szCs w:val="22"/>
          <w:lang w:val="hy-AM"/>
        </w:rPr>
        <w:t xml:space="preserve"> ծրագրի ծախսերն աճել են 3.4 անգամ կամ 255.5 մլն դրամով՝ </w:t>
      </w:r>
      <w:r w:rsidRPr="00B747DE">
        <w:rPr>
          <w:rFonts w:ascii="GHEA Grapalat" w:hAnsi="GHEA Grapalat" w:cs="GHEA Grapalat"/>
          <w:sz w:val="22"/>
          <w:szCs w:val="22"/>
        </w:rPr>
        <w:t xml:space="preserve">հիմնականում </w:t>
      </w:r>
      <w:r w:rsidRPr="00B747DE">
        <w:rPr>
          <w:rFonts w:ascii="GHEA Grapalat" w:hAnsi="GHEA Grapalat" w:cs="GHEA Grapalat"/>
          <w:sz w:val="22"/>
          <w:szCs w:val="22"/>
          <w:lang w:val="hy-AM"/>
        </w:rPr>
        <w:t>պայման</w:t>
      </w:r>
      <w:r w:rsidRPr="00B747DE">
        <w:rPr>
          <w:rFonts w:ascii="GHEA Grapalat" w:hAnsi="GHEA Grapalat" w:cs="GHEA Grapalat"/>
          <w:sz w:val="22"/>
          <w:szCs w:val="22"/>
        </w:rPr>
        <w:t>ա</w:t>
      </w:r>
      <w:r w:rsidRPr="00B747DE">
        <w:rPr>
          <w:rFonts w:ascii="GHEA Grapalat" w:hAnsi="GHEA Grapalat" w:cs="GHEA Grapalat"/>
          <w:sz w:val="22"/>
          <w:szCs w:val="22"/>
          <w:lang w:val="hy-AM"/>
        </w:rPr>
        <w:t>վորված զորամասային և հոսպիտալային օղակներում բուժօգնություն ստացողներին դեղորայքի տրամադրման միջոցառման ծախսերի 2.5 անգամ (153.6 մլն դրամ</w:t>
      </w:r>
      <w:r w:rsidR="00177523" w:rsidRPr="00B747DE">
        <w:rPr>
          <w:rFonts w:ascii="GHEA Grapalat" w:hAnsi="GHEA Grapalat" w:cs="GHEA Grapalat"/>
          <w:sz w:val="22"/>
          <w:szCs w:val="22"/>
          <w:lang w:val="hy-AM"/>
        </w:rPr>
        <w:t>ով</w:t>
      </w:r>
      <w:r w:rsidRPr="00B747DE">
        <w:rPr>
          <w:rFonts w:ascii="GHEA Grapalat" w:hAnsi="GHEA Grapalat" w:cs="GHEA Grapalat"/>
          <w:sz w:val="22"/>
          <w:szCs w:val="22"/>
          <w:lang w:val="hy-AM"/>
        </w:rPr>
        <w:t>) աճով:</w:t>
      </w:r>
    </w:p>
    <w:p w:rsidR="000B32BA" w:rsidRPr="00B747DE" w:rsidRDefault="000B32BA" w:rsidP="000B32BA">
      <w:pPr>
        <w:autoSpaceDE w:val="0"/>
        <w:autoSpaceDN w:val="0"/>
        <w:adjustRightInd w:val="0"/>
        <w:spacing w:line="360" w:lineRule="auto"/>
        <w:ind w:firstLine="567"/>
        <w:jc w:val="both"/>
        <w:rPr>
          <w:rFonts w:ascii="GHEA Grapalat" w:hAnsi="GHEA Grapalat" w:cs="GHEA Grapalat"/>
          <w:sz w:val="22"/>
          <w:szCs w:val="22"/>
          <w:lang w:val="hy-AM"/>
        </w:rPr>
      </w:pPr>
    </w:p>
    <w:p w:rsidR="001C7FFD" w:rsidRPr="00B747DE" w:rsidRDefault="000B32BA" w:rsidP="001C7FFD">
      <w:pPr>
        <w:autoSpaceDE w:val="0"/>
        <w:autoSpaceDN w:val="0"/>
        <w:adjustRightInd w:val="0"/>
        <w:spacing w:line="360" w:lineRule="auto"/>
        <w:ind w:firstLine="567"/>
        <w:jc w:val="both"/>
        <w:rPr>
          <w:rFonts w:ascii="GHEA Grapalat" w:hAnsi="GHEA Grapalat"/>
          <w:sz w:val="22"/>
          <w:szCs w:val="22"/>
          <w:lang w:val="hy-AM"/>
        </w:rPr>
      </w:pPr>
      <w:r w:rsidRPr="00B747DE">
        <w:rPr>
          <w:rFonts w:ascii="GHEA Grapalat" w:hAnsi="GHEA Grapalat" w:cs="Arial"/>
          <w:i/>
          <w:sz w:val="22"/>
          <w:szCs w:val="22"/>
          <w:u w:val="single"/>
        </w:rPr>
        <w:lastRenderedPageBreak/>
        <w:t>ՀՀ</w:t>
      </w:r>
      <w:r w:rsidRPr="00B747DE">
        <w:rPr>
          <w:rFonts w:ascii="GHEA Grapalat" w:hAnsi="GHEA Grapalat"/>
          <w:i/>
          <w:sz w:val="22"/>
          <w:szCs w:val="22"/>
          <w:u w:val="single"/>
        </w:rPr>
        <w:t xml:space="preserve"> </w:t>
      </w:r>
      <w:r w:rsidRPr="00B747DE">
        <w:rPr>
          <w:rFonts w:ascii="GHEA Grapalat" w:hAnsi="GHEA Grapalat" w:cs="Arial"/>
          <w:i/>
          <w:sz w:val="22"/>
          <w:szCs w:val="22"/>
          <w:u w:val="single"/>
        </w:rPr>
        <w:t>աշխատանքի</w:t>
      </w:r>
      <w:r w:rsidRPr="00B747DE">
        <w:rPr>
          <w:rFonts w:ascii="GHEA Grapalat" w:hAnsi="GHEA Grapalat"/>
          <w:i/>
          <w:sz w:val="22"/>
          <w:szCs w:val="22"/>
          <w:u w:val="single"/>
        </w:rPr>
        <w:t xml:space="preserve"> </w:t>
      </w:r>
      <w:r w:rsidRPr="00B747DE">
        <w:rPr>
          <w:rFonts w:ascii="GHEA Grapalat" w:hAnsi="GHEA Grapalat" w:cs="Arial"/>
          <w:i/>
          <w:sz w:val="22"/>
          <w:szCs w:val="22"/>
          <w:u w:val="single"/>
        </w:rPr>
        <w:t>և</w:t>
      </w:r>
      <w:r w:rsidRPr="00B747DE">
        <w:rPr>
          <w:rFonts w:ascii="GHEA Grapalat" w:hAnsi="GHEA Grapalat"/>
          <w:i/>
          <w:sz w:val="22"/>
          <w:szCs w:val="22"/>
          <w:u w:val="single"/>
        </w:rPr>
        <w:t xml:space="preserve"> </w:t>
      </w:r>
      <w:r w:rsidRPr="00B747DE">
        <w:rPr>
          <w:rFonts w:ascii="GHEA Grapalat" w:hAnsi="GHEA Grapalat" w:cs="Arial"/>
          <w:i/>
          <w:sz w:val="22"/>
          <w:szCs w:val="22"/>
          <w:u w:val="single"/>
        </w:rPr>
        <w:t>սոցիալական</w:t>
      </w:r>
      <w:r w:rsidRPr="00B747DE">
        <w:rPr>
          <w:rFonts w:ascii="GHEA Grapalat" w:hAnsi="GHEA Grapalat"/>
          <w:i/>
          <w:sz w:val="22"/>
          <w:szCs w:val="22"/>
          <w:u w:val="single"/>
        </w:rPr>
        <w:t xml:space="preserve"> </w:t>
      </w:r>
      <w:r w:rsidRPr="00B747DE">
        <w:rPr>
          <w:rFonts w:ascii="GHEA Grapalat" w:hAnsi="GHEA Grapalat" w:cs="Arial"/>
          <w:i/>
          <w:sz w:val="22"/>
          <w:szCs w:val="22"/>
          <w:u w:val="single"/>
        </w:rPr>
        <w:t>հարցերի</w:t>
      </w:r>
      <w:r w:rsidRPr="00B747DE">
        <w:rPr>
          <w:rFonts w:ascii="GHEA Grapalat" w:hAnsi="GHEA Grapalat"/>
          <w:i/>
          <w:sz w:val="22"/>
          <w:szCs w:val="22"/>
          <w:u w:val="single"/>
        </w:rPr>
        <w:t xml:space="preserve"> </w:t>
      </w:r>
      <w:r w:rsidRPr="00B747DE">
        <w:rPr>
          <w:rFonts w:ascii="GHEA Grapalat" w:hAnsi="GHEA Grapalat" w:cs="Arial"/>
          <w:i/>
          <w:sz w:val="22"/>
          <w:szCs w:val="22"/>
          <w:u w:val="single"/>
        </w:rPr>
        <w:t>նախարարության</w:t>
      </w:r>
      <w:r w:rsidRPr="00B747DE">
        <w:rPr>
          <w:rFonts w:ascii="GHEA Grapalat" w:hAnsi="GHEA Grapalat"/>
          <w:sz w:val="22"/>
          <w:szCs w:val="22"/>
        </w:rPr>
        <w:t xml:space="preserve"> </w:t>
      </w:r>
      <w:r w:rsidR="001C7FFD" w:rsidRPr="00B747DE">
        <w:rPr>
          <w:rFonts w:ascii="GHEA Grapalat" w:hAnsi="GHEA Grapalat" w:cs="Arial"/>
          <w:sz w:val="22"/>
          <w:szCs w:val="22"/>
          <w:lang w:val="hy-AM"/>
        </w:rPr>
        <w:t xml:space="preserve">պատասխանատվությամբ </w:t>
      </w:r>
      <w:r w:rsidR="001C7FFD" w:rsidRPr="00B747DE">
        <w:rPr>
          <w:rFonts w:ascii="GHEA Grapalat" w:hAnsi="GHEA Grapalat"/>
          <w:sz w:val="22"/>
          <w:szCs w:val="22"/>
          <w:lang w:val="hy-AM"/>
        </w:rPr>
        <w:t xml:space="preserve">2020 </w:t>
      </w:r>
      <w:r w:rsidR="001C7FFD" w:rsidRPr="00B747DE">
        <w:rPr>
          <w:rFonts w:ascii="GHEA Grapalat" w:hAnsi="GHEA Grapalat" w:cs="Arial"/>
          <w:sz w:val="22"/>
          <w:szCs w:val="22"/>
          <w:lang w:val="hy-AM"/>
        </w:rPr>
        <w:t>թվականի</w:t>
      </w:r>
      <w:r w:rsidR="001C7FFD" w:rsidRPr="00B747DE">
        <w:rPr>
          <w:rFonts w:ascii="GHEA Grapalat" w:hAnsi="GHEA Grapalat"/>
          <w:sz w:val="22"/>
          <w:szCs w:val="22"/>
          <w:lang w:val="hy-AM"/>
        </w:rPr>
        <w:t xml:space="preserve"> </w:t>
      </w:r>
      <w:r w:rsidR="001C7FFD" w:rsidRPr="00B747DE">
        <w:rPr>
          <w:rFonts w:ascii="GHEA Grapalat" w:hAnsi="GHEA Grapalat" w:cs="Arial"/>
          <w:sz w:val="22"/>
          <w:szCs w:val="22"/>
          <w:lang w:val="hy-AM"/>
        </w:rPr>
        <w:t>առաջին</w:t>
      </w:r>
      <w:r w:rsidR="001C7FFD" w:rsidRPr="00B747DE">
        <w:rPr>
          <w:rFonts w:ascii="GHEA Grapalat" w:hAnsi="GHEA Grapalat"/>
          <w:sz w:val="22"/>
          <w:szCs w:val="22"/>
          <w:lang w:val="hy-AM"/>
        </w:rPr>
        <w:t xml:space="preserve"> </w:t>
      </w:r>
      <w:r w:rsidR="001C7FFD" w:rsidRPr="00B747DE">
        <w:rPr>
          <w:rFonts w:ascii="GHEA Grapalat" w:hAnsi="GHEA Grapalat"/>
          <w:sz w:val="22"/>
          <w:szCs w:val="22"/>
        </w:rPr>
        <w:t>կիս</w:t>
      </w:r>
      <w:r w:rsidR="001C7FFD" w:rsidRPr="00B747DE">
        <w:rPr>
          <w:rFonts w:ascii="GHEA Grapalat" w:hAnsi="GHEA Grapalat" w:cs="Arial"/>
          <w:sz w:val="22"/>
          <w:szCs w:val="22"/>
          <w:lang w:val="hy-AM"/>
        </w:rPr>
        <w:t>ամյակում</w:t>
      </w:r>
      <w:r w:rsidR="001C7FFD" w:rsidRPr="00B747DE">
        <w:rPr>
          <w:rFonts w:ascii="GHEA Grapalat" w:hAnsi="GHEA Grapalat"/>
          <w:sz w:val="22"/>
          <w:szCs w:val="22"/>
          <w:lang w:val="hy-AM"/>
        </w:rPr>
        <w:t xml:space="preserve"> իրականացվել </w:t>
      </w:r>
      <w:r w:rsidR="001C7FFD" w:rsidRPr="00B747DE">
        <w:rPr>
          <w:rFonts w:ascii="GHEA Grapalat" w:hAnsi="GHEA Grapalat" w:cs="Arial"/>
          <w:sz w:val="22"/>
          <w:szCs w:val="22"/>
          <w:lang w:val="hy-AM"/>
        </w:rPr>
        <w:t>է</w:t>
      </w:r>
      <w:r w:rsidR="001C7FFD" w:rsidRPr="00B747DE">
        <w:rPr>
          <w:rFonts w:ascii="GHEA Grapalat" w:hAnsi="GHEA Grapalat"/>
          <w:sz w:val="22"/>
          <w:szCs w:val="22"/>
          <w:lang w:val="hy-AM"/>
        </w:rPr>
        <w:t xml:space="preserve"> </w:t>
      </w:r>
      <w:r w:rsidR="001C7FFD" w:rsidRPr="00B747DE">
        <w:rPr>
          <w:rFonts w:ascii="GHEA Grapalat" w:hAnsi="GHEA Grapalat" w:cs="Arial"/>
          <w:sz w:val="22"/>
          <w:szCs w:val="22"/>
          <w:lang w:val="hy-AM"/>
        </w:rPr>
        <w:t>պետական</w:t>
      </w:r>
      <w:r w:rsidR="001C7FFD" w:rsidRPr="00B747DE">
        <w:rPr>
          <w:rFonts w:ascii="GHEA Grapalat" w:hAnsi="GHEA Grapalat"/>
          <w:sz w:val="22"/>
          <w:szCs w:val="22"/>
          <w:lang w:val="hy-AM"/>
        </w:rPr>
        <w:t xml:space="preserve"> </w:t>
      </w:r>
      <w:r w:rsidR="001C7FFD" w:rsidRPr="00B747DE">
        <w:rPr>
          <w:rFonts w:ascii="GHEA Grapalat" w:hAnsi="GHEA Grapalat" w:cs="Arial"/>
          <w:sz w:val="22"/>
          <w:szCs w:val="22"/>
          <w:lang w:val="hy-AM"/>
        </w:rPr>
        <w:t>բյուջեի</w:t>
      </w:r>
      <w:r w:rsidR="001C7FFD" w:rsidRPr="00B747DE">
        <w:rPr>
          <w:rFonts w:ascii="GHEA Grapalat" w:hAnsi="GHEA Grapalat"/>
          <w:sz w:val="22"/>
          <w:szCs w:val="22"/>
          <w:lang w:val="hy-AM"/>
        </w:rPr>
        <w:t xml:space="preserve"> 1</w:t>
      </w:r>
      <w:r w:rsidR="001C7FFD" w:rsidRPr="00B747DE">
        <w:rPr>
          <w:rFonts w:ascii="GHEA Grapalat" w:hAnsi="GHEA Grapalat"/>
          <w:sz w:val="22"/>
          <w:szCs w:val="22"/>
        </w:rPr>
        <w:t>7</w:t>
      </w:r>
      <w:r w:rsidR="001C7FFD" w:rsidRPr="00B747DE">
        <w:rPr>
          <w:rFonts w:ascii="GHEA Grapalat" w:hAnsi="GHEA Grapalat"/>
          <w:sz w:val="22"/>
          <w:szCs w:val="22"/>
          <w:lang w:val="hy-AM"/>
        </w:rPr>
        <w:t xml:space="preserve"> </w:t>
      </w:r>
      <w:r w:rsidR="001C7FFD" w:rsidRPr="00B747DE">
        <w:rPr>
          <w:rFonts w:ascii="GHEA Grapalat" w:hAnsi="GHEA Grapalat" w:cs="Arial"/>
          <w:sz w:val="22"/>
          <w:szCs w:val="22"/>
          <w:lang w:val="hy-AM"/>
        </w:rPr>
        <w:t>ծրագիր</w:t>
      </w:r>
      <w:r w:rsidR="00C95AF3" w:rsidRPr="00B747DE">
        <w:rPr>
          <w:rFonts w:ascii="GHEA Grapalat" w:hAnsi="GHEA Grapalat" w:cs="Arial"/>
          <w:sz w:val="22"/>
          <w:szCs w:val="22"/>
        </w:rPr>
        <w:t>,</w:t>
      </w:r>
      <w:r w:rsidR="001C7FFD" w:rsidRPr="00B747DE">
        <w:rPr>
          <w:rFonts w:ascii="GHEA Grapalat" w:hAnsi="GHEA Grapalat"/>
          <w:sz w:val="22"/>
          <w:szCs w:val="22"/>
          <w:lang w:val="hy-AM"/>
        </w:rPr>
        <w:t xml:space="preserve"> </w:t>
      </w:r>
      <w:r w:rsidR="001C7FFD" w:rsidRPr="00B747DE">
        <w:rPr>
          <w:rFonts w:ascii="GHEA Grapalat" w:hAnsi="GHEA Grapalat" w:cs="Arial"/>
          <w:sz w:val="22"/>
          <w:szCs w:val="22"/>
          <w:lang w:val="hy-AM"/>
        </w:rPr>
        <w:t>որոնց</w:t>
      </w:r>
      <w:r w:rsidR="001C7FFD" w:rsidRPr="00B747DE">
        <w:rPr>
          <w:rFonts w:ascii="GHEA Grapalat" w:hAnsi="GHEA Grapalat"/>
          <w:sz w:val="22"/>
          <w:szCs w:val="22"/>
          <w:lang w:val="hy-AM"/>
        </w:rPr>
        <w:t xml:space="preserve"> շրջանակներում ընդհանուր առմամբ օգտագործվել</w:t>
      </w:r>
      <w:r w:rsidR="001C7FFD" w:rsidRPr="00B747DE">
        <w:rPr>
          <w:rFonts w:ascii="GHEA Grapalat" w:hAnsi="GHEA Grapalat" w:cs="Sylfaen"/>
          <w:sz w:val="22"/>
          <w:szCs w:val="22"/>
          <w:lang w:val="hy-AM"/>
        </w:rPr>
        <w:t xml:space="preserve"> է </w:t>
      </w:r>
      <w:r w:rsidR="001C7FFD" w:rsidRPr="00B747DE">
        <w:rPr>
          <w:rFonts w:ascii="GHEA Grapalat" w:hAnsi="GHEA Grapalat" w:cs="Sylfaen"/>
          <w:sz w:val="22"/>
          <w:szCs w:val="22"/>
        </w:rPr>
        <w:t>260.5</w:t>
      </w:r>
      <w:r w:rsidR="001C7FFD" w:rsidRPr="00B747DE">
        <w:rPr>
          <w:rFonts w:ascii="GHEA Grapalat" w:hAnsi="GHEA Grapalat" w:cs="Sylfaen"/>
          <w:sz w:val="22"/>
          <w:szCs w:val="22"/>
          <w:lang w:val="hy-AM"/>
        </w:rPr>
        <w:t xml:space="preserve"> մլրդ դրամ՝</w:t>
      </w:r>
      <w:r w:rsidR="001C7FFD" w:rsidRPr="00B747DE">
        <w:rPr>
          <w:rFonts w:ascii="GHEA Grapalat" w:hAnsi="GHEA Grapalat" w:cs="Times Armenian"/>
          <w:sz w:val="22"/>
          <w:szCs w:val="22"/>
          <w:lang w:val="hy-AM"/>
        </w:rPr>
        <w:t xml:space="preserve"> </w:t>
      </w:r>
      <w:r w:rsidR="001C7FFD" w:rsidRPr="00B747DE">
        <w:rPr>
          <w:rFonts w:ascii="GHEA Grapalat" w:hAnsi="GHEA Grapalat" w:cs="Sylfaen"/>
          <w:sz w:val="22"/>
          <w:szCs w:val="22"/>
          <w:lang w:val="hy-AM"/>
        </w:rPr>
        <w:t>ապահովելով</w:t>
      </w:r>
      <w:r w:rsidR="001C7FFD" w:rsidRPr="00B747DE">
        <w:rPr>
          <w:rFonts w:ascii="GHEA Grapalat" w:hAnsi="GHEA Grapalat" w:cs="Times Armenian"/>
          <w:sz w:val="22"/>
          <w:szCs w:val="22"/>
          <w:lang w:val="hy-AM"/>
        </w:rPr>
        <w:t xml:space="preserve"> </w:t>
      </w:r>
      <w:r w:rsidR="001C7FFD" w:rsidRPr="00B747DE">
        <w:rPr>
          <w:rFonts w:ascii="GHEA Grapalat" w:hAnsi="GHEA Grapalat" w:cs="Times Armenian"/>
          <w:sz w:val="22"/>
          <w:szCs w:val="22"/>
        </w:rPr>
        <w:t>կիս</w:t>
      </w:r>
      <w:r w:rsidR="001C7FFD" w:rsidRPr="00B747DE">
        <w:rPr>
          <w:rFonts w:ascii="GHEA Grapalat" w:hAnsi="GHEA Grapalat" w:cs="Times Armenian"/>
          <w:sz w:val="22"/>
          <w:szCs w:val="22"/>
          <w:lang w:val="hy-AM"/>
        </w:rPr>
        <w:t xml:space="preserve">ամյակային </w:t>
      </w:r>
      <w:r w:rsidR="001C7FFD" w:rsidRPr="00B747DE">
        <w:rPr>
          <w:rFonts w:ascii="GHEA Grapalat" w:hAnsi="GHEA Grapalat" w:cs="Sylfaen"/>
          <w:sz w:val="22"/>
          <w:szCs w:val="22"/>
          <w:lang w:val="hy-AM"/>
        </w:rPr>
        <w:t>ծրագրի 9</w:t>
      </w:r>
      <w:r w:rsidR="001C7FFD" w:rsidRPr="00B747DE">
        <w:rPr>
          <w:rFonts w:ascii="GHEA Grapalat" w:hAnsi="GHEA Grapalat" w:cs="Sylfaen"/>
          <w:sz w:val="22"/>
          <w:szCs w:val="22"/>
        </w:rPr>
        <w:t>2.5</w:t>
      </w:r>
      <w:r w:rsidR="001C7FFD" w:rsidRPr="00B747DE">
        <w:rPr>
          <w:rFonts w:ascii="GHEA Grapalat" w:hAnsi="GHEA Grapalat" w:cs="Times Armenian"/>
          <w:sz w:val="22"/>
          <w:szCs w:val="22"/>
          <w:lang w:val="hy-AM"/>
        </w:rPr>
        <w:t xml:space="preserve">%-ը: </w:t>
      </w:r>
      <w:r w:rsidR="001C7FFD" w:rsidRPr="00B747DE">
        <w:rPr>
          <w:rFonts w:ascii="GHEA Grapalat" w:hAnsi="GHEA Grapalat" w:cs="Arial"/>
          <w:sz w:val="22"/>
          <w:szCs w:val="22"/>
          <w:lang w:val="hy-AM"/>
        </w:rPr>
        <w:t>Շեղումը</w:t>
      </w:r>
      <w:r w:rsidR="001C7FFD" w:rsidRPr="00B747DE">
        <w:rPr>
          <w:rFonts w:ascii="GHEA Grapalat" w:hAnsi="GHEA Grapalat"/>
          <w:sz w:val="22"/>
          <w:szCs w:val="22"/>
          <w:lang w:val="hy-AM"/>
        </w:rPr>
        <w:t xml:space="preserve"> </w:t>
      </w:r>
      <w:r w:rsidR="001C7FFD" w:rsidRPr="00B747DE">
        <w:rPr>
          <w:rFonts w:ascii="GHEA Grapalat" w:hAnsi="GHEA Grapalat" w:cs="Arial"/>
          <w:sz w:val="22"/>
          <w:szCs w:val="22"/>
          <w:lang w:val="hy-AM"/>
        </w:rPr>
        <w:t>հիմնականում</w:t>
      </w:r>
      <w:r w:rsidR="001C7FFD" w:rsidRPr="00B747DE">
        <w:rPr>
          <w:rFonts w:ascii="GHEA Grapalat" w:hAnsi="GHEA Grapalat"/>
          <w:sz w:val="22"/>
          <w:szCs w:val="22"/>
          <w:lang w:val="hy-AM"/>
        </w:rPr>
        <w:t xml:space="preserve"> </w:t>
      </w:r>
      <w:r w:rsidR="001C7FFD" w:rsidRPr="00B747DE">
        <w:rPr>
          <w:rFonts w:ascii="GHEA Grapalat" w:hAnsi="GHEA Grapalat" w:cs="Arial"/>
          <w:sz w:val="22"/>
          <w:szCs w:val="22"/>
          <w:lang w:val="hy-AM"/>
        </w:rPr>
        <w:t>պայմանավորված</w:t>
      </w:r>
      <w:r w:rsidR="001C7FFD" w:rsidRPr="00B747DE">
        <w:rPr>
          <w:rFonts w:ascii="GHEA Grapalat" w:hAnsi="GHEA Grapalat"/>
          <w:sz w:val="22"/>
          <w:szCs w:val="22"/>
          <w:lang w:val="hy-AM"/>
        </w:rPr>
        <w:t xml:space="preserve"> </w:t>
      </w:r>
      <w:r w:rsidR="001C7FFD" w:rsidRPr="00B747DE">
        <w:rPr>
          <w:rFonts w:ascii="GHEA Grapalat" w:hAnsi="GHEA Grapalat" w:cs="Arial"/>
          <w:sz w:val="22"/>
          <w:szCs w:val="22"/>
          <w:lang w:val="hy-AM"/>
        </w:rPr>
        <w:t>է</w:t>
      </w:r>
      <w:r w:rsidR="001C7FFD" w:rsidRPr="00B747DE">
        <w:rPr>
          <w:rFonts w:ascii="GHEA Grapalat" w:hAnsi="GHEA Grapalat"/>
          <w:sz w:val="22"/>
          <w:szCs w:val="22"/>
          <w:lang w:val="hy-AM"/>
        </w:rPr>
        <w:t xml:space="preserve"> Կ</w:t>
      </w:r>
      <w:r w:rsidR="001C7FFD" w:rsidRPr="00B747DE">
        <w:rPr>
          <w:rFonts w:ascii="GHEA Grapalat" w:hAnsi="GHEA Grapalat" w:cs="Arial"/>
          <w:sz w:val="22"/>
          <w:szCs w:val="22"/>
          <w:lang w:val="hy-AM"/>
        </w:rPr>
        <w:t>ենսաթոշակային ապահովության, Սոցիալական պաշտպանության համակարգի բարեփոխումներ</w:t>
      </w:r>
      <w:r w:rsidR="001C7FFD" w:rsidRPr="00B747DE">
        <w:rPr>
          <w:rFonts w:ascii="GHEA Grapalat" w:hAnsi="GHEA Grapalat" w:cs="Arial"/>
          <w:sz w:val="22"/>
          <w:szCs w:val="22"/>
        </w:rPr>
        <w:t>ի</w:t>
      </w:r>
      <w:r w:rsidR="00590008" w:rsidRPr="00B747DE">
        <w:rPr>
          <w:rFonts w:ascii="GHEA Grapalat" w:hAnsi="GHEA Grapalat" w:cs="Arial"/>
          <w:sz w:val="22"/>
          <w:szCs w:val="22"/>
          <w:lang w:val="hy-AM"/>
        </w:rPr>
        <w:t>,</w:t>
      </w:r>
      <w:r w:rsidR="001C7FFD" w:rsidRPr="00B747DE">
        <w:rPr>
          <w:rFonts w:ascii="GHEA Grapalat" w:hAnsi="GHEA Grapalat" w:cs="Arial"/>
          <w:sz w:val="22"/>
          <w:szCs w:val="22"/>
        </w:rPr>
        <w:t xml:space="preserve"> Ճգնաժամերի հակազդման և արտակարգ իրավիճակների հետևանքների նվազեցման և վերացման նպատակով՛ առանձին սոցիալական խմբերին տրվող սոցիալական աջակցության</w:t>
      </w:r>
      <w:r w:rsidR="00135116" w:rsidRPr="00B747DE">
        <w:rPr>
          <w:rFonts w:ascii="GHEA Grapalat" w:hAnsi="GHEA Grapalat"/>
          <w:sz w:val="22"/>
          <w:szCs w:val="22"/>
        </w:rPr>
        <w:t>,</w:t>
      </w:r>
      <w:r w:rsidR="00590008" w:rsidRPr="00B747DE">
        <w:rPr>
          <w:rFonts w:ascii="GHEA Grapalat" w:hAnsi="GHEA Grapalat"/>
          <w:sz w:val="22"/>
          <w:szCs w:val="22"/>
        </w:rPr>
        <w:t xml:space="preserve"> Անապահով սոցիալական խմբերին աջակցության</w:t>
      </w:r>
      <w:r w:rsidR="00135116" w:rsidRPr="00B747DE">
        <w:rPr>
          <w:rFonts w:ascii="GHEA Grapalat" w:hAnsi="GHEA Grapalat"/>
          <w:sz w:val="22"/>
          <w:szCs w:val="22"/>
        </w:rPr>
        <w:t xml:space="preserve"> և Սոցիալական ապահովության</w:t>
      </w:r>
      <w:r w:rsidR="00590008" w:rsidRPr="00B747DE">
        <w:rPr>
          <w:rFonts w:ascii="GHEA Grapalat" w:hAnsi="GHEA Grapalat"/>
          <w:sz w:val="22"/>
          <w:szCs w:val="22"/>
        </w:rPr>
        <w:t xml:space="preserve"> </w:t>
      </w:r>
      <w:r w:rsidR="001C7FFD" w:rsidRPr="00B747DE">
        <w:rPr>
          <w:rFonts w:ascii="GHEA Grapalat" w:hAnsi="GHEA Grapalat"/>
          <w:sz w:val="22"/>
          <w:szCs w:val="22"/>
        </w:rPr>
        <w:t>ծ</w:t>
      </w:r>
      <w:r w:rsidR="00590008" w:rsidRPr="00B747DE">
        <w:rPr>
          <w:rFonts w:ascii="GHEA Grapalat" w:hAnsi="GHEA Grapalat"/>
          <w:sz w:val="22"/>
          <w:szCs w:val="22"/>
        </w:rPr>
        <w:t>րագր</w:t>
      </w:r>
      <w:r w:rsidR="001C7FFD" w:rsidRPr="00B747DE">
        <w:rPr>
          <w:rFonts w:ascii="GHEA Grapalat" w:hAnsi="GHEA Grapalat"/>
          <w:sz w:val="22"/>
          <w:szCs w:val="22"/>
        </w:rPr>
        <w:t xml:space="preserve">երի </w:t>
      </w:r>
      <w:r w:rsidR="001C7FFD" w:rsidRPr="00B747DE">
        <w:rPr>
          <w:rFonts w:ascii="GHEA Grapalat" w:hAnsi="GHEA Grapalat" w:cs="Arial"/>
          <w:sz w:val="22"/>
          <w:szCs w:val="22"/>
          <w:lang w:val="hy-AM"/>
        </w:rPr>
        <w:t>կատարողականով</w:t>
      </w:r>
      <w:r w:rsidR="001C7FFD" w:rsidRPr="00B747DE">
        <w:rPr>
          <w:rFonts w:ascii="GHEA Grapalat" w:hAnsi="GHEA Grapalat"/>
          <w:sz w:val="22"/>
          <w:szCs w:val="22"/>
          <w:lang w:val="hy-AM"/>
        </w:rPr>
        <w:t xml:space="preserve">: </w:t>
      </w:r>
    </w:p>
    <w:p w:rsidR="001C7FFD" w:rsidRPr="00B747DE" w:rsidRDefault="001C7FFD" w:rsidP="001C7FFD">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sz w:val="22"/>
          <w:szCs w:val="22"/>
          <w:lang w:val="hy-AM"/>
        </w:rPr>
        <w:t xml:space="preserve">Հաշվետու ժամանակահատվածում ավելի քան 5.6 մլրդ դրամ տրամադրվել է </w:t>
      </w:r>
      <w:r w:rsidRPr="00B747DE">
        <w:rPr>
          <w:rFonts w:ascii="GHEA Grapalat" w:hAnsi="GHEA Grapalat"/>
          <w:i/>
          <w:sz w:val="22"/>
          <w:szCs w:val="22"/>
          <w:lang w:val="hy-AM"/>
        </w:rPr>
        <w:t>Պարգևավճարների և պատվովճարների</w:t>
      </w:r>
      <w:r w:rsidRPr="00B747DE">
        <w:rPr>
          <w:rFonts w:ascii="GHEA Grapalat" w:hAnsi="GHEA Grapalat"/>
          <w:sz w:val="22"/>
          <w:szCs w:val="22"/>
          <w:lang w:val="hy-AM"/>
        </w:rPr>
        <w:t xml:space="preserve"> ծրագրի</w:t>
      </w:r>
      <w:r w:rsidRPr="00B747DE">
        <w:rPr>
          <w:rFonts w:ascii="GHEA Grapalat" w:hAnsi="GHEA Grapalat" w:cs="Arial"/>
          <w:sz w:val="22"/>
          <w:szCs w:val="22"/>
          <w:lang w:val="hy-AM"/>
        </w:rPr>
        <w:t xml:space="preserve"> ֆինանսավորմանը, որը կազմել</w:t>
      </w:r>
      <w:r w:rsidRPr="00B747DE">
        <w:rPr>
          <w:rFonts w:ascii="GHEA Grapalat" w:hAnsi="GHEA Grapalat"/>
          <w:sz w:val="22"/>
          <w:szCs w:val="22"/>
          <w:lang w:val="hy-AM"/>
        </w:rPr>
        <w:t xml:space="preserve"> է </w:t>
      </w:r>
      <w:r w:rsidRPr="00B747DE">
        <w:rPr>
          <w:rFonts w:ascii="GHEA Grapalat" w:hAnsi="GHEA Grapalat" w:cs="Arial"/>
          <w:sz w:val="22"/>
          <w:szCs w:val="22"/>
          <w:lang w:val="hy-AM"/>
        </w:rPr>
        <w:t>ծրագրված ցուցանիշի</w:t>
      </w:r>
      <w:r w:rsidRPr="00B747DE">
        <w:rPr>
          <w:rFonts w:ascii="GHEA Grapalat" w:hAnsi="GHEA Grapalat"/>
          <w:sz w:val="22"/>
          <w:szCs w:val="22"/>
          <w:lang w:val="hy-AM"/>
        </w:rPr>
        <w:t xml:space="preserve"> 97.3%</w:t>
      </w:r>
      <w:r w:rsidRPr="00B747DE">
        <w:rPr>
          <w:rFonts w:ascii="GHEA Grapalat" w:hAnsi="GHEA Grapalat"/>
          <w:sz w:val="22"/>
          <w:szCs w:val="22"/>
          <w:lang w:val="hy-AM"/>
        </w:rPr>
        <w:noBreakHyphen/>
      </w:r>
      <w:r w:rsidRPr="00B747DE">
        <w:rPr>
          <w:rFonts w:ascii="GHEA Grapalat" w:hAnsi="GHEA Grapalat" w:cs="Arial"/>
          <w:sz w:val="22"/>
          <w:szCs w:val="22"/>
          <w:lang w:val="hy-AM"/>
        </w:rPr>
        <w:t>ը</w:t>
      </w:r>
      <w:r w:rsidRPr="00B747DE">
        <w:rPr>
          <w:rFonts w:ascii="GHEA Grapalat" w:hAnsi="GHEA Grapalat"/>
          <w:sz w:val="22"/>
          <w:szCs w:val="22"/>
          <w:lang w:val="hy-AM"/>
        </w:rPr>
        <w:t>:</w:t>
      </w:r>
      <w:r w:rsidRPr="00B747DE">
        <w:rPr>
          <w:rFonts w:ascii="GHEA Grapalat" w:hAnsi="GHEA Grapalat" w:cs="Times Armenian"/>
          <w:sz w:val="22"/>
          <w:szCs w:val="22"/>
          <w:lang w:val="hy-AM"/>
        </w:rPr>
        <w:t xml:space="preserve"> Շեղումը հիմնականում </w:t>
      </w:r>
      <w:r w:rsidR="001B22F4" w:rsidRPr="00B747DE">
        <w:rPr>
          <w:rFonts w:ascii="GHEA Grapalat" w:hAnsi="GHEA Grapalat" w:cs="Times Armenian"/>
          <w:sz w:val="22"/>
          <w:szCs w:val="22"/>
        </w:rPr>
        <w:t>արձանագրվել</w:t>
      </w:r>
      <w:r w:rsidRPr="00B747DE">
        <w:rPr>
          <w:rFonts w:ascii="GHEA Grapalat" w:hAnsi="GHEA Grapalat" w:cs="Times Armenian"/>
          <w:sz w:val="22"/>
          <w:szCs w:val="22"/>
          <w:lang w:val="hy-AM"/>
        </w:rPr>
        <w:t xml:space="preserve"> է</w:t>
      </w:r>
      <w:r w:rsidRPr="00B747DE">
        <w:rPr>
          <w:rFonts w:ascii="GHEA Grapalat" w:hAnsi="GHEA Grapalat" w:cs="Arial"/>
          <w:sz w:val="22"/>
          <w:szCs w:val="22"/>
          <w:lang w:val="hy-AM"/>
        </w:rPr>
        <w:t xml:space="preserve"> զինծառայողներին, ՀՄՊ մասնակիցներին, այլ պետություններում մարտական գործողությունների մասնակիցներին, զոհված (մահացած) զինծառայողի ընտանիքի անդամներին, ընտանիքներին </w:t>
      </w:r>
      <w:r w:rsidRPr="00B747DE">
        <w:rPr>
          <w:rFonts w:ascii="GHEA Grapalat" w:hAnsi="GHEA Grapalat"/>
          <w:sz w:val="22"/>
          <w:szCs w:val="22"/>
          <w:lang w:val="hy-AM"/>
        </w:rPr>
        <w:t>տրվող</w:t>
      </w:r>
      <w:r w:rsidRPr="00B747DE">
        <w:rPr>
          <w:rFonts w:ascii="GHEA Grapalat" w:hAnsi="GHEA Grapalat" w:cs="Arial"/>
          <w:sz w:val="22"/>
          <w:szCs w:val="22"/>
          <w:lang w:val="hy-AM"/>
        </w:rPr>
        <w:t xml:space="preserve"> պարգևավճարների </w:t>
      </w:r>
      <w:r w:rsidR="00C812DE" w:rsidRPr="00B747DE">
        <w:rPr>
          <w:rFonts w:ascii="GHEA Grapalat" w:hAnsi="GHEA Grapalat" w:cs="Arial"/>
          <w:sz w:val="22"/>
          <w:szCs w:val="22"/>
        </w:rPr>
        <w:t xml:space="preserve">գծով </w:t>
      </w:r>
      <w:r w:rsidRPr="00B747DE">
        <w:rPr>
          <w:rFonts w:ascii="GHEA Grapalat" w:hAnsi="GHEA Grapalat" w:cs="Arial"/>
          <w:sz w:val="22"/>
          <w:szCs w:val="22"/>
          <w:lang w:val="hy-AM"/>
        </w:rPr>
        <w:t>ծախսեր</w:t>
      </w:r>
      <w:r w:rsidR="001B22F4" w:rsidRPr="00B747DE">
        <w:rPr>
          <w:rFonts w:ascii="GHEA Grapalat" w:hAnsi="GHEA Grapalat" w:cs="Arial"/>
          <w:sz w:val="22"/>
          <w:szCs w:val="22"/>
        </w:rPr>
        <w:t>ում</w:t>
      </w:r>
      <w:r w:rsidRPr="00B747DE">
        <w:rPr>
          <w:rFonts w:ascii="GHEA Grapalat" w:hAnsi="GHEA Grapalat" w:cs="Arial"/>
          <w:sz w:val="22"/>
          <w:szCs w:val="22"/>
          <w:lang w:val="hy-AM"/>
        </w:rPr>
        <w:t>, որ</w:t>
      </w:r>
      <w:r w:rsidR="001B22F4" w:rsidRPr="00B747DE">
        <w:rPr>
          <w:rFonts w:ascii="GHEA Grapalat" w:hAnsi="GHEA Grapalat" w:cs="Arial"/>
          <w:sz w:val="22"/>
          <w:szCs w:val="22"/>
        </w:rPr>
        <w:t>ոնք</w:t>
      </w:r>
      <w:r w:rsidR="001B22F4" w:rsidRPr="00B747DE">
        <w:rPr>
          <w:rFonts w:ascii="GHEA Grapalat" w:hAnsi="GHEA Grapalat" w:cs="Arial"/>
          <w:sz w:val="22"/>
          <w:szCs w:val="22"/>
          <w:lang w:val="hy-AM"/>
        </w:rPr>
        <w:t xml:space="preserve"> կազմել </w:t>
      </w:r>
      <w:r w:rsidR="001B22F4" w:rsidRPr="00B747DE">
        <w:rPr>
          <w:rFonts w:ascii="GHEA Grapalat" w:hAnsi="GHEA Grapalat" w:cs="Arial"/>
          <w:sz w:val="22"/>
          <w:szCs w:val="22"/>
        </w:rPr>
        <w:t>են</w:t>
      </w:r>
      <w:r w:rsidRPr="00B747DE">
        <w:rPr>
          <w:rFonts w:ascii="GHEA Grapalat" w:hAnsi="GHEA Grapalat" w:cs="Arial"/>
          <w:sz w:val="22"/>
          <w:szCs w:val="22"/>
          <w:lang w:val="hy-AM"/>
        </w:rPr>
        <w:t xml:space="preserve"> </w:t>
      </w:r>
      <w:r w:rsidRPr="00B747DE">
        <w:rPr>
          <w:rFonts w:ascii="GHEA Grapalat" w:hAnsi="GHEA Grapalat"/>
          <w:sz w:val="22"/>
          <w:szCs w:val="22"/>
          <w:lang w:val="hy-AM"/>
        </w:rPr>
        <w:t xml:space="preserve">ավելի քան </w:t>
      </w:r>
      <w:r w:rsidRPr="00B747DE">
        <w:rPr>
          <w:rFonts w:ascii="GHEA Grapalat" w:hAnsi="GHEA Grapalat" w:cs="Arial"/>
          <w:sz w:val="22"/>
          <w:szCs w:val="22"/>
          <w:lang w:val="hy-AM"/>
        </w:rPr>
        <w:t>5.3</w:t>
      </w:r>
      <w:r w:rsidRPr="00B747DE">
        <w:rPr>
          <w:rFonts w:ascii="GHEA Grapalat" w:hAnsi="GHEA Grapalat"/>
          <w:sz w:val="22"/>
          <w:szCs w:val="22"/>
          <w:lang w:val="hy-AM"/>
        </w:rPr>
        <w:t xml:space="preserve"> </w:t>
      </w:r>
      <w:r w:rsidRPr="00B747DE">
        <w:rPr>
          <w:rFonts w:ascii="GHEA Grapalat" w:hAnsi="GHEA Grapalat" w:cs="Arial"/>
          <w:sz w:val="22"/>
          <w:szCs w:val="22"/>
          <w:lang w:val="hy-AM"/>
        </w:rPr>
        <w:t>մլրդ</w:t>
      </w:r>
      <w:r w:rsidRPr="00B747DE">
        <w:rPr>
          <w:rFonts w:ascii="GHEA Grapalat" w:hAnsi="GHEA Grapalat"/>
          <w:sz w:val="22"/>
          <w:szCs w:val="22"/>
          <w:lang w:val="hy-AM"/>
        </w:rPr>
        <w:t xml:space="preserve"> </w:t>
      </w:r>
      <w:r w:rsidRPr="00B747DE">
        <w:rPr>
          <w:rFonts w:ascii="GHEA Grapalat" w:hAnsi="GHEA Grapalat" w:cs="Arial"/>
          <w:sz w:val="22"/>
          <w:szCs w:val="22"/>
          <w:lang w:val="hy-AM"/>
        </w:rPr>
        <w:t>դրամ</w:t>
      </w:r>
      <w:r w:rsidRPr="00B747DE">
        <w:rPr>
          <w:rFonts w:ascii="GHEA Grapalat" w:hAnsi="GHEA Grapalat"/>
          <w:sz w:val="22"/>
          <w:szCs w:val="22"/>
          <w:lang w:val="hy-AM"/>
        </w:rPr>
        <w:t xml:space="preserve"> </w:t>
      </w:r>
      <w:r w:rsidRPr="00B747DE">
        <w:rPr>
          <w:rFonts w:ascii="GHEA Grapalat" w:hAnsi="GHEA Grapalat" w:cs="Arial"/>
          <w:sz w:val="22"/>
          <w:szCs w:val="22"/>
          <w:lang w:val="hy-AM"/>
        </w:rPr>
        <w:t>կամ</w:t>
      </w:r>
      <w:r w:rsidRPr="00B747DE">
        <w:rPr>
          <w:rFonts w:ascii="GHEA Grapalat" w:hAnsi="GHEA Grapalat"/>
          <w:sz w:val="22"/>
          <w:szCs w:val="22"/>
          <w:lang w:val="hy-AM"/>
        </w:rPr>
        <w:t xml:space="preserve"> </w:t>
      </w:r>
      <w:r w:rsidR="001B22F4" w:rsidRPr="00B747DE">
        <w:rPr>
          <w:rFonts w:ascii="GHEA Grapalat" w:hAnsi="GHEA Grapalat"/>
          <w:sz w:val="22"/>
          <w:szCs w:val="22"/>
        </w:rPr>
        <w:t xml:space="preserve">ծրագրված ցուցանիշի </w:t>
      </w:r>
      <w:r w:rsidRPr="00B747DE">
        <w:rPr>
          <w:rFonts w:ascii="GHEA Grapalat" w:hAnsi="GHEA Grapalat"/>
          <w:sz w:val="22"/>
          <w:szCs w:val="22"/>
          <w:lang w:val="hy-AM"/>
        </w:rPr>
        <w:t>97.7%</w:t>
      </w:r>
      <w:r w:rsidR="001B22F4" w:rsidRPr="00B747DE">
        <w:rPr>
          <w:rFonts w:ascii="GHEA Grapalat" w:hAnsi="GHEA Grapalat"/>
          <w:sz w:val="22"/>
          <w:szCs w:val="22"/>
        </w:rPr>
        <w:t>-ը</w:t>
      </w:r>
      <w:r w:rsidRPr="00B747DE">
        <w:rPr>
          <w:rFonts w:ascii="GHEA Grapalat" w:hAnsi="GHEA Grapalat"/>
          <w:sz w:val="22"/>
          <w:szCs w:val="22"/>
          <w:lang w:val="hy-AM"/>
        </w:rPr>
        <w:t xml:space="preserve">: Վերջինս </w:t>
      </w:r>
      <w:r w:rsidRPr="00B747DE">
        <w:rPr>
          <w:rFonts w:ascii="GHEA Grapalat" w:hAnsi="GHEA Grapalat" w:cs="Arial"/>
          <w:sz w:val="22"/>
          <w:szCs w:val="22"/>
          <w:lang w:val="hy-AM"/>
        </w:rPr>
        <w:t>հիմնականում պայմանավորված է փաստացի պարգևավճար ստացող շահառուների թվով, որը նախատեսված 36610-ի դիմաց կազմել է 34709:</w:t>
      </w:r>
      <w:r w:rsidR="002A53ED" w:rsidRPr="00B747DE">
        <w:rPr>
          <w:rFonts w:ascii="GHEA Grapalat" w:hAnsi="GHEA Grapalat" w:cs="Arial"/>
          <w:sz w:val="22"/>
          <w:szCs w:val="22"/>
          <w:lang w:val="hy-AM"/>
        </w:rPr>
        <w:t xml:space="preserve"> 148.2 մլն դրամ են կազմել վետերանների պատվովճարները, որոնք կազմել են ծրագրված ցուցանիշի </w:t>
      </w:r>
      <w:r w:rsidR="002A53ED" w:rsidRPr="00B747DE">
        <w:rPr>
          <w:rFonts w:ascii="GHEA Grapalat" w:hAnsi="GHEA Grapalat" w:cs="Arial"/>
          <w:sz w:val="22"/>
          <w:szCs w:val="22"/>
        </w:rPr>
        <w:t>93.8%</w:t>
      </w:r>
      <w:r w:rsidR="002A53ED" w:rsidRPr="00B747DE">
        <w:rPr>
          <w:rFonts w:ascii="GHEA Grapalat" w:hAnsi="GHEA Grapalat" w:cs="Arial"/>
          <w:sz w:val="22"/>
          <w:szCs w:val="22"/>
          <w:lang w:val="hy-AM"/>
        </w:rPr>
        <w:t xml:space="preserve">-ը՝ պայմանավորված </w:t>
      </w:r>
      <w:r w:rsidR="00294518" w:rsidRPr="00B747DE">
        <w:rPr>
          <w:rFonts w:ascii="GHEA Grapalat" w:hAnsi="GHEA Grapalat" w:cs="Arial"/>
          <w:sz w:val="22"/>
          <w:szCs w:val="22"/>
          <w:lang w:val="hy-AM"/>
        </w:rPr>
        <w:t xml:space="preserve">փաստացի պարգևավճար ստացող վետերանների թվով, որը նախատեսված </w:t>
      </w:r>
      <w:r w:rsidR="00294518" w:rsidRPr="00B747DE">
        <w:rPr>
          <w:rFonts w:ascii="GHEA Grapalat" w:hAnsi="GHEA Grapalat" w:cs="Arial"/>
          <w:sz w:val="22"/>
          <w:szCs w:val="22"/>
        </w:rPr>
        <w:t>235</w:t>
      </w:r>
      <w:r w:rsidR="00294518" w:rsidRPr="00B747DE">
        <w:rPr>
          <w:rFonts w:ascii="GHEA Grapalat" w:hAnsi="GHEA Grapalat" w:cs="Arial"/>
          <w:sz w:val="22"/>
          <w:szCs w:val="22"/>
          <w:lang w:val="hy-AM"/>
        </w:rPr>
        <w:t xml:space="preserve">-ի դիմաց կազմել է </w:t>
      </w:r>
      <w:r w:rsidR="00294518" w:rsidRPr="00B747DE">
        <w:rPr>
          <w:rFonts w:ascii="GHEA Grapalat" w:hAnsi="GHEA Grapalat" w:cs="Arial"/>
          <w:sz w:val="22"/>
          <w:szCs w:val="22"/>
        </w:rPr>
        <w:t>230:</w:t>
      </w:r>
      <w:r w:rsidRPr="00B747DE">
        <w:rPr>
          <w:rFonts w:ascii="GHEA Grapalat" w:hAnsi="GHEA Grapalat" w:cs="Times Armenian"/>
          <w:sz w:val="22"/>
          <w:szCs w:val="22"/>
          <w:lang w:val="hy-AM"/>
        </w:rPr>
        <w:t xml:space="preserve"> Նախորդ տարվա </w:t>
      </w:r>
      <w:r w:rsidR="00294518" w:rsidRPr="00B747DE">
        <w:rPr>
          <w:rFonts w:ascii="GHEA Grapalat" w:hAnsi="GHEA Grapalat" w:cs="Times Armenian"/>
          <w:sz w:val="22"/>
          <w:szCs w:val="22"/>
          <w:lang w:val="hy-AM"/>
        </w:rPr>
        <w:t xml:space="preserve">առաջին կիսամյակի </w:t>
      </w:r>
      <w:r w:rsidRPr="00B747DE">
        <w:rPr>
          <w:rFonts w:ascii="GHEA Grapalat" w:hAnsi="GHEA Grapalat" w:cs="Arial"/>
          <w:sz w:val="22"/>
          <w:szCs w:val="22"/>
          <w:lang w:val="hy-AM"/>
        </w:rPr>
        <w:t xml:space="preserve">համեմատ </w:t>
      </w:r>
      <w:r w:rsidR="00294518" w:rsidRPr="00B747DE">
        <w:rPr>
          <w:rFonts w:ascii="GHEA Grapalat" w:hAnsi="GHEA Grapalat" w:cs="Arial"/>
          <w:sz w:val="22"/>
          <w:szCs w:val="22"/>
          <w:lang w:val="hy-AM"/>
        </w:rPr>
        <w:t>Պարգևավճարների և պատվովճարների</w:t>
      </w:r>
      <w:r w:rsidR="00294518" w:rsidRPr="00B747DE">
        <w:rPr>
          <w:rFonts w:ascii="GHEA Grapalat" w:hAnsi="GHEA Grapalat"/>
          <w:sz w:val="22"/>
          <w:szCs w:val="22"/>
          <w:lang w:val="hy-AM"/>
        </w:rPr>
        <w:t xml:space="preserve"> ծրագրի</w:t>
      </w:r>
      <w:r w:rsidRPr="00B747DE">
        <w:rPr>
          <w:rFonts w:ascii="GHEA Grapalat" w:hAnsi="GHEA Grapalat" w:cs="Times Armenian"/>
          <w:sz w:val="22"/>
          <w:szCs w:val="22"/>
          <w:lang w:val="hy-AM"/>
        </w:rPr>
        <w:t xml:space="preserve"> </w:t>
      </w:r>
      <w:r w:rsidR="00294518" w:rsidRPr="00B747DE">
        <w:rPr>
          <w:rFonts w:ascii="GHEA Grapalat" w:hAnsi="GHEA Grapalat" w:cs="Times Armenian"/>
          <w:sz w:val="22"/>
          <w:szCs w:val="22"/>
          <w:lang w:val="hy-AM"/>
        </w:rPr>
        <w:t xml:space="preserve">գծով </w:t>
      </w:r>
      <w:r w:rsidRPr="00B747DE">
        <w:rPr>
          <w:rFonts w:ascii="GHEA Grapalat" w:hAnsi="GHEA Grapalat" w:cs="Times Armenian"/>
          <w:sz w:val="22"/>
          <w:szCs w:val="22"/>
          <w:lang w:val="hy-AM"/>
        </w:rPr>
        <w:t>ծախսերն էական փոփոխություն չեն կրել:</w:t>
      </w:r>
    </w:p>
    <w:p w:rsidR="001C7FFD" w:rsidRPr="00B747DE" w:rsidRDefault="001C7FFD" w:rsidP="001C7FFD">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sz w:val="22"/>
          <w:szCs w:val="22"/>
          <w:lang w:val="hy-AM"/>
        </w:rPr>
        <w:t xml:space="preserve"> 2020 թվականի առաջին կիսամյակում </w:t>
      </w:r>
      <w:r w:rsidRPr="00B747DE">
        <w:rPr>
          <w:rFonts w:ascii="GHEA Grapalat" w:hAnsi="GHEA Grapalat" w:cs="Arial"/>
          <w:i/>
          <w:sz w:val="22"/>
          <w:szCs w:val="22"/>
          <w:lang w:val="hy-AM"/>
        </w:rPr>
        <w:t>Անապահով սոցիալական խմբերին աջակցության</w:t>
      </w:r>
      <w:r w:rsidRPr="00B747DE">
        <w:rPr>
          <w:rFonts w:ascii="GHEA Grapalat" w:hAnsi="GHEA Grapalat"/>
          <w:sz w:val="22"/>
          <w:szCs w:val="22"/>
          <w:lang w:val="hy-AM"/>
        </w:rPr>
        <w:t xml:space="preserve"> ծրագրի</w:t>
      </w:r>
      <w:r w:rsidRPr="00B747DE">
        <w:rPr>
          <w:rFonts w:ascii="GHEA Grapalat" w:hAnsi="GHEA Grapalat" w:cs="Arial"/>
          <w:sz w:val="22"/>
          <w:szCs w:val="22"/>
          <w:lang w:val="hy-AM"/>
        </w:rPr>
        <w:t xml:space="preserve"> ծախսերը</w:t>
      </w:r>
      <w:r w:rsidRPr="00B747DE">
        <w:rPr>
          <w:rFonts w:ascii="GHEA Grapalat" w:hAnsi="GHEA Grapalat"/>
          <w:sz w:val="22"/>
          <w:szCs w:val="22"/>
          <w:lang w:val="hy-AM"/>
        </w:rPr>
        <w:t xml:space="preserve"> </w:t>
      </w:r>
      <w:r w:rsidRPr="00B747DE">
        <w:rPr>
          <w:rFonts w:ascii="GHEA Grapalat" w:hAnsi="GHEA Grapalat" w:cs="Arial"/>
          <w:sz w:val="22"/>
          <w:szCs w:val="22"/>
          <w:lang w:val="hy-AM"/>
        </w:rPr>
        <w:t>կազմել</w:t>
      </w:r>
      <w:r w:rsidRPr="00B747DE">
        <w:rPr>
          <w:rFonts w:ascii="GHEA Grapalat" w:hAnsi="GHEA Grapalat"/>
          <w:sz w:val="22"/>
          <w:szCs w:val="22"/>
          <w:lang w:val="hy-AM"/>
        </w:rPr>
        <w:t xml:space="preserve"> </w:t>
      </w:r>
      <w:r w:rsidRPr="00B747DE">
        <w:rPr>
          <w:rFonts w:ascii="GHEA Grapalat" w:hAnsi="GHEA Grapalat" w:cs="Arial"/>
          <w:sz w:val="22"/>
          <w:szCs w:val="22"/>
          <w:lang w:val="hy-AM"/>
        </w:rPr>
        <w:t>են</w:t>
      </w:r>
      <w:r w:rsidRPr="00B747DE">
        <w:rPr>
          <w:rFonts w:ascii="GHEA Grapalat" w:hAnsi="GHEA Grapalat"/>
          <w:sz w:val="22"/>
          <w:szCs w:val="22"/>
          <w:lang w:val="hy-AM"/>
        </w:rPr>
        <w:t xml:space="preserve"> 15.4 </w:t>
      </w:r>
      <w:r w:rsidRPr="00B747DE">
        <w:rPr>
          <w:rFonts w:ascii="GHEA Grapalat" w:hAnsi="GHEA Grapalat" w:cs="Arial"/>
          <w:sz w:val="22"/>
          <w:szCs w:val="22"/>
          <w:lang w:val="hy-AM"/>
        </w:rPr>
        <w:t>մլրդ</w:t>
      </w:r>
      <w:r w:rsidRPr="00B747DE">
        <w:rPr>
          <w:rFonts w:ascii="GHEA Grapalat" w:hAnsi="GHEA Grapalat"/>
          <w:sz w:val="22"/>
          <w:szCs w:val="22"/>
          <w:lang w:val="hy-AM"/>
        </w:rPr>
        <w:t xml:space="preserve"> </w:t>
      </w:r>
      <w:r w:rsidRPr="00B747DE">
        <w:rPr>
          <w:rFonts w:ascii="GHEA Grapalat" w:hAnsi="GHEA Grapalat" w:cs="Arial"/>
          <w:sz w:val="22"/>
          <w:szCs w:val="22"/>
          <w:lang w:val="hy-AM"/>
        </w:rPr>
        <w:t>դրամ</w:t>
      </w:r>
      <w:r w:rsidRPr="00B747DE">
        <w:rPr>
          <w:rFonts w:ascii="GHEA Grapalat" w:hAnsi="GHEA Grapalat"/>
          <w:sz w:val="22"/>
          <w:szCs w:val="22"/>
          <w:lang w:val="hy-AM"/>
        </w:rPr>
        <w:t xml:space="preserve"> </w:t>
      </w:r>
      <w:r w:rsidRPr="00B747DE">
        <w:rPr>
          <w:rFonts w:ascii="GHEA Grapalat" w:hAnsi="GHEA Grapalat" w:cs="Arial"/>
          <w:sz w:val="22"/>
          <w:szCs w:val="22"/>
          <w:lang w:val="hy-AM"/>
        </w:rPr>
        <w:t>կամ</w:t>
      </w:r>
      <w:r w:rsidRPr="00B747DE">
        <w:rPr>
          <w:rFonts w:ascii="GHEA Grapalat" w:hAnsi="GHEA Grapalat"/>
          <w:sz w:val="22"/>
          <w:szCs w:val="22"/>
          <w:lang w:val="hy-AM"/>
        </w:rPr>
        <w:t xml:space="preserve"> </w:t>
      </w:r>
      <w:r w:rsidRPr="00B747DE">
        <w:rPr>
          <w:rFonts w:ascii="GHEA Grapalat" w:hAnsi="GHEA Grapalat" w:cs="Arial"/>
          <w:sz w:val="22"/>
          <w:szCs w:val="22"/>
          <w:lang w:val="hy-AM"/>
        </w:rPr>
        <w:t>ծրագրված ցուցանիշի</w:t>
      </w:r>
      <w:r w:rsidRPr="00B747DE">
        <w:rPr>
          <w:rFonts w:ascii="GHEA Grapalat" w:hAnsi="GHEA Grapalat"/>
          <w:sz w:val="22"/>
          <w:szCs w:val="22"/>
          <w:lang w:val="hy-AM"/>
        </w:rPr>
        <w:t xml:space="preserve"> 90.8%</w:t>
      </w:r>
      <w:r w:rsidRPr="00B747DE">
        <w:rPr>
          <w:rFonts w:ascii="GHEA Grapalat" w:hAnsi="GHEA Grapalat"/>
          <w:sz w:val="22"/>
          <w:szCs w:val="22"/>
          <w:lang w:val="hy-AM"/>
        </w:rPr>
        <w:noBreakHyphen/>
      </w:r>
      <w:r w:rsidRPr="00B747DE">
        <w:rPr>
          <w:rFonts w:ascii="GHEA Grapalat" w:hAnsi="GHEA Grapalat" w:cs="Arial"/>
          <w:sz w:val="22"/>
          <w:szCs w:val="22"/>
          <w:lang w:val="hy-AM"/>
        </w:rPr>
        <w:t>ը</w:t>
      </w:r>
      <w:r w:rsidRPr="00B747DE">
        <w:rPr>
          <w:rFonts w:ascii="GHEA Grapalat" w:hAnsi="GHEA Grapalat"/>
          <w:sz w:val="22"/>
          <w:szCs w:val="22"/>
          <w:lang w:val="hy-AM"/>
        </w:rPr>
        <w:t>:</w:t>
      </w:r>
      <w:r w:rsidRPr="00B747DE">
        <w:rPr>
          <w:rFonts w:ascii="GHEA Grapalat" w:hAnsi="GHEA Grapalat" w:cs="Times Armenian"/>
          <w:sz w:val="22"/>
          <w:szCs w:val="22"/>
          <w:lang w:val="hy-AM"/>
        </w:rPr>
        <w:t xml:space="preserve"> Շեղումը հիմնականում պայմանավորված է ընտանիքի կենսամակարդակի բարձրացմանն ուղղված նպաստների գծով ծախսերի կատարողականով,</w:t>
      </w:r>
      <w:r w:rsidRPr="00B747DE">
        <w:rPr>
          <w:rFonts w:ascii="GHEA Grapalat" w:hAnsi="GHEA Grapalat" w:cs="Arial"/>
          <w:sz w:val="22"/>
          <w:szCs w:val="22"/>
          <w:lang w:val="hy-AM"/>
        </w:rPr>
        <w:t xml:space="preserve"> որը կազմել է 15.1</w:t>
      </w:r>
      <w:r w:rsidRPr="00B747DE">
        <w:rPr>
          <w:rFonts w:ascii="GHEA Grapalat" w:hAnsi="GHEA Grapalat"/>
          <w:sz w:val="22"/>
          <w:szCs w:val="22"/>
          <w:lang w:val="hy-AM"/>
        </w:rPr>
        <w:t xml:space="preserve"> </w:t>
      </w:r>
      <w:r w:rsidRPr="00B747DE">
        <w:rPr>
          <w:rFonts w:ascii="GHEA Grapalat" w:hAnsi="GHEA Grapalat" w:cs="Arial"/>
          <w:sz w:val="22"/>
          <w:szCs w:val="22"/>
          <w:lang w:val="hy-AM"/>
        </w:rPr>
        <w:t>մլրդ</w:t>
      </w:r>
      <w:r w:rsidRPr="00B747DE">
        <w:rPr>
          <w:rFonts w:ascii="GHEA Grapalat" w:hAnsi="GHEA Grapalat"/>
          <w:sz w:val="22"/>
          <w:szCs w:val="22"/>
          <w:lang w:val="hy-AM"/>
        </w:rPr>
        <w:t xml:space="preserve"> </w:t>
      </w:r>
      <w:r w:rsidRPr="00B747DE">
        <w:rPr>
          <w:rFonts w:ascii="GHEA Grapalat" w:hAnsi="GHEA Grapalat" w:cs="Arial"/>
          <w:sz w:val="22"/>
          <w:szCs w:val="22"/>
          <w:lang w:val="hy-AM"/>
        </w:rPr>
        <w:t>դրամ</w:t>
      </w:r>
      <w:r w:rsidRPr="00B747DE">
        <w:rPr>
          <w:rFonts w:ascii="GHEA Grapalat" w:hAnsi="GHEA Grapalat"/>
          <w:sz w:val="22"/>
          <w:szCs w:val="22"/>
          <w:lang w:val="hy-AM"/>
        </w:rPr>
        <w:t xml:space="preserve"> </w:t>
      </w:r>
      <w:r w:rsidRPr="00B747DE">
        <w:rPr>
          <w:rFonts w:ascii="GHEA Grapalat" w:hAnsi="GHEA Grapalat" w:cs="Arial"/>
          <w:sz w:val="22"/>
          <w:szCs w:val="22"/>
          <w:lang w:val="hy-AM"/>
        </w:rPr>
        <w:t>կամ</w:t>
      </w:r>
      <w:r w:rsidRPr="00B747DE">
        <w:rPr>
          <w:rFonts w:ascii="GHEA Grapalat" w:hAnsi="GHEA Grapalat"/>
          <w:sz w:val="22"/>
          <w:szCs w:val="22"/>
          <w:lang w:val="hy-AM"/>
        </w:rPr>
        <w:t xml:space="preserve"> </w:t>
      </w:r>
      <w:r w:rsidRPr="00B747DE">
        <w:rPr>
          <w:rFonts w:ascii="GHEA Grapalat" w:hAnsi="GHEA Grapalat" w:cs="Arial"/>
          <w:sz w:val="22"/>
          <w:szCs w:val="22"/>
          <w:lang w:val="hy-AM"/>
        </w:rPr>
        <w:t>ծրագրված ցուցանիշի</w:t>
      </w:r>
      <w:r w:rsidRPr="00B747DE">
        <w:rPr>
          <w:rFonts w:ascii="GHEA Grapalat" w:hAnsi="GHEA Grapalat"/>
          <w:sz w:val="22"/>
          <w:szCs w:val="22"/>
          <w:lang w:val="hy-AM"/>
        </w:rPr>
        <w:t xml:space="preserve"> 92.5%</w:t>
      </w:r>
      <w:r w:rsidRPr="00B747DE">
        <w:rPr>
          <w:rFonts w:ascii="GHEA Grapalat" w:hAnsi="GHEA Grapalat"/>
          <w:sz w:val="22"/>
          <w:szCs w:val="22"/>
          <w:lang w:val="hy-AM"/>
        </w:rPr>
        <w:noBreakHyphen/>
      </w:r>
      <w:r w:rsidRPr="00B747DE">
        <w:rPr>
          <w:rFonts w:ascii="GHEA Grapalat" w:hAnsi="GHEA Grapalat" w:cs="Arial"/>
          <w:sz w:val="22"/>
          <w:szCs w:val="22"/>
          <w:lang w:val="hy-AM"/>
        </w:rPr>
        <w:t xml:space="preserve">ը՝ պայմանավորված վարչարարության արդյունքում </w:t>
      </w:r>
      <w:r w:rsidR="00A24894" w:rsidRPr="00B747DE">
        <w:rPr>
          <w:rFonts w:ascii="GHEA Grapalat" w:hAnsi="GHEA Grapalat" w:cs="Arial"/>
          <w:sz w:val="22"/>
          <w:szCs w:val="22"/>
          <w:lang w:val="hy-AM"/>
        </w:rPr>
        <w:t>պահանջվող միջոցների նվազմամբ</w:t>
      </w:r>
      <w:r w:rsidRPr="00B747DE">
        <w:rPr>
          <w:rFonts w:ascii="GHEA Grapalat" w:hAnsi="GHEA Grapalat" w:cs="Arial"/>
          <w:sz w:val="22"/>
          <w:szCs w:val="22"/>
          <w:lang w:val="hy-AM"/>
        </w:rPr>
        <w:t xml:space="preserve">: Հաշվետու ժամանակահատվածում </w:t>
      </w:r>
      <w:r w:rsidR="00A24894" w:rsidRPr="00B747DE">
        <w:rPr>
          <w:rFonts w:ascii="GHEA Grapalat" w:hAnsi="GHEA Grapalat" w:cs="Arial"/>
          <w:sz w:val="22"/>
          <w:szCs w:val="22"/>
          <w:lang w:val="hy-AM"/>
        </w:rPr>
        <w:t>փաստացի</w:t>
      </w:r>
      <w:r w:rsidRPr="00B747DE">
        <w:rPr>
          <w:rFonts w:ascii="GHEA Grapalat" w:hAnsi="GHEA Grapalat" w:cs="Arial"/>
          <w:sz w:val="22"/>
          <w:szCs w:val="22"/>
          <w:lang w:val="hy-AM"/>
        </w:rPr>
        <w:t xml:space="preserve"> նպաստ է </w:t>
      </w:r>
      <w:r w:rsidRPr="00B747DE">
        <w:rPr>
          <w:rFonts w:ascii="GHEA Grapalat" w:hAnsi="GHEA Grapalat"/>
          <w:sz w:val="22"/>
          <w:szCs w:val="22"/>
          <w:lang w:val="hy-AM"/>
        </w:rPr>
        <w:t>ստացել</w:t>
      </w:r>
      <w:r w:rsidRPr="00B747DE">
        <w:rPr>
          <w:rFonts w:ascii="GHEA Grapalat" w:hAnsi="GHEA Grapalat" w:cs="Arial"/>
          <w:sz w:val="22"/>
          <w:szCs w:val="22"/>
          <w:lang w:val="hy-AM"/>
        </w:rPr>
        <w:t xml:space="preserve"> 90366 ընտանիք: </w:t>
      </w:r>
      <w:r w:rsidR="00A13EA4" w:rsidRPr="00B747DE">
        <w:rPr>
          <w:rFonts w:ascii="GHEA Grapalat" w:hAnsi="GHEA Grapalat" w:cs="Sylfaen"/>
          <w:sz w:val="22"/>
          <w:szCs w:val="22"/>
          <w:lang w:val="hy-AM"/>
        </w:rPr>
        <w:t xml:space="preserve">2019 թվականի առաջին կիսամյակի համեմատ </w:t>
      </w:r>
      <w:r w:rsidR="00D11F86" w:rsidRPr="00B747DE">
        <w:rPr>
          <w:rFonts w:ascii="GHEA Grapalat" w:hAnsi="GHEA Grapalat" w:cs="Sylfaen"/>
          <w:sz w:val="22"/>
          <w:szCs w:val="22"/>
          <w:lang w:val="hy-AM"/>
        </w:rPr>
        <w:t>Անապահով սոցիալական խմբերին աջակցության ծրագրի ծախսերը նվազել են 5.1%-ով</w:t>
      </w:r>
      <w:r w:rsidR="00A13EA4" w:rsidRPr="00B747DE">
        <w:rPr>
          <w:rFonts w:ascii="GHEA Grapalat" w:hAnsi="GHEA Grapalat" w:cs="Sylfaen"/>
          <w:sz w:val="22"/>
          <w:szCs w:val="22"/>
          <w:lang w:val="hy-AM"/>
        </w:rPr>
        <w:t xml:space="preserve"> կամ </w:t>
      </w:r>
      <w:r w:rsidR="00A13EA4" w:rsidRPr="00B747DE">
        <w:rPr>
          <w:rFonts w:ascii="GHEA Grapalat" w:hAnsi="GHEA Grapalat" w:cs="Sylfaen"/>
          <w:sz w:val="22"/>
          <w:szCs w:val="22"/>
        </w:rPr>
        <w:t xml:space="preserve">822.8 </w:t>
      </w:r>
      <w:r w:rsidR="00A13EA4" w:rsidRPr="00B747DE">
        <w:rPr>
          <w:rFonts w:ascii="GHEA Grapalat" w:hAnsi="GHEA Grapalat" w:cs="Sylfaen"/>
          <w:sz w:val="22"/>
          <w:szCs w:val="22"/>
          <w:lang w:val="hy-AM"/>
        </w:rPr>
        <w:t>մլն դրամով, որը</w:t>
      </w:r>
      <w:r w:rsidR="00D11F86" w:rsidRPr="00B747DE">
        <w:rPr>
          <w:rFonts w:ascii="GHEA Grapalat" w:hAnsi="GHEA Grapalat" w:cs="Sylfaen"/>
          <w:sz w:val="22"/>
          <w:szCs w:val="22"/>
          <w:lang w:val="hy-AM"/>
        </w:rPr>
        <w:t xml:space="preserve"> հիմնականում պայմանավորված</w:t>
      </w:r>
      <w:r w:rsidR="00D11F86" w:rsidRPr="00B747DE">
        <w:rPr>
          <w:rFonts w:ascii="GHEA Grapalat" w:hAnsi="GHEA Grapalat" w:cs="Arial"/>
          <w:sz w:val="22"/>
          <w:szCs w:val="22"/>
          <w:lang w:val="hy-AM"/>
        </w:rPr>
        <w:t xml:space="preserve"> </w:t>
      </w:r>
      <w:r w:rsidR="00A13EA4" w:rsidRPr="00B747DE">
        <w:rPr>
          <w:rFonts w:ascii="GHEA Grapalat" w:hAnsi="GHEA Grapalat" w:cs="Arial"/>
          <w:sz w:val="22"/>
          <w:szCs w:val="22"/>
          <w:lang w:val="hy-AM"/>
        </w:rPr>
        <w:t xml:space="preserve">է </w:t>
      </w:r>
      <w:r w:rsidR="00D11F86" w:rsidRPr="00B747DE">
        <w:rPr>
          <w:rFonts w:ascii="GHEA Grapalat" w:hAnsi="GHEA Grapalat" w:cs="Arial"/>
          <w:sz w:val="22"/>
          <w:szCs w:val="22"/>
          <w:lang w:val="hy-AM"/>
        </w:rPr>
        <w:t>ը</w:t>
      </w:r>
      <w:r w:rsidRPr="00B747DE">
        <w:rPr>
          <w:rFonts w:ascii="GHEA Grapalat" w:hAnsi="GHEA Grapalat" w:cs="Times Armenian"/>
          <w:sz w:val="22"/>
          <w:szCs w:val="22"/>
          <w:lang w:val="hy-AM"/>
        </w:rPr>
        <w:t>նտանիքի կենսամակարդակի բարձրացմանն ուղղված նպաստների գծով ծախսեր</w:t>
      </w:r>
      <w:r w:rsidR="006313FD" w:rsidRPr="00B747DE">
        <w:rPr>
          <w:rFonts w:ascii="GHEA Grapalat" w:hAnsi="GHEA Grapalat" w:cs="Times Armenian"/>
          <w:sz w:val="22"/>
          <w:szCs w:val="22"/>
          <w:lang w:val="hy-AM"/>
        </w:rPr>
        <w:t>ի</w:t>
      </w:r>
      <w:r w:rsidRPr="00B747DE">
        <w:rPr>
          <w:rFonts w:ascii="GHEA Grapalat" w:hAnsi="GHEA Grapalat" w:cs="Sylfaen"/>
          <w:sz w:val="22"/>
          <w:szCs w:val="22"/>
          <w:lang w:val="hy-AM"/>
        </w:rPr>
        <w:t xml:space="preserve"> 5.2%</w:t>
      </w:r>
      <w:r w:rsidR="006313FD" w:rsidRPr="00B747DE">
        <w:rPr>
          <w:rFonts w:ascii="GHEA Grapalat" w:hAnsi="GHEA Grapalat" w:cs="Sylfaen"/>
          <w:sz w:val="22"/>
          <w:szCs w:val="22"/>
          <w:lang w:val="hy-AM"/>
        </w:rPr>
        <w:t xml:space="preserve"> նվազմամբ</w:t>
      </w:r>
      <w:r w:rsidRPr="00B747DE">
        <w:rPr>
          <w:rFonts w:ascii="GHEA Grapalat" w:hAnsi="GHEA Grapalat" w:cs="Sylfaen"/>
          <w:sz w:val="22"/>
          <w:szCs w:val="22"/>
          <w:lang w:val="hy-AM"/>
        </w:rPr>
        <w:t>:</w:t>
      </w:r>
    </w:p>
    <w:p w:rsidR="001C7FFD" w:rsidRPr="00B747DE" w:rsidRDefault="001C7FFD" w:rsidP="001C7FFD">
      <w:pPr>
        <w:autoSpaceDE w:val="0"/>
        <w:autoSpaceDN w:val="0"/>
        <w:adjustRightInd w:val="0"/>
        <w:spacing w:line="360" w:lineRule="auto"/>
        <w:ind w:firstLine="567"/>
        <w:jc w:val="both"/>
        <w:rPr>
          <w:rFonts w:ascii="GHEA Grapalat" w:hAnsi="GHEA Grapalat"/>
          <w:sz w:val="22"/>
          <w:szCs w:val="22"/>
          <w:lang w:val="hy-AM"/>
        </w:rPr>
      </w:pPr>
      <w:r w:rsidRPr="00B747DE">
        <w:rPr>
          <w:rFonts w:ascii="GHEA Grapalat" w:hAnsi="GHEA Grapalat" w:cs="Arial"/>
          <w:sz w:val="22"/>
          <w:szCs w:val="22"/>
          <w:lang w:val="hy-AM"/>
        </w:rPr>
        <w:t xml:space="preserve"> </w:t>
      </w:r>
      <w:r w:rsidRPr="00B747DE">
        <w:rPr>
          <w:rFonts w:ascii="GHEA Grapalat" w:hAnsi="GHEA Grapalat" w:cs="Arial"/>
          <w:i/>
          <w:sz w:val="22"/>
          <w:szCs w:val="22"/>
          <w:lang w:val="hy-AM"/>
        </w:rPr>
        <w:t>Պետական հիմնարկների և կազմակերպությունների աշխատողների սոցիալական փաթեթով ապահովմանը</w:t>
      </w:r>
      <w:r w:rsidRPr="00B747DE">
        <w:rPr>
          <w:rFonts w:ascii="GHEA Grapalat" w:hAnsi="GHEA Grapalat" w:cs="Arial"/>
          <w:sz w:val="22"/>
          <w:szCs w:val="22"/>
          <w:lang w:val="hy-AM"/>
        </w:rPr>
        <w:t xml:space="preserve"> տրամադրվել է 3.8</w:t>
      </w:r>
      <w:r w:rsidRPr="00B747DE">
        <w:rPr>
          <w:rFonts w:ascii="GHEA Grapalat" w:hAnsi="GHEA Grapalat"/>
          <w:sz w:val="22"/>
          <w:szCs w:val="22"/>
          <w:lang w:val="hy-AM"/>
        </w:rPr>
        <w:t xml:space="preserve"> մլրդ </w:t>
      </w:r>
      <w:r w:rsidRPr="00B747DE">
        <w:rPr>
          <w:rFonts w:ascii="GHEA Grapalat" w:hAnsi="GHEA Grapalat" w:cs="Arial"/>
          <w:sz w:val="22"/>
          <w:szCs w:val="22"/>
          <w:lang w:val="hy-AM"/>
        </w:rPr>
        <w:t>դրամ</w:t>
      </w:r>
      <w:r w:rsidRPr="00B747DE">
        <w:rPr>
          <w:rFonts w:ascii="GHEA Grapalat" w:hAnsi="GHEA Grapalat"/>
          <w:sz w:val="22"/>
          <w:szCs w:val="22"/>
          <w:lang w:val="hy-AM"/>
        </w:rPr>
        <w:t xml:space="preserve"> </w:t>
      </w:r>
      <w:r w:rsidRPr="00B747DE">
        <w:rPr>
          <w:rFonts w:ascii="GHEA Grapalat" w:hAnsi="GHEA Grapalat" w:cs="Arial"/>
          <w:sz w:val="22"/>
          <w:szCs w:val="22"/>
          <w:lang w:val="hy-AM"/>
        </w:rPr>
        <w:t>կամ</w:t>
      </w:r>
      <w:r w:rsidRPr="00B747DE">
        <w:rPr>
          <w:rFonts w:ascii="GHEA Grapalat" w:hAnsi="GHEA Grapalat"/>
          <w:sz w:val="22"/>
          <w:szCs w:val="22"/>
          <w:lang w:val="hy-AM"/>
        </w:rPr>
        <w:t xml:space="preserve"> </w:t>
      </w:r>
      <w:r w:rsidRPr="00B747DE">
        <w:rPr>
          <w:rFonts w:ascii="GHEA Grapalat" w:hAnsi="GHEA Grapalat" w:cs="Arial"/>
          <w:sz w:val="22"/>
          <w:szCs w:val="22"/>
          <w:lang w:val="hy-AM"/>
        </w:rPr>
        <w:t>ծրագրված միջոցների</w:t>
      </w:r>
      <w:r w:rsidRPr="00B747DE">
        <w:rPr>
          <w:rFonts w:ascii="GHEA Grapalat" w:hAnsi="GHEA Grapalat"/>
          <w:sz w:val="22"/>
          <w:szCs w:val="22"/>
          <w:lang w:val="hy-AM"/>
        </w:rPr>
        <w:t xml:space="preserve"> 86.5%</w:t>
      </w:r>
      <w:r w:rsidRPr="00B747DE">
        <w:rPr>
          <w:rFonts w:ascii="GHEA Grapalat" w:hAnsi="GHEA Grapalat"/>
          <w:sz w:val="22"/>
          <w:szCs w:val="22"/>
          <w:lang w:val="hy-AM"/>
        </w:rPr>
        <w:noBreakHyphen/>
      </w:r>
      <w:r w:rsidRPr="00B747DE">
        <w:rPr>
          <w:rFonts w:ascii="GHEA Grapalat" w:hAnsi="GHEA Grapalat" w:cs="Arial"/>
          <w:sz w:val="22"/>
          <w:szCs w:val="22"/>
          <w:lang w:val="hy-AM"/>
        </w:rPr>
        <w:t>ը:</w:t>
      </w:r>
      <w:r w:rsidRPr="00B747DE">
        <w:rPr>
          <w:rFonts w:ascii="GHEA Grapalat" w:hAnsi="GHEA Grapalat"/>
          <w:sz w:val="22"/>
          <w:szCs w:val="22"/>
          <w:lang w:val="hy-AM"/>
        </w:rPr>
        <w:t xml:space="preserve"> </w:t>
      </w:r>
      <w:r w:rsidRPr="00B747DE">
        <w:rPr>
          <w:rFonts w:ascii="GHEA Grapalat" w:hAnsi="GHEA Grapalat" w:cs="Arial"/>
          <w:sz w:val="22"/>
          <w:szCs w:val="22"/>
          <w:lang w:val="hy-AM"/>
        </w:rPr>
        <w:t xml:space="preserve">Ցածր կատարողականը պայմանավորված է թափուր հաստիքների առկայությամբ, ինչպես նաև </w:t>
      </w:r>
      <w:r w:rsidRPr="00B747DE">
        <w:rPr>
          <w:rFonts w:ascii="GHEA Grapalat" w:hAnsi="GHEA Grapalat" w:cs="Arial"/>
          <w:sz w:val="22"/>
          <w:szCs w:val="22"/>
          <w:lang w:val="hy-AM"/>
        </w:rPr>
        <w:lastRenderedPageBreak/>
        <w:t>շահառուների՝ սոցիալական փաթեթից օգտվելու իրավունքի դադարեցման այլ պատճառներով:</w:t>
      </w:r>
      <w:r w:rsidRPr="00B747DE">
        <w:rPr>
          <w:rFonts w:ascii="GHEA Grapalat" w:hAnsi="GHEA Grapalat"/>
          <w:sz w:val="22"/>
          <w:szCs w:val="22"/>
          <w:lang w:val="hy-AM"/>
        </w:rPr>
        <w:t xml:space="preserve"> </w:t>
      </w:r>
      <w:r w:rsidRPr="00B747DE">
        <w:rPr>
          <w:rFonts w:ascii="GHEA Grapalat" w:hAnsi="GHEA Grapalat" w:cs="Sylfaen"/>
          <w:sz w:val="22"/>
          <w:szCs w:val="22"/>
          <w:lang w:val="hy-AM"/>
        </w:rPr>
        <w:t>2019 թվականի առաջին կիսամյակի համեմատ նշված ծրագրի ծախսերն աճել են 1.</w:t>
      </w:r>
      <w:r w:rsidR="006313FD" w:rsidRPr="00B747DE">
        <w:rPr>
          <w:rFonts w:ascii="GHEA Grapalat" w:hAnsi="GHEA Grapalat" w:cs="Sylfaen"/>
          <w:sz w:val="22"/>
          <w:szCs w:val="22"/>
          <w:lang w:val="hy-AM"/>
        </w:rPr>
        <w:t>8</w:t>
      </w:r>
      <w:r w:rsidRPr="00B747DE">
        <w:rPr>
          <w:rFonts w:ascii="GHEA Grapalat" w:hAnsi="GHEA Grapalat" w:cs="Times Armenian"/>
          <w:sz w:val="22"/>
          <w:szCs w:val="22"/>
          <w:lang w:val="hy-AM"/>
        </w:rPr>
        <w:t>%-ով:</w:t>
      </w:r>
    </w:p>
    <w:p w:rsidR="001C7FFD" w:rsidRPr="00B747DE" w:rsidRDefault="001C7FFD" w:rsidP="001C7FFD">
      <w:pPr>
        <w:autoSpaceDE w:val="0"/>
        <w:autoSpaceDN w:val="0"/>
        <w:adjustRightInd w:val="0"/>
        <w:spacing w:line="360" w:lineRule="auto"/>
        <w:ind w:firstLine="567"/>
        <w:jc w:val="both"/>
        <w:rPr>
          <w:rFonts w:ascii="GHEA Grapalat" w:hAnsi="GHEA Grapalat"/>
          <w:sz w:val="22"/>
          <w:szCs w:val="22"/>
          <w:lang w:val="hy-AM"/>
        </w:rPr>
      </w:pPr>
      <w:r w:rsidRPr="00B747DE">
        <w:rPr>
          <w:rFonts w:ascii="GHEA Grapalat" w:hAnsi="GHEA Grapalat" w:cs="Arial"/>
          <w:i/>
          <w:sz w:val="22"/>
          <w:szCs w:val="22"/>
          <w:lang w:val="hy-AM"/>
        </w:rPr>
        <w:t>18 տարեկանից բարձր տարիքի անձանց</w:t>
      </w:r>
      <w:r w:rsidRPr="00B747DE">
        <w:rPr>
          <w:rFonts w:ascii="GHEA Grapalat" w:hAnsi="GHEA Grapalat"/>
          <w:i/>
          <w:sz w:val="22"/>
          <w:szCs w:val="22"/>
          <w:lang w:val="hy-AM"/>
        </w:rPr>
        <w:t xml:space="preserve"> խ</w:t>
      </w:r>
      <w:r w:rsidRPr="00B747DE">
        <w:rPr>
          <w:rFonts w:ascii="GHEA Grapalat" w:hAnsi="GHEA Grapalat" w:cs="Arial"/>
          <w:i/>
          <w:sz w:val="22"/>
          <w:szCs w:val="22"/>
          <w:lang w:val="hy-AM"/>
        </w:rPr>
        <w:t>նամքի ծառայությունների</w:t>
      </w:r>
      <w:r w:rsidRPr="00B747DE">
        <w:rPr>
          <w:rFonts w:ascii="GHEA Grapalat" w:hAnsi="GHEA Grapalat" w:cs="Arial"/>
          <w:sz w:val="22"/>
          <w:szCs w:val="22"/>
          <w:lang w:val="hy-AM"/>
        </w:rPr>
        <w:t xml:space="preserve"> </w:t>
      </w:r>
      <w:r w:rsidRPr="00B747DE">
        <w:rPr>
          <w:rFonts w:ascii="GHEA Grapalat" w:hAnsi="GHEA Grapalat"/>
          <w:sz w:val="22"/>
          <w:szCs w:val="22"/>
          <w:lang w:val="hy-AM"/>
        </w:rPr>
        <w:t>ծրագրի</w:t>
      </w:r>
      <w:r w:rsidRPr="00B747DE">
        <w:rPr>
          <w:rFonts w:ascii="GHEA Grapalat" w:hAnsi="GHEA Grapalat" w:cs="Arial"/>
          <w:sz w:val="22"/>
          <w:szCs w:val="22"/>
          <w:lang w:val="hy-AM"/>
        </w:rPr>
        <w:t xml:space="preserve"> ծախսերը</w:t>
      </w:r>
      <w:r w:rsidRPr="00B747DE">
        <w:rPr>
          <w:rFonts w:ascii="GHEA Grapalat" w:hAnsi="GHEA Grapalat"/>
          <w:sz w:val="22"/>
          <w:szCs w:val="22"/>
          <w:lang w:val="hy-AM"/>
        </w:rPr>
        <w:t xml:space="preserve"> հաշվետու</w:t>
      </w:r>
      <w:r w:rsidRPr="00B747DE">
        <w:rPr>
          <w:rFonts w:ascii="GHEA Grapalat" w:hAnsi="GHEA Grapalat" w:cs="Times Armenian"/>
          <w:sz w:val="22"/>
          <w:szCs w:val="22"/>
          <w:lang w:val="hy-AM"/>
        </w:rPr>
        <w:t xml:space="preserve"> ժամանակահատվածում</w:t>
      </w:r>
      <w:r w:rsidRPr="00B747DE">
        <w:rPr>
          <w:rFonts w:ascii="GHEA Grapalat" w:hAnsi="GHEA Grapalat"/>
          <w:sz w:val="22"/>
          <w:szCs w:val="22"/>
          <w:lang w:val="hy-AM"/>
        </w:rPr>
        <w:t xml:space="preserve"> </w:t>
      </w:r>
      <w:r w:rsidRPr="00B747DE">
        <w:rPr>
          <w:rFonts w:ascii="GHEA Grapalat" w:hAnsi="GHEA Grapalat" w:cs="Arial"/>
          <w:sz w:val="22"/>
          <w:szCs w:val="22"/>
          <w:lang w:val="hy-AM"/>
        </w:rPr>
        <w:t>կազմել են</w:t>
      </w:r>
      <w:r w:rsidRPr="00B747DE">
        <w:rPr>
          <w:rFonts w:ascii="GHEA Grapalat" w:hAnsi="GHEA Grapalat"/>
          <w:sz w:val="22"/>
          <w:szCs w:val="22"/>
          <w:lang w:val="hy-AM"/>
        </w:rPr>
        <w:t xml:space="preserve"> 1.2 </w:t>
      </w:r>
      <w:r w:rsidRPr="00B747DE">
        <w:rPr>
          <w:rFonts w:ascii="GHEA Grapalat" w:hAnsi="GHEA Grapalat" w:cs="Arial"/>
          <w:sz w:val="22"/>
          <w:szCs w:val="22"/>
          <w:lang w:val="hy-AM"/>
        </w:rPr>
        <w:t>մլրդ</w:t>
      </w:r>
      <w:r w:rsidRPr="00B747DE">
        <w:rPr>
          <w:rFonts w:ascii="GHEA Grapalat" w:hAnsi="GHEA Grapalat"/>
          <w:sz w:val="22"/>
          <w:szCs w:val="22"/>
          <w:lang w:val="hy-AM"/>
        </w:rPr>
        <w:t xml:space="preserve"> </w:t>
      </w:r>
      <w:r w:rsidRPr="00B747DE">
        <w:rPr>
          <w:rFonts w:ascii="GHEA Grapalat" w:hAnsi="GHEA Grapalat" w:cs="Arial"/>
          <w:sz w:val="22"/>
          <w:szCs w:val="22"/>
          <w:lang w:val="hy-AM"/>
        </w:rPr>
        <w:t>դրամ</w:t>
      </w:r>
      <w:r w:rsidRPr="00B747DE">
        <w:rPr>
          <w:rFonts w:ascii="GHEA Grapalat" w:hAnsi="GHEA Grapalat"/>
          <w:sz w:val="22"/>
          <w:szCs w:val="22"/>
          <w:lang w:val="hy-AM"/>
        </w:rPr>
        <w:t xml:space="preserve"> </w:t>
      </w:r>
      <w:r w:rsidRPr="00B747DE">
        <w:rPr>
          <w:rFonts w:ascii="GHEA Grapalat" w:hAnsi="GHEA Grapalat" w:cs="Arial"/>
          <w:sz w:val="22"/>
          <w:szCs w:val="22"/>
          <w:lang w:val="hy-AM"/>
        </w:rPr>
        <w:t>կամ</w:t>
      </w:r>
      <w:r w:rsidRPr="00B747DE">
        <w:rPr>
          <w:rFonts w:ascii="GHEA Grapalat" w:hAnsi="GHEA Grapalat"/>
          <w:sz w:val="22"/>
          <w:szCs w:val="22"/>
          <w:lang w:val="hy-AM"/>
        </w:rPr>
        <w:t xml:space="preserve"> </w:t>
      </w:r>
      <w:r w:rsidRPr="00B747DE">
        <w:rPr>
          <w:rFonts w:ascii="GHEA Grapalat" w:hAnsi="GHEA Grapalat" w:cs="Arial"/>
          <w:sz w:val="22"/>
          <w:szCs w:val="22"/>
          <w:lang w:val="hy-AM"/>
        </w:rPr>
        <w:t>ծրագրված ցուցանիշի</w:t>
      </w:r>
      <w:r w:rsidRPr="00B747DE">
        <w:rPr>
          <w:rFonts w:ascii="GHEA Grapalat" w:hAnsi="GHEA Grapalat"/>
          <w:sz w:val="22"/>
          <w:szCs w:val="22"/>
          <w:lang w:val="hy-AM"/>
        </w:rPr>
        <w:t xml:space="preserve"> 69.1%</w:t>
      </w:r>
      <w:r w:rsidRPr="00B747DE">
        <w:rPr>
          <w:rFonts w:ascii="GHEA Grapalat" w:hAnsi="GHEA Grapalat"/>
          <w:sz w:val="22"/>
          <w:szCs w:val="22"/>
          <w:lang w:val="hy-AM"/>
        </w:rPr>
        <w:noBreakHyphen/>
      </w:r>
      <w:r w:rsidRPr="00B747DE">
        <w:rPr>
          <w:rFonts w:ascii="GHEA Grapalat" w:hAnsi="GHEA Grapalat" w:cs="Arial"/>
          <w:sz w:val="22"/>
          <w:szCs w:val="22"/>
          <w:lang w:val="hy-AM"/>
        </w:rPr>
        <w:t>ը</w:t>
      </w:r>
      <w:r w:rsidRPr="00B747DE">
        <w:rPr>
          <w:rFonts w:ascii="GHEA Grapalat" w:hAnsi="GHEA Grapalat"/>
          <w:sz w:val="22"/>
          <w:szCs w:val="22"/>
          <w:lang w:val="hy-AM"/>
        </w:rPr>
        <w:t>:</w:t>
      </w:r>
      <w:r w:rsidRPr="00B747DE">
        <w:rPr>
          <w:rFonts w:ascii="GHEA Grapalat" w:hAnsi="GHEA Grapalat" w:cs="Times Armenian"/>
          <w:sz w:val="22"/>
          <w:szCs w:val="22"/>
          <w:lang w:val="hy-AM"/>
        </w:rPr>
        <w:t xml:space="preserve"> Շեղումը հիմնականում առկա է</w:t>
      </w:r>
      <w:r w:rsidRPr="00B747DE">
        <w:rPr>
          <w:rFonts w:ascii="GHEA Grapalat" w:hAnsi="GHEA Grapalat"/>
          <w:sz w:val="22"/>
          <w:szCs w:val="22"/>
          <w:lang w:val="hy-AM"/>
        </w:rPr>
        <w:t xml:space="preserve"> </w:t>
      </w:r>
      <w:r w:rsidRPr="00B747DE">
        <w:rPr>
          <w:rFonts w:ascii="GHEA Grapalat" w:hAnsi="GHEA Grapalat" w:cs="Arial"/>
          <w:sz w:val="22"/>
          <w:szCs w:val="22"/>
          <w:lang w:val="hy-AM"/>
        </w:rPr>
        <w:t>տ</w:t>
      </w:r>
      <w:r w:rsidRPr="00B747DE">
        <w:rPr>
          <w:rFonts w:ascii="GHEA Grapalat" w:hAnsi="GHEA Grapalat" w:cs="Times Armenian"/>
          <w:sz w:val="22"/>
          <w:szCs w:val="22"/>
          <w:lang w:val="hy-AM"/>
        </w:rPr>
        <w:t xml:space="preserve">արեցների և հաշմանդամություն ունեցող 18 տարին լրացած անձանց շուրջօրյա խնամքի ծառայությունների ծախսերում, որոնք </w:t>
      </w:r>
      <w:r w:rsidRPr="00B747DE">
        <w:rPr>
          <w:rFonts w:ascii="GHEA Grapalat" w:hAnsi="GHEA Grapalat" w:cs="Arial"/>
          <w:sz w:val="22"/>
          <w:szCs w:val="22"/>
          <w:lang w:val="hy-AM"/>
        </w:rPr>
        <w:t>կազմել են</w:t>
      </w:r>
      <w:r w:rsidRPr="00B747DE">
        <w:rPr>
          <w:rFonts w:ascii="GHEA Grapalat" w:hAnsi="GHEA Grapalat"/>
          <w:sz w:val="22"/>
          <w:szCs w:val="22"/>
          <w:lang w:val="hy-AM"/>
        </w:rPr>
        <w:t xml:space="preserve"> 951.4 </w:t>
      </w:r>
      <w:r w:rsidRPr="00B747DE">
        <w:rPr>
          <w:rFonts w:ascii="GHEA Grapalat" w:hAnsi="GHEA Grapalat" w:cs="Arial"/>
          <w:sz w:val="22"/>
          <w:szCs w:val="22"/>
          <w:lang w:val="hy-AM"/>
        </w:rPr>
        <w:t>մլն</w:t>
      </w:r>
      <w:r w:rsidRPr="00B747DE">
        <w:rPr>
          <w:rFonts w:ascii="GHEA Grapalat" w:hAnsi="GHEA Grapalat"/>
          <w:sz w:val="22"/>
          <w:szCs w:val="22"/>
          <w:lang w:val="hy-AM"/>
        </w:rPr>
        <w:t xml:space="preserve"> </w:t>
      </w:r>
      <w:r w:rsidRPr="00B747DE">
        <w:rPr>
          <w:rFonts w:ascii="GHEA Grapalat" w:hAnsi="GHEA Grapalat" w:cs="Arial"/>
          <w:sz w:val="22"/>
          <w:szCs w:val="22"/>
          <w:lang w:val="hy-AM"/>
        </w:rPr>
        <w:t>դրամ</w:t>
      </w:r>
      <w:r w:rsidRPr="00B747DE">
        <w:rPr>
          <w:rFonts w:ascii="GHEA Grapalat" w:hAnsi="GHEA Grapalat"/>
          <w:sz w:val="22"/>
          <w:szCs w:val="22"/>
          <w:lang w:val="hy-AM"/>
        </w:rPr>
        <w:t xml:space="preserve"> </w:t>
      </w:r>
      <w:r w:rsidRPr="00B747DE">
        <w:rPr>
          <w:rFonts w:ascii="GHEA Grapalat" w:hAnsi="GHEA Grapalat" w:cs="Arial"/>
          <w:sz w:val="22"/>
          <w:szCs w:val="22"/>
          <w:lang w:val="hy-AM"/>
        </w:rPr>
        <w:t>կամ</w:t>
      </w:r>
      <w:r w:rsidRPr="00B747DE">
        <w:rPr>
          <w:rFonts w:ascii="GHEA Grapalat" w:hAnsi="GHEA Grapalat"/>
          <w:sz w:val="22"/>
          <w:szCs w:val="22"/>
          <w:lang w:val="hy-AM"/>
        </w:rPr>
        <w:t xml:space="preserve"> նախատեսվածի 75.6%-ը՝ պայմանավորված </w:t>
      </w:r>
      <w:r w:rsidRPr="00B747DE">
        <w:rPr>
          <w:rFonts w:ascii="GHEA Grapalat" w:hAnsi="GHEA Grapalat" w:cs="Arial"/>
          <w:sz w:val="22"/>
          <w:szCs w:val="22"/>
          <w:lang w:val="hy-AM"/>
        </w:rPr>
        <w:t xml:space="preserve">շահառուների թվաքանակը նախատեսվածից պակաս լինելու, ինչպես նաև </w:t>
      </w:r>
      <w:r w:rsidR="0046272E" w:rsidRPr="00B747DE">
        <w:rPr>
          <w:rFonts w:ascii="GHEA Grapalat" w:hAnsi="GHEA Grapalat" w:cs="Arial"/>
          <w:sz w:val="22"/>
          <w:szCs w:val="22"/>
          <w:lang w:val="hy-AM"/>
        </w:rPr>
        <w:t>որոշ ծախսային հոդվածների գծով միջոցների տնտեսմամբ</w:t>
      </w:r>
      <w:r w:rsidRPr="00B747DE">
        <w:rPr>
          <w:rFonts w:ascii="GHEA Grapalat" w:hAnsi="GHEA Grapalat"/>
          <w:sz w:val="22"/>
          <w:szCs w:val="22"/>
          <w:lang w:val="hy-AM"/>
        </w:rPr>
        <w:t>:</w:t>
      </w:r>
      <w:r w:rsidR="0046272E" w:rsidRPr="00B747DE">
        <w:rPr>
          <w:rFonts w:ascii="GHEA Grapalat" w:hAnsi="GHEA Grapalat"/>
          <w:sz w:val="22"/>
          <w:szCs w:val="22"/>
          <w:lang w:val="hy-AM"/>
        </w:rPr>
        <w:t xml:space="preserve"> </w:t>
      </w:r>
      <w:r w:rsidR="0046272E" w:rsidRPr="00B747DE">
        <w:rPr>
          <w:rFonts w:ascii="GHEA Grapalat" w:hAnsi="GHEA Grapalat"/>
          <w:sz w:val="22"/>
          <w:szCs w:val="22"/>
        </w:rPr>
        <w:t>2020</w:t>
      </w:r>
      <w:r w:rsidR="0046272E" w:rsidRPr="00B747DE">
        <w:rPr>
          <w:rFonts w:ascii="GHEA Grapalat" w:hAnsi="GHEA Grapalat"/>
          <w:sz w:val="22"/>
          <w:szCs w:val="22"/>
          <w:lang w:val="hy-AM"/>
        </w:rPr>
        <w:t xml:space="preserve"> թվականի առաջին կիսամյակում շուրջօրյա խնամքի բնակչության սոցիալական պաշտպանության հաստատություններում խնամվող տարեցների և հաշմանդամություն ունեցող 18 տարին լրացած անձանց թիվ</w:t>
      </w:r>
      <w:r w:rsidR="00875E95" w:rsidRPr="00B747DE">
        <w:rPr>
          <w:rFonts w:ascii="GHEA Grapalat" w:hAnsi="GHEA Grapalat"/>
          <w:sz w:val="22"/>
          <w:szCs w:val="22"/>
          <w:lang w:val="hy-AM"/>
        </w:rPr>
        <w:t xml:space="preserve">ը կազմել է </w:t>
      </w:r>
      <w:r w:rsidR="00875E95" w:rsidRPr="00B747DE">
        <w:rPr>
          <w:rFonts w:ascii="GHEA Grapalat" w:hAnsi="GHEA Grapalat"/>
          <w:sz w:val="22"/>
          <w:szCs w:val="22"/>
        </w:rPr>
        <w:t>1135`</w:t>
      </w:r>
      <w:r w:rsidR="00875E95" w:rsidRPr="00B747DE">
        <w:rPr>
          <w:rFonts w:ascii="GHEA Grapalat" w:hAnsi="GHEA Grapalat"/>
          <w:sz w:val="22"/>
          <w:szCs w:val="22"/>
          <w:lang w:val="hy-AM"/>
        </w:rPr>
        <w:t xml:space="preserve"> նախատեսված </w:t>
      </w:r>
      <w:r w:rsidR="00875E95" w:rsidRPr="00B747DE">
        <w:rPr>
          <w:rFonts w:ascii="GHEA Grapalat" w:hAnsi="GHEA Grapalat"/>
          <w:sz w:val="22"/>
          <w:szCs w:val="22"/>
        </w:rPr>
        <w:t>1180</w:t>
      </w:r>
      <w:r w:rsidR="00875E95" w:rsidRPr="00B747DE">
        <w:rPr>
          <w:rFonts w:ascii="GHEA Grapalat" w:hAnsi="GHEA Grapalat"/>
          <w:sz w:val="22"/>
          <w:szCs w:val="22"/>
          <w:lang w:val="hy-AM"/>
        </w:rPr>
        <w:t>-ի դիմաց:</w:t>
      </w:r>
      <w:r w:rsidRPr="00B747DE">
        <w:rPr>
          <w:rFonts w:ascii="GHEA Grapalat" w:hAnsi="GHEA Grapalat"/>
          <w:sz w:val="22"/>
          <w:szCs w:val="22"/>
          <w:lang w:val="hy-AM"/>
        </w:rPr>
        <w:t xml:space="preserve"> Կորոնովիրուսային վարակի (COVID-19) կանխարգելման, վերահսկման և այլ միջոցառումների իրականացման շրջանակներում տարեցների և հաշմանդամություն ունեցող 18 տարին լրացած անձանց շուրջօրյա խնամքի ծառայություններ</w:t>
      </w:r>
      <w:r w:rsidR="00875E95" w:rsidRPr="00B747DE">
        <w:rPr>
          <w:rFonts w:ascii="GHEA Grapalat" w:hAnsi="GHEA Grapalat"/>
          <w:sz w:val="22"/>
          <w:szCs w:val="22"/>
          <w:lang w:val="hy-AM"/>
        </w:rPr>
        <w:t>ի մատուցման</w:t>
      </w:r>
      <w:r w:rsidRPr="00B747DE">
        <w:rPr>
          <w:rFonts w:ascii="GHEA Grapalat" w:hAnsi="GHEA Grapalat"/>
          <w:sz w:val="22"/>
          <w:szCs w:val="22"/>
          <w:lang w:val="hy-AM"/>
        </w:rPr>
        <w:t xml:space="preserve"> նպատակով տրամադրվել </w:t>
      </w:r>
      <w:r w:rsidR="00875E95" w:rsidRPr="00B747DE">
        <w:rPr>
          <w:rFonts w:ascii="GHEA Grapalat" w:hAnsi="GHEA Grapalat"/>
          <w:sz w:val="22"/>
          <w:szCs w:val="22"/>
          <w:lang w:val="hy-AM"/>
        </w:rPr>
        <w:t xml:space="preserve">է </w:t>
      </w:r>
      <w:r w:rsidRPr="00B747DE">
        <w:rPr>
          <w:rFonts w:ascii="GHEA Grapalat" w:hAnsi="GHEA Grapalat"/>
          <w:sz w:val="22"/>
          <w:szCs w:val="22"/>
          <w:lang w:val="hy-AM"/>
        </w:rPr>
        <w:t>17.9 մլն դրամ</w:t>
      </w:r>
      <w:r w:rsidR="004D762D" w:rsidRPr="00B747DE">
        <w:rPr>
          <w:rFonts w:ascii="GHEA Grapalat" w:hAnsi="GHEA Grapalat"/>
          <w:sz w:val="22"/>
          <w:szCs w:val="22"/>
          <w:lang w:val="hy-AM"/>
        </w:rPr>
        <w:t xml:space="preserve"> </w:t>
      </w:r>
      <w:r w:rsidR="004D762D" w:rsidRPr="00B747DE">
        <w:rPr>
          <w:rFonts w:ascii="GHEA Grapalat" w:hAnsi="GHEA Grapalat"/>
          <w:sz w:val="22"/>
          <w:szCs w:val="22"/>
        </w:rPr>
        <w:t>կանխավճար</w:t>
      </w:r>
      <w:r w:rsidRPr="00B747DE">
        <w:rPr>
          <w:rFonts w:ascii="GHEA Grapalat" w:hAnsi="GHEA Grapalat"/>
          <w:sz w:val="22"/>
          <w:szCs w:val="22"/>
          <w:lang w:val="hy-AM"/>
        </w:rPr>
        <w:t xml:space="preserve">, որը կազմել է նախատեսվածի 11.4%-ը` պայմանավորված այն հանգամանքով, որ ծառայությունների մատուցման գծով դեռևս հաշվետվություն չի ներկայացվել: </w:t>
      </w:r>
      <w:r w:rsidR="00875E95" w:rsidRPr="00B747DE">
        <w:rPr>
          <w:rFonts w:ascii="GHEA Grapalat" w:hAnsi="GHEA Grapalat"/>
          <w:sz w:val="22"/>
          <w:szCs w:val="22"/>
          <w:lang w:val="hy-AM"/>
        </w:rPr>
        <w:t xml:space="preserve">Հաշվետու ժամանակահատվածում համապատասխանաբար </w:t>
      </w:r>
      <w:r w:rsidR="00875E95" w:rsidRPr="00B747DE">
        <w:rPr>
          <w:rFonts w:ascii="GHEA Grapalat" w:hAnsi="GHEA Grapalat"/>
          <w:sz w:val="22"/>
          <w:szCs w:val="22"/>
        </w:rPr>
        <w:t xml:space="preserve">71.9 </w:t>
      </w:r>
      <w:r w:rsidR="00875E95" w:rsidRPr="00B747DE">
        <w:rPr>
          <w:rFonts w:ascii="GHEA Grapalat" w:hAnsi="GHEA Grapalat"/>
          <w:sz w:val="22"/>
          <w:szCs w:val="22"/>
          <w:lang w:val="hy-AM"/>
        </w:rPr>
        <w:t>մլն դրամ և</w:t>
      </w:r>
      <w:r w:rsidR="00875E95" w:rsidRPr="00B747DE">
        <w:rPr>
          <w:rFonts w:ascii="GHEA Grapalat" w:hAnsi="GHEA Grapalat"/>
          <w:sz w:val="22"/>
          <w:szCs w:val="22"/>
        </w:rPr>
        <w:t xml:space="preserve"> 65.2</w:t>
      </w:r>
      <w:r w:rsidR="00875E95" w:rsidRPr="00B747DE">
        <w:rPr>
          <w:rFonts w:ascii="GHEA Grapalat" w:hAnsi="GHEA Grapalat"/>
          <w:sz w:val="22"/>
          <w:szCs w:val="22"/>
          <w:lang w:val="hy-AM"/>
        </w:rPr>
        <w:t xml:space="preserve"> մլն դրամ է տրամադրվել տարեցներին և հաշմանդամություն ունեցող անձանց տնային պայմաններում խնամքի և ցերեկային խնամքի ծառայություններին, որոնք կատարվել են </w:t>
      </w:r>
      <w:r w:rsidR="00875E95" w:rsidRPr="00B747DE">
        <w:rPr>
          <w:rFonts w:ascii="GHEA Grapalat" w:hAnsi="GHEA Grapalat"/>
          <w:sz w:val="22"/>
          <w:szCs w:val="22"/>
        </w:rPr>
        <w:t>73.6%</w:t>
      </w:r>
      <w:r w:rsidR="00875E95" w:rsidRPr="00B747DE">
        <w:rPr>
          <w:rFonts w:ascii="GHEA Grapalat" w:hAnsi="GHEA Grapalat"/>
          <w:sz w:val="22"/>
          <w:szCs w:val="22"/>
          <w:lang w:val="hy-AM"/>
        </w:rPr>
        <w:t>-ով և</w:t>
      </w:r>
      <w:r w:rsidR="00875E95" w:rsidRPr="00B747DE">
        <w:rPr>
          <w:rFonts w:ascii="GHEA Grapalat" w:hAnsi="GHEA Grapalat"/>
          <w:sz w:val="22"/>
          <w:szCs w:val="22"/>
        </w:rPr>
        <w:t xml:space="preserve"> 69.8%</w:t>
      </w:r>
      <w:r w:rsidR="00875E95" w:rsidRPr="00B747DE">
        <w:rPr>
          <w:rFonts w:ascii="GHEA Grapalat" w:hAnsi="GHEA Grapalat"/>
          <w:sz w:val="22"/>
          <w:szCs w:val="22"/>
          <w:lang w:val="hy-AM"/>
        </w:rPr>
        <w:t>-ով՝ պայմանավորված շահառուների՝ նախատեսվածից պակաս թվով,</w:t>
      </w:r>
      <w:r w:rsidR="00242873" w:rsidRPr="00B747DE">
        <w:rPr>
          <w:rFonts w:ascii="GHEA Grapalat" w:hAnsi="GHEA Grapalat" w:cs="Arial"/>
          <w:sz w:val="22"/>
          <w:szCs w:val="22"/>
          <w:lang w:val="hy-AM"/>
        </w:rPr>
        <w:t xml:space="preserve"> որոշ ծախսային հոդվածների գծով միջոցների տնտեսմամբ,</w:t>
      </w:r>
      <w:r w:rsidR="00875E95" w:rsidRPr="00B747DE">
        <w:rPr>
          <w:rFonts w:ascii="GHEA Grapalat" w:hAnsi="GHEA Grapalat"/>
          <w:sz w:val="22"/>
          <w:szCs w:val="22"/>
          <w:lang w:val="hy-AM"/>
        </w:rPr>
        <w:t xml:space="preserve"> ինչպես նաև</w:t>
      </w:r>
      <w:r w:rsidR="00242873" w:rsidRPr="00B747DE">
        <w:rPr>
          <w:rFonts w:ascii="GHEA Grapalat" w:hAnsi="GHEA Grapalat"/>
          <w:sz w:val="22"/>
          <w:szCs w:val="22"/>
          <w:lang w:val="hy-AM"/>
        </w:rPr>
        <w:t xml:space="preserve"> հունիս ամսվա ընթացքում մատուցված ծառայությունների դիմաց վճարումները հուլիսին կատարելու հանգամանքով: Նշված միջոցառումների շրջանակներում առաջին կիսամյակում խնամվողների թիվը կազմել է համապատասխանաբար </w:t>
      </w:r>
      <w:r w:rsidR="00242873" w:rsidRPr="00B747DE">
        <w:rPr>
          <w:rFonts w:ascii="GHEA Grapalat" w:hAnsi="GHEA Grapalat"/>
          <w:sz w:val="22"/>
          <w:szCs w:val="22"/>
        </w:rPr>
        <w:t>3072</w:t>
      </w:r>
      <w:r w:rsidR="00242873" w:rsidRPr="00B747DE">
        <w:rPr>
          <w:rFonts w:ascii="GHEA Grapalat" w:hAnsi="GHEA Grapalat"/>
          <w:sz w:val="22"/>
          <w:szCs w:val="22"/>
          <w:lang w:val="hy-AM"/>
        </w:rPr>
        <w:t>՝ նախատեսված</w:t>
      </w:r>
      <w:r w:rsidR="00242873" w:rsidRPr="00B747DE">
        <w:rPr>
          <w:rFonts w:ascii="GHEA Grapalat" w:hAnsi="GHEA Grapalat"/>
          <w:sz w:val="22"/>
          <w:szCs w:val="22"/>
        </w:rPr>
        <w:t xml:space="preserve"> 3260</w:t>
      </w:r>
      <w:r w:rsidR="00242873" w:rsidRPr="00B747DE">
        <w:rPr>
          <w:rFonts w:ascii="GHEA Grapalat" w:hAnsi="GHEA Grapalat"/>
          <w:sz w:val="22"/>
          <w:szCs w:val="22"/>
          <w:lang w:val="hy-AM"/>
        </w:rPr>
        <w:t>-ի դիմաց</w:t>
      </w:r>
      <w:r w:rsidR="00E662C4" w:rsidRPr="00B747DE">
        <w:rPr>
          <w:rFonts w:ascii="GHEA Grapalat" w:hAnsi="GHEA Grapalat"/>
          <w:sz w:val="22"/>
          <w:szCs w:val="22"/>
          <w:lang w:val="hy-AM"/>
        </w:rPr>
        <w:t>,</w:t>
      </w:r>
      <w:r w:rsidR="00242873" w:rsidRPr="00B747DE">
        <w:rPr>
          <w:rFonts w:ascii="GHEA Grapalat" w:hAnsi="GHEA Grapalat"/>
          <w:sz w:val="22"/>
          <w:szCs w:val="22"/>
          <w:lang w:val="hy-AM"/>
        </w:rPr>
        <w:t xml:space="preserve"> և 1567՝ նախատեսված 1845-ի դիմաց:</w:t>
      </w:r>
      <w:r w:rsidR="00875E95" w:rsidRPr="00B747DE">
        <w:rPr>
          <w:rFonts w:ascii="GHEA Grapalat" w:hAnsi="GHEA Grapalat"/>
          <w:sz w:val="22"/>
          <w:szCs w:val="22"/>
          <w:lang w:val="hy-AM"/>
        </w:rPr>
        <w:t xml:space="preserve"> </w:t>
      </w:r>
      <w:r w:rsidRPr="00B747DE">
        <w:rPr>
          <w:rFonts w:ascii="GHEA Grapalat" w:hAnsi="GHEA Grapalat"/>
          <w:sz w:val="22"/>
          <w:szCs w:val="22"/>
          <w:lang w:val="hy-AM"/>
        </w:rPr>
        <w:t xml:space="preserve">Նախորդ տարվա նույն ժամանակահատվածի համեմատ </w:t>
      </w:r>
      <w:r w:rsidR="00E662C4" w:rsidRPr="00B747DE">
        <w:rPr>
          <w:rFonts w:ascii="GHEA Grapalat" w:hAnsi="GHEA Grapalat"/>
          <w:sz w:val="22"/>
          <w:szCs w:val="22"/>
          <w:lang w:val="hy-AM"/>
        </w:rPr>
        <w:t xml:space="preserve">18 տարեկանից բարձր տարիքի անձանց խնամքի ծառայությունների </w:t>
      </w:r>
      <w:r w:rsidRPr="00B747DE">
        <w:rPr>
          <w:rFonts w:ascii="GHEA Grapalat" w:hAnsi="GHEA Grapalat"/>
          <w:sz w:val="22"/>
          <w:szCs w:val="22"/>
          <w:lang w:val="hy-AM"/>
        </w:rPr>
        <w:t>ծրագրի ծախսերն աճել</w:t>
      </w:r>
      <w:r w:rsidRPr="00B747DE">
        <w:rPr>
          <w:rFonts w:ascii="GHEA Grapalat" w:hAnsi="GHEA Grapalat" w:cs="Sylfaen"/>
          <w:sz w:val="22"/>
          <w:szCs w:val="22"/>
          <w:lang w:val="hy-AM"/>
        </w:rPr>
        <w:t xml:space="preserve"> են 19.1</w:t>
      </w:r>
      <w:r w:rsidRPr="00B747DE">
        <w:rPr>
          <w:rFonts w:ascii="GHEA Grapalat" w:hAnsi="GHEA Grapalat" w:cs="Times Armenian"/>
          <w:sz w:val="22"/>
          <w:szCs w:val="22"/>
          <w:lang w:val="hy-AM"/>
        </w:rPr>
        <w:t>%-ով</w:t>
      </w:r>
      <w:r w:rsidR="00EF1782" w:rsidRPr="00B747DE">
        <w:rPr>
          <w:rFonts w:ascii="GHEA Grapalat" w:hAnsi="GHEA Grapalat" w:cs="Times Armenian"/>
          <w:sz w:val="22"/>
          <w:szCs w:val="22"/>
        </w:rPr>
        <w:t xml:space="preserve"> </w:t>
      </w:r>
      <w:r w:rsidR="00EF1782" w:rsidRPr="00B747DE">
        <w:rPr>
          <w:rFonts w:ascii="GHEA Grapalat" w:hAnsi="GHEA Grapalat" w:cs="Times Armenian"/>
          <w:sz w:val="22"/>
          <w:szCs w:val="22"/>
          <w:lang w:val="hy-AM"/>
        </w:rPr>
        <w:t>կամ</w:t>
      </w:r>
      <w:r w:rsidR="00EF1782" w:rsidRPr="00B747DE">
        <w:rPr>
          <w:rFonts w:ascii="GHEA Grapalat" w:hAnsi="GHEA Grapalat" w:cs="Times Armenian"/>
          <w:sz w:val="22"/>
          <w:szCs w:val="22"/>
        </w:rPr>
        <w:t xml:space="preserve"> 190.5</w:t>
      </w:r>
      <w:r w:rsidR="00EF1782" w:rsidRPr="00B747DE">
        <w:rPr>
          <w:rFonts w:ascii="GHEA Grapalat" w:hAnsi="GHEA Grapalat" w:cs="Times Armenian"/>
          <w:sz w:val="22"/>
          <w:szCs w:val="22"/>
          <w:lang w:val="hy-AM"/>
        </w:rPr>
        <w:t xml:space="preserve"> մլն դրամով</w:t>
      </w:r>
      <w:r w:rsidRPr="00B747DE">
        <w:rPr>
          <w:rFonts w:ascii="GHEA Grapalat" w:hAnsi="GHEA Grapalat" w:cs="Times Armenian"/>
          <w:sz w:val="22"/>
          <w:szCs w:val="22"/>
          <w:lang w:val="hy-AM"/>
        </w:rPr>
        <w:t>՝</w:t>
      </w:r>
      <w:r w:rsidR="00EF1782" w:rsidRPr="00B747DE">
        <w:rPr>
          <w:rFonts w:ascii="GHEA Grapalat" w:hAnsi="GHEA Grapalat" w:cs="Times Armenian"/>
          <w:sz w:val="22"/>
          <w:szCs w:val="22"/>
          <w:lang w:val="hy-AM"/>
        </w:rPr>
        <w:t xml:space="preserve"> հիմնականում</w:t>
      </w:r>
      <w:r w:rsidRPr="00B747DE">
        <w:rPr>
          <w:rFonts w:ascii="GHEA Grapalat" w:hAnsi="GHEA Grapalat"/>
          <w:sz w:val="22"/>
          <w:szCs w:val="22"/>
          <w:lang w:val="hy-AM"/>
        </w:rPr>
        <w:t xml:space="preserve"> պայմանավորված</w:t>
      </w:r>
      <w:r w:rsidRPr="00B747DE">
        <w:rPr>
          <w:rFonts w:ascii="GHEA Grapalat" w:hAnsi="GHEA Grapalat" w:cs="Sylfaen"/>
          <w:sz w:val="22"/>
          <w:szCs w:val="22"/>
          <w:lang w:val="hy-AM"/>
        </w:rPr>
        <w:t xml:space="preserve"> </w:t>
      </w:r>
      <w:r w:rsidRPr="00B747DE">
        <w:rPr>
          <w:rFonts w:ascii="GHEA Grapalat" w:hAnsi="GHEA Grapalat" w:cs="Arial"/>
          <w:sz w:val="22"/>
          <w:szCs w:val="22"/>
          <w:lang w:val="hy-AM"/>
        </w:rPr>
        <w:t>տ</w:t>
      </w:r>
      <w:r w:rsidRPr="00B747DE">
        <w:rPr>
          <w:rFonts w:ascii="GHEA Grapalat" w:hAnsi="GHEA Grapalat" w:cs="Times Armenian"/>
          <w:sz w:val="22"/>
          <w:szCs w:val="22"/>
          <w:lang w:val="hy-AM"/>
        </w:rPr>
        <w:t>արեցների և հաշմանդամություն ունեցող 18 տարին լրացած անձանց շուրջօրյա խնամքի ծառայությունների գծով ծախսերի 18.2% աճով:</w:t>
      </w:r>
    </w:p>
    <w:p w:rsidR="001C7FFD" w:rsidRPr="00B747DE" w:rsidRDefault="001C7FFD" w:rsidP="001C7FFD">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i/>
          <w:sz w:val="22"/>
          <w:szCs w:val="22"/>
          <w:lang w:val="hy-AM"/>
        </w:rPr>
        <w:t>Ժողովրդագրական վիճակի բարելավման</w:t>
      </w:r>
      <w:r w:rsidRPr="00B747DE">
        <w:rPr>
          <w:rFonts w:ascii="GHEA Grapalat" w:hAnsi="GHEA Grapalat"/>
          <w:sz w:val="22"/>
          <w:szCs w:val="22"/>
          <w:lang w:val="hy-AM"/>
        </w:rPr>
        <w:t xml:space="preserve"> ծրագրին 2020 </w:t>
      </w:r>
      <w:r w:rsidRPr="00B747DE">
        <w:rPr>
          <w:rFonts w:ascii="GHEA Grapalat" w:hAnsi="GHEA Grapalat" w:cs="Arial"/>
          <w:sz w:val="22"/>
          <w:szCs w:val="22"/>
          <w:lang w:val="hy-AM"/>
        </w:rPr>
        <w:t>թվականի</w:t>
      </w:r>
      <w:r w:rsidRPr="00B747DE">
        <w:rPr>
          <w:rFonts w:ascii="GHEA Grapalat" w:hAnsi="GHEA Grapalat" w:cs="Sylfaen"/>
          <w:sz w:val="22"/>
          <w:szCs w:val="22"/>
          <w:lang w:val="hy-AM"/>
        </w:rPr>
        <w:t xml:space="preserve"> առաջին կիսամյակում ՀՀ պետական բյուջեից տրամադրվել է շուրջ 7.3 մլրդ դրամ՝</w:t>
      </w:r>
      <w:r w:rsidRPr="00B747DE">
        <w:rPr>
          <w:rFonts w:ascii="GHEA Grapalat" w:hAnsi="GHEA Grapalat" w:cs="Times Armenian"/>
          <w:sz w:val="22"/>
          <w:szCs w:val="22"/>
          <w:lang w:val="hy-AM"/>
        </w:rPr>
        <w:t xml:space="preserve"> </w:t>
      </w:r>
      <w:r w:rsidRPr="00B747DE">
        <w:rPr>
          <w:rFonts w:ascii="GHEA Grapalat" w:hAnsi="GHEA Grapalat" w:cs="Sylfaen"/>
          <w:sz w:val="22"/>
          <w:szCs w:val="22"/>
          <w:lang w:val="hy-AM"/>
        </w:rPr>
        <w:t>ապահովելով</w:t>
      </w:r>
      <w:r w:rsidRPr="00B747DE">
        <w:rPr>
          <w:rFonts w:ascii="GHEA Grapalat" w:hAnsi="GHEA Grapalat" w:cs="Times Armenian"/>
          <w:sz w:val="22"/>
          <w:szCs w:val="22"/>
          <w:lang w:val="hy-AM"/>
        </w:rPr>
        <w:t xml:space="preserve"> </w:t>
      </w:r>
      <w:r w:rsidRPr="00B747DE">
        <w:rPr>
          <w:rFonts w:ascii="GHEA Grapalat" w:hAnsi="GHEA Grapalat" w:cs="Sylfaen"/>
          <w:sz w:val="22"/>
          <w:szCs w:val="22"/>
          <w:lang w:val="hy-AM"/>
        </w:rPr>
        <w:t>ծրագր</w:t>
      </w:r>
      <w:r w:rsidR="00EF1782" w:rsidRPr="00B747DE">
        <w:rPr>
          <w:rFonts w:ascii="GHEA Grapalat" w:hAnsi="GHEA Grapalat" w:cs="Sylfaen"/>
          <w:sz w:val="22"/>
          <w:szCs w:val="22"/>
          <w:lang w:val="hy-AM"/>
        </w:rPr>
        <w:t>ված ցուցանիշ</w:t>
      </w:r>
      <w:r w:rsidRPr="00B747DE">
        <w:rPr>
          <w:rFonts w:ascii="GHEA Grapalat" w:hAnsi="GHEA Grapalat" w:cs="Sylfaen"/>
          <w:sz w:val="22"/>
          <w:szCs w:val="22"/>
          <w:lang w:val="hy-AM"/>
        </w:rPr>
        <w:t>ի 98.1</w:t>
      </w:r>
      <w:r w:rsidRPr="00B747DE">
        <w:rPr>
          <w:rFonts w:ascii="GHEA Grapalat" w:hAnsi="GHEA Grapalat" w:cs="Times Armenian"/>
          <w:sz w:val="22"/>
          <w:szCs w:val="22"/>
          <w:lang w:val="hy-AM"/>
        </w:rPr>
        <w:t>%-ը: Միջոցների գերակշիռ մասը</w:t>
      </w:r>
      <w:r w:rsidRPr="00B747DE">
        <w:rPr>
          <w:rFonts w:ascii="GHEA Grapalat" w:hAnsi="GHEA Grapalat" w:cs="Sylfaen"/>
          <w:sz w:val="22"/>
          <w:szCs w:val="22"/>
          <w:lang w:val="hy-AM"/>
        </w:rPr>
        <w:t xml:space="preserve"> տրամադրվել է </w:t>
      </w:r>
      <w:r w:rsidRPr="00B747DE">
        <w:rPr>
          <w:rFonts w:ascii="GHEA Grapalat" w:hAnsi="GHEA Grapalat"/>
          <w:sz w:val="22"/>
          <w:szCs w:val="22"/>
          <w:lang w:val="hy-AM"/>
        </w:rPr>
        <w:t>երեխայի</w:t>
      </w:r>
      <w:r w:rsidRPr="00B747DE">
        <w:rPr>
          <w:rFonts w:ascii="GHEA Grapalat" w:hAnsi="GHEA Grapalat" w:cs="Sylfaen"/>
          <w:sz w:val="22"/>
          <w:szCs w:val="22"/>
          <w:lang w:val="hy-AM"/>
        </w:rPr>
        <w:t xml:space="preserve"> ծննդյան միանվագ նպաստին, որը կազմել է 5.8 մլրդ դրամ՝</w:t>
      </w:r>
      <w:r w:rsidRPr="00B747DE">
        <w:rPr>
          <w:rFonts w:ascii="GHEA Grapalat" w:hAnsi="GHEA Grapalat" w:cs="Times Armenian"/>
          <w:sz w:val="22"/>
          <w:szCs w:val="22"/>
          <w:lang w:val="hy-AM"/>
        </w:rPr>
        <w:t xml:space="preserve"> </w:t>
      </w:r>
      <w:r w:rsidRPr="00B747DE">
        <w:rPr>
          <w:rFonts w:ascii="GHEA Grapalat" w:hAnsi="GHEA Grapalat" w:cs="Sylfaen"/>
          <w:sz w:val="22"/>
          <w:szCs w:val="22"/>
          <w:lang w:val="hy-AM"/>
        </w:rPr>
        <w:t>ապահովելով</w:t>
      </w:r>
      <w:r w:rsidRPr="00B747DE">
        <w:rPr>
          <w:rFonts w:ascii="GHEA Grapalat" w:hAnsi="GHEA Grapalat" w:cs="Times Armenian"/>
          <w:sz w:val="22"/>
          <w:szCs w:val="22"/>
          <w:lang w:val="hy-AM"/>
        </w:rPr>
        <w:t xml:space="preserve"> կիսամյակային </w:t>
      </w:r>
      <w:r w:rsidRPr="00B747DE">
        <w:rPr>
          <w:rFonts w:ascii="GHEA Grapalat" w:hAnsi="GHEA Grapalat" w:cs="Sylfaen"/>
          <w:sz w:val="22"/>
          <w:szCs w:val="22"/>
          <w:lang w:val="hy-AM"/>
        </w:rPr>
        <w:t>ծրագրի 98.</w:t>
      </w:r>
      <w:r w:rsidR="000E4F4B" w:rsidRPr="00B747DE">
        <w:rPr>
          <w:rFonts w:ascii="GHEA Grapalat" w:hAnsi="GHEA Grapalat" w:cs="Sylfaen"/>
          <w:sz w:val="22"/>
          <w:szCs w:val="22"/>
          <w:lang w:val="hy-AM"/>
        </w:rPr>
        <w:t>8</w:t>
      </w:r>
      <w:r w:rsidRPr="00B747DE">
        <w:rPr>
          <w:rFonts w:ascii="GHEA Grapalat" w:hAnsi="GHEA Grapalat" w:cs="Times Armenian"/>
          <w:sz w:val="22"/>
          <w:szCs w:val="22"/>
          <w:lang w:val="hy-AM"/>
        </w:rPr>
        <w:t>% կատարողական:</w:t>
      </w:r>
      <w:r w:rsidR="00A37619" w:rsidRPr="00B747DE">
        <w:rPr>
          <w:rFonts w:ascii="GHEA Grapalat" w:hAnsi="GHEA Grapalat" w:cs="Times Armenian"/>
          <w:sz w:val="22"/>
          <w:szCs w:val="22"/>
        </w:rPr>
        <w:t xml:space="preserve"> </w:t>
      </w:r>
      <w:r w:rsidRPr="00B747DE">
        <w:rPr>
          <w:rFonts w:ascii="GHEA Grapalat" w:hAnsi="GHEA Grapalat"/>
          <w:sz w:val="22"/>
          <w:szCs w:val="22"/>
          <w:lang w:val="hy-AM"/>
        </w:rPr>
        <w:t>Մինչև 2 տարեկան երեխայի խնամքի արձակուրդում գտնվող վարձու աշխատող</w:t>
      </w:r>
      <w:r w:rsidR="00E50B50" w:rsidRPr="00B747DE">
        <w:rPr>
          <w:rFonts w:ascii="GHEA Grapalat" w:hAnsi="GHEA Grapalat"/>
          <w:sz w:val="22"/>
          <w:szCs w:val="22"/>
          <w:lang w:val="hy-AM"/>
        </w:rPr>
        <w:t>ներ</w:t>
      </w:r>
      <w:r w:rsidRPr="00B747DE">
        <w:rPr>
          <w:rFonts w:ascii="GHEA Grapalat" w:hAnsi="GHEA Grapalat"/>
          <w:sz w:val="22"/>
          <w:szCs w:val="22"/>
          <w:lang w:val="hy-AM"/>
        </w:rPr>
        <w:t>ին</w:t>
      </w:r>
      <w:r w:rsidR="00E50B50" w:rsidRPr="00B747DE">
        <w:rPr>
          <w:rFonts w:ascii="GHEA Grapalat" w:hAnsi="GHEA Grapalat"/>
          <w:sz w:val="22"/>
          <w:szCs w:val="22"/>
          <w:lang w:val="hy-AM"/>
        </w:rPr>
        <w:t xml:space="preserve"> տրամադրվող նպաստի ծախսերը</w:t>
      </w:r>
      <w:r w:rsidRPr="00B747DE">
        <w:rPr>
          <w:rFonts w:ascii="GHEA Grapalat" w:hAnsi="GHEA Grapalat"/>
          <w:sz w:val="22"/>
          <w:szCs w:val="22"/>
          <w:lang w:val="hy-AM"/>
        </w:rPr>
        <w:t xml:space="preserve"> </w:t>
      </w:r>
      <w:r w:rsidRPr="00B747DE">
        <w:rPr>
          <w:rFonts w:ascii="GHEA Grapalat" w:hAnsi="GHEA Grapalat" w:cs="Sylfaen"/>
          <w:sz w:val="22"/>
          <w:szCs w:val="22"/>
          <w:lang w:val="hy-AM"/>
        </w:rPr>
        <w:t xml:space="preserve">կազմել </w:t>
      </w:r>
      <w:r w:rsidR="00E50B50" w:rsidRPr="00B747DE">
        <w:rPr>
          <w:rFonts w:ascii="GHEA Grapalat" w:hAnsi="GHEA Grapalat" w:cs="Sylfaen"/>
          <w:sz w:val="22"/>
          <w:szCs w:val="22"/>
          <w:lang w:val="hy-AM"/>
        </w:rPr>
        <w:t>են</w:t>
      </w:r>
      <w:r w:rsidRPr="00B747DE">
        <w:rPr>
          <w:rFonts w:ascii="GHEA Grapalat" w:hAnsi="GHEA Grapalat" w:cs="Sylfaen"/>
          <w:sz w:val="22"/>
          <w:szCs w:val="22"/>
          <w:lang w:val="hy-AM"/>
        </w:rPr>
        <w:t xml:space="preserve"> 1.4 մլրդ դրամ՝</w:t>
      </w:r>
      <w:r w:rsidRPr="00B747DE">
        <w:rPr>
          <w:rFonts w:ascii="GHEA Grapalat" w:hAnsi="GHEA Grapalat" w:cs="Times Armenian"/>
          <w:sz w:val="22"/>
          <w:szCs w:val="22"/>
          <w:lang w:val="hy-AM"/>
        </w:rPr>
        <w:t xml:space="preserve"> </w:t>
      </w:r>
      <w:r w:rsidRPr="00B747DE">
        <w:rPr>
          <w:rFonts w:ascii="GHEA Grapalat" w:hAnsi="GHEA Grapalat" w:cs="Sylfaen"/>
          <w:sz w:val="22"/>
          <w:szCs w:val="22"/>
          <w:lang w:val="hy-AM"/>
        </w:rPr>
        <w:t>ապահովելով</w:t>
      </w:r>
      <w:r w:rsidRPr="00B747DE">
        <w:rPr>
          <w:rFonts w:ascii="GHEA Grapalat" w:hAnsi="GHEA Grapalat" w:cs="Times Armenian"/>
          <w:sz w:val="22"/>
          <w:szCs w:val="22"/>
          <w:lang w:val="hy-AM"/>
        </w:rPr>
        <w:t xml:space="preserve"> կիսամյակային </w:t>
      </w:r>
      <w:r w:rsidRPr="00B747DE">
        <w:rPr>
          <w:rFonts w:ascii="GHEA Grapalat" w:hAnsi="GHEA Grapalat" w:cs="Sylfaen"/>
          <w:sz w:val="22"/>
          <w:szCs w:val="22"/>
          <w:lang w:val="hy-AM"/>
        </w:rPr>
        <w:t>ծրագրի 95.5</w:t>
      </w:r>
      <w:r w:rsidRPr="00B747DE">
        <w:rPr>
          <w:rFonts w:ascii="GHEA Grapalat" w:hAnsi="GHEA Grapalat" w:cs="Times Armenian"/>
          <w:sz w:val="22"/>
          <w:szCs w:val="22"/>
          <w:lang w:val="hy-AM"/>
        </w:rPr>
        <w:t xml:space="preserve">% կատարողական: </w:t>
      </w:r>
      <w:r w:rsidR="00E50B50" w:rsidRPr="00B747DE">
        <w:rPr>
          <w:rFonts w:ascii="GHEA Grapalat" w:hAnsi="GHEA Grapalat" w:cs="Times Armenian"/>
          <w:sz w:val="22"/>
          <w:szCs w:val="22"/>
          <w:lang w:val="hy-AM"/>
        </w:rPr>
        <w:lastRenderedPageBreak/>
        <w:t>Շեղումը պայմանավորված է նպաստի իրավունք ձեռք բերած նպաստառուների և նպաստ-ամիսների քանակով: Հաշվետու ժամանակահատվածում մինչև 2 տարեկան երեխայի խնամքի նպաստ ստացող</w:t>
      </w:r>
      <w:r w:rsidR="00B90D4B" w:rsidRPr="00B747DE">
        <w:rPr>
          <w:rFonts w:ascii="GHEA Grapalat" w:hAnsi="GHEA Grapalat" w:cs="Times Armenian"/>
          <w:sz w:val="22"/>
          <w:szCs w:val="22"/>
          <w:lang w:val="hy-AM"/>
        </w:rPr>
        <w:t xml:space="preserve"> </w:t>
      </w:r>
      <w:r w:rsidR="00E50B50" w:rsidRPr="00B747DE">
        <w:rPr>
          <w:rFonts w:ascii="GHEA Grapalat" w:hAnsi="GHEA Grapalat" w:cs="Times Armenian"/>
          <w:sz w:val="22"/>
          <w:szCs w:val="22"/>
          <w:lang w:val="hy-AM"/>
        </w:rPr>
        <w:t xml:space="preserve">քաղաքացիների թիվը կազմել է </w:t>
      </w:r>
      <w:r w:rsidR="00E50B50" w:rsidRPr="00B747DE">
        <w:rPr>
          <w:rFonts w:ascii="GHEA Grapalat" w:hAnsi="GHEA Grapalat" w:cs="Times Armenian"/>
          <w:sz w:val="22"/>
          <w:szCs w:val="22"/>
        </w:rPr>
        <w:t xml:space="preserve">13003` </w:t>
      </w:r>
      <w:r w:rsidR="00E50B50" w:rsidRPr="00B747DE">
        <w:rPr>
          <w:rFonts w:ascii="GHEA Grapalat" w:hAnsi="GHEA Grapalat" w:cs="Times Armenian"/>
          <w:sz w:val="22"/>
          <w:szCs w:val="22"/>
          <w:lang w:val="hy-AM"/>
        </w:rPr>
        <w:t xml:space="preserve">կանխատեսված </w:t>
      </w:r>
      <w:r w:rsidR="00E50B50" w:rsidRPr="00B747DE">
        <w:rPr>
          <w:rFonts w:ascii="GHEA Grapalat" w:hAnsi="GHEA Grapalat" w:cs="Times Armenian"/>
          <w:sz w:val="22"/>
          <w:szCs w:val="22"/>
        </w:rPr>
        <w:t>14371</w:t>
      </w:r>
      <w:r w:rsidR="00E50B50" w:rsidRPr="00B747DE">
        <w:rPr>
          <w:rFonts w:ascii="GHEA Grapalat" w:hAnsi="GHEA Grapalat" w:cs="Times Armenian"/>
          <w:sz w:val="22"/>
          <w:szCs w:val="22"/>
          <w:lang w:val="hy-AM"/>
        </w:rPr>
        <w:t xml:space="preserve">-ի դիմաց: </w:t>
      </w:r>
      <w:r w:rsidRPr="00B747DE">
        <w:rPr>
          <w:rFonts w:ascii="GHEA Grapalat" w:hAnsi="GHEA Grapalat"/>
          <w:sz w:val="22"/>
          <w:szCs w:val="22"/>
          <w:lang w:val="hy-AM"/>
        </w:rPr>
        <w:t>Նախորդ տարվա</w:t>
      </w:r>
      <w:r w:rsidRPr="00B747DE">
        <w:rPr>
          <w:rFonts w:ascii="GHEA Grapalat" w:hAnsi="GHEA Grapalat" w:cs="Sylfaen"/>
          <w:sz w:val="22"/>
          <w:szCs w:val="22"/>
          <w:lang w:val="hy-AM"/>
        </w:rPr>
        <w:t xml:space="preserve"> առաջին կիս</w:t>
      </w:r>
      <w:r w:rsidRPr="00B747DE">
        <w:rPr>
          <w:rFonts w:ascii="GHEA Grapalat" w:hAnsi="GHEA Grapalat" w:cs="Times Armenian"/>
          <w:sz w:val="22"/>
          <w:szCs w:val="22"/>
          <w:lang w:val="hy-AM"/>
        </w:rPr>
        <w:t>ամյակի համեմատ Ժողովրդագրական վիճակի բարելավման ծրագրի ծախսերն աճել են 7.8%-ով</w:t>
      </w:r>
      <w:r w:rsidR="00E50B50" w:rsidRPr="00B747DE">
        <w:rPr>
          <w:rFonts w:ascii="GHEA Grapalat" w:hAnsi="GHEA Grapalat" w:cs="Times Armenian"/>
          <w:sz w:val="22"/>
          <w:szCs w:val="22"/>
          <w:lang w:val="hy-AM"/>
        </w:rPr>
        <w:t xml:space="preserve"> կամ </w:t>
      </w:r>
      <w:r w:rsidR="00E50B50" w:rsidRPr="00B747DE">
        <w:rPr>
          <w:rFonts w:ascii="GHEA Grapalat" w:hAnsi="GHEA Grapalat" w:cs="Times Armenian"/>
          <w:sz w:val="22"/>
          <w:szCs w:val="22"/>
        </w:rPr>
        <w:t xml:space="preserve">524.9 </w:t>
      </w:r>
      <w:r w:rsidR="00E50B50" w:rsidRPr="00B747DE">
        <w:rPr>
          <w:rFonts w:ascii="GHEA Grapalat" w:hAnsi="GHEA Grapalat" w:cs="Times Armenian"/>
          <w:sz w:val="22"/>
          <w:szCs w:val="22"/>
          <w:lang w:val="hy-AM"/>
        </w:rPr>
        <w:t>մլն դրամով</w:t>
      </w:r>
      <w:r w:rsidRPr="00B747DE">
        <w:rPr>
          <w:rFonts w:ascii="GHEA Grapalat" w:hAnsi="GHEA Grapalat" w:cs="Times Armenian"/>
          <w:sz w:val="22"/>
          <w:szCs w:val="22"/>
          <w:lang w:val="hy-AM"/>
        </w:rPr>
        <w:t xml:space="preserve">՝ հիմնականում պայմանավորված </w:t>
      </w:r>
      <w:r w:rsidRPr="00B747DE">
        <w:rPr>
          <w:rFonts w:ascii="GHEA Grapalat" w:hAnsi="GHEA Grapalat" w:cs="Sylfaen"/>
          <w:sz w:val="22"/>
          <w:szCs w:val="22"/>
          <w:lang w:val="hy-AM"/>
        </w:rPr>
        <w:t>երեխայի ծննդյան միանվագ նպաստի գծով ծախսերի 8.8% աճով</w:t>
      </w:r>
      <w:r w:rsidRPr="00B747DE">
        <w:rPr>
          <w:rFonts w:ascii="GHEA Grapalat" w:hAnsi="GHEA Grapalat" w:cs="Times Armenian"/>
          <w:sz w:val="22"/>
          <w:szCs w:val="22"/>
          <w:lang w:val="hy-AM"/>
        </w:rPr>
        <w:t>:</w:t>
      </w:r>
    </w:p>
    <w:p w:rsidR="001C7FFD" w:rsidRPr="00B747DE" w:rsidRDefault="001C7FFD" w:rsidP="001C7FFD">
      <w:pPr>
        <w:autoSpaceDE w:val="0"/>
        <w:autoSpaceDN w:val="0"/>
        <w:adjustRightInd w:val="0"/>
        <w:spacing w:line="360" w:lineRule="auto"/>
        <w:ind w:firstLine="567"/>
        <w:jc w:val="both"/>
        <w:rPr>
          <w:rFonts w:ascii="GHEA Grapalat" w:hAnsi="GHEA Grapalat"/>
          <w:sz w:val="22"/>
          <w:szCs w:val="22"/>
          <w:lang w:val="hy-AM"/>
        </w:rPr>
      </w:pPr>
      <w:r w:rsidRPr="00B747DE">
        <w:rPr>
          <w:rFonts w:ascii="GHEA Grapalat" w:hAnsi="GHEA Grapalat"/>
          <w:i/>
          <w:sz w:val="22"/>
          <w:szCs w:val="22"/>
          <w:lang w:val="hy-AM"/>
        </w:rPr>
        <w:t>Անաշխատունակության դեպքում սոցիալական աջակցության</w:t>
      </w:r>
      <w:r w:rsidRPr="00B747DE">
        <w:rPr>
          <w:rFonts w:ascii="GHEA Grapalat" w:hAnsi="GHEA Grapalat"/>
          <w:sz w:val="22"/>
          <w:szCs w:val="22"/>
          <w:lang w:val="hy-AM"/>
        </w:rPr>
        <w:t xml:space="preserve"> ծրագրին հաշվետու </w:t>
      </w:r>
      <w:r w:rsidR="00E50B50" w:rsidRPr="00B747DE">
        <w:rPr>
          <w:rFonts w:ascii="GHEA Grapalat" w:hAnsi="GHEA Grapalat"/>
          <w:sz w:val="22"/>
          <w:szCs w:val="22"/>
          <w:lang w:val="hy-AM"/>
        </w:rPr>
        <w:t>կիսամ</w:t>
      </w:r>
      <w:r w:rsidRPr="00B747DE">
        <w:rPr>
          <w:rFonts w:ascii="GHEA Grapalat" w:hAnsi="GHEA Grapalat"/>
          <w:sz w:val="22"/>
          <w:szCs w:val="22"/>
          <w:lang w:val="hy-AM"/>
        </w:rPr>
        <w:t xml:space="preserve">յակում </w:t>
      </w:r>
      <w:r w:rsidRPr="00B747DE">
        <w:rPr>
          <w:rFonts w:ascii="GHEA Grapalat" w:hAnsi="GHEA Grapalat" w:cs="Sylfaen"/>
          <w:sz w:val="22"/>
          <w:szCs w:val="22"/>
          <w:lang w:val="hy-AM"/>
        </w:rPr>
        <w:t>տրամադրվել է շուրջ 6.8 մլրդ դրամ՝</w:t>
      </w:r>
      <w:r w:rsidRPr="00B747DE">
        <w:rPr>
          <w:rFonts w:ascii="GHEA Grapalat" w:hAnsi="GHEA Grapalat" w:cs="Times Armenian"/>
          <w:sz w:val="22"/>
          <w:szCs w:val="22"/>
          <w:lang w:val="hy-AM"/>
        </w:rPr>
        <w:t xml:space="preserve"> </w:t>
      </w:r>
      <w:r w:rsidRPr="00B747DE">
        <w:rPr>
          <w:rFonts w:ascii="GHEA Grapalat" w:hAnsi="GHEA Grapalat" w:cs="Sylfaen"/>
          <w:sz w:val="22"/>
          <w:szCs w:val="22"/>
          <w:lang w:val="hy-AM"/>
        </w:rPr>
        <w:t>ապահովելով</w:t>
      </w:r>
      <w:r w:rsidRPr="00B747DE">
        <w:rPr>
          <w:rFonts w:ascii="GHEA Grapalat" w:hAnsi="GHEA Grapalat" w:cs="Times Armenian"/>
          <w:sz w:val="22"/>
          <w:szCs w:val="22"/>
          <w:lang w:val="hy-AM"/>
        </w:rPr>
        <w:t xml:space="preserve"> </w:t>
      </w:r>
      <w:r w:rsidRPr="00B747DE">
        <w:rPr>
          <w:rFonts w:ascii="GHEA Grapalat" w:hAnsi="GHEA Grapalat" w:cs="Sylfaen"/>
          <w:sz w:val="22"/>
          <w:szCs w:val="22"/>
          <w:lang w:val="hy-AM"/>
        </w:rPr>
        <w:t>ծրագրված ցուցանիշի 99.1%</w:t>
      </w:r>
      <w:r w:rsidRPr="00B747DE">
        <w:rPr>
          <w:rFonts w:ascii="GHEA Grapalat" w:hAnsi="GHEA Grapalat" w:cs="Times Armenian"/>
          <w:sz w:val="22"/>
          <w:szCs w:val="22"/>
          <w:lang w:val="hy-AM"/>
        </w:rPr>
        <w:t>-ը: Միջոցների գերակշիռ մասը</w:t>
      </w:r>
      <w:r w:rsidRPr="00B747DE">
        <w:rPr>
          <w:rFonts w:ascii="GHEA Grapalat" w:hAnsi="GHEA Grapalat" w:cs="Sylfaen"/>
          <w:sz w:val="22"/>
          <w:szCs w:val="22"/>
          <w:lang w:val="hy-AM"/>
        </w:rPr>
        <w:t xml:space="preserve"> տրամադրվել է</w:t>
      </w:r>
      <w:r w:rsidRPr="00B747DE">
        <w:rPr>
          <w:rFonts w:ascii="GHEA Grapalat" w:hAnsi="GHEA Grapalat" w:cs="Times Armenian"/>
          <w:sz w:val="22"/>
          <w:szCs w:val="22"/>
          <w:lang w:val="hy-AM"/>
        </w:rPr>
        <w:t xml:space="preserve"> մայրության</w:t>
      </w:r>
      <w:r w:rsidRPr="00B747DE">
        <w:rPr>
          <w:rFonts w:ascii="GHEA Grapalat" w:hAnsi="GHEA Grapalat" w:cs="Sylfaen"/>
          <w:sz w:val="22"/>
          <w:szCs w:val="22"/>
          <w:lang w:val="hy-AM"/>
        </w:rPr>
        <w:t xml:space="preserve"> նպաստին, որը կազմել է ավելի քան 5.1 մլրդ դրամ՝</w:t>
      </w:r>
      <w:r w:rsidRPr="00B747DE">
        <w:rPr>
          <w:rFonts w:ascii="GHEA Grapalat" w:hAnsi="GHEA Grapalat" w:cs="Times Armenian"/>
          <w:sz w:val="22"/>
          <w:szCs w:val="22"/>
          <w:lang w:val="hy-AM"/>
        </w:rPr>
        <w:t xml:space="preserve"> </w:t>
      </w:r>
      <w:r w:rsidRPr="00B747DE">
        <w:rPr>
          <w:rFonts w:ascii="GHEA Grapalat" w:hAnsi="GHEA Grapalat" w:cs="Sylfaen"/>
          <w:sz w:val="22"/>
          <w:szCs w:val="22"/>
          <w:lang w:val="hy-AM"/>
        </w:rPr>
        <w:t>ապահովելով</w:t>
      </w:r>
      <w:r w:rsidRPr="00B747DE">
        <w:rPr>
          <w:rFonts w:ascii="GHEA Grapalat" w:hAnsi="GHEA Grapalat" w:cs="Times Armenian"/>
          <w:sz w:val="22"/>
          <w:szCs w:val="22"/>
          <w:lang w:val="hy-AM"/>
        </w:rPr>
        <w:t xml:space="preserve"> կիսամյակային </w:t>
      </w:r>
      <w:r w:rsidRPr="00B747DE">
        <w:rPr>
          <w:rFonts w:ascii="GHEA Grapalat" w:hAnsi="GHEA Grapalat" w:cs="Sylfaen"/>
          <w:sz w:val="22"/>
          <w:szCs w:val="22"/>
          <w:lang w:val="hy-AM"/>
        </w:rPr>
        <w:t>ծրագրի 100</w:t>
      </w:r>
      <w:r w:rsidRPr="00B747DE">
        <w:rPr>
          <w:rFonts w:ascii="GHEA Grapalat" w:hAnsi="GHEA Grapalat" w:cs="Times Armenian"/>
          <w:sz w:val="22"/>
          <w:szCs w:val="22"/>
          <w:lang w:val="hy-AM"/>
        </w:rPr>
        <w:t xml:space="preserve">% կատարողական: Ժամանակավոր անաշխատունակության դեպքում նպաստի գծով ծախսերը </w:t>
      </w:r>
      <w:r w:rsidRPr="00B747DE">
        <w:rPr>
          <w:rFonts w:ascii="GHEA Grapalat" w:hAnsi="GHEA Grapalat" w:cs="Sylfaen"/>
          <w:sz w:val="22"/>
          <w:szCs w:val="22"/>
          <w:lang w:val="hy-AM"/>
        </w:rPr>
        <w:t>կազմել են 1.6 մլրդ դրամ՝</w:t>
      </w:r>
      <w:r w:rsidRPr="00B747DE">
        <w:rPr>
          <w:rFonts w:ascii="GHEA Grapalat" w:hAnsi="GHEA Grapalat" w:cs="Times Armenian"/>
          <w:sz w:val="22"/>
          <w:szCs w:val="22"/>
          <w:lang w:val="hy-AM"/>
        </w:rPr>
        <w:t xml:space="preserve"> </w:t>
      </w:r>
      <w:r w:rsidRPr="00B747DE">
        <w:rPr>
          <w:rFonts w:ascii="GHEA Grapalat" w:hAnsi="GHEA Grapalat" w:cs="Sylfaen"/>
          <w:sz w:val="22"/>
          <w:szCs w:val="22"/>
          <w:lang w:val="hy-AM"/>
        </w:rPr>
        <w:t>ապահովելով</w:t>
      </w:r>
      <w:r w:rsidRPr="00B747DE">
        <w:rPr>
          <w:rFonts w:ascii="GHEA Grapalat" w:hAnsi="GHEA Grapalat" w:cs="Times Armenian"/>
          <w:sz w:val="22"/>
          <w:szCs w:val="22"/>
          <w:lang w:val="hy-AM"/>
        </w:rPr>
        <w:t xml:space="preserve"> կիսամյակային </w:t>
      </w:r>
      <w:r w:rsidRPr="00B747DE">
        <w:rPr>
          <w:rFonts w:ascii="GHEA Grapalat" w:hAnsi="GHEA Grapalat" w:cs="Sylfaen"/>
          <w:sz w:val="22"/>
          <w:szCs w:val="22"/>
          <w:lang w:val="hy-AM"/>
        </w:rPr>
        <w:t>ծրագրի 96.6</w:t>
      </w:r>
      <w:r w:rsidRPr="00B747DE">
        <w:rPr>
          <w:rFonts w:ascii="GHEA Grapalat" w:hAnsi="GHEA Grapalat" w:cs="Times Armenian"/>
          <w:sz w:val="22"/>
          <w:szCs w:val="22"/>
          <w:lang w:val="hy-AM"/>
        </w:rPr>
        <w:t>%</w:t>
      </w:r>
      <w:r w:rsidR="009828D2" w:rsidRPr="00B747DE">
        <w:rPr>
          <w:rFonts w:ascii="GHEA Grapalat" w:hAnsi="GHEA Grapalat" w:cs="Times Armenian"/>
          <w:sz w:val="22"/>
          <w:szCs w:val="22"/>
          <w:lang w:val="hy-AM"/>
        </w:rPr>
        <w:t xml:space="preserve"> կատարողական</w:t>
      </w:r>
      <w:r w:rsidR="009828D2" w:rsidRPr="00B747DE">
        <w:rPr>
          <w:rFonts w:ascii="GHEA Grapalat" w:hAnsi="GHEA Grapalat" w:cs="Times Armenian"/>
          <w:sz w:val="22"/>
          <w:szCs w:val="22"/>
        </w:rPr>
        <w:t xml:space="preserve">, </w:t>
      </w:r>
      <w:r w:rsidR="009828D2" w:rsidRPr="00B747DE">
        <w:rPr>
          <w:rFonts w:ascii="GHEA Grapalat" w:hAnsi="GHEA Grapalat" w:cs="Times Armenian"/>
          <w:sz w:val="22"/>
          <w:szCs w:val="22"/>
          <w:lang w:val="hy-AM"/>
        </w:rPr>
        <w:t>որը</w:t>
      </w:r>
      <w:r w:rsidRPr="00B747DE">
        <w:rPr>
          <w:rFonts w:ascii="GHEA Grapalat" w:hAnsi="GHEA Grapalat" w:cs="Times Armenian"/>
          <w:sz w:val="22"/>
          <w:szCs w:val="22"/>
          <w:lang w:val="hy-AM"/>
        </w:rPr>
        <w:t xml:space="preserve"> պայմանավորված է փաստացի պահանջով: </w:t>
      </w:r>
      <w:r w:rsidRPr="00B747DE">
        <w:rPr>
          <w:rFonts w:ascii="GHEA Grapalat" w:hAnsi="GHEA Grapalat" w:cs="Sylfaen"/>
          <w:sz w:val="22"/>
          <w:szCs w:val="22"/>
          <w:lang w:val="hy-AM"/>
        </w:rPr>
        <w:t xml:space="preserve">2019 թվականի նույն </w:t>
      </w:r>
      <w:r w:rsidRPr="00B747DE">
        <w:rPr>
          <w:rFonts w:ascii="GHEA Grapalat" w:hAnsi="GHEA Grapalat" w:cs="Times Armenian"/>
          <w:sz w:val="22"/>
          <w:szCs w:val="22"/>
          <w:lang w:val="hy-AM"/>
        </w:rPr>
        <w:t xml:space="preserve">ժամանակահատվածի համեմատ </w:t>
      </w:r>
      <w:r w:rsidR="003F5C96" w:rsidRPr="00B747DE">
        <w:rPr>
          <w:rFonts w:ascii="GHEA Grapalat" w:hAnsi="GHEA Grapalat" w:cs="Times Armenian"/>
          <w:sz w:val="22"/>
          <w:szCs w:val="22"/>
          <w:lang w:val="hy-AM"/>
        </w:rPr>
        <w:t xml:space="preserve">Անաշխատունակության դեպքում սոցիալական աջակցության </w:t>
      </w:r>
      <w:r w:rsidRPr="00B747DE">
        <w:rPr>
          <w:rFonts w:ascii="GHEA Grapalat" w:hAnsi="GHEA Grapalat" w:cs="Times Armenian"/>
          <w:sz w:val="22"/>
          <w:szCs w:val="22"/>
          <w:lang w:val="hy-AM"/>
        </w:rPr>
        <w:t>ծրագրի ծախսերն</w:t>
      </w:r>
      <w:r w:rsidRPr="00B747DE">
        <w:rPr>
          <w:rFonts w:ascii="GHEA Grapalat" w:hAnsi="GHEA Grapalat" w:cs="Sylfaen"/>
          <w:sz w:val="22"/>
          <w:szCs w:val="22"/>
          <w:lang w:val="hy-AM"/>
        </w:rPr>
        <w:t xml:space="preserve"> աճել են 27.4</w:t>
      </w:r>
      <w:r w:rsidRPr="00B747DE">
        <w:rPr>
          <w:rFonts w:ascii="GHEA Grapalat" w:hAnsi="GHEA Grapalat" w:cs="Times Armenian"/>
          <w:sz w:val="22"/>
          <w:szCs w:val="22"/>
          <w:lang w:val="hy-AM"/>
        </w:rPr>
        <w:t>%-ով</w:t>
      </w:r>
      <w:r w:rsidR="003F5C96" w:rsidRPr="00B747DE">
        <w:rPr>
          <w:rFonts w:ascii="GHEA Grapalat" w:hAnsi="GHEA Grapalat" w:cs="Times Armenian"/>
          <w:sz w:val="22"/>
          <w:szCs w:val="22"/>
          <w:lang w:val="hy-AM"/>
        </w:rPr>
        <w:t xml:space="preserve"> կամ </w:t>
      </w:r>
      <w:r w:rsidR="003F5C96" w:rsidRPr="00B747DE">
        <w:rPr>
          <w:rFonts w:ascii="GHEA Grapalat" w:hAnsi="GHEA Grapalat" w:cs="Times Armenian"/>
          <w:sz w:val="22"/>
          <w:szCs w:val="22"/>
        </w:rPr>
        <w:t>1.5</w:t>
      </w:r>
      <w:r w:rsidR="003F5C96" w:rsidRPr="00B747DE">
        <w:rPr>
          <w:rFonts w:ascii="GHEA Grapalat" w:hAnsi="GHEA Grapalat" w:cs="Times Armenian"/>
          <w:sz w:val="22"/>
          <w:szCs w:val="22"/>
          <w:lang w:val="hy-AM"/>
        </w:rPr>
        <w:t xml:space="preserve"> մլրդ դրամով</w:t>
      </w:r>
      <w:r w:rsidRPr="00B747DE">
        <w:rPr>
          <w:rFonts w:ascii="GHEA Grapalat" w:hAnsi="GHEA Grapalat" w:cs="Times Armenian"/>
          <w:sz w:val="22"/>
          <w:szCs w:val="22"/>
          <w:lang w:val="hy-AM"/>
        </w:rPr>
        <w:t>՝ հիմնականում պայմանավորված մայրության նպաստի գծով ծախսերի 30.4% աճով:</w:t>
      </w:r>
    </w:p>
    <w:p w:rsidR="001C7FFD" w:rsidRPr="00B747DE" w:rsidRDefault="001C7FFD" w:rsidP="001C7FFD">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cs="Times Armenian"/>
          <w:i/>
          <w:sz w:val="22"/>
          <w:szCs w:val="22"/>
          <w:lang w:val="hy-AM"/>
        </w:rPr>
        <w:t>Զբաղվածության ծրագրի</w:t>
      </w:r>
      <w:r w:rsidRPr="00B747DE">
        <w:rPr>
          <w:rFonts w:ascii="GHEA Grapalat" w:hAnsi="GHEA Grapalat" w:cs="Times Armenian"/>
          <w:sz w:val="22"/>
          <w:szCs w:val="22"/>
          <w:lang w:val="hy-AM"/>
        </w:rPr>
        <w:t xml:space="preserve"> միջոցառումներին 2020 թվականի առաջին կիսամյակում ՀՀ պետական բյուջեից տրամադրվել է 671.5 մլն դրամ՝ կազմելով նախատեսված ցուցանիշի 46.1%-ը: Ծրագրի բոլոր միջոցառումներում առկա են շեղումներ: Մասնավորապես՝ ձեռք բերած մասնագիտությամբ մասնագիտական աշխատանքային փորձ ձեռք բերելու համար գործազուրկներին աջակցության տրամադրման նպատակով օգտագործվել է 51.2 մլն դրամ կամ կիսամյակային ծրագրի 39.9%-ը: </w:t>
      </w:r>
      <w:r w:rsidR="00C017D5" w:rsidRPr="00B747DE">
        <w:rPr>
          <w:rFonts w:ascii="GHEA Grapalat" w:hAnsi="GHEA Grapalat" w:cs="Times Armenian"/>
          <w:sz w:val="22"/>
          <w:szCs w:val="22"/>
          <w:lang w:val="hy-AM"/>
        </w:rPr>
        <w:t>Ցածր կատարողականը պայմանավորված է ա</w:t>
      </w:r>
      <w:r w:rsidRPr="00B747DE">
        <w:rPr>
          <w:rFonts w:ascii="GHEA Grapalat" w:hAnsi="GHEA Grapalat" w:cs="Times Armenian"/>
          <w:sz w:val="22"/>
          <w:szCs w:val="22"/>
          <w:lang w:val="hy-AM"/>
        </w:rPr>
        <w:t xml:space="preserve">րտակարգ դրությամբ, </w:t>
      </w:r>
      <w:r w:rsidR="00C017D5" w:rsidRPr="00B747DE">
        <w:rPr>
          <w:rFonts w:ascii="GHEA Grapalat" w:hAnsi="GHEA Grapalat" w:cs="Times Armenian"/>
          <w:sz w:val="22"/>
          <w:szCs w:val="22"/>
          <w:lang w:val="hy-AM"/>
        </w:rPr>
        <w:t>որի արդյունքում</w:t>
      </w:r>
      <w:r w:rsidRPr="00B747DE">
        <w:rPr>
          <w:rFonts w:ascii="GHEA Grapalat" w:hAnsi="GHEA Grapalat" w:cs="Times Armenian"/>
          <w:sz w:val="22"/>
          <w:szCs w:val="22"/>
          <w:lang w:val="hy-AM"/>
        </w:rPr>
        <w:t xml:space="preserve"> գործատուների կողմից հեռավար աշխատանքի անցնելու պատճառով </w:t>
      </w:r>
      <w:r w:rsidR="00B13F5D" w:rsidRPr="00B747DE">
        <w:rPr>
          <w:rFonts w:ascii="GHEA Grapalat" w:hAnsi="GHEA Grapalat" w:cs="Times Armenian"/>
          <w:sz w:val="22"/>
          <w:szCs w:val="22"/>
          <w:lang w:val="hy-AM"/>
        </w:rPr>
        <w:t xml:space="preserve">ծրագրում </w:t>
      </w:r>
      <w:r w:rsidRPr="00B747DE">
        <w:rPr>
          <w:rFonts w:ascii="GHEA Grapalat" w:hAnsi="GHEA Grapalat" w:cs="Times Armenian"/>
          <w:sz w:val="22"/>
          <w:szCs w:val="22"/>
          <w:lang w:val="hy-AM"/>
        </w:rPr>
        <w:t>ընդգրկվել են նախատեսվածից քիչ թվով շահառուներ: Սեզոնային զբաղվածության խթանման միջոցով գյուղացիական տնտեսությանն աջակցության տրամադրումը կազմել է 68.6 մլն դրամ կամ կիսամյակային ծրագրի 22.7%-ը:</w:t>
      </w:r>
      <w:r w:rsidR="00911C0E" w:rsidRPr="00B747DE">
        <w:rPr>
          <w:rFonts w:ascii="GHEA Grapalat" w:hAnsi="GHEA Grapalat" w:cs="Times Armenian"/>
          <w:sz w:val="22"/>
          <w:szCs w:val="22"/>
          <w:lang w:val="hy-AM"/>
        </w:rPr>
        <w:t xml:space="preserve"> Չնայած միջոցառման շրջանակներում իրականացվել են նախատեսվածից ավել թվով ծրագրեր (1586 ծրագիր՝ նախատեսված 1200-ի դիմաց)՝</w:t>
      </w:r>
      <w:r w:rsidRPr="00B747DE">
        <w:rPr>
          <w:rFonts w:ascii="GHEA Grapalat" w:hAnsi="GHEA Grapalat" w:cs="Times Armenian"/>
          <w:sz w:val="22"/>
          <w:szCs w:val="22"/>
          <w:lang w:val="hy-AM"/>
        </w:rPr>
        <w:t xml:space="preserve"> </w:t>
      </w:r>
      <w:r w:rsidR="003026F0" w:rsidRPr="00B747DE">
        <w:rPr>
          <w:rFonts w:ascii="GHEA Grapalat" w:hAnsi="GHEA Grapalat" w:cs="Times Armenian"/>
          <w:sz w:val="22"/>
          <w:szCs w:val="22"/>
          <w:lang w:val="hy-AM"/>
        </w:rPr>
        <w:t>դրանք</w:t>
      </w:r>
      <w:r w:rsidRPr="00B747DE">
        <w:rPr>
          <w:rFonts w:ascii="GHEA Grapalat" w:hAnsi="GHEA Grapalat" w:cs="Times Armenian"/>
          <w:sz w:val="22"/>
          <w:szCs w:val="22"/>
          <w:lang w:val="hy-AM"/>
        </w:rPr>
        <w:t xml:space="preserve"> իրականացվել են միջինում նախատեսվածից քիչ ֆինանսական միջոցներով</w:t>
      </w:r>
      <w:r w:rsidR="00911C0E" w:rsidRPr="00B747DE">
        <w:rPr>
          <w:rFonts w:ascii="GHEA Grapalat" w:hAnsi="GHEA Grapalat" w:cs="Times Armenian"/>
          <w:sz w:val="22"/>
          <w:szCs w:val="22"/>
          <w:lang w:val="hy-AM"/>
        </w:rPr>
        <w:t>, որով պայմանավորված է ծախսերի ցածր կատարողականը</w:t>
      </w:r>
      <w:r w:rsidRPr="00B747DE">
        <w:rPr>
          <w:rFonts w:ascii="GHEA Grapalat" w:hAnsi="GHEA Grapalat" w:cs="Times Armenian"/>
          <w:sz w:val="22"/>
          <w:szCs w:val="22"/>
          <w:lang w:val="hy-AM"/>
        </w:rPr>
        <w:t>: Մինչև երեք տարեկան երեխայի խնամքի արձակուրդում գտնվող անձանց՝ ե</w:t>
      </w:r>
      <w:r w:rsidR="000E4F4B" w:rsidRPr="00B747DE">
        <w:rPr>
          <w:rFonts w:ascii="GHEA Grapalat" w:hAnsi="GHEA Grapalat" w:cs="Times Armenian"/>
          <w:sz w:val="22"/>
          <w:szCs w:val="22"/>
          <w:lang w:val="hy-AM"/>
        </w:rPr>
        <w:t>րեխայի մինչև երկու տարին լրանալ</w:t>
      </w:r>
      <w:r w:rsidR="000E4F4B" w:rsidRPr="00B747DE">
        <w:rPr>
          <w:rFonts w:ascii="GHEA Grapalat" w:hAnsi="GHEA Grapalat" w:cs="Times Armenian"/>
          <w:sz w:val="22"/>
          <w:szCs w:val="22"/>
        </w:rPr>
        <w:t>ն</w:t>
      </w:r>
      <w:r w:rsidRPr="00B747DE">
        <w:rPr>
          <w:rFonts w:ascii="GHEA Grapalat" w:hAnsi="GHEA Grapalat" w:cs="Times Armenian"/>
          <w:sz w:val="22"/>
          <w:szCs w:val="22"/>
          <w:lang w:val="hy-AM"/>
        </w:rPr>
        <w:t xml:space="preserve"> աշխատանքի վերադառնալու դեպքում երեխայի խնամքն աշխատանքին զուգահեռ կազմակերպելու համար աջակցության նպատակով օգտագործվել է 162.2 մլն դրամ կամ կիսամյակային ծրագրի 49.2%-ը: Չնայած ծրագրում ընդգրկվել ցանկացողների թիվը մեծ էր, սակայն, կապված արտակարգ դրության հետ, նախնական պայմանավորվածությունները հետաձգվել են:</w:t>
      </w:r>
      <w:r w:rsidR="003026F0" w:rsidRPr="00B747DE">
        <w:rPr>
          <w:rFonts w:ascii="GHEA Grapalat" w:hAnsi="GHEA Grapalat" w:cs="Times Armenian"/>
          <w:sz w:val="22"/>
          <w:szCs w:val="22"/>
          <w:lang w:val="hy-AM"/>
        </w:rPr>
        <w:t xml:space="preserve"> </w:t>
      </w:r>
      <w:r w:rsidR="00183115" w:rsidRPr="00B747DE">
        <w:rPr>
          <w:rFonts w:ascii="GHEA Grapalat" w:hAnsi="GHEA Grapalat" w:cs="Times Armenian"/>
          <w:sz w:val="22"/>
          <w:szCs w:val="22"/>
          <w:lang w:val="hy-AM"/>
        </w:rPr>
        <w:t xml:space="preserve">Հաշվետու ժամանակահատվածում </w:t>
      </w:r>
      <w:r w:rsidR="00183115" w:rsidRPr="00B747DE">
        <w:rPr>
          <w:rFonts w:ascii="GHEA Grapalat" w:hAnsi="GHEA Grapalat" w:cs="Times Armenian"/>
          <w:sz w:val="22"/>
          <w:szCs w:val="22"/>
          <w:lang w:val="hy-AM"/>
        </w:rPr>
        <w:lastRenderedPageBreak/>
        <w:t xml:space="preserve">աջակցությունից օգտվել է </w:t>
      </w:r>
      <w:r w:rsidR="00183115" w:rsidRPr="00B747DE">
        <w:rPr>
          <w:rFonts w:ascii="GHEA Grapalat" w:hAnsi="GHEA Grapalat" w:cs="Times Armenian"/>
          <w:sz w:val="22"/>
          <w:szCs w:val="22"/>
        </w:rPr>
        <w:t>307</w:t>
      </w:r>
      <w:r w:rsidR="00183115" w:rsidRPr="00B747DE">
        <w:rPr>
          <w:rFonts w:ascii="GHEA Grapalat" w:hAnsi="GHEA Grapalat" w:cs="Times Armenian"/>
          <w:sz w:val="22"/>
          <w:szCs w:val="22"/>
          <w:lang w:val="hy-AM"/>
        </w:rPr>
        <w:t xml:space="preserve"> </w:t>
      </w:r>
      <w:r w:rsidR="00183115" w:rsidRPr="00B747DE">
        <w:rPr>
          <w:rFonts w:ascii="GHEA Grapalat" w:hAnsi="GHEA Grapalat" w:cs="Times Armenian"/>
          <w:sz w:val="22"/>
          <w:szCs w:val="22"/>
        </w:rPr>
        <w:t xml:space="preserve">շահառու՝ նախատեսված </w:t>
      </w:r>
      <w:r w:rsidR="00183115" w:rsidRPr="00B747DE">
        <w:rPr>
          <w:rFonts w:ascii="GHEA Grapalat" w:hAnsi="GHEA Grapalat" w:cs="Times Armenian"/>
          <w:sz w:val="22"/>
          <w:szCs w:val="22"/>
          <w:lang w:val="hy-AM"/>
        </w:rPr>
        <w:t>420</w:t>
      </w:r>
      <w:r w:rsidR="00183115" w:rsidRPr="00B747DE">
        <w:rPr>
          <w:rFonts w:ascii="GHEA Grapalat" w:hAnsi="GHEA Grapalat" w:cs="Times Armenian"/>
          <w:sz w:val="22"/>
          <w:szCs w:val="22"/>
        </w:rPr>
        <w:t>-ի դիմաց:</w:t>
      </w:r>
      <w:r w:rsidRPr="00B747DE">
        <w:rPr>
          <w:rFonts w:ascii="GHEA Grapalat" w:hAnsi="GHEA Grapalat" w:cs="Times Armenian"/>
          <w:sz w:val="22"/>
          <w:szCs w:val="22"/>
          <w:lang w:val="hy-AM"/>
        </w:rPr>
        <w:t xml:space="preserve"> Աշխատաշուկայում </w:t>
      </w:r>
      <w:r w:rsidRPr="00B747DE">
        <w:rPr>
          <w:rFonts w:ascii="GHEA Grapalat" w:hAnsi="GHEA Grapalat"/>
          <w:sz w:val="22"/>
          <w:szCs w:val="22"/>
          <w:lang w:val="hy-AM"/>
        </w:rPr>
        <w:t>անմրցունակ</w:t>
      </w:r>
      <w:r w:rsidRPr="00B747DE">
        <w:rPr>
          <w:rFonts w:ascii="GHEA Grapalat" w:hAnsi="GHEA Grapalat" w:cs="Times Armenian"/>
          <w:sz w:val="22"/>
          <w:szCs w:val="22"/>
          <w:lang w:val="hy-AM"/>
        </w:rPr>
        <w:t xml:space="preserve"> անձանց անասնապահությամբ զբաղվելու համար աջակցության տրամադրման նպատակով նախատեսված միջոցներն օգտագործվել են 90.7%-ով՝ կազմելով 272.2</w:t>
      </w:r>
      <w:r w:rsidR="00C01E7E" w:rsidRPr="00B747DE">
        <w:rPr>
          <w:rFonts w:ascii="GHEA Grapalat" w:hAnsi="GHEA Grapalat" w:cs="Times Armenian"/>
          <w:sz w:val="22"/>
          <w:szCs w:val="22"/>
          <w:lang w:val="hy-AM"/>
        </w:rPr>
        <w:t xml:space="preserve"> մլն դրամ</w:t>
      </w:r>
      <w:r w:rsidR="00C01E7E" w:rsidRPr="00B747DE">
        <w:rPr>
          <w:rFonts w:ascii="GHEA Grapalat" w:hAnsi="GHEA Grapalat" w:cs="Times Armenian"/>
          <w:sz w:val="22"/>
          <w:szCs w:val="22"/>
        </w:rPr>
        <w:t xml:space="preserve">: Հաշվետու ժամանակահատվածում աջակցությունից օգտվող շահառուների թիվը կազմել է </w:t>
      </w:r>
      <w:r w:rsidR="00C01E7E" w:rsidRPr="00B747DE">
        <w:rPr>
          <w:rFonts w:ascii="GHEA Grapalat" w:hAnsi="GHEA Grapalat" w:cs="Times Armenian"/>
          <w:sz w:val="22"/>
          <w:szCs w:val="22"/>
          <w:lang w:val="hy-AM"/>
        </w:rPr>
        <w:t>29</w:t>
      </w:r>
      <w:r w:rsidR="00C01E7E" w:rsidRPr="00B747DE">
        <w:rPr>
          <w:rFonts w:ascii="GHEA Grapalat" w:hAnsi="GHEA Grapalat" w:cs="Times Armenian"/>
          <w:sz w:val="22"/>
          <w:szCs w:val="22"/>
        </w:rPr>
        <w:t xml:space="preserve">՝ նախատեսված </w:t>
      </w:r>
      <w:r w:rsidR="00C01E7E" w:rsidRPr="00B747DE">
        <w:rPr>
          <w:rFonts w:ascii="GHEA Grapalat" w:hAnsi="GHEA Grapalat" w:cs="Times Armenian"/>
          <w:sz w:val="22"/>
          <w:szCs w:val="22"/>
          <w:lang w:val="hy-AM"/>
        </w:rPr>
        <w:t>30</w:t>
      </w:r>
      <w:r w:rsidR="00C01E7E" w:rsidRPr="00B747DE">
        <w:rPr>
          <w:rFonts w:ascii="GHEA Grapalat" w:hAnsi="GHEA Grapalat" w:cs="Times Armenian"/>
          <w:sz w:val="22"/>
          <w:szCs w:val="22"/>
        </w:rPr>
        <w:t>-ի փոխարեն: Ծախսերի շեղումը պայմանավորված է այն հանգամանքով, որ շահառուներից 21-ը</w:t>
      </w:r>
      <w:r w:rsidR="006F33A1" w:rsidRPr="00B747DE">
        <w:rPr>
          <w:rFonts w:ascii="GHEA Grapalat" w:hAnsi="GHEA Grapalat" w:cs="Times Armenian"/>
          <w:sz w:val="22"/>
          <w:szCs w:val="22"/>
        </w:rPr>
        <w:t xml:space="preserve"> ծրագրում</w:t>
      </w:r>
      <w:r w:rsidR="00C01E7E" w:rsidRPr="00B747DE">
        <w:rPr>
          <w:rFonts w:ascii="GHEA Grapalat" w:hAnsi="GHEA Grapalat" w:cs="Times Armenian"/>
          <w:sz w:val="22"/>
          <w:szCs w:val="22"/>
        </w:rPr>
        <w:t xml:space="preserve"> ընդգրկվել է մայիս-հունիս ամիսներին:</w:t>
      </w:r>
      <w:r w:rsidRPr="00B747DE">
        <w:rPr>
          <w:rFonts w:ascii="GHEA Grapalat" w:hAnsi="GHEA Grapalat" w:cs="Times Armenian"/>
          <w:sz w:val="22"/>
          <w:szCs w:val="22"/>
          <w:lang w:val="hy-AM"/>
        </w:rPr>
        <w:t xml:space="preserve"> </w:t>
      </w:r>
      <w:r w:rsidR="006F33A1" w:rsidRPr="00B747DE">
        <w:rPr>
          <w:rFonts w:ascii="GHEA Grapalat" w:hAnsi="GHEA Grapalat" w:cs="Times Armenian"/>
          <w:sz w:val="22"/>
          <w:szCs w:val="22"/>
        </w:rPr>
        <w:t>Նշված միջոցառման ծախսերը</w:t>
      </w:r>
      <w:r w:rsidRPr="00B747DE">
        <w:rPr>
          <w:rFonts w:ascii="GHEA Grapalat" w:hAnsi="GHEA Grapalat" w:cs="Times Armenian"/>
          <w:sz w:val="22"/>
          <w:szCs w:val="22"/>
          <w:lang w:val="hy-AM"/>
        </w:rPr>
        <w:t xml:space="preserve"> նախորդ տարվա նույն ժամանակահատվածում կազմել էին </w:t>
      </w:r>
      <w:r w:rsidR="006F33A1" w:rsidRPr="00B747DE">
        <w:rPr>
          <w:rFonts w:ascii="GHEA Grapalat" w:hAnsi="GHEA Grapalat" w:cs="Times Armenian"/>
          <w:sz w:val="22"/>
          <w:szCs w:val="22"/>
        </w:rPr>
        <w:t xml:space="preserve">ընդամենը </w:t>
      </w:r>
      <w:r w:rsidRPr="00B747DE">
        <w:rPr>
          <w:rFonts w:ascii="GHEA Grapalat" w:hAnsi="GHEA Grapalat" w:cs="Times Armenian"/>
          <w:sz w:val="22"/>
          <w:szCs w:val="22"/>
          <w:lang w:val="hy-AM"/>
        </w:rPr>
        <w:t>14.3 մլն դրամ</w:t>
      </w:r>
      <w:r w:rsidR="006F33A1" w:rsidRPr="00B747DE">
        <w:rPr>
          <w:rFonts w:ascii="GHEA Grapalat" w:hAnsi="GHEA Grapalat" w:cs="Times Armenian"/>
          <w:sz w:val="22"/>
          <w:szCs w:val="22"/>
        </w:rPr>
        <w:t>, որով</w:t>
      </w:r>
      <w:r w:rsidRPr="00B747DE">
        <w:rPr>
          <w:rFonts w:ascii="GHEA Grapalat" w:hAnsi="GHEA Grapalat" w:cs="Times Armenian"/>
          <w:sz w:val="22"/>
          <w:szCs w:val="22"/>
          <w:lang w:val="hy-AM"/>
        </w:rPr>
        <w:t xml:space="preserve"> </w:t>
      </w:r>
      <w:r w:rsidR="006F33A1" w:rsidRPr="00B747DE">
        <w:rPr>
          <w:rFonts w:ascii="GHEA Grapalat" w:hAnsi="GHEA Grapalat" w:cs="Times Armenian"/>
          <w:sz w:val="22"/>
          <w:szCs w:val="22"/>
        </w:rPr>
        <w:t>հ</w:t>
      </w:r>
      <w:r w:rsidRPr="00B747DE">
        <w:rPr>
          <w:rFonts w:ascii="GHEA Grapalat" w:hAnsi="GHEA Grapalat" w:cs="Times Armenian"/>
          <w:sz w:val="22"/>
          <w:szCs w:val="22"/>
          <w:lang w:val="hy-AM"/>
        </w:rPr>
        <w:t>իմնականում պայմանավորված</w:t>
      </w:r>
      <w:r w:rsidR="006F33A1" w:rsidRPr="00B747DE">
        <w:rPr>
          <w:rFonts w:ascii="GHEA Grapalat" w:hAnsi="GHEA Grapalat" w:cs="Times Armenian"/>
          <w:sz w:val="22"/>
          <w:szCs w:val="22"/>
        </w:rPr>
        <w:t xml:space="preserve"> է</w:t>
      </w:r>
      <w:r w:rsidRPr="00B747DE">
        <w:rPr>
          <w:rFonts w:ascii="GHEA Grapalat" w:hAnsi="GHEA Grapalat" w:cs="Times Armenian"/>
          <w:sz w:val="22"/>
          <w:szCs w:val="22"/>
          <w:lang w:val="hy-AM"/>
        </w:rPr>
        <w:t xml:space="preserve"> </w:t>
      </w:r>
      <w:r w:rsidR="006F33A1" w:rsidRPr="00B747DE">
        <w:rPr>
          <w:rFonts w:ascii="GHEA Grapalat" w:hAnsi="GHEA Grapalat"/>
          <w:sz w:val="22"/>
          <w:szCs w:val="22"/>
          <w:lang w:val="hy-AM"/>
        </w:rPr>
        <w:t xml:space="preserve">2019 </w:t>
      </w:r>
      <w:r w:rsidR="006F33A1" w:rsidRPr="00B747DE">
        <w:rPr>
          <w:rFonts w:ascii="GHEA Grapalat" w:hAnsi="GHEA Grapalat" w:cs="Arial"/>
          <w:sz w:val="22"/>
          <w:szCs w:val="22"/>
          <w:lang w:val="hy-AM"/>
        </w:rPr>
        <w:t xml:space="preserve">թվականի </w:t>
      </w:r>
      <w:r w:rsidR="006F33A1" w:rsidRPr="00B747DE">
        <w:rPr>
          <w:rFonts w:ascii="GHEA Grapalat" w:hAnsi="GHEA Grapalat" w:cs="Arial"/>
          <w:sz w:val="22"/>
          <w:szCs w:val="22"/>
        </w:rPr>
        <w:t xml:space="preserve">առաջին կիսամյակի </w:t>
      </w:r>
      <w:r w:rsidR="006F33A1" w:rsidRPr="00B747DE">
        <w:rPr>
          <w:rFonts w:ascii="GHEA Grapalat" w:hAnsi="GHEA Grapalat" w:cs="Arial"/>
          <w:sz w:val="22"/>
          <w:szCs w:val="22"/>
          <w:lang w:val="hy-AM"/>
        </w:rPr>
        <w:t xml:space="preserve">համեմատ </w:t>
      </w:r>
      <w:r w:rsidRPr="00B747DE">
        <w:rPr>
          <w:rFonts w:ascii="GHEA Grapalat" w:hAnsi="GHEA Grapalat" w:cs="Times Armenian"/>
          <w:sz w:val="22"/>
          <w:szCs w:val="22"/>
          <w:lang w:val="hy-AM"/>
        </w:rPr>
        <w:t>Զբաղվածության ծրագրի ծախսեր</w:t>
      </w:r>
      <w:r w:rsidR="006F33A1" w:rsidRPr="00B747DE">
        <w:rPr>
          <w:rFonts w:ascii="GHEA Grapalat" w:hAnsi="GHEA Grapalat" w:cs="Times Armenian"/>
          <w:sz w:val="22"/>
          <w:szCs w:val="22"/>
        </w:rPr>
        <w:t>ի</w:t>
      </w:r>
      <w:r w:rsidRPr="00B747DE">
        <w:rPr>
          <w:rFonts w:ascii="GHEA Grapalat" w:hAnsi="GHEA Grapalat" w:cs="Times Armenian"/>
          <w:sz w:val="22"/>
          <w:szCs w:val="22"/>
          <w:lang w:val="hy-AM"/>
        </w:rPr>
        <w:t xml:space="preserve"> </w:t>
      </w:r>
      <w:r w:rsidR="006F33A1" w:rsidRPr="00B747DE">
        <w:rPr>
          <w:rFonts w:ascii="GHEA Grapalat" w:hAnsi="GHEA Grapalat" w:cs="Times Armenian"/>
          <w:sz w:val="22"/>
          <w:szCs w:val="22"/>
        </w:rPr>
        <w:t>կրկնակի աճը</w:t>
      </w:r>
      <w:r w:rsidRPr="00B747DE">
        <w:rPr>
          <w:rFonts w:ascii="GHEA Grapalat" w:hAnsi="GHEA Grapalat" w:cs="Arial"/>
          <w:sz w:val="22"/>
          <w:szCs w:val="22"/>
          <w:lang w:val="hy-AM"/>
        </w:rPr>
        <w:t>:</w:t>
      </w:r>
    </w:p>
    <w:p w:rsidR="009D0717" w:rsidRPr="00B747DE" w:rsidRDefault="001C7FFD" w:rsidP="001C7FFD">
      <w:pPr>
        <w:autoSpaceDE w:val="0"/>
        <w:autoSpaceDN w:val="0"/>
        <w:adjustRightInd w:val="0"/>
        <w:spacing w:line="360" w:lineRule="auto"/>
        <w:ind w:firstLine="567"/>
        <w:jc w:val="both"/>
        <w:rPr>
          <w:rFonts w:ascii="GHEA Grapalat" w:hAnsi="GHEA Grapalat" w:cs="Times Armenian"/>
          <w:sz w:val="22"/>
          <w:szCs w:val="22"/>
        </w:rPr>
      </w:pPr>
      <w:r w:rsidRPr="00B747DE">
        <w:rPr>
          <w:rFonts w:ascii="GHEA Grapalat" w:hAnsi="GHEA Grapalat" w:cs="Times Armenian"/>
          <w:i/>
          <w:sz w:val="22"/>
          <w:szCs w:val="22"/>
          <w:lang w:val="hy-AM"/>
        </w:rPr>
        <w:t>Բնակարանային ապահովման</w:t>
      </w:r>
      <w:r w:rsidRPr="00B747DE">
        <w:rPr>
          <w:rFonts w:ascii="GHEA Grapalat" w:hAnsi="GHEA Grapalat" w:cs="Times Armenian"/>
          <w:sz w:val="22"/>
          <w:szCs w:val="22"/>
          <w:lang w:val="hy-AM"/>
        </w:rPr>
        <w:t xml:space="preserve"> ծրագրին առաջին կիսամյակում պետական բյուջե</w:t>
      </w:r>
      <w:r w:rsidR="006F33A1" w:rsidRPr="00B747DE">
        <w:rPr>
          <w:rFonts w:ascii="GHEA Grapalat" w:hAnsi="GHEA Grapalat" w:cs="Times Armenian"/>
          <w:sz w:val="22"/>
          <w:szCs w:val="22"/>
        </w:rPr>
        <w:t>ից</w:t>
      </w:r>
      <w:r w:rsidRPr="00B747DE">
        <w:rPr>
          <w:rFonts w:ascii="GHEA Grapalat" w:hAnsi="GHEA Grapalat" w:cs="Times Armenian"/>
          <w:sz w:val="22"/>
          <w:szCs w:val="22"/>
          <w:lang w:val="hy-AM"/>
        </w:rPr>
        <w:t xml:space="preserve"> տրամադրվել է 947.9 մլն դրամ, որը կազմել է </w:t>
      </w:r>
      <w:r w:rsidR="009D0717" w:rsidRPr="00B747DE">
        <w:rPr>
          <w:rFonts w:ascii="GHEA Grapalat" w:hAnsi="GHEA Grapalat" w:cs="Times Armenian"/>
          <w:sz w:val="22"/>
          <w:szCs w:val="22"/>
          <w:lang w:val="hy-AM"/>
        </w:rPr>
        <w:t>ծրագր</w:t>
      </w:r>
      <w:r w:rsidR="009D0717" w:rsidRPr="00B747DE">
        <w:rPr>
          <w:rFonts w:ascii="GHEA Grapalat" w:hAnsi="GHEA Grapalat" w:cs="Times Armenian"/>
          <w:sz w:val="22"/>
          <w:szCs w:val="22"/>
        </w:rPr>
        <w:t>ային ցուցանիշի</w:t>
      </w:r>
      <w:r w:rsidRPr="00B747DE">
        <w:rPr>
          <w:rFonts w:ascii="GHEA Grapalat" w:hAnsi="GHEA Grapalat" w:cs="Times Armenian"/>
          <w:sz w:val="22"/>
          <w:szCs w:val="22"/>
          <w:lang w:val="hy-AM"/>
        </w:rPr>
        <w:t xml:space="preserve"> 73</w:t>
      </w:r>
      <w:r w:rsidR="000E4F4B" w:rsidRPr="00B747DE">
        <w:rPr>
          <w:rFonts w:ascii="GHEA Grapalat" w:hAnsi="GHEA Grapalat" w:cs="Times Armenian"/>
          <w:sz w:val="22"/>
          <w:szCs w:val="22"/>
        </w:rPr>
        <w:t>.</w:t>
      </w:r>
      <w:r w:rsidR="000E4F4B" w:rsidRPr="00B747DE">
        <w:rPr>
          <w:rFonts w:ascii="GHEA Grapalat" w:hAnsi="GHEA Grapalat" w:cs="Times Armenian"/>
          <w:sz w:val="22"/>
          <w:szCs w:val="22"/>
          <w:lang w:val="hy-AM"/>
        </w:rPr>
        <w:t>9</w:t>
      </w:r>
      <w:r w:rsidRPr="00B747DE">
        <w:rPr>
          <w:rFonts w:ascii="GHEA Grapalat" w:hAnsi="GHEA Grapalat" w:cs="Times Armenian"/>
          <w:sz w:val="22"/>
          <w:szCs w:val="22"/>
          <w:lang w:val="hy-AM"/>
        </w:rPr>
        <w:t>%-ը</w:t>
      </w:r>
      <w:r w:rsidR="009D0717" w:rsidRPr="00B747DE">
        <w:rPr>
          <w:rFonts w:ascii="GHEA Grapalat" w:hAnsi="GHEA Grapalat" w:cs="Times Armenian"/>
          <w:sz w:val="22"/>
          <w:szCs w:val="22"/>
        </w:rPr>
        <w:t>:</w:t>
      </w:r>
      <w:r w:rsidRPr="00B747DE">
        <w:rPr>
          <w:rFonts w:ascii="GHEA Grapalat" w:hAnsi="GHEA Grapalat" w:cs="Times Armenian"/>
          <w:sz w:val="22"/>
          <w:szCs w:val="22"/>
          <w:lang w:val="hy-AM"/>
        </w:rPr>
        <w:t xml:space="preserve"> </w:t>
      </w:r>
      <w:r w:rsidR="009D0717" w:rsidRPr="00B747DE">
        <w:rPr>
          <w:rFonts w:ascii="GHEA Grapalat" w:hAnsi="GHEA Grapalat" w:cs="Times Armenian"/>
          <w:sz w:val="22"/>
          <w:szCs w:val="22"/>
        </w:rPr>
        <w:t xml:space="preserve">Շեղումը </w:t>
      </w:r>
      <w:r w:rsidR="00C31B56" w:rsidRPr="00B747DE">
        <w:rPr>
          <w:rFonts w:ascii="GHEA Grapalat" w:hAnsi="GHEA Grapalat" w:cs="Times Armenian"/>
          <w:sz w:val="22"/>
          <w:szCs w:val="22"/>
        </w:rPr>
        <w:t xml:space="preserve">հիմնականում </w:t>
      </w:r>
      <w:r w:rsidR="009D0717" w:rsidRPr="00B747DE">
        <w:rPr>
          <w:rFonts w:ascii="GHEA Grapalat" w:hAnsi="GHEA Grapalat" w:cs="Times Armenian"/>
          <w:sz w:val="22"/>
          <w:szCs w:val="22"/>
        </w:rPr>
        <w:t xml:space="preserve">պայմանավորված է </w:t>
      </w:r>
      <w:r w:rsidR="009D0717" w:rsidRPr="00B747DE">
        <w:rPr>
          <w:rFonts w:ascii="GHEA Grapalat" w:hAnsi="GHEA Grapalat" w:cs="Times Armenian"/>
          <w:sz w:val="22"/>
          <w:szCs w:val="22"/>
          <w:lang w:val="hy-AM"/>
        </w:rPr>
        <w:t>զոհված (մահացած) առաջին, երկրորդ և երրորդ կարգի հաշմանդամ զինծառայողների անօթևան ընտանիքներին բնակարանով ապահովման և բնակարանային պայմանների բարելավման նպատակով</w:t>
      </w:r>
      <w:r w:rsidR="00C31B56" w:rsidRPr="00B747DE">
        <w:rPr>
          <w:rFonts w:ascii="GHEA Grapalat" w:hAnsi="GHEA Grapalat" w:cs="Times Armenian"/>
          <w:sz w:val="22"/>
          <w:szCs w:val="22"/>
        </w:rPr>
        <w:t xml:space="preserve"> </w:t>
      </w:r>
      <w:r w:rsidR="00C31B56" w:rsidRPr="00B747DE">
        <w:rPr>
          <w:rFonts w:ascii="GHEA Grapalat" w:hAnsi="GHEA Grapalat" w:cs="Times Armenian"/>
          <w:sz w:val="22"/>
          <w:szCs w:val="22"/>
          <w:lang w:val="hy-AM"/>
        </w:rPr>
        <w:t xml:space="preserve">250 մլն </w:t>
      </w:r>
      <w:r w:rsidR="00C31B56" w:rsidRPr="00B747DE">
        <w:rPr>
          <w:rFonts w:ascii="GHEA Grapalat" w:hAnsi="GHEA Grapalat"/>
          <w:sz w:val="22"/>
          <w:szCs w:val="22"/>
          <w:lang w:val="hy-AM"/>
        </w:rPr>
        <w:t xml:space="preserve">դրամը </w:t>
      </w:r>
      <w:r w:rsidR="00C31B56" w:rsidRPr="00B747DE">
        <w:rPr>
          <w:rFonts w:ascii="GHEA Grapalat" w:hAnsi="GHEA Grapalat"/>
          <w:sz w:val="22"/>
          <w:szCs w:val="22"/>
        </w:rPr>
        <w:t>չօգտագործելու հանգամանքով</w:t>
      </w:r>
      <w:r w:rsidR="009D0717" w:rsidRPr="00B747DE">
        <w:rPr>
          <w:rFonts w:ascii="GHEA Grapalat" w:hAnsi="GHEA Grapalat" w:cs="Times Armenian"/>
          <w:sz w:val="22"/>
          <w:szCs w:val="22"/>
          <w:lang w:val="hy-AM"/>
        </w:rPr>
        <w:t>: Միջոցները չեն օգտագործվել՝ պայմանավորված</w:t>
      </w:r>
      <w:r w:rsidR="00425CBD" w:rsidRPr="00B747DE">
        <w:rPr>
          <w:rFonts w:ascii="GHEA Grapalat" w:hAnsi="GHEA Grapalat" w:cs="Times Armenian"/>
          <w:sz w:val="22"/>
          <w:szCs w:val="22"/>
          <w:lang w:val="hy-AM"/>
        </w:rPr>
        <w:t xml:space="preserve"> </w:t>
      </w:r>
      <w:r w:rsidR="00425CBD" w:rsidRPr="00B747DE">
        <w:rPr>
          <w:rFonts w:ascii="GHEA Grapalat" w:hAnsi="GHEA Grapalat" w:cs="Times Armenian"/>
          <w:sz w:val="22"/>
          <w:szCs w:val="22"/>
        </w:rPr>
        <w:t>այն հանգամանքով, որ տրամադրված վկայականների ֆինանսավորումն</w:t>
      </w:r>
      <w:r w:rsidR="009D0717" w:rsidRPr="00B747DE">
        <w:rPr>
          <w:rFonts w:ascii="GHEA Grapalat" w:hAnsi="GHEA Grapalat" w:cs="Times Armenian"/>
          <w:sz w:val="22"/>
          <w:szCs w:val="22"/>
          <w:lang w:val="hy-AM"/>
        </w:rPr>
        <w:t xml:space="preserve"> </w:t>
      </w:r>
      <w:r w:rsidR="00425CBD" w:rsidRPr="00B747DE">
        <w:rPr>
          <w:rFonts w:ascii="GHEA Grapalat" w:hAnsi="GHEA Grapalat" w:cs="Times Armenian"/>
          <w:sz w:val="22"/>
          <w:szCs w:val="22"/>
          <w:lang w:val="hy-AM"/>
        </w:rPr>
        <w:t>իրականացվել է ՀՀ կառավարության 20.12.2018թ. N 1499-Ն որոշմամբ</w:t>
      </w:r>
      <w:r w:rsidR="00425CBD" w:rsidRPr="00B747DE">
        <w:rPr>
          <w:rFonts w:ascii="GHEA Grapalat" w:hAnsi="GHEA Grapalat" w:cs="Times Armenian"/>
          <w:sz w:val="22"/>
          <w:szCs w:val="22"/>
        </w:rPr>
        <w:t xml:space="preserve"> բացված արտաբյուջետային</w:t>
      </w:r>
      <w:r w:rsidR="00425CBD" w:rsidRPr="00B747DE">
        <w:rPr>
          <w:rFonts w:ascii="GHEA Grapalat" w:hAnsi="GHEA Grapalat" w:cs="Times Armenian"/>
          <w:sz w:val="22"/>
          <w:szCs w:val="22"/>
          <w:lang w:val="hy-AM"/>
        </w:rPr>
        <w:t xml:space="preserve"> ավանդային հաշվից</w:t>
      </w:r>
      <w:r w:rsidR="009D0717" w:rsidRPr="00B747DE">
        <w:rPr>
          <w:rFonts w:ascii="GHEA Grapalat" w:hAnsi="GHEA Grapalat" w:cs="Times Armenian"/>
          <w:sz w:val="22"/>
          <w:szCs w:val="22"/>
          <w:lang w:val="hy-AM"/>
        </w:rPr>
        <w:t>:</w:t>
      </w:r>
      <w:r w:rsidR="00425CBD" w:rsidRPr="00B747DE">
        <w:rPr>
          <w:rFonts w:ascii="GHEA Grapalat" w:hAnsi="GHEA Grapalat" w:cs="Times Armenian"/>
          <w:sz w:val="22"/>
          <w:szCs w:val="22"/>
        </w:rPr>
        <w:t xml:space="preserve"> Բնակարանային ապահովման ծրագրին հատկացված միջոցաների </w:t>
      </w:r>
      <w:r w:rsidRPr="00B747DE">
        <w:rPr>
          <w:rFonts w:ascii="GHEA Grapalat" w:hAnsi="GHEA Grapalat" w:cs="Times Armenian"/>
          <w:sz w:val="22"/>
          <w:szCs w:val="22"/>
          <w:lang w:val="hy-AM"/>
        </w:rPr>
        <w:t>գերակշիռ մասը` 887.9 մլն դրամ</w:t>
      </w:r>
      <w:r w:rsidR="00425CBD" w:rsidRPr="00B747DE">
        <w:rPr>
          <w:rFonts w:ascii="GHEA Grapalat" w:hAnsi="GHEA Grapalat" w:cs="Times Armenian"/>
          <w:sz w:val="22"/>
          <w:szCs w:val="22"/>
        </w:rPr>
        <w:t>ն ուղղվել է</w:t>
      </w:r>
      <w:r w:rsidRPr="00B747DE">
        <w:rPr>
          <w:rFonts w:ascii="GHEA Grapalat" w:hAnsi="GHEA Grapalat" w:cs="Times Armenian"/>
          <w:sz w:val="22"/>
          <w:szCs w:val="22"/>
          <w:lang w:val="hy-AM"/>
        </w:rPr>
        <w:t xml:space="preserve"> Երկրաշարժի հետևանքով անօթևան մնացած ընտանիքների բնակարանային ապահովմանը</w:t>
      </w:r>
      <w:r w:rsidR="00DF2C53" w:rsidRPr="00B747DE">
        <w:rPr>
          <w:rFonts w:ascii="GHEA Grapalat" w:hAnsi="GHEA Grapalat" w:cs="Times Armenian"/>
          <w:sz w:val="22"/>
          <w:szCs w:val="22"/>
        </w:rPr>
        <w:t>, որը</w:t>
      </w:r>
      <w:r w:rsidRPr="00B747DE">
        <w:rPr>
          <w:rFonts w:ascii="GHEA Grapalat" w:hAnsi="GHEA Grapalat" w:cs="Times Armenian"/>
          <w:sz w:val="22"/>
          <w:szCs w:val="22"/>
          <w:lang w:val="hy-AM"/>
        </w:rPr>
        <w:t xml:space="preserve"> կազմել</w:t>
      </w:r>
      <w:r w:rsidR="00DF2C53" w:rsidRPr="00B747DE">
        <w:rPr>
          <w:rFonts w:ascii="GHEA Grapalat" w:hAnsi="GHEA Grapalat" w:cs="Times Armenian"/>
          <w:sz w:val="22"/>
          <w:szCs w:val="22"/>
        </w:rPr>
        <w:t xml:space="preserve"> է</w:t>
      </w:r>
      <w:r w:rsidRPr="00B747DE">
        <w:rPr>
          <w:rFonts w:ascii="GHEA Grapalat" w:hAnsi="GHEA Grapalat" w:cs="Times Armenian"/>
          <w:sz w:val="22"/>
          <w:szCs w:val="22"/>
          <w:lang w:val="hy-AM"/>
        </w:rPr>
        <w:t xml:space="preserve"> ծրագր</w:t>
      </w:r>
      <w:r w:rsidR="00DF2C53" w:rsidRPr="00B747DE">
        <w:rPr>
          <w:rFonts w:ascii="GHEA Grapalat" w:hAnsi="GHEA Grapalat" w:cs="Times Armenian"/>
          <w:sz w:val="22"/>
          <w:szCs w:val="22"/>
        </w:rPr>
        <w:t>ային ցուցանիշ</w:t>
      </w:r>
      <w:r w:rsidRPr="00B747DE">
        <w:rPr>
          <w:rFonts w:ascii="GHEA Grapalat" w:hAnsi="GHEA Grapalat" w:cs="Times Armenian"/>
          <w:sz w:val="22"/>
          <w:szCs w:val="22"/>
          <w:lang w:val="hy-AM"/>
        </w:rPr>
        <w:t xml:space="preserve">ի </w:t>
      </w:r>
      <w:r w:rsidRPr="00B747DE">
        <w:rPr>
          <w:rFonts w:ascii="GHEA Grapalat" w:hAnsi="GHEA Grapalat" w:cs="Sylfaen"/>
          <w:sz w:val="22"/>
          <w:szCs w:val="22"/>
          <w:lang w:val="hy-AM"/>
        </w:rPr>
        <w:t>9</w:t>
      </w:r>
      <w:r w:rsidR="000E4F4B" w:rsidRPr="00B747DE">
        <w:rPr>
          <w:rFonts w:ascii="GHEA Grapalat" w:hAnsi="GHEA Grapalat" w:cs="Sylfaen"/>
          <w:sz w:val="22"/>
          <w:szCs w:val="22"/>
          <w:lang w:val="hy-AM"/>
        </w:rPr>
        <w:t>8.6</w:t>
      </w:r>
      <w:r w:rsidRPr="00B747DE">
        <w:rPr>
          <w:rFonts w:ascii="GHEA Grapalat" w:hAnsi="GHEA Grapalat" w:cs="Times Armenian"/>
          <w:sz w:val="22"/>
          <w:szCs w:val="22"/>
          <w:lang w:val="hy-AM"/>
        </w:rPr>
        <w:t xml:space="preserve">%-ը: </w:t>
      </w:r>
      <w:r w:rsidR="00DF2C53" w:rsidRPr="00B747DE">
        <w:rPr>
          <w:rFonts w:ascii="GHEA Grapalat" w:hAnsi="GHEA Grapalat" w:cs="Times Armenian"/>
          <w:sz w:val="22"/>
          <w:szCs w:val="22"/>
        </w:rPr>
        <w:t xml:space="preserve">Նախորդ տարվա առաջին կիսամյակում Բնակարանային ապահովման ծրագրին հատկացվել էր </w:t>
      </w:r>
      <w:r w:rsidR="00DF2C53" w:rsidRPr="00B747DE">
        <w:rPr>
          <w:rFonts w:ascii="GHEA Grapalat" w:hAnsi="GHEA Grapalat" w:cs="Times Armenian"/>
          <w:sz w:val="22"/>
          <w:szCs w:val="22"/>
          <w:lang w:val="hy-AM"/>
        </w:rPr>
        <w:t>430</w:t>
      </w:r>
      <w:r w:rsidR="00DF2C53" w:rsidRPr="00B747DE">
        <w:rPr>
          <w:rFonts w:ascii="GHEA Grapalat" w:hAnsi="GHEA Grapalat" w:cs="Times Armenian"/>
          <w:sz w:val="22"/>
          <w:szCs w:val="22"/>
        </w:rPr>
        <w:t xml:space="preserve"> մլն դրամ, որը չէր օգտագործվել:</w:t>
      </w:r>
    </w:p>
    <w:p w:rsidR="001C7FFD" w:rsidRPr="00B747DE" w:rsidRDefault="00DF2C53" w:rsidP="001C7FFD">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cs="Times Armenian"/>
          <w:sz w:val="22"/>
          <w:szCs w:val="22"/>
        </w:rPr>
        <w:t>ՀՀ աշխատանքի և սոցիալական հարցերի ն</w:t>
      </w:r>
      <w:r w:rsidR="001C7FFD" w:rsidRPr="00B747DE">
        <w:rPr>
          <w:rFonts w:ascii="GHEA Grapalat" w:hAnsi="GHEA Grapalat" w:cs="Times Armenian"/>
          <w:sz w:val="22"/>
          <w:szCs w:val="22"/>
          <w:lang w:val="hy-AM"/>
        </w:rPr>
        <w:t xml:space="preserve">ախարարությանը հատկացված միջոցների գերակշիռ մասը՝ </w:t>
      </w:r>
      <w:r w:rsidR="002B5A19" w:rsidRPr="00B747DE">
        <w:rPr>
          <w:rFonts w:ascii="GHEA Grapalat" w:hAnsi="GHEA Grapalat" w:cs="Times Armenian"/>
          <w:sz w:val="22"/>
          <w:szCs w:val="22"/>
          <w:lang w:val="hy-AM"/>
        </w:rPr>
        <w:t>172</w:t>
      </w:r>
      <w:r w:rsidR="001C7FFD" w:rsidRPr="00B747DE">
        <w:rPr>
          <w:rFonts w:ascii="GHEA Grapalat" w:hAnsi="GHEA Grapalat" w:cs="Times Armenian"/>
          <w:sz w:val="22"/>
          <w:szCs w:val="22"/>
          <w:lang w:val="hy-AM"/>
        </w:rPr>
        <w:t xml:space="preserve"> մլրդ դրամ, տրամադրվել է </w:t>
      </w:r>
      <w:r w:rsidR="001C7FFD" w:rsidRPr="00B747DE">
        <w:rPr>
          <w:rFonts w:ascii="GHEA Grapalat" w:hAnsi="GHEA Grapalat" w:cs="Times Armenian"/>
          <w:i/>
          <w:sz w:val="22"/>
          <w:szCs w:val="22"/>
          <w:lang w:val="hy-AM"/>
        </w:rPr>
        <w:t>Կենսաթոշակային ապահովության</w:t>
      </w:r>
      <w:r w:rsidR="001C7FFD" w:rsidRPr="00B747DE">
        <w:rPr>
          <w:rFonts w:ascii="GHEA Grapalat" w:hAnsi="GHEA Grapalat" w:cs="Times Armenian"/>
          <w:sz w:val="22"/>
          <w:szCs w:val="22"/>
          <w:lang w:val="hy-AM"/>
        </w:rPr>
        <w:t xml:space="preserve"> ծրագրի ֆինանսավորմանը</w:t>
      </w:r>
      <w:r w:rsidR="001C7FFD" w:rsidRPr="00B747DE">
        <w:rPr>
          <w:rFonts w:ascii="GHEA Grapalat" w:hAnsi="GHEA Grapalat" w:cs="Sylfaen"/>
          <w:sz w:val="22"/>
          <w:szCs w:val="22"/>
          <w:lang w:val="hy-AM"/>
        </w:rPr>
        <w:t>՝ կազմելով ծրագր</w:t>
      </w:r>
      <w:r w:rsidR="001C7FFD" w:rsidRPr="00B747DE">
        <w:rPr>
          <w:rFonts w:ascii="GHEA Grapalat" w:hAnsi="GHEA Grapalat" w:cs="Times Armenian"/>
          <w:sz w:val="22"/>
          <w:szCs w:val="22"/>
          <w:lang w:val="hy-AM"/>
        </w:rPr>
        <w:t>ված ցուցանիշ</w:t>
      </w:r>
      <w:r w:rsidR="001C7FFD" w:rsidRPr="00B747DE">
        <w:rPr>
          <w:rFonts w:ascii="GHEA Grapalat" w:hAnsi="GHEA Grapalat" w:cs="Sylfaen"/>
          <w:sz w:val="22"/>
          <w:szCs w:val="22"/>
          <w:lang w:val="hy-AM"/>
        </w:rPr>
        <w:t>ի 94</w:t>
      </w:r>
      <w:r w:rsidR="001C7FFD" w:rsidRPr="00B747DE">
        <w:rPr>
          <w:rFonts w:ascii="GHEA Grapalat" w:hAnsi="GHEA Grapalat" w:cs="Times Armenian"/>
          <w:sz w:val="22"/>
          <w:szCs w:val="22"/>
          <w:lang w:val="hy-AM"/>
        </w:rPr>
        <w:t xml:space="preserve">%-ը: Շեղումը հիմնականում պայմանավորված է կուտակային կենսաթոշակային </w:t>
      </w:r>
      <w:r w:rsidR="001C7FFD" w:rsidRPr="00B747DE">
        <w:rPr>
          <w:rFonts w:ascii="GHEA Grapalat" w:hAnsi="GHEA Grapalat"/>
          <w:sz w:val="22"/>
          <w:szCs w:val="22"/>
          <w:lang w:val="hy-AM"/>
        </w:rPr>
        <w:t>համակարգի</w:t>
      </w:r>
      <w:r w:rsidR="001C7FFD" w:rsidRPr="00B747DE">
        <w:rPr>
          <w:rFonts w:ascii="GHEA Grapalat" w:hAnsi="GHEA Grapalat" w:cs="Times Armenian"/>
          <w:sz w:val="22"/>
          <w:szCs w:val="22"/>
          <w:lang w:val="hy-AM"/>
        </w:rPr>
        <w:t xml:space="preserve"> մասնակիցների կենսաթոշակային հաշիվներին </w:t>
      </w:r>
      <w:r w:rsidR="002B5A19" w:rsidRPr="00B747DE">
        <w:rPr>
          <w:rFonts w:ascii="GHEA Grapalat" w:hAnsi="GHEA Grapalat" w:cs="Times Armenian"/>
          <w:sz w:val="22"/>
          <w:szCs w:val="22"/>
          <w:lang w:val="hy-AM"/>
        </w:rPr>
        <w:t>հատկացումներ</w:t>
      </w:r>
      <w:r w:rsidR="002B5A19" w:rsidRPr="00B747DE">
        <w:rPr>
          <w:rFonts w:ascii="GHEA Grapalat" w:hAnsi="GHEA Grapalat" w:cs="Times Armenian"/>
          <w:sz w:val="22"/>
          <w:szCs w:val="22"/>
        </w:rPr>
        <w:t>ի</w:t>
      </w:r>
      <w:r w:rsidR="002B5A19" w:rsidRPr="00B747DE">
        <w:rPr>
          <w:rFonts w:ascii="GHEA Grapalat" w:hAnsi="GHEA Grapalat" w:cs="Times Armenian"/>
          <w:sz w:val="22"/>
          <w:szCs w:val="22"/>
          <w:lang w:val="hy-AM"/>
        </w:rPr>
        <w:t xml:space="preserve"> </w:t>
      </w:r>
      <w:r w:rsidR="001C7FFD" w:rsidRPr="00B747DE">
        <w:rPr>
          <w:rFonts w:ascii="GHEA Grapalat" w:hAnsi="GHEA Grapalat" w:cs="Times Armenian"/>
          <w:sz w:val="22"/>
          <w:szCs w:val="22"/>
          <w:lang w:val="hy-AM"/>
        </w:rPr>
        <w:t>և աշխատանքային կենսաթոշակների կատարողականներով, որոնք կազմել են</w:t>
      </w:r>
      <w:r w:rsidR="001C7FFD" w:rsidRPr="00B747DE">
        <w:rPr>
          <w:rFonts w:ascii="GHEA Grapalat" w:hAnsi="GHEA Grapalat" w:cs="Sylfaen"/>
          <w:sz w:val="22"/>
          <w:szCs w:val="22"/>
          <w:lang w:val="hy-AM"/>
        </w:rPr>
        <w:t xml:space="preserve"> համապատասխանաբար 34.5 մլրդ դրամ կամ</w:t>
      </w:r>
      <w:r w:rsidR="001C7FFD" w:rsidRPr="00B747DE">
        <w:rPr>
          <w:rFonts w:ascii="GHEA Grapalat" w:hAnsi="GHEA Grapalat" w:cs="Times Armenian"/>
          <w:sz w:val="22"/>
          <w:szCs w:val="22"/>
          <w:lang w:val="hy-AM"/>
        </w:rPr>
        <w:t xml:space="preserve"> </w:t>
      </w:r>
      <w:r w:rsidR="001C7FFD" w:rsidRPr="00B747DE">
        <w:rPr>
          <w:rFonts w:ascii="GHEA Grapalat" w:hAnsi="GHEA Grapalat" w:cs="Sylfaen"/>
          <w:sz w:val="22"/>
          <w:szCs w:val="22"/>
          <w:lang w:val="hy-AM"/>
        </w:rPr>
        <w:t>ծրագրված ցուցանիշի 81</w:t>
      </w:r>
      <w:r w:rsidR="00DD0092" w:rsidRPr="00B747DE">
        <w:rPr>
          <w:rFonts w:ascii="GHEA Grapalat" w:hAnsi="GHEA Grapalat" w:cs="Sylfaen"/>
          <w:sz w:val="22"/>
          <w:szCs w:val="22"/>
          <w:lang w:val="hy-AM"/>
        </w:rPr>
        <w:t>.1</w:t>
      </w:r>
      <w:r w:rsidR="001C7FFD" w:rsidRPr="00B747DE">
        <w:rPr>
          <w:rFonts w:ascii="GHEA Grapalat" w:hAnsi="GHEA Grapalat" w:cs="Times Armenian"/>
          <w:sz w:val="22"/>
          <w:szCs w:val="22"/>
          <w:lang w:val="hy-AM"/>
        </w:rPr>
        <w:t xml:space="preserve">%-ը և </w:t>
      </w:r>
      <w:r w:rsidR="001C7FFD" w:rsidRPr="00B747DE">
        <w:rPr>
          <w:rFonts w:ascii="GHEA Grapalat" w:hAnsi="GHEA Grapalat" w:cs="Sylfaen"/>
          <w:sz w:val="22"/>
          <w:szCs w:val="22"/>
          <w:lang w:val="hy-AM"/>
        </w:rPr>
        <w:t>119.6 մլրդ դրամ կամ</w:t>
      </w:r>
      <w:r w:rsidR="001C7FFD" w:rsidRPr="00B747DE">
        <w:rPr>
          <w:rFonts w:ascii="GHEA Grapalat" w:hAnsi="GHEA Grapalat" w:cs="Times Armenian"/>
          <w:sz w:val="22"/>
          <w:szCs w:val="22"/>
          <w:lang w:val="hy-AM"/>
        </w:rPr>
        <w:t xml:space="preserve"> </w:t>
      </w:r>
      <w:r w:rsidR="001C7FFD" w:rsidRPr="00B747DE">
        <w:rPr>
          <w:rFonts w:ascii="GHEA Grapalat" w:hAnsi="GHEA Grapalat" w:cs="Sylfaen"/>
          <w:sz w:val="22"/>
          <w:szCs w:val="22"/>
          <w:lang w:val="hy-AM"/>
        </w:rPr>
        <w:t>ծրագրված ցուցանիշի 97.</w:t>
      </w:r>
      <w:r w:rsidR="001C7FFD" w:rsidRPr="00B747DE">
        <w:rPr>
          <w:rFonts w:ascii="GHEA Grapalat" w:hAnsi="GHEA Grapalat" w:cs="Times Armenian"/>
          <w:sz w:val="22"/>
          <w:szCs w:val="22"/>
          <w:lang w:val="hy-AM"/>
        </w:rPr>
        <w:t xml:space="preserve">9%-ը: Առաջին </w:t>
      </w:r>
      <w:r w:rsidR="008C6747" w:rsidRPr="00B747DE">
        <w:rPr>
          <w:rFonts w:ascii="GHEA Grapalat" w:hAnsi="GHEA Grapalat" w:cs="Times Armenian"/>
          <w:sz w:val="22"/>
          <w:szCs w:val="22"/>
          <w:lang w:val="hy-AM"/>
        </w:rPr>
        <w:t>միջոցառման շրջանակներում միջոցները տրամադրվել են</w:t>
      </w:r>
      <w:r w:rsidR="001C7FFD" w:rsidRPr="00B747DE">
        <w:rPr>
          <w:rFonts w:ascii="GHEA Grapalat" w:hAnsi="GHEA Grapalat" w:cs="Times Armenian"/>
          <w:sz w:val="22"/>
          <w:szCs w:val="22"/>
          <w:lang w:val="hy-AM"/>
        </w:rPr>
        <w:t xml:space="preserve"> փաստացի </w:t>
      </w:r>
      <w:r w:rsidR="008C6747" w:rsidRPr="00B747DE">
        <w:rPr>
          <w:rFonts w:ascii="GHEA Grapalat" w:hAnsi="GHEA Grapalat" w:cs="Times Armenian"/>
          <w:sz w:val="22"/>
          <w:szCs w:val="22"/>
          <w:lang w:val="hy-AM"/>
        </w:rPr>
        <w:t>պահանջի</w:t>
      </w:r>
      <w:r w:rsidR="001C7FFD" w:rsidRPr="00B747DE">
        <w:rPr>
          <w:rFonts w:ascii="GHEA Grapalat" w:hAnsi="GHEA Grapalat" w:cs="Times Armenian"/>
          <w:sz w:val="22"/>
          <w:szCs w:val="22"/>
          <w:lang w:val="hy-AM"/>
        </w:rPr>
        <w:t xml:space="preserve"> հիման վրա</w:t>
      </w:r>
      <w:r w:rsidR="008C6747" w:rsidRPr="00B747DE">
        <w:rPr>
          <w:rFonts w:ascii="GHEA Grapalat" w:hAnsi="GHEA Grapalat" w:cs="Times Armenian"/>
          <w:sz w:val="22"/>
          <w:szCs w:val="22"/>
          <w:lang w:val="hy-AM"/>
        </w:rPr>
        <w:t xml:space="preserve">: Աշխատանքային կենսաթոշակների կատարողականը </w:t>
      </w:r>
      <w:r w:rsidR="007B26FC" w:rsidRPr="00B747DE">
        <w:rPr>
          <w:rFonts w:ascii="GHEA Grapalat" w:hAnsi="GHEA Grapalat" w:cs="Times Armenian"/>
          <w:sz w:val="22"/>
          <w:szCs w:val="22"/>
        </w:rPr>
        <w:t xml:space="preserve">հիմնականում </w:t>
      </w:r>
      <w:r w:rsidR="008C6747" w:rsidRPr="00B747DE">
        <w:rPr>
          <w:rFonts w:ascii="GHEA Grapalat" w:hAnsi="GHEA Grapalat" w:cs="Times Armenian"/>
          <w:sz w:val="22"/>
          <w:szCs w:val="22"/>
          <w:lang w:val="hy-AM"/>
        </w:rPr>
        <w:t>պայմանավորված է</w:t>
      </w:r>
      <w:r w:rsidR="001C7FFD" w:rsidRPr="00B747DE">
        <w:rPr>
          <w:rFonts w:ascii="GHEA Grapalat" w:hAnsi="GHEA Grapalat" w:cs="Times Armenian"/>
          <w:sz w:val="22"/>
          <w:szCs w:val="22"/>
          <w:lang w:val="hy-AM"/>
        </w:rPr>
        <w:t xml:space="preserve"> կենսաթոշակի իրավունք ձեռք բերած </w:t>
      </w:r>
      <w:r w:rsidR="008F293A" w:rsidRPr="00B747DE">
        <w:rPr>
          <w:rFonts w:ascii="GHEA Grapalat" w:hAnsi="GHEA Grapalat" w:cs="Times Armenian"/>
          <w:sz w:val="22"/>
          <w:szCs w:val="22"/>
          <w:lang w:val="hy-AM"/>
        </w:rPr>
        <w:t>կենսաթոշակ</w:t>
      </w:r>
      <w:r w:rsidR="001C7FFD" w:rsidRPr="00B747DE">
        <w:rPr>
          <w:rFonts w:ascii="GHEA Grapalat" w:hAnsi="GHEA Grapalat" w:cs="Times Armenian"/>
          <w:sz w:val="22"/>
          <w:szCs w:val="22"/>
          <w:lang w:val="hy-AM"/>
        </w:rPr>
        <w:t>առուների՝ հանրապետությունից բացակայելու հանգամանքով:</w:t>
      </w:r>
      <w:r w:rsidR="008F293A" w:rsidRPr="00B747DE">
        <w:rPr>
          <w:rFonts w:ascii="GHEA Grapalat" w:hAnsi="GHEA Grapalat" w:cs="Times Armenian"/>
          <w:sz w:val="22"/>
          <w:szCs w:val="22"/>
          <w:lang w:val="hy-AM"/>
        </w:rPr>
        <w:t xml:space="preserve"> Առաջին կիսամյակում կենսաթոշակառուների փաստացի թիվը կազմել է </w:t>
      </w:r>
      <w:r w:rsidR="008F293A" w:rsidRPr="00B747DE">
        <w:rPr>
          <w:rFonts w:ascii="GHEA Grapalat" w:hAnsi="GHEA Grapalat" w:cs="Times Armenian"/>
          <w:sz w:val="22"/>
          <w:szCs w:val="22"/>
        </w:rPr>
        <w:t>450819`</w:t>
      </w:r>
      <w:r w:rsidR="008F293A" w:rsidRPr="00B747DE">
        <w:rPr>
          <w:rFonts w:ascii="GHEA Grapalat" w:hAnsi="GHEA Grapalat" w:cs="Times Armenian"/>
          <w:sz w:val="22"/>
          <w:szCs w:val="22"/>
          <w:lang w:val="hy-AM"/>
        </w:rPr>
        <w:t xml:space="preserve"> նախատեսված 468761-ի դիմաց:</w:t>
      </w:r>
      <w:r w:rsidR="001C7FFD" w:rsidRPr="00B747DE">
        <w:rPr>
          <w:rFonts w:ascii="GHEA Grapalat" w:hAnsi="GHEA Grapalat"/>
          <w:lang w:val="hy-AM"/>
        </w:rPr>
        <w:t xml:space="preserve"> </w:t>
      </w:r>
      <w:r w:rsidR="001C7FFD" w:rsidRPr="00B747DE">
        <w:rPr>
          <w:rFonts w:ascii="GHEA Grapalat" w:hAnsi="GHEA Grapalat" w:cs="Times Armenian"/>
          <w:sz w:val="22"/>
          <w:szCs w:val="22"/>
          <w:lang w:val="hy-AM"/>
        </w:rPr>
        <w:t>Շուրջ 15.5 մլրդ դրամ է ուղղվել</w:t>
      </w:r>
      <w:r w:rsidR="001C7FFD" w:rsidRPr="00B747DE">
        <w:rPr>
          <w:rFonts w:ascii="GHEA Grapalat" w:hAnsi="GHEA Grapalat"/>
          <w:sz w:val="22"/>
          <w:szCs w:val="22"/>
          <w:lang w:val="hy-AM"/>
        </w:rPr>
        <w:t xml:space="preserve"> ս</w:t>
      </w:r>
      <w:r w:rsidR="001C7FFD" w:rsidRPr="00B747DE">
        <w:rPr>
          <w:rFonts w:ascii="GHEA Grapalat" w:hAnsi="GHEA Grapalat" w:cs="Times Armenian"/>
          <w:sz w:val="22"/>
          <w:szCs w:val="22"/>
          <w:lang w:val="hy-AM"/>
        </w:rPr>
        <w:t xml:space="preserve">պայական անձնակազմի և նրանց ընտանիքների անդամների </w:t>
      </w:r>
      <w:r w:rsidR="001C7FFD" w:rsidRPr="00B747DE">
        <w:rPr>
          <w:rFonts w:ascii="GHEA Grapalat" w:hAnsi="GHEA Grapalat" w:cs="Times Armenian"/>
          <w:sz w:val="22"/>
          <w:szCs w:val="22"/>
          <w:lang w:val="hy-AM"/>
        </w:rPr>
        <w:lastRenderedPageBreak/>
        <w:t>կենսաթոշակներին, որը կազմել է ծրագրի</w:t>
      </w:r>
      <w:r w:rsidR="001C7FFD" w:rsidRPr="00B747DE">
        <w:rPr>
          <w:rFonts w:ascii="GHEA Grapalat" w:hAnsi="GHEA Grapalat" w:cs="Sylfaen"/>
          <w:sz w:val="22"/>
          <w:szCs w:val="22"/>
          <w:lang w:val="hy-AM"/>
        </w:rPr>
        <w:t xml:space="preserve"> 99.8</w:t>
      </w:r>
      <w:r w:rsidR="001C7FFD" w:rsidRPr="00B747DE">
        <w:rPr>
          <w:rFonts w:ascii="GHEA Grapalat" w:hAnsi="GHEA Grapalat" w:cs="Times Armenian"/>
          <w:sz w:val="22"/>
          <w:szCs w:val="22"/>
          <w:lang w:val="hy-AM"/>
        </w:rPr>
        <w:t xml:space="preserve">%-ը: </w:t>
      </w:r>
      <w:r w:rsidR="00351F60" w:rsidRPr="00B747DE">
        <w:rPr>
          <w:rFonts w:ascii="GHEA Grapalat" w:hAnsi="GHEA Grapalat" w:cs="Times Armenian"/>
          <w:sz w:val="22"/>
          <w:szCs w:val="22"/>
          <w:lang w:val="hy-AM"/>
        </w:rPr>
        <w:t xml:space="preserve">Միջոցառման շրջանակներում կենսաթոշակառուների փաստացի թիվը կազմել է 31955՝ նախատեսված 33646-ի դիմաց: </w:t>
      </w:r>
      <w:r w:rsidR="001C7FFD" w:rsidRPr="00B747DE">
        <w:rPr>
          <w:rFonts w:ascii="GHEA Grapalat" w:hAnsi="GHEA Grapalat" w:cs="Times Armenian"/>
          <w:sz w:val="22"/>
          <w:szCs w:val="22"/>
          <w:lang w:val="hy-AM"/>
        </w:rPr>
        <w:t xml:space="preserve">1.4 մլրդ դրամ է </w:t>
      </w:r>
      <w:r w:rsidR="00351F60" w:rsidRPr="00B747DE">
        <w:rPr>
          <w:rFonts w:ascii="GHEA Grapalat" w:hAnsi="GHEA Grapalat" w:cs="Times Armenian"/>
          <w:sz w:val="22"/>
          <w:szCs w:val="22"/>
          <w:lang w:val="hy-AM"/>
        </w:rPr>
        <w:t>տրամադր</w:t>
      </w:r>
      <w:r w:rsidR="001C7FFD" w:rsidRPr="00B747DE">
        <w:rPr>
          <w:rFonts w:ascii="GHEA Grapalat" w:hAnsi="GHEA Grapalat" w:cs="Times Armenian"/>
          <w:sz w:val="22"/>
          <w:szCs w:val="22"/>
          <w:lang w:val="hy-AM"/>
        </w:rPr>
        <w:t>վել</w:t>
      </w:r>
      <w:r w:rsidR="001C7FFD" w:rsidRPr="00B747DE">
        <w:rPr>
          <w:rFonts w:ascii="GHEA Grapalat" w:hAnsi="GHEA Grapalat"/>
          <w:sz w:val="22"/>
          <w:szCs w:val="22"/>
          <w:lang w:val="hy-AM"/>
        </w:rPr>
        <w:t xml:space="preserve"> </w:t>
      </w:r>
      <w:r w:rsidR="001C7FFD" w:rsidRPr="00B747DE">
        <w:rPr>
          <w:rFonts w:ascii="GHEA Grapalat" w:hAnsi="GHEA Grapalat" w:cs="Times Armenian"/>
          <w:sz w:val="22"/>
          <w:szCs w:val="22"/>
          <w:lang w:val="hy-AM"/>
        </w:rPr>
        <w:t>ՀՀ օրենքով նշանակված կենսաթոշակներին</w:t>
      </w:r>
      <w:r w:rsidR="00351F60" w:rsidRPr="00B747DE">
        <w:rPr>
          <w:rFonts w:ascii="GHEA Grapalat" w:hAnsi="GHEA Grapalat" w:cs="Times Armenian"/>
          <w:sz w:val="22"/>
          <w:szCs w:val="22"/>
          <w:lang w:val="hy-AM"/>
        </w:rPr>
        <w:t>,</w:t>
      </w:r>
      <w:r w:rsidR="001C7FFD" w:rsidRPr="00B747DE">
        <w:rPr>
          <w:rFonts w:ascii="GHEA Grapalat" w:hAnsi="GHEA Grapalat" w:cs="Times Armenian"/>
          <w:sz w:val="22"/>
          <w:szCs w:val="22"/>
          <w:lang w:val="hy-AM"/>
        </w:rPr>
        <w:t xml:space="preserve"> որը կազմել է ծրագր</w:t>
      </w:r>
      <w:r w:rsidR="00351F60" w:rsidRPr="00B747DE">
        <w:rPr>
          <w:rFonts w:ascii="GHEA Grapalat" w:hAnsi="GHEA Grapalat" w:cs="Times Armenian"/>
          <w:sz w:val="22"/>
          <w:szCs w:val="22"/>
          <w:lang w:val="hy-AM"/>
        </w:rPr>
        <w:t>ված ցուցանիշ</w:t>
      </w:r>
      <w:r w:rsidR="001C7FFD" w:rsidRPr="00B747DE">
        <w:rPr>
          <w:rFonts w:ascii="GHEA Grapalat" w:hAnsi="GHEA Grapalat" w:cs="Times Armenian"/>
          <w:sz w:val="22"/>
          <w:szCs w:val="22"/>
          <w:lang w:val="hy-AM"/>
        </w:rPr>
        <w:t>ի</w:t>
      </w:r>
      <w:r w:rsidR="001C7FFD" w:rsidRPr="00B747DE">
        <w:rPr>
          <w:rFonts w:ascii="GHEA Grapalat" w:hAnsi="GHEA Grapalat" w:cs="Sylfaen"/>
          <w:sz w:val="22"/>
          <w:szCs w:val="22"/>
          <w:lang w:val="hy-AM"/>
        </w:rPr>
        <w:t xml:space="preserve"> 95.4</w:t>
      </w:r>
      <w:r w:rsidR="001C7FFD" w:rsidRPr="00B747DE">
        <w:rPr>
          <w:rFonts w:ascii="GHEA Grapalat" w:hAnsi="GHEA Grapalat" w:cs="Times Armenian"/>
          <w:sz w:val="22"/>
          <w:szCs w:val="22"/>
          <w:lang w:val="hy-AM"/>
        </w:rPr>
        <w:t xml:space="preserve">%-ը: </w:t>
      </w:r>
      <w:r w:rsidR="001C7FFD" w:rsidRPr="00B747DE">
        <w:rPr>
          <w:rFonts w:ascii="GHEA Grapalat" w:hAnsi="GHEA Grapalat" w:cs="Sylfaen"/>
          <w:sz w:val="22"/>
          <w:szCs w:val="22"/>
          <w:lang w:val="hy-AM"/>
        </w:rPr>
        <w:t>2019 թվականի առաջին կիս</w:t>
      </w:r>
      <w:r w:rsidR="001C7FFD" w:rsidRPr="00B747DE">
        <w:rPr>
          <w:rFonts w:ascii="GHEA Grapalat" w:hAnsi="GHEA Grapalat" w:cs="Times Armenian"/>
          <w:sz w:val="22"/>
          <w:szCs w:val="22"/>
          <w:lang w:val="hy-AM"/>
        </w:rPr>
        <w:t>ամյակի համեմատ Կենսաթոշակային ապահովության ծրագրի ծախսերն աճել են 10.3%-ով</w:t>
      </w:r>
      <w:r w:rsidR="00862A4C" w:rsidRPr="00B747DE">
        <w:rPr>
          <w:rFonts w:ascii="GHEA Grapalat" w:hAnsi="GHEA Grapalat" w:cs="Times Armenian"/>
          <w:sz w:val="22"/>
          <w:szCs w:val="22"/>
          <w:lang w:val="hy-AM"/>
        </w:rPr>
        <w:t xml:space="preserve"> կամ </w:t>
      </w:r>
      <w:r w:rsidR="00862A4C" w:rsidRPr="00B747DE">
        <w:rPr>
          <w:rFonts w:ascii="GHEA Grapalat" w:hAnsi="GHEA Grapalat" w:cs="Times Armenian"/>
          <w:sz w:val="22"/>
          <w:szCs w:val="22"/>
        </w:rPr>
        <w:t>16</w:t>
      </w:r>
      <w:r w:rsidR="00862A4C" w:rsidRPr="00B747DE">
        <w:rPr>
          <w:rFonts w:ascii="GHEA Grapalat" w:hAnsi="GHEA Grapalat" w:cs="Times Armenian"/>
          <w:sz w:val="22"/>
          <w:szCs w:val="22"/>
          <w:lang w:val="hy-AM"/>
        </w:rPr>
        <w:t xml:space="preserve"> մլրդ դրամով</w:t>
      </w:r>
      <w:r w:rsidR="001C7FFD" w:rsidRPr="00B747DE">
        <w:rPr>
          <w:rFonts w:ascii="GHEA Grapalat" w:hAnsi="GHEA Grapalat" w:cs="Times Armenian"/>
          <w:sz w:val="22"/>
          <w:szCs w:val="22"/>
          <w:lang w:val="hy-AM"/>
        </w:rPr>
        <w:t>՝ հիմնականում պայմանավորված աշխատանքային կենսաթոշակների, կուտակային կենսաթոշակային համակարգի մասնակիցների</w:t>
      </w:r>
      <w:r w:rsidR="00862A4C" w:rsidRPr="00B747DE">
        <w:rPr>
          <w:rFonts w:ascii="GHEA Grapalat" w:hAnsi="GHEA Grapalat" w:cs="Times Armenian"/>
          <w:sz w:val="22"/>
          <w:szCs w:val="22"/>
          <w:lang w:val="hy-AM"/>
        </w:rPr>
        <w:t>ն հատկացումների</w:t>
      </w:r>
      <w:r w:rsidR="001C7FFD" w:rsidRPr="00B747DE">
        <w:rPr>
          <w:rFonts w:ascii="GHEA Grapalat" w:hAnsi="GHEA Grapalat" w:cs="Times Armenian"/>
          <w:sz w:val="22"/>
          <w:szCs w:val="22"/>
          <w:lang w:val="hy-AM"/>
        </w:rPr>
        <w:t xml:space="preserve"> ու</w:t>
      </w:r>
      <w:r w:rsidR="001C7FFD" w:rsidRPr="00B747DE">
        <w:rPr>
          <w:rFonts w:ascii="GHEA Grapalat" w:hAnsi="GHEA Grapalat"/>
          <w:sz w:val="22"/>
          <w:szCs w:val="22"/>
          <w:lang w:val="hy-AM"/>
        </w:rPr>
        <w:t xml:space="preserve"> ս</w:t>
      </w:r>
      <w:r w:rsidR="001C7FFD" w:rsidRPr="00B747DE">
        <w:rPr>
          <w:rFonts w:ascii="GHEA Grapalat" w:hAnsi="GHEA Grapalat" w:cs="Times Armenian"/>
          <w:sz w:val="22"/>
          <w:szCs w:val="22"/>
          <w:lang w:val="hy-AM"/>
        </w:rPr>
        <w:t>պայական անձնակազմի և նրանց ընտանիքների անդամների կենսաթոշակների գծով ծախսերի համապատասխանաբար 9.2</w:t>
      </w:r>
      <w:r w:rsidR="00862A4C" w:rsidRPr="00B747DE">
        <w:rPr>
          <w:rFonts w:ascii="GHEA Grapalat" w:hAnsi="GHEA Grapalat" w:cs="Times Armenian"/>
          <w:sz w:val="22"/>
          <w:szCs w:val="22"/>
          <w:lang w:val="hy-AM"/>
        </w:rPr>
        <w:t>%</w:t>
      </w:r>
      <w:r w:rsidR="001C7FFD" w:rsidRPr="00B747DE">
        <w:rPr>
          <w:rFonts w:ascii="GHEA Grapalat" w:hAnsi="GHEA Grapalat" w:cs="Times Armenian"/>
          <w:sz w:val="22"/>
          <w:szCs w:val="22"/>
          <w:lang w:val="hy-AM"/>
        </w:rPr>
        <w:t>, 12.9% և 14.3%</w:t>
      </w:r>
      <w:r w:rsidR="00862A4C" w:rsidRPr="00B747DE">
        <w:rPr>
          <w:rFonts w:ascii="GHEA Grapalat" w:hAnsi="GHEA Grapalat" w:cs="Times Armenian"/>
          <w:sz w:val="22"/>
          <w:szCs w:val="22"/>
          <w:lang w:val="hy-AM"/>
        </w:rPr>
        <w:t xml:space="preserve"> աճով</w:t>
      </w:r>
      <w:r w:rsidR="001C7FFD" w:rsidRPr="00B747DE">
        <w:rPr>
          <w:rFonts w:ascii="GHEA Grapalat" w:hAnsi="GHEA Grapalat" w:cs="Times Armenian"/>
          <w:sz w:val="22"/>
          <w:szCs w:val="22"/>
          <w:lang w:val="hy-AM"/>
        </w:rPr>
        <w:t>:</w:t>
      </w:r>
    </w:p>
    <w:p w:rsidR="001C7FFD" w:rsidRPr="00B747DE" w:rsidRDefault="001C7FFD" w:rsidP="001C7FFD">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cs="Times Armenian"/>
          <w:i/>
          <w:sz w:val="22"/>
          <w:szCs w:val="22"/>
          <w:lang w:val="hy-AM"/>
        </w:rPr>
        <w:t>Սոցիալական պաշտպանության բնագավառում պետական քաղաքականության մշակման, ծրագրերի համակարգման և մոնիթորինգի</w:t>
      </w:r>
      <w:r w:rsidRPr="00B747DE">
        <w:rPr>
          <w:rFonts w:ascii="GHEA Grapalat" w:hAnsi="GHEA Grapalat" w:cs="Times Armenian"/>
          <w:sz w:val="22"/>
          <w:szCs w:val="22"/>
          <w:lang w:val="hy-AM"/>
        </w:rPr>
        <w:t xml:space="preserve"> ծրագրին</w:t>
      </w:r>
      <w:r w:rsidRPr="00B747DE">
        <w:rPr>
          <w:rFonts w:ascii="GHEA Grapalat" w:hAnsi="GHEA Grapalat"/>
          <w:sz w:val="22"/>
          <w:szCs w:val="22"/>
          <w:lang w:val="hy-AM"/>
        </w:rPr>
        <w:t xml:space="preserve"> հաշվետու ժամանակահատվածում</w:t>
      </w:r>
      <w:r w:rsidRPr="00B747DE">
        <w:rPr>
          <w:rFonts w:ascii="GHEA Grapalat" w:hAnsi="GHEA Grapalat" w:cs="Sylfaen"/>
          <w:sz w:val="22"/>
          <w:szCs w:val="22"/>
          <w:lang w:val="hy-AM"/>
        </w:rPr>
        <w:t xml:space="preserve"> ՀՀ պետական բյուջեից </w:t>
      </w:r>
      <w:r w:rsidRPr="00B747DE">
        <w:rPr>
          <w:rFonts w:ascii="GHEA Grapalat" w:hAnsi="GHEA Grapalat" w:cs="Times Armenian"/>
          <w:sz w:val="22"/>
          <w:szCs w:val="22"/>
          <w:lang w:val="hy-AM"/>
        </w:rPr>
        <w:t>տրամադրվել է 2.1</w:t>
      </w:r>
      <w:r w:rsidRPr="00B747DE">
        <w:rPr>
          <w:rFonts w:ascii="GHEA Grapalat" w:hAnsi="GHEA Grapalat" w:cs="Sylfaen"/>
          <w:sz w:val="22"/>
          <w:szCs w:val="22"/>
          <w:lang w:val="hy-AM"/>
        </w:rPr>
        <w:t xml:space="preserve"> մլրդ դրամ կամ ծրագրված ցուցանիշի 89.5</w:t>
      </w:r>
      <w:r w:rsidRPr="00B747DE">
        <w:rPr>
          <w:rFonts w:ascii="GHEA Grapalat" w:hAnsi="GHEA Grapalat" w:cs="Times Armenian"/>
          <w:sz w:val="22"/>
          <w:szCs w:val="22"/>
          <w:lang w:val="hy-AM"/>
        </w:rPr>
        <w:t>%-ը</w:t>
      </w:r>
      <w:r w:rsidR="00AC685E" w:rsidRPr="00B747DE">
        <w:rPr>
          <w:rFonts w:ascii="GHEA Grapalat" w:hAnsi="GHEA Grapalat" w:cs="Times Armenian"/>
          <w:sz w:val="22"/>
          <w:szCs w:val="22"/>
          <w:lang w:val="hy-AM"/>
        </w:rPr>
        <w:t>՝ պայմանավորված տնտեսումներով</w:t>
      </w:r>
      <w:r w:rsidRPr="00B747DE">
        <w:rPr>
          <w:rFonts w:ascii="GHEA Grapalat" w:hAnsi="GHEA Grapalat" w:cs="Times Armenian"/>
          <w:sz w:val="22"/>
          <w:szCs w:val="22"/>
          <w:lang w:val="hy-AM"/>
        </w:rPr>
        <w:t xml:space="preserve">: </w:t>
      </w:r>
      <w:r w:rsidR="00AC685E" w:rsidRPr="00B747DE">
        <w:rPr>
          <w:rFonts w:ascii="GHEA Grapalat" w:hAnsi="GHEA Grapalat" w:cs="Times Armenian"/>
          <w:sz w:val="22"/>
          <w:szCs w:val="22"/>
          <w:lang w:val="hy-AM"/>
        </w:rPr>
        <w:t>Միջոցների հիմնական մասն ուղղվել է</w:t>
      </w:r>
      <w:r w:rsidRPr="00B747DE">
        <w:rPr>
          <w:rFonts w:ascii="GHEA Grapalat" w:hAnsi="GHEA Grapalat" w:cs="Times Armenian"/>
          <w:sz w:val="22"/>
          <w:szCs w:val="22"/>
          <w:lang w:val="hy-AM"/>
        </w:rPr>
        <w:t xml:space="preserve"> սոցիալական պաշտպանության բնագավառի պետական քաղաքականության մշակման, ծրագրերի համակարգման և մոնիթորինգի ծառայությունների ու</w:t>
      </w:r>
      <w:r w:rsidRPr="00B747DE">
        <w:rPr>
          <w:rFonts w:ascii="GHEA Grapalat" w:hAnsi="GHEA Grapalat"/>
          <w:lang w:val="hy-AM"/>
        </w:rPr>
        <w:t xml:space="preserve"> </w:t>
      </w:r>
      <w:r w:rsidRPr="00B747DE">
        <w:rPr>
          <w:rFonts w:ascii="GHEA Grapalat" w:hAnsi="GHEA Grapalat" w:cs="Times Armenian"/>
          <w:sz w:val="22"/>
          <w:szCs w:val="22"/>
          <w:lang w:val="hy-AM"/>
        </w:rPr>
        <w:t>սոցիալական պաշտպանության առանձին ծրագրերի իրականացման ապահովման միջոցառումներ</w:t>
      </w:r>
      <w:r w:rsidR="00AC685E" w:rsidRPr="00B747DE">
        <w:rPr>
          <w:rFonts w:ascii="GHEA Grapalat" w:hAnsi="GHEA Grapalat" w:cs="Times Armenian"/>
          <w:sz w:val="22"/>
          <w:szCs w:val="22"/>
          <w:lang w:val="hy-AM"/>
        </w:rPr>
        <w:t>ին</w:t>
      </w:r>
      <w:r w:rsidRPr="00B747DE">
        <w:rPr>
          <w:rFonts w:ascii="GHEA Grapalat" w:hAnsi="GHEA Grapalat" w:cs="Times Armenian"/>
          <w:sz w:val="22"/>
          <w:szCs w:val="22"/>
          <w:lang w:val="hy-AM"/>
        </w:rPr>
        <w:t>, որոն</w:t>
      </w:r>
      <w:r w:rsidR="00AC685E" w:rsidRPr="00B747DE">
        <w:rPr>
          <w:rFonts w:ascii="GHEA Grapalat" w:hAnsi="GHEA Grapalat" w:cs="Times Armenian"/>
          <w:sz w:val="22"/>
          <w:szCs w:val="22"/>
          <w:lang w:val="hy-AM"/>
        </w:rPr>
        <w:t>ց շրջանակներում օգտագործվել է</w:t>
      </w:r>
      <w:r w:rsidRPr="00B747DE">
        <w:rPr>
          <w:rFonts w:ascii="GHEA Grapalat" w:hAnsi="GHEA Grapalat" w:cs="Times Armenian"/>
          <w:sz w:val="22"/>
          <w:szCs w:val="22"/>
          <w:lang w:val="hy-AM"/>
        </w:rPr>
        <w:t xml:space="preserve"> </w:t>
      </w:r>
      <w:r w:rsidRPr="00B747DE">
        <w:rPr>
          <w:rFonts w:ascii="GHEA Grapalat" w:hAnsi="GHEA Grapalat"/>
          <w:sz w:val="22"/>
          <w:szCs w:val="22"/>
          <w:lang w:val="hy-AM"/>
        </w:rPr>
        <w:t>համապատասխանաբար</w:t>
      </w:r>
      <w:r w:rsidRPr="00B747DE">
        <w:rPr>
          <w:rFonts w:ascii="GHEA Grapalat" w:hAnsi="GHEA Grapalat" w:cs="Times Armenian"/>
          <w:sz w:val="22"/>
          <w:szCs w:val="22"/>
          <w:lang w:val="hy-AM"/>
        </w:rPr>
        <w:t xml:space="preserve"> 1 </w:t>
      </w:r>
      <w:r w:rsidRPr="00B747DE">
        <w:rPr>
          <w:rFonts w:ascii="GHEA Grapalat" w:hAnsi="GHEA Grapalat" w:cs="Sylfaen"/>
          <w:sz w:val="22"/>
          <w:szCs w:val="22"/>
          <w:lang w:val="hy-AM"/>
        </w:rPr>
        <w:t>մլրդ դրամ (87.7</w:t>
      </w:r>
      <w:r w:rsidRPr="00B747DE">
        <w:rPr>
          <w:rFonts w:ascii="GHEA Grapalat" w:hAnsi="GHEA Grapalat" w:cs="Times Armenian"/>
          <w:sz w:val="22"/>
          <w:szCs w:val="22"/>
          <w:lang w:val="hy-AM"/>
        </w:rPr>
        <w:t>%</w:t>
      </w:r>
      <w:r w:rsidRPr="00B747DE">
        <w:rPr>
          <w:rFonts w:ascii="GHEA Grapalat" w:hAnsi="GHEA Grapalat" w:cs="Sylfaen"/>
          <w:sz w:val="22"/>
          <w:szCs w:val="22"/>
          <w:lang w:val="hy-AM"/>
        </w:rPr>
        <w:t xml:space="preserve">) </w:t>
      </w:r>
      <w:r w:rsidRPr="00B747DE">
        <w:rPr>
          <w:rFonts w:ascii="GHEA Grapalat" w:hAnsi="GHEA Grapalat" w:cs="Times Armenian"/>
          <w:sz w:val="22"/>
          <w:szCs w:val="22"/>
          <w:lang w:val="hy-AM"/>
        </w:rPr>
        <w:t xml:space="preserve">և 967.3 </w:t>
      </w:r>
      <w:r w:rsidRPr="00B747DE">
        <w:rPr>
          <w:rFonts w:ascii="GHEA Grapalat" w:hAnsi="GHEA Grapalat" w:cs="Sylfaen"/>
          <w:sz w:val="22"/>
          <w:szCs w:val="22"/>
          <w:lang w:val="hy-AM"/>
        </w:rPr>
        <w:t>մլն դրամ (91.1</w:t>
      </w:r>
      <w:r w:rsidRPr="00B747DE">
        <w:rPr>
          <w:rFonts w:ascii="GHEA Grapalat" w:hAnsi="GHEA Grapalat" w:cs="Times Armenian"/>
          <w:sz w:val="22"/>
          <w:szCs w:val="22"/>
          <w:lang w:val="hy-AM"/>
        </w:rPr>
        <w:t>%</w:t>
      </w:r>
      <w:r w:rsidRPr="00B747DE">
        <w:rPr>
          <w:rFonts w:ascii="GHEA Grapalat" w:hAnsi="GHEA Grapalat" w:cs="Sylfaen"/>
          <w:sz w:val="22"/>
          <w:szCs w:val="22"/>
          <w:lang w:val="hy-AM"/>
        </w:rPr>
        <w:t>):</w:t>
      </w:r>
      <w:r w:rsidR="00AC685E" w:rsidRPr="00B747DE">
        <w:rPr>
          <w:rFonts w:ascii="GHEA Grapalat" w:hAnsi="GHEA Grapalat" w:cs="Sylfaen"/>
          <w:sz w:val="22"/>
          <w:szCs w:val="22"/>
          <w:lang w:val="hy-AM"/>
        </w:rPr>
        <w:t xml:space="preserve"> </w:t>
      </w:r>
      <w:r w:rsidRPr="00B747DE">
        <w:rPr>
          <w:rFonts w:ascii="GHEA Grapalat" w:hAnsi="GHEA Grapalat"/>
          <w:sz w:val="22"/>
          <w:szCs w:val="22"/>
          <w:lang w:val="hy-AM"/>
        </w:rPr>
        <w:t>Սոցիալական պաշտպանության ոլորտի տեղեկատվական համակարգի սպասարկման (կատարելագործման), շահագործման և տեղեկատվության տրամադրման ծառայությունների</w:t>
      </w:r>
      <w:r w:rsidR="00AC685E" w:rsidRPr="00B747DE">
        <w:rPr>
          <w:rFonts w:ascii="GHEA Grapalat" w:hAnsi="GHEA Grapalat"/>
          <w:sz w:val="22"/>
          <w:szCs w:val="22"/>
          <w:lang w:val="hy-AM"/>
        </w:rPr>
        <w:t>ն հատկացվա</w:t>
      </w:r>
      <w:r w:rsidRPr="00B747DE">
        <w:rPr>
          <w:rFonts w:ascii="GHEA Grapalat" w:hAnsi="GHEA Grapalat"/>
          <w:sz w:val="22"/>
          <w:szCs w:val="22"/>
          <w:lang w:val="hy-AM"/>
        </w:rPr>
        <w:t xml:space="preserve"> 132.1 մլն դրամն ամբողջությամբ </w:t>
      </w:r>
      <w:r w:rsidR="00AC685E" w:rsidRPr="00B747DE">
        <w:rPr>
          <w:rFonts w:ascii="GHEA Grapalat" w:hAnsi="GHEA Grapalat"/>
          <w:sz w:val="22"/>
          <w:szCs w:val="22"/>
          <w:lang w:val="hy-AM"/>
        </w:rPr>
        <w:t>օգտագործ</w:t>
      </w:r>
      <w:r w:rsidRPr="00B747DE">
        <w:rPr>
          <w:rFonts w:ascii="GHEA Grapalat" w:hAnsi="GHEA Grapalat"/>
          <w:sz w:val="22"/>
          <w:szCs w:val="22"/>
          <w:lang w:val="hy-AM"/>
        </w:rPr>
        <w:t>վել է: Նախորդ տարվա</w:t>
      </w:r>
      <w:r w:rsidRPr="00B747DE">
        <w:rPr>
          <w:rFonts w:ascii="GHEA Grapalat" w:hAnsi="GHEA Grapalat" w:cs="Sylfaen"/>
          <w:sz w:val="22"/>
          <w:szCs w:val="22"/>
          <w:lang w:val="hy-AM"/>
        </w:rPr>
        <w:t xml:space="preserve"> առաջին կիսամյակի համեմատ ծրագրի ծախսերն աճել են 9.4</w:t>
      </w:r>
      <w:r w:rsidR="00AC685E" w:rsidRPr="00B747DE">
        <w:rPr>
          <w:rFonts w:ascii="GHEA Grapalat" w:hAnsi="GHEA Grapalat" w:cs="Times Armenian"/>
          <w:sz w:val="22"/>
          <w:szCs w:val="22"/>
          <w:lang w:val="hy-AM"/>
        </w:rPr>
        <w:t xml:space="preserve">%-ով կամ </w:t>
      </w:r>
      <w:r w:rsidR="00AC685E" w:rsidRPr="00B747DE">
        <w:rPr>
          <w:rFonts w:ascii="GHEA Grapalat" w:hAnsi="GHEA Grapalat" w:cs="Times Armenian"/>
          <w:sz w:val="22"/>
          <w:szCs w:val="22"/>
        </w:rPr>
        <w:t>182.3</w:t>
      </w:r>
      <w:r w:rsidR="00AC685E" w:rsidRPr="00B747DE">
        <w:rPr>
          <w:rFonts w:ascii="GHEA Grapalat" w:hAnsi="GHEA Grapalat" w:cs="Times Armenian"/>
          <w:sz w:val="22"/>
          <w:szCs w:val="22"/>
          <w:lang w:val="hy-AM"/>
        </w:rPr>
        <w:t xml:space="preserve"> մլն դրամով` հիմնականում պայմանավո</w:t>
      </w:r>
      <w:r w:rsidRPr="00B747DE">
        <w:rPr>
          <w:rFonts w:ascii="GHEA Grapalat" w:hAnsi="GHEA Grapalat" w:cs="Times Armenian"/>
          <w:sz w:val="22"/>
          <w:szCs w:val="22"/>
          <w:lang w:val="hy-AM"/>
        </w:rPr>
        <w:t>րված սոցիալական պաշտպանության բնագավառի պետական քաղաքականության մշակման, ծրագրերի համակարգման և մոնիթորինգի ծառայությունների</w:t>
      </w:r>
      <w:r w:rsidR="00730B05" w:rsidRPr="00B747DE">
        <w:rPr>
          <w:rFonts w:ascii="GHEA Grapalat" w:hAnsi="GHEA Grapalat" w:cs="Times Armenian"/>
          <w:sz w:val="22"/>
          <w:szCs w:val="22"/>
          <w:lang w:val="hy-AM"/>
        </w:rPr>
        <w:t>, ինչպես նաև</w:t>
      </w:r>
      <w:r w:rsidR="00AC685E" w:rsidRPr="00B747DE">
        <w:rPr>
          <w:rFonts w:ascii="GHEA Grapalat" w:hAnsi="GHEA Grapalat" w:cs="Times Armenian"/>
          <w:sz w:val="22"/>
          <w:szCs w:val="22"/>
          <w:lang w:val="hy-AM"/>
        </w:rPr>
        <w:t xml:space="preserve"> </w:t>
      </w:r>
      <w:r w:rsidR="00730B05" w:rsidRPr="00B747DE">
        <w:rPr>
          <w:rFonts w:ascii="GHEA Grapalat" w:hAnsi="GHEA Grapalat" w:cs="Times Armenian"/>
          <w:sz w:val="22"/>
          <w:szCs w:val="22"/>
          <w:lang w:val="hy-AM"/>
        </w:rPr>
        <w:t>ս</w:t>
      </w:r>
      <w:r w:rsidRPr="00B747DE">
        <w:rPr>
          <w:rFonts w:ascii="GHEA Grapalat" w:hAnsi="GHEA Grapalat"/>
          <w:sz w:val="22"/>
          <w:szCs w:val="22"/>
          <w:lang w:val="hy-AM"/>
        </w:rPr>
        <w:t>ոցիալական պաշտպանության ոլորտի տեղեկատվական համակարգի սպասարկման (կատարելագործման), շահագործման և տեղեկատվության տրամադրման ծառայությունների</w:t>
      </w:r>
      <w:r w:rsidR="00AC685E" w:rsidRPr="00B747DE">
        <w:rPr>
          <w:rFonts w:ascii="GHEA Grapalat" w:hAnsi="GHEA Grapalat"/>
          <w:sz w:val="22"/>
          <w:szCs w:val="22"/>
          <w:lang w:val="hy-AM"/>
        </w:rPr>
        <w:t xml:space="preserve"> </w:t>
      </w:r>
      <w:r w:rsidRPr="00B747DE">
        <w:rPr>
          <w:rFonts w:ascii="GHEA Grapalat" w:hAnsi="GHEA Grapalat" w:cs="Times Armenian"/>
          <w:sz w:val="22"/>
          <w:szCs w:val="22"/>
          <w:lang w:val="hy-AM"/>
        </w:rPr>
        <w:t xml:space="preserve">գծով </w:t>
      </w:r>
      <w:r w:rsidR="00730B05" w:rsidRPr="00B747DE">
        <w:rPr>
          <w:rFonts w:ascii="GHEA Grapalat" w:hAnsi="GHEA Grapalat" w:cs="Times Armenian"/>
          <w:sz w:val="22"/>
          <w:szCs w:val="22"/>
          <w:lang w:val="hy-AM"/>
        </w:rPr>
        <w:t>ծախս</w:t>
      </w:r>
      <w:r w:rsidRPr="00B747DE">
        <w:rPr>
          <w:rFonts w:ascii="GHEA Grapalat" w:hAnsi="GHEA Grapalat" w:cs="Times Armenian"/>
          <w:sz w:val="22"/>
          <w:szCs w:val="22"/>
          <w:lang w:val="hy-AM"/>
        </w:rPr>
        <w:t>երի համապատասխանաբար 15.7% և 68.2% աճով:</w:t>
      </w:r>
    </w:p>
    <w:p w:rsidR="001C7FFD" w:rsidRPr="00B747DE" w:rsidRDefault="001C7FFD" w:rsidP="001C7FFD">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sz w:val="22"/>
          <w:szCs w:val="22"/>
          <w:lang w:val="hy-AM"/>
        </w:rPr>
        <w:t xml:space="preserve">2020 </w:t>
      </w:r>
      <w:r w:rsidRPr="00B747DE">
        <w:rPr>
          <w:rFonts w:ascii="GHEA Grapalat" w:hAnsi="GHEA Grapalat" w:cs="Arial"/>
          <w:sz w:val="22"/>
          <w:szCs w:val="22"/>
          <w:lang w:val="hy-AM"/>
        </w:rPr>
        <w:t>թվականի առաջին կիսամյակում</w:t>
      </w:r>
      <w:r w:rsidRPr="00B747DE">
        <w:rPr>
          <w:rFonts w:ascii="GHEA Grapalat" w:hAnsi="GHEA Grapalat" w:cs="Sylfaen"/>
          <w:sz w:val="22"/>
          <w:szCs w:val="22"/>
          <w:lang w:val="hy-AM"/>
        </w:rPr>
        <w:t xml:space="preserve"> ՀՀ պետական բյուջեից</w:t>
      </w:r>
      <w:r w:rsidRPr="00B747DE">
        <w:rPr>
          <w:rFonts w:ascii="GHEA Grapalat" w:hAnsi="GHEA Grapalat" w:cs="Sylfaen"/>
          <w:i/>
          <w:sz w:val="22"/>
          <w:szCs w:val="22"/>
          <w:lang w:val="hy-AM"/>
        </w:rPr>
        <w:t xml:space="preserve"> Ընտանիքներին, կանանց և երեխաներին աջակցության</w:t>
      </w:r>
      <w:r w:rsidRPr="00B747DE">
        <w:rPr>
          <w:rFonts w:ascii="GHEA Grapalat" w:hAnsi="GHEA Grapalat" w:cs="Sylfaen"/>
          <w:sz w:val="22"/>
          <w:szCs w:val="22"/>
          <w:lang w:val="hy-AM"/>
        </w:rPr>
        <w:t xml:space="preserve"> ծրագրի շրջանակներում օգտագործվել է 1.1 մլրդ դրամ՝ կազմելով ծրագրված ցուցանիշի 66.6</w:t>
      </w:r>
      <w:r w:rsidRPr="00B747DE">
        <w:rPr>
          <w:rFonts w:ascii="GHEA Grapalat" w:hAnsi="GHEA Grapalat" w:cs="Times Armenian"/>
          <w:sz w:val="22"/>
          <w:szCs w:val="22"/>
          <w:lang w:val="hy-AM"/>
        </w:rPr>
        <w:t>%-ը: Ծրագրի բոլոր միջոցառումներում առկա են շեղումներ: Մասնավորապես՝ երեխաների շուրջօրյա խնամքի ծառայությունների</w:t>
      </w:r>
      <w:r w:rsidR="00BA11DD" w:rsidRPr="00B747DE">
        <w:rPr>
          <w:rFonts w:ascii="GHEA Grapalat" w:hAnsi="GHEA Grapalat" w:cs="Times Armenian"/>
          <w:sz w:val="22"/>
          <w:szCs w:val="22"/>
          <w:lang w:val="hy-AM"/>
        </w:rPr>
        <w:t xml:space="preserve"> շրջանակներում</w:t>
      </w:r>
      <w:r w:rsidRPr="00B747DE">
        <w:rPr>
          <w:rFonts w:ascii="GHEA Grapalat" w:hAnsi="GHEA Grapalat" w:cs="Times Armenian"/>
          <w:sz w:val="22"/>
          <w:szCs w:val="22"/>
          <w:lang w:val="hy-AM"/>
        </w:rPr>
        <w:t xml:space="preserve"> հաշվետու ժամանակահատվածում </w:t>
      </w:r>
      <w:r w:rsidR="00BA11DD" w:rsidRPr="00B747DE">
        <w:rPr>
          <w:rFonts w:ascii="GHEA Grapalat" w:hAnsi="GHEA Grapalat" w:cs="Sylfaen"/>
          <w:sz w:val="22"/>
          <w:szCs w:val="22"/>
          <w:lang w:val="hy-AM"/>
        </w:rPr>
        <w:t>օգտագործ</w:t>
      </w:r>
      <w:r w:rsidRPr="00B747DE">
        <w:rPr>
          <w:rFonts w:ascii="GHEA Grapalat" w:hAnsi="GHEA Grapalat" w:cs="Sylfaen"/>
          <w:sz w:val="22"/>
          <w:szCs w:val="22"/>
          <w:lang w:val="hy-AM"/>
        </w:rPr>
        <w:t>վել է ծրագրված միջոցների 73.2</w:t>
      </w:r>
      <w:r w:rsidRPr="00B747DE">
        <w:rPr>
          <w:rFonts w:ascii="GHEA Grapalat" w:hAnsi="GHEA Grapalat" w:cs="Times Armenian"/>
          <w:sz w:val="22"/>
          <w:szCs w:val="22"/>
          <w:lang w:val="hy-AM"/>
        </w:rPr>
        <w:t>%-ը՝</w:t>
      </w:r>
      <w:r w:rsidRPr="00B747DE">
        <w:rPr>
          <w:rFonts w:ascii="GHEA Grapalat" w:hAnsi="GHEA Grapalat" w:cs="Sylfaen"/>
          <w:sz w:val="22"/>
          <w:szCs w:val="22"/>
          <w:lang w:val="hy-AM"/>
        </w:rPr>
        <w:t xml:space="preserve"> 738.2 </w:t>
      </w:r>
      <w:r w:rsidRPr="00B747DE">
        <w:rPr>
          <w:rFonts w:ascii="GHEA Grapalat" w:hAnsi="GHEA Grapalat" w:cs="Times Armenian"/>
          <w:sz w:val="22"/>
          <w:szCs w:val="22"/>
          <w:lang w:val="hy-AM"/>
        </w:rPr>
        <w:t>մլն</w:t>
      </w:r>
      <w:r w:rsidRPr="00B747DE">
        <w:rPr>
          <w:rFonts w:ascii="GHEA Grapalat" w:hAnsi="GHEA Grapalat" w:cs="Sylfaen"/>
          <w:sz w:val="22"/>
          <w:szCs w:val="22"/>
          <w:lang w:val="hy-AM"/>
        </w:rPr>
        <w:t xml:space="preserve"> դրամ</w:t>
      </w:r>
      <w:r w:rsidRPr="00B747DE">
        <w:rPr>
          <w:rFonts w:ascii="GHEA Grapalat" w:hAnsi="GHEA Grapalat" w:cs="Times Armenian"/>
          <w:sz w:val="22"/>
          <w:szCs w:val="22"/>
          <w:lang w:val="hy-AM"/>
        </w:rPr>
        <w:t>, որը պայմանավորված է շահառուների՝ նախատեսվածից պակաս թվով</w:t>
      </w:r>
      <w:r w:rsidR="00BA11DD" w:rsidRPr="00B747DE">
        <w:rPr>
          <w:rFonts w:ascii="GHEA Grapalat" w:hAnsi="GHEA Grapalat" w:cs="Times Armenian"/>
          <w:sz w:val="22"/>
          <w:szCs w:val="22"/>
        </w:rPr>
        <w:t xml:space="preserve"> </w:t>
      </w:r>
      <w:r w:rsidR="00BA11DD" w:rsidRPr="00B747DE">
        <w:rPr>
          <w:rFonts w:ascii="GHEA Grapalat" w:hAnsi="GHEA Grapalat" w:cs="Times Armenian"/>
          <w:sz w:val="22"/>
          <w:szCs w:val="22"/>
          <w:lang w:val="hy-AM"/>
        </w:rPr>
        <w:t>և</w:t>
      </w:r>
      <w:r w:rsidRPr="00B747DE">
        <w:rPr>
          <w:rFonts w:ascii="GHEA Grapalat" w:hAnsi="GHEA Grapalat" w:cs="Times Armenian"/>
          <w:sz w:val="22"/>
          <w:szCs w:val="22"/>
          <w:lang w:val="hy-AM"/>
        </w:rPr>
        <w:t xml:space="preserve"> որոշ ծախսային հոդվածների գծով </w:t>
      </w:r>
      <w:r w:rsidR="00BA11DD" w:rsidRPr="00B747DE">
        <w:rPr>
          <w:rFonts w:ascii="GHEA Grapalat" w:hAnsi="GHEA Grapalat" w:cs="Times Armenian"/>
          <w:sz w:val="22"/>
          <w:szCs w:val="22"/>
          <w:lang w:val="hy-AM"/>
        </w:rPr>
        <w:t xml:space="preserve">առկա տնտեսումներով: Առաջին կիսամյակում բնակչության սոցիալական պաշտպանության ընդհանուր տիպի և հատուկ /մասնագիտացված հաստատություններում խնամվող երեխաների թիվը </w:t>
      </w:r>
      <w:r w:rsidR="00BA11DD" w:rsidRPr="00B747DE">
        <w:rPr>
          <w:rFonts w:ascii="GHEA Grapalat" w:hAnsi="GHEA Grapalat" w:cs="Times Armenian"/>
          <w:sz w:val="22"/>
          <w:szCs w:val="22"/>
          <w:lang w:val="hy-AM"/>
        </w:rPr>
        <w:lastRenderedPageBreak/>
        <w:t xml:space="preserve">կազմել է 576` </w:t>
      </w:r>
      <w:r w:rsidR="00BA11DD" w:rsidRPr="00B747DE">
        <w:rPr>
          <w:rFonts w:ascii="GHEA Grapalat" w:hAnsi="GHEA Grapalat" w:cs="Times Armenian"/>
          <w:sz w:val="22"/>
          <w:szCs w:val="22"/>
        </w:rPr>
        <w:t>նախատեսված</w:t>
      </w:r>
      <w:r w:rsidR="00BA11DD" w:rsidRPr="00B747DE">
        <w:rPr>
          <w:rFonts w:ascii="GHEA Grapalat" w:hAnsi="GHEA Grapalat" w:cs="Times Armenian"/>
          <w:sz w:val="22"/>
          <w:szCs w:val="22"/>
          <w:lang w:val="hy-AM"/>
        </w:rPr>
        <w:t xml:space="preserve"> 585</w:t>
      </w:r>
      <w:r w:rsidR="00BA11DD" w:rsidRPr="00B747DE">
        <w:rPr>
          <w:rFonts w:ascii="GHEA Grapalat" w:hAnsi="GHEA Grapalat" w:cs="Times Armenian"/>
          <w:sz w:val="22"/>
          <w:szCs w:val="22"/>
        </w:rPr>
        <w:t>-ի դիմաց, որը պայմանավորված է</w:t>
      </w:r>
      <w:r w:rsidRPr="00B747DE">
        <w:rPr>
          <w:rFonts w:ascii="GHEA Grapalat" w:hAnsi="GHEA Grapalat" w:cs="Times Armenian"/>
          <w:sz w:val="22"/>
          <w:szCs w:val="22"/>
          <w:lang w:val="hy-AM"/>
        </w:rPr>
        <w:t xml:space="preserve"> առանց ծնողական խնամքի մնացած երեխաներին այլընտրանքային խնամքի ծառայությունների տրամադրմամբ և երեխաներին կենսաբանական ընտանիքներ վերադարձնելու գործընթացով: Երեխաներին և ընտանիքներին աջակցության տրամադրման ծառայությունների շրջանակներում օգտագործվել է 187.9 մլն դրամ կամ նախատեսվածի 68.7%-ը</w:t>
      </w:r>
      <w:r w:rsidR="009052FE" w:rsidRPr="00B747DE">
        <w:rPr>
          <w:rFonts w:ascii="GHEA Grapalat" w:hAnsi="GHEA Grapalat" w:cs="Times Armenian"/>
          <w:sz w:val="22"/>
          <w:szCs w:val="22"/>
        </w:rPr>
        <w:t>: Շեղում</w:t>
      </w:r>
      <w:r w:rsidRPr="00B747DE">
        <w:rPr>
          <w:rFonts w:ascii="GHEA Grapalat" w:hAnsi="GHEA Grapalat" w:cs="Times Armenian"/>
          <w:sz w:val="22"/>
          <w:szCs w:val="22"/>
          <w:lang w:val="hy-AM"/>
        </w:rPr>
        <w:t xml:space="preserve">ը պայմանավորված է կորոնավիրուսի համավարակի հետ կապված՝ </w:t>
      </w:r>
      <w:r w:rsidR="00D53853" w:rsidRPr="00B747DE">
        <w:rPr>
          <w:rFonts w:ascii="GHEA Grapalat" w:hAnsi="GHEA Grapalat" w:cs="Times Armenian"/>
          <w:sz w:val="22"/>
          <w:szCs w:val="22"/>
        </w:rPr>
        <w:t>ա</w:t>
      </w:r>
      <w:r w:rsidR="00D53853" w:rsidRPr="00B747DE">
        <w:rPr>
          <w:rFonts w:ascii="GHEA Grapalat" w:hAnsi="GHEA Grapalat" w:cs="Times Armenian"/>
          <w:sz w:val="22"/>
          <w:szCs w:val="22"/>
          <w:lang w:val="hy-AM"/>
        </w:rPr>
        <w:t>ջակցության կենտրոն</w:t>
      </w:r>
      <w:r w:rsidR="00D53853" w:rsidRPr="00B747DE">
        <w:rPr>
          <w:rFonts w:ascii="GHEA Grapalat" w:hAnsi="GHEA Grapalat" w:cs="Times Armenian"/>
          <w:sz w:val="22"/>
          <w:szCs w:val="22"/>
        </w:rPr>
        <w:t>ներ</w:t>
      </w:r>
      <w:r w:rsidR="00D53853" w:rsidRPr="00B747DE">
        <w:rPr>
          <w:rFonts w:ascii="GHEA Grapalat" w:hAnsi="GHEA Grapalat" w:cs="Times Armenian"/>
          <w:sz w:val="22"/>
          <w:szCs w:val="22"/>
          <w:lang w:val="hy-AM"/>
        </w:rPr>
        <w:t>ում ցերեկային խնամք ստացող երեխաների</w:t>
      </w:r>
      <w:r w:rsidR="00D53853" w:rsidRPr="00B747DE">
        <w:rPr>
          <w:rFonts w:ascii="GHEA Grapalat" w:hAnsi="GHEA Grapalat" w:cs="Times Armenian"/>
          <w:sz w:val="22"/>
          <w:szCs w:val="22"/>
        </w:rPr>
        <w:t xml:space="preserve"> փաստացի</w:t>
      </w:r>
      <w:r w:rsidR="00D53853" w:rsidRPr="00B747DE">
        <w:rPr>
          <w:rFonts w:ascii="GHEA Grapalat" w:hAnsi="GHEA Grapalat" w:cs="Times Armenian"/>
          <w:sz w:val="22"/>
          <w:szCs w:val="22"/>
          <w:lang w:val="hy-AM"/>
        </w:rPr>
        <w:t xml:space="preserve"> </w:t>
      </w:r>
      <w:r w:rsidR="00D53853" w:rsidRPr="00B747DE">
        <w:rPr>
          <w:rFonts w:ascii="GHEA Grapalat" w:hAnsi="GHEA Grapalat" w:cs="Times Armenian"/>
          <w:sz w:val="22"/>
          <w:szCs w:val="22"/>
        </w:rPr>
        <w:t>թվով</w:t>
      </w:r>
      <w:r w:rsidRPr="00B747DE">
        <w:rPr>
          <w:rFonts w:ascii="GHEA Grapalat" w:hAnsi="GHEA Grapalat" w:cs="Times Armenian"/>
          <w:sz w:val="22"/>
          <w:szCs w:val="22"/>
          <w:lang w:val="hy-AM"/>
        </w:rPr>
        <w:t xml:space="preserve">, </w:t>
      </w:r>
      <w:r w:rsidR="00D53853" w:rsidRPr="00B747DE">
        <w:rPr>
          <w:rFonts w:ascii="GHEA Grapalat" w:hAnsi="GHEA Grapalat" w:cs="Times Armenian"/>
          <w:sz w:val="22"/>
          <w:szCs w:val="22"/>
        </w:rPr>
        <w:t xml:space="preserve">որը կազմել է </w:t>
      </w:r>
      <w:r w:rsidR="00D53853" w:rsidRPr="00B747DE">
        <w:rPr>
          <w:rFonts w:ascii="GHEA Grapalat" w:hAnsi="GHEA Grapalat" w:cs="Times Armenian"/>
          <w:sz w:val="22"/>
          <w:szCs w:val="22"/>
          <w:lang w:val="hy-AM"/>
        </w:rPr>
        <w:t>405`</w:t>
      </w:r>
      <w:r w:rsidR="00D53853" w:rsidRPr="00B747DE">
        <w:rPr>
          <w:rFonts w:ascii="GHEA Grapalat" w:hAnsi="GHEA Grapalat" w:cs="Times Armenian"/>
          <w:sz w:val="22"/>
          <w:szCs w:val="22"/>
        </w:rPr>
        <w:t xml:space="preserve"> նախատեսված</w:t>
      </w:r>
      <w:r w:rsidR="00D53853" w:rsidRPr="00B747DE">
        <w:rPr>
          <w:rFonts w:ascii="GHEA Grapalat" w:hAnsi="GHEA Grapalat" w:cs="Times Armenian"/>
          <w:sz w:val="22"/>
          <w:szCs w:val="22"/>
          <w:lang w:val="hy-AM"/>
        </w:rPr>
        <w:t xml:space="preserve"> 600</w:t>
      </w:r>
      <w:r w:rsidR="00D53853" w:rsidRPr="00B747DE">
        <w:rPr>
          <w:rFonts w:ascii="GHEA Grapalat" w:hAnsi="GHEA Grapalat" w:cs="Times Armenian"/>
          <w:sz w:val="22"/>
          <w:szCs w:val="22"/>
        </w:rPr>
        <w:t xml:space="preserve">-ի փոխարեն, ինչպես նաև </w:t>
      </w:r>
      <w:r w:rsidRPr="00B747DE">
        <w:rPr>
          <w:rFonts w:ascii="GHEA Grapalat" w:hAnsi="GHEA Grapalat" w:cs="Times Armenian"/>
          <w:sz w:val="22"/>
          <w:szCs w:val="22"/>
          <w:lang w:val="hy-AM"/>
        </w:rPr>
        <w:t>աշխատողների ուղեվարձի կրճատմամբ</w:t>
      </w:r>
      <w:r w:rsidR="00D53853" w:rsidRPr="00B747DE">
        <w:rPr>
          <w:rFonts w:ascii="GHEA Grapalat" w:hAnsi="GHEA Grapalat" w:cs="Times Armenian"/>
          <w:sz w:val="22"/>
          <w:szCs w:val="22"/>
        </w:rPr>
        <w:t xml:space="preserve"> և</w:t>
      </w:r>
      <w:r w:rsidRPr="00B747DE">
        <w:rPr>
          <w:rFonts w:ascii="GHEA Grapalat" w:hAnsi="GHEA Grapalat" w:cs="Times Armenian"/>
          <w:sz w:val="22"/>
          <w:szCs w:val="22"/>
          <w:lang w:val="hy-AM"/>
        </w:rPr>
        <w:t xml:space="preserve"> հունիս ամսվա փաստացի կատարողականը հուլիսին վճարելու հանգամանքով:</w:t>
      </w:r>
      <w:r w:rsidRPr="00B747DE">
        <w:rPr>
          <w:rFonts w:ascii="GHEA Grapalat" w:hAnsi="GHEA Grapalat"/>
          <w:lang w:val="hy-AM"/>
        </w:rPr>
        <w:t xml:space="preserve"> </w:t>
      </w:r>
      <w:r w:rsidRPr="00B747DE">
        <w:rPr>
          <w:rFonts w:ascii="GHEA Grapalat" w:hAnsi="GHEA Grapalat" w:cs="Times Armenian"/>
          <w:sz w:val="22"/>
          <w:szCs w:val="22"/>
          <w:lang w:val="hy-AM"/>
        </w:rPr>
        <w:t>Երեխաների խնամքի ցերեկային ծառայությունների տրամադրման շրջանակներում օգտագործվել է 42.1 մլն դրամ կամ նախատեսված միջոցների 34.7%-ը</w:t>
      </w:r>
      <w:r w:rsidR="007B26FC" w:rsidRPr="00B747DE">
        <w:rPr>
          <w:rFonts w:ascii="GHEA Grapalat" w:hAnsi="GHEA Grapalat" w:cs="Times Armenian"/>
          <w:sz w:val="22"/>
          <w:szCs w:val="22"/>
        </w:rPr>
        <w:t>՝</w:t>
      </w:r>
      <w:r w:rsidRPr="00B747DE">
        <w:rPr>
          <w:rFonts w:ascii="GHEA Grapalat" w:hAnsi="GHEA Grapalat" w:cs="Times Armenian"/>
          <w:sz w:val="22"/>
          <w:szCs w:val="22"/>
          <w:lang w:val="hy-AM"/>
        </w:rPr>
        <w:t xml:space="preserve"> պայմանավորված շահառուների՝ նախատեսվածից փոքր թվով</w:t>
      </w:r>
      <w:r w:rsidR="009052FE" w:rsidRPr="00B747DE">
        <w:rPr>
          <w:rFonts w:ascii="GHEA Grapalat" w:hAnsi="GHEA Grapalat" w:cs="Times Armenian"/>
          <w:sz w:val="22"/>
          <w:szCs w:val="22"/>
        </w:rPr>
        <w:t xml:space="preserve">, որը կազմել է 1390` </w:t>
      </w:r>
      <w:r w:rsidR="004F10F4" w:rsidRPr="00B747DE">
        <w:rPr>
          <w:rFonts w:ascii="GHEA Grapalat" w:hAnsi="GHEA Grapalat" w:cs="Times Armenian"/>
          <w:sz w:val="22"/>
          <w:szCs w:val="22"/>
        </w:rPr>
        <w:t xml:space="preserve">նախատեսված </w:t>
      </w:r>
      <w:r w:rsidR="004F10F4" w:rsidRPr="00B747DE">
        <w:rPr>
          <w:rFonts w:ascii="GHEA Grapalat" w:hAnsi="GHEA Grapalat" w:cs="Times Armenian"/>
          <w:sz w:val="22"/>
          <w:szCs w:val="22"/>
          <w:lang w:val="hy-AM"/>
        </w:rPr>
        <w:t>3277</w:t>
      </w:r>
      <w:r w:rsidR="004F10F4" w:rsidRPr="00B747DE">
        <w:rPr>
          <w:rFonts w:ascii="GHEA Grapalat" w:hAnsi="GHEA Grapalat" w:cs="Times Armenian"/>
          <w:sz w:val="22"/>
          <w:szCs w:val="22"/>
        </w:rPr>
        <w:t>-ի փոխարեն,</w:t>
      </w:r>
      <w:r w:rsidRPr="00B747DE">
        <w:rPr>
          <w:rFonts w:ascii="GHEA Grapalat" w:hAnsi="GHEA Grapalat" w:cs="Times Armenian"/>
          <w:sz w:val="22"/>
          <w:szCs w:val="22"/>
          <w:lang w:val="hy-AM"/>
        </w:rPr>
        <w:t xml:space="preserve"> ինչպես նաև կատարողականները հաջորդ ամիս ներկայացնելու հանգամանքով:</w:t>
      </w:r>
      <w:r w:rsidRPr="00B747DE">
        <w:rPr>
          <w:rFonts w:ascii="GHEA Grapalat" w:hAnsi="GHEA Grapalat"/>
          <w:sz w:val="22"/>
          <w:szCs w:val="22"/>
          <w:lang w:val="hy-AM"/>
        </w:rPr>
        <w:t xml:space="preserve"> Նախորդ տարվա</w:t>
      </w:r>
      <w:r w:rsidRPr="00B747DE">
        <w:rPr>
          <w:rFonts w:ascii="GHEA Grapalat" w:hAnsi="GHEA Grapalat" w:cs="Sylfaen"/>
          <w:sz w:val="22"/>
          <w:szCs w:val="22"/>
          <w:lang w:val="hy-AM"/>
        </w:rPr>
        <w:t xml:space="preserve"> առաջին կիսամյակի համեմատ</w:t>
      </w:r>
      <w:r w:rsidR="004F10F4" w:rsidRPr="00B747DE">
        <w:rPr>
          <w:rFonts w:ascii="GHEA Grapalat" w:hAnsi="GHEA Grapalat" w:cs="Sylfaen"/>
          <w:sz w:val="22"/>
          <w:szCs w:val="22"/>
        </w:rPr>
        <w:t xml:space="preserve"> </w:t>
      </w:r>
      <w:r w:rsidR="004F10F4" w:rsidRPr="00B747DE">
        <w:rPr>
          <w:rFonts w:ascii="GHEA Grapalat" w:hAnsi="GHEA Grapalat" w:cs="Times Armenian"/>
          <w:sz w:val="22"/>
          <w:szCs w:val="22"/>
          <w:lang w:val="hy-AM"/>
        </w:rPr>
        <w:t>Ընտանիքներին, կանանց և երեխաներին աջակցության</w:t>
      </w:r>
      <w:r w:rsidRPr="00B747DE">
        <w:rPr>
          <w:rFonts w:ascii="GHEA Grapalat" w:hAnsi="GHEA Grapalat" w:cs="Times Armenian"/>
          <w:sz w:val="22"/>
          <w:szCs w:val="22"/>
          <w:lang w:val="hy-AM"/>
        </w:rPr>
        <w:t xml:space="preserve"> ծրագրի ծախ</w:t>
      </w:r>
      <w:r w:rsidRPr="00B747DE">
        <w:rPr>
          <w:rFonts w:ascii="GHEA Grapalat" w:hAnsi="GHEA Grapalat" w:cs="Sylfaen"/>
          <w:sz w:val="22"/>
          <w:szCs w:val="22"/>
          <w:lang w:val="hy-AM"/>
        </w:rPr>
        <w:t>սերը նվազել են 8.2</w:t>
      </w:r>
      <w:r w:rsidRPr="00B747DE">
        <w:rPr>
          <w:rFonts w:ascii="GHEA Grapalat" w:hAnsi="GHEA Grapalat" w:cs="Times Armenian"/>
          <w:sz w:val="22"/>
          <w:szCs w:val="22"/>
          <w:lang w:val="hy-AM"/>
        </w:rPr>
        <w:t>%-ով</w:t>
      </w:r>
      <w:r w:rsidR="004F10F4" w:rsidRPr="00B747DE">
        <w:rPr>
          <w:rFonts w:ascii="GHEA Grapalat" w:hAnsi="GHEA Grapalat" w:cs="Times Armenian"/>
          <w:sz w:val="22"/>
          <w:szCs w:val="22"/>
        </w:rPr>
        <w:t xml:space="preserve"> կամ </w:t>
      </w:r>
      <w:r w:rsidR="004F10F4" w:rsidRPr="00B747DE">
        <w:rPr>
          <w:rFonts w:ascii="GHEA Grapalat" w:hAnsi="GHEA Grapalat" w:cs="Times Armenian"/>
          <w:sz w:val="22"/>
          <w:szCs w:val="22"/>
          <w:lang w:val="hy-AM"/>
        </w:rPr>
        <w:t>99.5</w:t>
      </w:r>
      <w:r w:rsidR="004F10F4" w:rsidRPr="00B747DE">
        <w:rPr>
          <w:rFonts w:ascii="GHEA Grapalat" w:hAnsi="GHEA Grapalat" w:cs="Times Armenian"/>
          <w:sz w:val="22"/>
          <w:szCs w:val="22"/>
        </w:rPr>
        <w:t xml:space="preserve"> մլն դրամով</w:t>
      </w:r>
      <w:r w:rsidRPr="00B747DE">
        <w:rPr>
          <w:rFonts w:ascii="GHEA Grapalat" w:hAnsi="GHEA Grapalat" w:cs="Times Armenian"/>
          <w:sz w:val="22"/>
          <w:szCs w:val="22"/>
          <w:lang w:val="hy-AM"/>
        </w:rPr>
        <w:t>` հիմնականում պայմանավորված</w:t>
      </w:r>
      <w:r w:rsidRPr="00B747DE">
        <w:rPr>
          <w:rFonts w:ascii="GHEA Grapalat" w:hAnsi="GHEA Grapalat"/>
          <w:lang w:val="hy-AM"/>
        </w:rPr>
        <w:t xml:space="preserve"> </w:t>
      </w:r>
      <w:r w:rsidRPr="00B747DE">
        <w:rPr>
          <w:rFonts w:ascii="GHEA Grapalat" w:hAnsi="GHEA Grapalat" w:cs="Times Armenian"/>
          <w:sz w:val="22"/>
          <w:szCs w:val="22"/>
          <w:lang w:val="hy-AM"/>
        </w:rPr>
        <w:t>երեխաների գիշերօթիկ խնամքի և շուրջօրյա խնամքի ծառայությունների գծով ծախսերի նվազմամբ համապատասխանա</w:t>
      </w:r>
      <w:r w:rsidR="00CC6C29" w:rsidRPr="00B747DE">
        <w:rPr>
          <w:rFonts w:ascii="GHEA Grapalat" w:hAnsi="GHEA Grapalat" w:cs="Times Armenian"/>
          <w:sz w:val="22"/>
          <w:szCs w:val="22"/>
        </w:rPr>
        <w:t>-</w:t>
      </w:r>
      <w:r w:rsidRPr="00B747DE">
        <w:rPr>
          <w:rFonts w:ascii="GHEA Grapalat" w:hAnsi="GHEA Grapalat" w:cs="Times Armenian"/>
          <w:sz w:val="22"/>
          <w:szCs w:val="22"/>
          <w:lang w:val="hy-AM"/>
        </w:rPr>
        <w:t>բար 71.8%-ով և 4.4%-ով:</w:t>
      </w:r>
    </w:p>
    <w:p w:rsidR="001C7FFD" w:rsidRPr="00B747DE" w:rsidRDefault="001C7FFD" w:rsidP="001C7FFD">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cs="Times Armenian"/>
          <w:i/>
          <w:sz w:val="22"/>
          <w:szCs w:val="22"/>
          <w:lang w:val="hy-AM"/>
        </w:rPr>
        <w:t>Սոցիալական պաշտպանության ոլորտի զարգացման</w:t>
      </w:r>
      <w:r w:rsidRPr="00B747DE">
        <w:rPr>
          <w:rFonts w:ascii="GHEA Grapalat" w:hAnsi="GHEA Grapalat" w:cs="Times Armenian"/>
          <w:sz w:val="22"/>
          <w:szCs w:val="22"/>
          <w:lang w:val="hy-AM"/>
        </w:rPr>
        <w:t xml:space="preserve"> ծրագրի շրջանակներում 2020 թվականի առաջին կիսամյակում օգտագործվել է 38.1</w:t>
      </w:r>
      <w:r w:rsidRPr="00B747DE">
        <w:rPr>
          <w:rFonts w:ascii="GHEA Grapalat" w:hAnsi="GHEA Grapalat" w:cs="Sylfaen"/>
          <w:sz w:val="22"/>
          <w:szCs w:val="22"/>
          <w:lang w:val="hy-AM"/>
        </w:rPr>
        <w:t xml:space="preserve"> մլն դրամ կամ նախատեսված միջոցների 60.1</w:t>
      </w:r>
      <w:r w:rsidRPr="00B747DE">
        <w:rPr>
          <w:rFonts w:ascii="GHEA Grapalat" w:hAnsi="GHEA Grapalat" w:cs="Times Armenian"/>
          <w:sz w:val="22"/>
          <w:szCs w:val="22"/>
          <w:lang w:val="hy-AM"/>
        </w:rPr>
        <w:t>%-ը</w:t>
      </w:r>
      <w:r w:rsidR="008F6E18" w:rsidRPr="00B747DE">
        <w:rPr>
          <w:rFonts w:ascii="GHEA Grapalat" w:hAnsi="GHEA Grapalat" w:cs="Times Armenian"/>
          <w:sz w:val="22"/>
          <w:szCs w:val="22"/>
        </w:rPr>
        <w:t>:</w:t>
      </w:r>
      <w:r w:rsidRPr="00B747DE">
        <w:rPr>
          <w:rFonts w:ascii="GHEA Grapalat" w:hAnsi="GHEA Grapalat" w:cs="Times Armenian"/>
          <w:sz w:val="22"/>
          <w:szCs w:val="22"/>
          <w:lang w:val="hy-AM"/>
        </w:rPr>
        <w:t xml:space="preserve"> </w:t>
      </w:r>
      <w:r w:rsidR="008F6E18" w:rsidRPr="00B747DE">
        <w:rPr>
          <w:rFonts w:ascii="GHEA Grapalat" w:hAnsi="GHEA Grapalat" w:cs="Times Armenian"/>
          <w:sz w:val="22"/>
          <w:szCs w:val="22"/>
        </w:rPr>
        <w:t>Շեղումը հիմնականում պայմանավորված է</w:t>
      </w:r>
      <w:r w:rsidRPr="00B747DE">
        <w:rPr>
          <w:rFonts w:ascii="GHEA Grapalat" w:hAnsi="GHEA Grapalat" w:cs="Times Armenian"/>
          <w:sz w:val="22"/>
          <w:szCs w:val="22"/>
          <w:lang w:val="hy-AM"/>
        </w:rPr>
        <w:t xml:space="preserve"> մեթոդաբանական ձեռնարկների մշակման, հետազոտությունների </w:t>
      </w:r>
      <w:r w:rsidRPr="00B747DE">
        <w:rPr>
          <w:rFonts w:ascii="GHEA Grapalat" w:hAnsi="GHEA Grapalat"/>
          <w:sz w:val="22"/>
          <w:szCs w:val="22"/>
          <w:lang w:val="hy-AM"/>
        </w:rPr>
        <w:t>անցկացման</w:t>
      </w:r>
      <w:r w:rsidRPr="00B747DE">
        <w:rPr>
          <w:rFonts w:ascii="GHEA Grapalat" w:hAnsi="GHEA Grapalat" w:cs="Times Armenian"/>
          <w:sz w:val="22"/>
          <w:szCs w:val="22"/>
          <w:lang w:val="hy-AM"/>
        </w:rPr>
        <w:t xml:space="preserve"> և սոցիալական ապահովության ոլորտի կադրերի վերապատրա</w:t>
      </w:r>
      <w:r w:rsidR="008F6E18" w:rsidRPr="00B747DE">
        <w:rPr>
          <w:rFonts w:ascii="GHEA Grapalat" w:hAnsi="GHEA Grapalat" w:cs="Times Armenian"/>
          <w:sz w:val="22"/>
          <w:szCs w:val="22"/>
          <w:lang w:val="hy-AM"/>
        </w:rPr>
        <w:t>ստման</w:t>
      </w:r>
      <w:r w:rsidR="008F6E18" w:rsidRPr="00B747DE">
        <w:rPr>
          <w:rFonts w:ascii="GHEA Grapalat" w:hAnsi="GHEA Grapalat" w:cs="Times Armenian"/>
          <w:sz w:val="22"/>
          <w:szCs w:val="22"/>
        </w:rPr>
        <w:t xml:space="preserve"> ծախսերի կատարողականով, որը կազմել է </w:t>
      </w:r>
      <w:r w:rsidR="008F6E18" w:rsidRPr="00B747DE">
        <w:rPr>
          <w:rFonts w:ascii="GHEA Grapalat" w:hAnsi="GHEA Grapalat" w:cs="Sylfaen"/>
          <w:sz w:val="22"/>
          <w:szCs w:val="22"/>
          <w:lang w:val="hy-AM"/>
        </w:rPr>
        <w:t>62.7%</w:t>
      </w:r>
      <w:r w:rsidR="008F6E18" w:rsidRPr="00B747DE">
        <w:rPr>
          <w:rFonts w:ascii="GHEA Grapalat" w:hAnsi="GHEA Grapalat" w:cs="Sylfaen"/>
          <w:sz w:val="22"/>
          <w:szCs w:val="22"/>
        </w:rPr>
        <w:t xml:space="preserve"> կամ</w:t>
      </w:r>
      <w:r w:rsidR="008F6E18" w:rsidRPr="00B747DE">
        <w:rPr>
          <w:rFonts w:ascii="GHEA Grapalat" w:hAnsi="GHEA Grapalat" w:cs="Times Armenian"/>
          <w:sz w:val="22"/>
          <w:szCs w:val="22"/>
          <w:lang w:val="hy-AM"/>
        </w:rPr>
        <w:t xml:space="preserve"> 32.2</w:t>
      </w:r>
      <w:r w:rsidR="008F6E18" w:rsidRPr="00B747DE">
        <w:rPr>
          <w:rFonts w:ascii="GHEA Grapalat" w:hAnsi="GHEA Grapalat" w:cs="Sylfaen"/>
          <w:sz w:val="22"/>
          <w:szCs w:val="22"/>
          <w:lang w:val="hy-AM"/>
        </w:rPr>
        <w:t xml:space="preserve"> մլն դրամ</w:t>
      </w:r>
      <w:r w:rsidRPr="00B747DE">
        <w:rPr>
          <w:rFonts w:ascii="GHEA Grapalat" w:hAnsi="GHEA Grapalat" w:cs="Times Armenian"/>
          <w:sz w:val="22"/>
          <w:szCs w:val="22"/>
          <w:lang w:val="hy-AM"/>
        </w:rPr>
        <w:t>: 5.9</w:t>
      </w:r>
      <w:r w:rsidRPr="00B747DE">
        <w:rPr>
          <w:rFonts w:ascii="GHEA Grapalat" w:hAnsi="GHEA Grapalat" w:cs="Sylfaen"/>
          <w:sz w:val="22"/>
          <w:szCs w:val="22"/>
          <w:lang w:val="hy-AM"/>
        </w:rPr>
        <w:t xml:space="preserve"> մլն դրամ տրամադրվել է մ</w:t>
      </w:r>
      <w:r w:rsidRPr="00B747DE">
        <w:rPr>
          <w:rFonts w:ascii="GHEA Grapalat" w:hAnsi="GHEA Grapalat"/>
          <w:sz w:val="22"/>
          <w:szCs w:val="22"/>
          <w:lang w:val="hy-AM"/>
        </w:rPr>
        <w:t xml:space="preserve">ասնագիտական կողմնորոշման, համակարգի մեթոդաբանության ապահովման և կադրերի վերապատրաստման ծառայություններին՝ կազմելով </w:t>
      </w:r>
      <w:r w:rsidRPr="00B747DE">
        <w:rPr>
          <w:rFonts w:ascii="GHEA Grapalat" w:hAnsi="GHEA Grapalat" w:cs="Sylfaen"/>
          <w:sz w:val="22"/>
          <w:szCs w:val="22"/>
          <w:lang w:val="hy-AM"/>
        </w:rPr>
        <w:t>նախատեսվածի 48.9%-ը</w:t>
      </w:r>
      <w:r w:rsidRPr="00B747DE">
        <w:rPr>
          <w:rFonts w:ascii="GHEA Grapalat" w:hAnsi="GHEA Grapalat"/>
          <w:sz w:val="22"/>
          <w:szCs w:val="22"/>
          <w:lang w:val="hy-AM"/>
        </w:rPr>
        <w:t>:</w:t>
      </w:r>
      <w:r w:rsidRPr="00B747DE">
        <w:rPr>
          <w:rFonts w:ascii="GHEA Grapalat" w:hAnsi="GHEA Grapalat"/>
          <w:lang w:val="hy-AM"/>
        </w:rPr>
        <w:t xml:space="preserve"> </w:t>
      </w:r>
      <w:r w:rsidRPr="00B747DE">
        <w:rPr>
          <w:rFonts w:ascii="GHEA Grapalat" w:hAnsi="GHEA Grapalat"/>
          <w:sz w:val="22"/>
          <w:szCs w:val="22"/>
          <w:lang w:val="hy-AM"/>
        </w:rPr>
        <w:t xml:space="preserve">Ծրագրի ցածր կատարողականը պայմանավորված է </w:t>
      </w:r>
      <w:r w:rsidR="007361EE" w:rsidRPr="00B747DE">
        <w:rPr>
          <w:rFonts w:ascii="GHEA Grapalat" w:hAnsi="GHEA Grapalat"/>
          <w:sz w:val="22"/>
          <w:szCs w:val="22"/>
        </w:rPr>
        <w:t>արտակարգ դրության հետևանքով</w:t>
      </w:r>
      <w:r w:rsidRPr="00B747DE">
        <w:rPr>
          <w:rFonts w:ascii="GHEA Grapalat" w:hAnsi="GHEA Grapalat"/>
          <w:sz w:val="22"/>
          <w:szCs w:val="22"/>
          <w:lang w:val="hy-AM"/>
        </w:rPr>
        <w:t xml:space="preserve"> ծրագրի շրջանակներում անցկացվող վերապատրաստումներ</w:t>
      </w:r>
      <w:r w:rsidR="007361EE" w:rsidRPr="00B747DE">
        <w:rPr>
          <w:rFonts w:ascii="GHEA Grapalat" w:hAnsi="GHEA Grapalat"/>
          <w:sz w:val="22"/>
          <w:szCs w:val="22"/>
        </w:rPr>
        <w:t xml:space="preserve">ի հետաձգմամբ, որոնք նախատեսվում է վերսկսել </w:t>
      </w:r>
      <w:r w:rsidRPr="00B747DE">
        <w:rPr>
          <w:rFonts w:ascii="GHEA Grapalat" w:hAnsi="GHEA Grapalat"/>
          <w:sz w:val="22"/>
          <w:szCs w:val="22"/>
          <w:lang w:val="hy-AM"/>
        </w:rPr>
        <w:t>երր</w:t>
      </w:r>
      <w:r w:rsidR="007361EE" w:rsidRPr="00B747DE">
        <w:rPr>
          <w:rFonts w:ascii="GHEA Grapalat" w:hAnsi="GHEA Grapalat"/>
          <w:sz w:val="22"/>
          <w:szCs w:val="22"/>
          <w:lang w:val="hy-AM"/>
        </w:rPr>
        <w:t>որդ եռամսյակ</w:t>
      </w:r>
      <w:r w:rsidR="007361EE" w:rsidRPr="00B747DE">
        <w:rPr>
          <w:rFonts w:ascii="GHEA Grapalat" w:hAnsi="GHEA Grapalat"/>
          <w:sz w:val="22"/>
          <w:szCs w:val="22"/>
        </w:rPr>
        <w:t>ում, ինչպես նաև հունիս ամսվա կատարողականի դիմաց վճարումը հաջորդ եռամսյակում իրականացնելու հանգամանքով</w:t>
      </w:r>
      <w:r w:rsidRPr="00B747DE">
        <w:rPr>
          <w:rFonts w:ascii="GHEA Grapalat" w:hAnsi="GHEA Grapalat"/>
          <w:sz w:val="22"/>
          <w:szCs w:val="22"/>
          <w:lang w:val="hy-AM"/>
        </w:rPr>
        <w:t>: Նախորդ տարվա</w:t>
      </w:r>
      <w:r w:rsidRPr="00B747DE">
        <w:rPr>
          <w:rFonts w:ascii="GHEA Grapalat" w:hAnsi="GHEA Grapalat" w:cs="Sylfaen"/>
          <w:sz w:val="22"/>
          <w:szCs w:val="22"/>
          <w:lang w:val="hy-AM"/>
        </w:rPr>
        <w:t xml:space="preserve"> նույն ժամանակահատ</w:t>
      </w:r>
      <w:r w:rsidR="00A92733" w:rsidRPr="00B747DE">
        <w:rPr>
          <w:rFonts w:ascii="GHEA Grapalat" w:hAnsi="GHEA Grapalat" w:cs="Sylfaen"/>
          <w:sz w:val="22"/>
          <w:szCs w:val="22"/>
        </w:rPr>
        <w:t>-</w:t>
      </w:r>
      <w:r w:rsidRPr="00B747DE">
        <w:rPr>
          <w:rFonts w:ascii="GHEA Grapalat" w:hAnsi="GHEA Grapalat" w:cs="Sylfaen"/>
          <w:sz w:val="22"/>
          <w:szCs w:val="22"/>
          <w:lang w:val="hy-AM"/>
        </w:rPr>
        <w:t xml:space="preserve">վածի </w:t>
      </w:r>
      <w:r w:rsidRPr="00B747DE">
        <w:rPr>
          <w:rFonts w:ascii="GHEA Grapalat" w:hAnsi="GHEA Grapalat"/>
          <w:sz w:val="22"/>
          <w:szCs w:val="22"/>
          <w:lang w:val="hy-AM"/>
        </w:rPr>
        <w:t xml:space="preserve">համեմատ </w:t>
      </w:r>
      <w:r w:rsidR="00A92733" w:rsidRPr="00B747DE">
        <w:rPr>
          <w:rFonts w:ascii="GHEA Grapalat" w:hAnsi="GHEA Grapalat"/>
          <w:sz w:val="22"/>
          <w:szCs w:val="22"/>
          <w:lang w:val="hy-AM"/>
        </w:rPr>
        <w:t>Սոցիալական պաշտպանության ոլորտի զարգացման</w:t>
      </w:r>
      <w:r w:rsidR="00A92733" w:rsidRPr="00B747DE">
        <w:rPr>
          <w:rFonts w:ascii="GHEA Grapalat" w:hAnsi="GHEA Grapalat" w:cs="Sylfaen"/>
          <w:sz w:val="22"/>
          <w:szCs w:val="22"/>
          <w:lang w:val="hy-AM"/>
        </w:rPr>
        <w:t xml:space="preserve"> </w:t>
      </w:r>
      <w:r w:rsidRPr="00B747DE">
        <w:rPr>
          <w:rFonts w:ascii="GHEA Grapalat" w:hAnsi="GHEA Grapalat" w:cs="Sylfaen"/>
          <w:sz w:val="22"/>
          <w:szCs w:val="22"/>
          <w:lang w:val="hy-AM"/>
        </w:rPr>
        <w:t>ծրագրի ծախսերը նվազել են 16.8</w:t>
      </w:r>
      <w:r w:rsidRPr="00B747DE">
        <w:rPr>
          <w:rFonts w:ascii="GHEA Grapalat" w:hAnsi="GHEA Grapalat" w:cs="Times Armenian"/>
          <w:sz w:val="22"/>
          <w:szCs w:val="22"/>
          <w:lang w:val="hy-AM"/>
        </w:rPr>
        <w:t>%-ով</w:t>
      </w:r>
      <w:r w:rsidR="00A92733" w:rsidRPr="00B747DE">
        <w:rPr>
          <w:rFonts w:ascii="GHEA Grapalat" w:hAnsi="GHEA Grapalat" w:cs="Times Armenian"/>
          <w:sz w:val="22"/>
          <w:szCs w:val="22"/>
        </w:rPr>
        <w:t xml:space="preserve"> կամ </w:t>
      </w:r>
      <w:r w:rsidR="00A92733" w:rsidRPr="00B747DE">
        <w:rPr>
          <w:rFonts w:ascii="GHEA Grapalat" w:hAnsi="GHEA Grapalat" w:cs="Times Armenian"/>
          <w:sz w:val="22"/>
          <w:szCs w:val="22"/>
          <w:lang w:val="hy-AM"/>
        </w:rPr>
        <w:t xml:space="preserve">7.7 </w:t>
      </w:r>
      <w:r w:rsidR="00A92733" w:rsidRPr="00B747DE">
        <w:rPr>
          <w:rFonts w:ascii="GHEA Grapalat" w:hAnsi="GHEA Grapalat" w:cs="Times Armenian"/>
          <w:sz w:val="22"/>
          <w:szCs w:val="22"/>
        </w:rPr>
        <w:t>մլն դրամով</w:t>
      </w:r>
      <w:r w:rsidRPr="00B747DE">
        <w:rPr>
          <w:rFonts w:ascii="GHEA Grapalat" w:hAnsi="GHEA Grapalat" w:cs="Times Armenian"/>
          <w:sz w:val="22"/>
          <w:szCs w:val="22"/>
          <w:lang w:val="hy-AM"/>
        </w:rPr>
        <w:t>:</w:t>
      </w:r>
    </w:p>
    <w:p w:rsidR="001C7FFD" w:rsidRPr="00B747DE" w:rsidRDefault="001C7FFD" w:rsidP="001C7FFD">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cs="Times Armenian"/>
          <w:i/>
          <w:sz w:val="22"/>
          <w:szCs w:val="22"/>
          <w:lang w:val="hy-AM"/>
        </w:rPr>
        <w:t>Հաշմանդամություն ունեցող անձանց աջակցության</w:t>
      </w:r>
      <w:r w:rsidRPr="00B747DE">
        <w:rPr>
          <w:rFonts w:ascii="GHEA Grapalat" w:hAnsi="GHEA Grapalat" w:cs="Times Armenian"/>
          <w:sz w:val="22"/>
          <w:szCs w:val="22"/>
          <w:lang w:val="hy-AM"/>
        </w:rPr>
        <w:t xml:space="preserve"> ծրագրի շրջանակներում հաշվետու ժամանակահատվածում օգտագործվել է հատկացված միջոցների 64.5%-ը՝ 367.8</w:t>
      </w:r>
      <w:r w:rsidRPr="00B747DE">
        <w:rPr>
          <w:rFonts w:ascii="GHEA Grapalat" w:hAnsi="GHEA Grapalat" w:cs="Sylfaen"/>
          <w:sz w:val="22"/>
          <w:szCs w:val="22"/>
          <w:lang w:val="hy-AM"/>
        </w:rPr>
        <w:t xml:space="preserve"> մլն դրամ</w:t>
      </w:r>
      <w:r w:rsidRPr="00B747DE">
        <w:rPr>
          <w:rFonts w:ascii="GHEA Grapalat" w:hAnsi="GHEA Grapalat" w:cs="Times Armenian"/>
          <w:sz w:val="22"/>
          <w:szCs w:val="22"/>
          <w:lang w:val="hy-AM"/>
        </w:rPr>
        <w:t xml:space="preserve">: Ցածր կատարողականը հիմնականում պայմանավորված է պետական հավաստագրերով աջակցող միջոցների տրամադրման </w:t>
      </w:r>
      <w:r w:rsidRPr="00B747DE">
        <w:rPr>
          <w:rFonts w:ascii="GHEA Grapalat" w:hAnsi="GHEA Grapalat"/>
          <w:sz w:val="22"/>
          <w:szCs w:val="22"/>
          <w:lang w:val="hy-AM"/>
        </w:rPr>
        <w:t>ծախսերի</w:t>
      </w:r>
      <w:r w:rsidRPr="00B747DE">
        <w:rPr>
          <w:rFonts w:ascii="GHEA Grapalat" w:hAnsi="GHEA Grapalat" w:cs="Times Armenian"/>
          <w:sz w:val="22"/>
          <w:szCs w:val="22"/>
          <w:lang w:val="hy-AM"/>
        </w:rPr>
        <w:t xml:space="preserve"> կատարողականով, որը կազմել է 64.2% կամ 306.1 մլն դրամ</w:t>
      </w:r>
      <w:r w:rsidR="00A92733" w:rsidRPr="00B747DE">
        <w:rPr>
          <w:rFonts w:ascii="GHEA Grapalat" w:hAnsi="GHEA Grapalat" w:cs="Times Armenian"/>
          <w:sz w:val="22"/>
          <w:szCs w:val="22"/>
        </w:rPr>
        <w:t xml:space="preserve">: </w:t>
      </w:r>
      <w:r w:rsidR="00A92733" w:rsidRPr="00B747DE">
        <w:rPr>
          <w:rFonts w:ascii="GHEA Grapalat" w:hAnsi="GHEA Grapalat" w:cs="Times Armenian"/>
          <w:sz w:val="22"/>
          <w:szCs w:val="22"/>
        </w:rPr>
        <w:lastRenderedPageBreak/>
        <w:t xml:space="preserve">Վերջինս պայմանավորված է արտակարդ դրության պայմաններում </w:t>
      </w:r>
      <w:r w:rsidRPr="00B747DE">
        <w:rPr>
          <w:rFonts w:ascii="GHEA Grapalat" w:hAnsi="GHEA Grapalat" w:cs="Times Armenian"/>
          <w:sz w:val="22"/>
          <w:szCs w:val="22"/>
          <w:lang w:val="hy-AM"/>
        </w:rPr>
        <w:t>դիմելիության ցածր մակարդակով</w:t>
      </w:r>
      <w:r w:rsidR="00074B68" w:rsidRPr="00B747DE">
        <w:rPr>
          <w:rFonts w:ascii="GHEA Grapalat" w:hAnsi="GHEA Grapalat" w:cs="Times Armenian"/>
          <w:sz w:val="22"/>
          <w:szCs w:val="22"/>
        </w:rPr>
        <w:t>, ինչպես նաև հունիս ամսվա կատարողականը հուլիսին ներկայացնելու հանգամանքով</w:t>
      </w:r>
      <w:r w:rsidRPr="00B747DE">
        <w:rPr>
          <w:rFonts w:ascii="GHEA Grapalat" w:hAnsi="GHEA Grapalat" w:cs="Times Armenian"/>
          <w:sz w:val="22"/>
          <w:szCs w:val="22"/>
          <w:lang w:val="hy-AM"/>
        </w:rPr>
        <w:t xml:space="preserve">: </w:t>
      </w:r>
      <w:r w:rsidRPr="00B747DE">
        <w:rPr>
          <w:rFonts w:ascii="GHEA Grapalat" w:hAnsi="GHEA Grapalat"/>
          <w:sz w:val="22"/>
          <w:szCs w:val="22"/>
          <w:lang w:val="hy-AM"/>
        </w:rPr>
        <w:t>Նախորդ տարվա</w:t>
      </w:r>
      <w:r w:rsidRPr="00B747DE">
        <w:rPr>
          <w:rFonts w:ascii="GHEA Grapalat" w:hAnsi="GHEA Grapalat" w:cs="Sylfaen"/>
          <w:sz w:val="22"/>
          <w:szCs w:val="22"/>
          <w:lang w:val="hy-AM"/>
        </w:rPr>
        <w:t xml:space="preserve"> առաջին կիսամյակի համեմատ ծրագրի ծախսերն աճել են 24.3</w:t>
      </w:r>
      <w:r w:rsidRPr="00B747DE">
        <w:rPr>
          <w:rFonts w:ascii="GHEA Grapalat" w:hAnsi="GHEA Grapalat" w:cs="Times Armenian"/>
          <w:sz w:val="22"/>
          <w:szCs w:val="22"/>
          <w:lang w:val="hy-AM"/>
        </w:rPr>
        <w:t>%-ով</w:t>
      </w:r>
      <w:r w:rsidR="00074B68" w:rsidRPr="00B747DE">
        <w:rPr>
          <w:rFonts w:ascii="GHEA Grapalat" w:hAnsi="GHEA Grapalat" w:cs="Times Armenian"/>
          <w:sz w:val="22"/>
          <w:szCs w:val="22"/>
        </w:rPr>
        <w:t xml:space="preserve"> կամ </w:t>
      </w:r>
      <w:r w:rsidR="00074B68" w:rsidRPr="00B747DE">
        <w:rPr>
          <w:rFonts w:ascii="GHEA Grapalat" w:hAnsi="GHEA Grapalat" w:cs="Times Armenian"/>
          <w:sz w:val="22"/>
          <w:szCs w:val="22"/>
          <w:lang w:val="hy-AM"/>
        </w:rPr>
        <w:t>72</w:t>
      </w:r>
      <w:r w:rsidR="00074B68" w:rsidRPr="00B747DE">
        <w:rPr>
          <w:rFonts w:ascii="GHEA Grapalat" w:hAnsi="GHEA Grapalat" w:cs="Times Armenian"/>
          <w:sz w:val="22"/>
          <w:szCs w:val="22"/>
        </w:rPr>
        <w:t xml:space="preserve"> </w:t>
      </w:r>
      <w:r w:rsidR="00074B68" w:rsidRPr="00B747DE">
        <w:rPr>
          <w:rFonts w:ascii="GHEA Grapalat" w:hAnsi="GHEA Grapalat" w:cs="Times Armenian"/>
          <w:sz w:val="22"/>
          <w:szCs w:val="22"/>
          <w:lang w:val="hy-AM"/>
        </w:rPr>
        <w:t>մլն դրամով</w:t>
      </w:r>
      <w:r w:rsidRPr="00B747DE">
        <w:rPr>
          <w:rFonts w:ascii="GHEA Grapalat" w:hAnsi="GHEA Grapalat" w:cs="Times Armenian"/>
          <w:sz w:val="22"/>
          <w:szCs w:val="22"/>
          <w:lang w:val="hy-AM"/>
        </w:rPr>
        <w:t>` հիմնականում պայմանավորված պետական հավաստագրերով աջակցող միջոցների տրամադրման ծախսերի 6.8 անգամ աճով:</w:t>
      </w:r>
    </w:p>
    <w:p w:rsidR="001C7FFD" w:rsidRPr="00B747DE" w:rsidRDefault="001C7FFD" w:rsidP="001C7FFD">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cs="Times Armenian"/>
          <w:i/>
          <w:sz w:val="22"/>
          <w:szCs w:val="22"/>
          <w:lang w:val="hy-AM"/>
        </w:rPr>
        <w:t>Ավանդների և այլ փոխհատուցումների</w:t>
      </w:r>
      <w:r w:rsidRPr="00B747DE">
        <w:rPr>
          <w:rFonts w:ascii="GHEA Grapalat" w:hAnsi="GHEA Grapalat" w:cs="Times Armenian"/>
          <w:sz w:val="22"/>
          <w:szCs w:val="22"/>
          <w:lang w:val="hy-AM"/>
        </w:rPr>
        <w:t xml:space="preserve"> ծրագրի շրջանակներում 2020 թվականի առաջին կիսամյակում օգտագործվել է 374.8 </w:t>
      </w:r>
      <w:r w:rsidRPr="00B747DE">
        <w:rPr>
          <w:rFonts w:ascii="GHEA Grapalat" w:hAnsi="GHEA Grapalat" w:cs="Sylfaen"/>
          <w:sz w:val="22"/>
          <w:szCs w:val="22"/>
          <w:lang w:val="hy-AM"/>
        </w:rPr>
        <w:t>մլն դրամ կամ ծրագրված միջոցների 61.9</w:t>
      </w:r>
      <w:r w:rsidRPr="00B747DE">
        <w:rPr>
          <w:rFonts w:ascii="GHEA Grapalat" w:hAnsi="GHEA Grapalat" w:cs="Times Armenian"/>
          <w:sz w:val="22"/>
          <w:szCs w:val="22"/>
          <w:lang w:val="hy-AM"/>
        </w:rPr>
        <w:t xml:space="preserve">%-ը: Հատկացված միջոցների հիմնական մասը՝ 372.3 մլն դրամը, կազմել են «ՎՏԲ- Հայաստան» ՓԲԸ-ում ավանդատու հանդիսացող քաղաքացիների, </w:t>
      </w:r>
      <w:r w:rsidRPr="00B747DE">
        <w:rPr>
          <w:rFonts w:ascii="GHEA Grapalat" w:hAnsi="GHEA Grapalat"/>
          <w:sz w:val="22"/>
          <w:szCs w:val="22"/>
          <w:lang w:val="hy-AM"/>
        </w:rPr>
        <w:t>որպես</w:t>
      </w:r>
      <w:r w:rsidRPr="00B747DE">
        <w:rPr>
          <w:rFonts w:ascii="GHEA Grapalat" w:hAnsi="GHEA Grapalat" w:cs="Times Armenian"/>
          <w:sz w:val="22"/>
          <w:szCs w:val="22"/>
          <w:lang w:val="hy-AM"/>
        </w:rPr>
        <w:t xml:space="preserve"> նախկին ԽՍՀՄ Խնայբանկի ՀԽՍՀ հանրապետական բանկում մինչև 1993 թվականի հունիսի 10-ը ներդրված դրամական ավանդների դիմաց փոխհատուցման ծախսերը, որոնք կատարվել են 62%-ով՝ </w:t>
      </w:r>
      <w:r w:rsidR="004778C4" w:rsidRPr="00B747DE">
        <w:rPr>
          <w:rFonts w:ascii="GHEA Grapalat" w:hAnsi="GHEA Grapalat" w:cs="Times Armenian"/>
          <w:sz w:val="22"/>
          <w:szCs w:val="22"/>
          <w:lang w:val="hy-AM"/>
        </w:rPr>
        <w:t>հիմնականում պայմանավորված ավանդատուների՝ կանխատեսվածից փոքր թվով</w:t>
      </w:r>
      <w:r w:rsidRPr="00B747DE">
        <w:rPr>
          <w:rFonts w:ascii="GHEA Grapalat" w:hAnsi="GHEA Grapalat" w:cs="Times Armenian"/>
          <w:sz w:val="22"/>
          <w:szCs w:val="22"/>
          <w:lang w:val="hy-AM"/>
        </w:rPr>
        <w:t>:</w:t>
      </w:r>
      <w:r w:rsidR="004778C4" w:rsidRPr="00B747DE">
        <w:rPr>
          <w:rFonts w:ascii="GHEA Grapalat" w:hAnsi="GHEA Grapalat" w:cs="Times Armenian"/>
          <w:sz w:val="22"/>
          <w:szCs w:val="22"/>
          <w:lang w:val="hy-AM"/>
        </w:rPr>
        <w:t xml:space="preserve"> Հաշվետու ժամանակահատվածում փոխհատուցում ստացած ավանդատուների քանակը կազմել է 1751՝ կանխատեսված 4063-ի փոխարեն: Հիմնականում նշված ծախսերի կատարողականով պայմանավորված՝ </w:t>
      </w:r>
      <w:r w:rsidRPr="00B747DE">
        <w:rPr>
          <w:rFonts w:ascii="GHEA Grapalat" w:hAnsi="GHEA Grapalat" w:cs="Times Armenian"/>
          <w:sz w:val="22"/>
          <w:szCs w:val="22"/>
          <w:lang w:val="hy-AM"/>
        </w:rPr>
        <w:t xml:space="preserve">նախորդ տարվա առաջին կիսամյակի համեմատ </w:t>
      </w:r>
      <w:r w:rsidR="001D4C4D" w:rsidRPr="00B747DE">
        <w:rPr>
          <w:rFonts w:ascii="GHEA Grapalat" w:hAnsi="GHEA Grapalat" w:cs="Times Armenian"/>
          <w:sz w:val="22"/>
          <w:szCs w:val="22"/>
          <w:lang w:val="hy-AM"/>
        </w:rPr>
        <w:t>ա</w:t>
      </w:r>
      <w:r w:rsidRPr="00B747DE">
        <w:rPr>
          <w:rFonts w:ascii="GHEA Grapalat" w:hAnsi="GHEA Grapalat" w:cs="Times Armenian"/>
          <w:sz w:val="22"/>
          <w:szCs w:val="22"/>
          <w:lang w:val="hy-AM"/>
        </w:rPr>
        <w:t>վանդների և այլ փոխհատուցումների ծախսերը նվազել</w:t>
      </w:r>
      <w:r w:rsidRPr="00B747DE">
        <w:rPr>
          <w:rFonts w:ascii="GHEA Grapalat" w:hAnsi="GHEA Grapalat" w:cs="Arial"/>
          <w:sz w:val="22"/>
          <w:szCs w:val="22"/>
          <w:lang w:val="hy-AM"/>
        </w:rPr>
        <w:t xml:space="preserve"> են 37.7</w:t>
      </w:r>
      <w:r w:rsidRPr="00B747DE">
        <w:rPr>
          <w:rFonts w:ascii="GHEA Grapalat" w:hAnsi="GHEA Grapalat" w:cs="Times Armenian"/>
          <w:sz w:val="22"/>
          <w:szCs w:val="22"/>
          <w:lang w:val="hy-AM"/>
        </w:rPr>
        <w:t>%-ով</w:t>
      </w:r>
      <w:r w:rsidR="001D4C4D" w:rsidRPr="00B747DE">
        <w:rPr>
          <w:rFonts w:ascii="GHEA Grapalat" w:hAnsi="GHEA Grapalat" w:cs="Times Armenian"/>
          <w:sz w:val="22"/>
          <w:szCs w:val="22"/>
          <w:lang w:val="hy-AM"/>
        </w:rPr>
        <w:t xml:space="preserve"> կամ </w:t>
      </w:r>
      <w:r w:rsidR="001D4C4D" w:rsidRPr="00B747DE">
        <w:rPr>
          <w:rFonts w:ascii="GHEA Grapalat" w:hAnsi="GHEA Grapalat" w:cs="Times Armenian"/>
          <w:sz w:val="22"/>
          <w:szCs w:val="22"/>
        </w:rPr>
        <w:t>22</w:t>
      </w:r>
      <w:r w:rsidR="00074CD9" w:rsidRPr="00B747DE">
        <w:rPr>
          <w:rFonts w:ascii="GHEA Grapalat" w:hAnsi="GHEA Grapalat" w:cs="Times Armenian"/>
          <w:sz w:val="22"/>
          <w:szCs w:val="22"/>
          <w:lang w:val="hy-AM"/>
        </w:rPr>
        <w:t>7.2</w:t>
      </w:r>
      <w:r w:rsidR="001D4C4D" w:rsidRPr="00B747DE">
        <w:rPr>
          <w:rFonts w:ascii="GHEA Grapalat" w:hAnsi="GHEA Grapalat" w:cs="Times Armenian"/>
          <w:sz w:val="22"/>
          <w:szCs w:val="22"/>
        </w:rPr>
        <w:t xml:space="preserve"> </w:t>
      </w:r>
      <w:r w:rsidR="001D4C4D" w:rsidRPr="00B747DE">
        <w:rPr>
          <w:rFonts w:ascii="GHEA Grapalat" w:hAnsi="GHEA Grapalat" w:cs="Times Armenian"/>
          <w:sz w:val="22"/>
          <w:szCs w:val="22"/>
          <w:lang w:val="hy-AM"/>
        </w:rPr>
        <w:t>մլն դրամով</w:t>
      </w:r>
      <w:r w:rsidRPr="00B747DE">
        <w:rPr>
          <w:rFonts w:ascii="GHEA Grapalat" w:hAnsi="GHEA Grapalat" w:cs="Times Armenian"/>
          <w:sz w:val="22"/>
          <w:szCs w:val="22"/>
          <w:lang w:val="hy-AM"/>
        </w:rPr>
        <w:t>:</w:t>
      </w:r>
    </w:p>
    <w:p w:rsidR="001C7FFD" w:rsidRPr="00B747DE" w:rsidRDefault="001C7FFD" w:rsidP="001C7FFD">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cs="Times Armenian"/>
          <w:i/>
          <w:sz w:val="22"/>
          <w:szCs w:val="22"/>
          <w:lang w:val="hy-AM"/>
        </w:rPr>
        <w:t>Սոցիալական ապահովության</w:t>
      </w:r>
      <w:r w:rsidRPr="00B747DE">
        <w:rPr>
          <w:rFonts w:ascii="GHEA Grapalat" w:hAnsi="GHEA Grapalat" w:cs="Times Armenian"/>
          <w:sz w:val="22"/>
          <w:szCs w:val="22"/>
          <w:lang w:val="hy-AM"/>
        </w:rPr>
        <w:t xml:space="preserve"> ծրագրին </w:t>
      </w:r>
      <w:r w:rsidRPr="00B747DE">
        <w:rPr>
          <w:rFonts w:ascii="GHEA Grapalat" w:hAnsi="GHEA Grapalat"/>
          <w:sz w:val="22"/>
          <w:szCs w:val="22"/>
          <w:lang w:val="hy-AM"/>
        </w:rPr>
        <w:t>հաշվետու ժամանակահատվածում</w:t>
      </w:r>
      <w:r w:rsidRPr="00B747DE">
        <w:rPr>
          <w:rFonts w:ascii="GHEA Grapalat" w:hAnsi="GHEA Grapalat" w:cs="Sylfaen"/>
          <w:sz w:val="22"/>
          <w:szCs w:val="22"/>
          <w:lang w:val="hy-AM"/>
        </w:rPr>
        <w:t xml:space="preserve"> ՀՀ պետական բյուջեից </w:t>
      </w:r>
      <w:r w:rsidRPr="00B747DE">
        <w:rPr>
          <w:rFonts w:ascii="GHEA Grapalat" w:hAnsi="GHEA Grapalat" w:cs="Times Armenian"/>
          <w:sz w:val="22"/>
          <w:szCs w:val="22"/>
          <w:lang w:val="hy-AM"/>
        </w:rPr>
        <w:t>տրամադրվել է 18.7</w:t>
      </w:r>
      <w:r w:rsidRPr="00B747DE">
        <w:rPr>
          <w:rFonts w:ascii="GHEA Grapalat" w:hAnsi="GHEA Grapalat" w:cs="Sylfaen"/>
          <w:sz w:val="22"/>
          <w:szCs w:val="22"/>
          <w:lang w:val="hy-AM"/>
        </w:rPr>
        <w:t xml:space="preserve"> մլրդ դրամ կամ ծրագրված ցուցանիշի 94.3</w:t>
      </w:r>
      <w:r w:rsidRPr="00B747DE">
        <w:rPr>
          <w:rFonts w:ascii="GHEA Grapalat" w:hAnsi="GHEA Grapalat" w:cs="Times Armenian"/>
          <w:sz w:val="22"/>
          <w:szCs w:val="22"/>
          <w:lang w:val="hy-AM"/>
        </w:rPr>
        <w:t>%-ը</w:t>
      </w:r>
      <w:r w:rsidR="00B1558F" w:rsidRPr="00B747DE">
        <w:rPr>
          <w:rFonts w:ascii="GHEA Grapalat" w:hAnsi="GHEA Grapalat" w:cs="Times Armenian"/>
          <w:sz w:val="22"/>
          <w:szCs w:val="22"/>
          <w:lang w:val="hy-AM"/>
        </w:rPr>
        <w:t xml:space="preserve">: </w:t>
      </w:r>
      <w:r w:rsidR="00FC6A3C" w:rsidRPr="00B747DE">
        <w:rPr>
          <w:rFonts w:ascii="GHEA Grapalat" w:hAnsi="GHEA Grapalat" w:cs="Times Armenian"/>
          <w:sz w:val="22"/>
          <w:szCs w:val="22"/>
          <w:lang w:val="hy-AM"/>
        </w:rPr>
        <w:t>Միջոցների</w:t>
      </w:r>
      <w:r w:rsidR="00B1558F" w:rsidRPr="00B747DE">
        <w:rPr>
          <w:rFonts w:ascii="GHEA Grapalat" w:hAnsi="GHEA Grapalat" w:cs="Times Armenian"/>
          <w:sz w:val="22"/>
          <w:szCs w:val="22"/>
          <w:lang w:val="hy-AM"/>
        </w:rPr>
        <w:t xml:space="preserve"> հիմնական մաս</w:t>
      </w:r>
      <w:r w:rsidR="00FC6A3C" w:rsidRPr="00B747DE">
        <w:rPr>
          <w:rFonts w:ascii="GHEA Grapalat" w:hAnsi="GHEA Grapalat" w:cs="Times Armenian"/>
          <w:sz w:val="22"/>
          <w:szCs w:val="22"/>
          <w:lang w:val="hy-AM"/>
        </w:rPr>
        <w:t>ն ուղղվել է</w:t>
      </w:r>
      <w:r w:rsidRPr="00B747DE">
        <w:rPr>
          <w:rFonts w:ascii="GHEA Grapalat" w:hAnsi="GHEA Grapalat" w:cs="Times Armenian"/>
          <w:sz w:val="22"/>
          <w:szCs w:val="22"/>
          <w:lang w:val="hy-AM"/>
        </w:rPr>
        <w:t xml:space="preserve"> ծերության, հաշմանդամության, կերակրողին կորցնելու դեպքում նպաստներ</w:t>
      </w:r>
      <w:r w:rsidR="00FC6A3C" w:rsidRPr="00B747DE">
        <w:rPr>
          <w:rFonts w:ascii="GHEA Grapalat" w:hAnsi="GHEA Grapalat" w:cs="Times Armenian"/>
          <w:sz w:val="22"/>
          <w:szCs w:val="22"/>
          <w:lang w:val="hy-AM"/>
        </w:rPr>
        <w:t>ին, որոնք</w:t>
      </w:r>
      <w:r w:rsidRPr="00B747DE">
        <w:rPr>
          <w:rFonts w:ascii="GHEA Grapalat" w:hAnsi="GHEA Grapalat" w:cs="Times Armenian"/>
          <w:sz w:val="22"/>
          <w:szCs w:val="22"/>
          <w:lang w:val="hy-AM"/>
        </w:rPr>
        <w:t xml:space="preserve"> կազմել </w:t>
      </w:r>
      <w:r w:rsidR="00FC6A3C" w:rsidRPr="00B747DE">
        <w:rPr>
          <w:rFonts w:ascii="GHEA Grapalat" w:hAnsi="GHEA Grapalat" w:cs="Times Armenian"/>
          <w:sz w:val="22"/>
          <w:szCs w:val="22"/>
          <w:lang w:val="hy-AM"/>
        </w:rPr>
        <w:t>են</w:t>
      </w:r>
      <w:r w:rsidRPr="00B747DE">
        <w:rPr>
          <w:rFonts w:ascii="GHEA Grapalat" w:hAnsi="GHEA Grapalat" w:cs="Times Armenian"/>
          <w:sz w:val="22"/>
          <w:szCs w:val="22"/>
          <w:lang w:val="hy-AM"/>
        </w:rPr>
        <w:t xml:space="preserve"> 11.6</w:t>
      </w:r>
      <w:r w:rsidRPr="00B747DE">
        <w:rPr>
          <w:rFonts w:ascii="GHEA Grapalat" w:hAnsi="GHEA Grapalat" w:cs="Sylfaen"/>
          <w:sz w:val="22"/>
          <w:szCs w:val="22"/>
          <w:lang w:val="hy-AM"/>
        </w:rPr>
        <w:t xml:space="preserve"> մլրդ դրամ կամ ծրագրված ցուցանիշի 93.9</w:t>
      </w:r>
      <w:r w:rsidRPr="00B747DE">
        <w:rPr>
          <w:rFonts w:ascii="GHEA Grapalat" w:hAnsi="GHEA Grapalat" w:cs="Times Armenian"/>
          <w:sz w:val="22"/>
          <w:szCs w:val="22"/>
          <w:lang w:val="hy-AM"/>
        </w:rPr>
        <w:t xml:space="preserve">%-ը: Շուրջ 2.6 մլրդ դրամ կամ ծրագրված ցուցանիշի 96.1%-ն են կազմել կենսաթոշակառուի, ծերության, հաշմանդամության, կերակրողին կորցնելու դեպքում նպաստառուի մահվան դեպքում տրվող թաղման նպաստի ծախսերը: Հայաստանի Հանրապետության պաշտպանության ժամանակ զինծառայողների կյանքին կամ առողջությանը պատճառված </w:t>
      </w:r>
      <w:r w:rsidRPr="00B747DE">
        <w:rPr>
          <w:rFonts w:ascii="GHEA Grapalat" w:hAnsi="GHEA Grapalat"/>
          <w:sz w:val="22"/>
          <w:szCs w:val="22"/>
          <w:lang w:val="hy-AM"/>
        </w:rPr>
        <w:t>վնասների</w:t>
      </w:r>
      <w:r w:rsidRPr="00B747DE">
        <w:rPr>
          <w:rFonts w:ascii="GHEA Grapalat" w:hAnsi="GHEA Grapalat" w:cs="Times Armenian"/>
          <w:sz w:val="22"/>
          <w:szCs w:val="22"/>
          <w:lang w:val="hy-AM"/>
        </w:rPr>
        <w:t xml:space="preserve"> հատուցման նպատակով Զինծառայողների ապահովագրության հիմնադրամին տրամադրվել է ավելի քան 4.3 մլրդ դրամ՝ ապահովելով 100% կատարողական:</w:t>
      </w:r>
      <w:r w:rsidRPr="00B747DE">
        <w:rPr>
          <w:rFonts w:ascii="GHEA Grapalat" w:hAnsi="GHEA Grapalat"/>
          <w:sz w:val="22"/>
          <w:szCs w:val="22"/>
          <w:lang w:val="hy-AM"/>
        </w:rPr>
        <w:t xml:space="preserve"> </w:t>
      </w:r>
      <w:r w:rsidRPr="00B747DE">
        <w:rPr>
          <w:rFonts w:ascii="GHEA Grapalat" w:hAnsi="GHEA Grapalat" w:cs="Sylfaen"/>
          <w:sz w:val="22"/>
          <w:szCs w:val="22"/>
          <w:lang w:val="hy-AM"/>
        </w:rPr>
        <w:t xml:space="preserve">Նախորդ տարվա նույն ժամանակահատվածի համեմատ </w:t>
      </w:r>
      <w:r w:rsidR="00520D5D" w:rsidRPr="00B747DE">
        <w:rPr>
          <w:rFonts w:ascii="GHEA Grapalat" w:hAnsi="GHEA Grapalat" w:cs="Sylfaen"/>
          <w:sz w:val="22"/>
          <w:szCs w:val="22"/>
          <w:lang w:val="hy-AM"/>
        </w:rPr>
        <w:t xml:space="preserve">Սոցիալական ապահովության </w:t>
      </w:r>
      <w:r w:rsidRPr="00B747DE">
        <w:rPr>
          <w:rFonts w:ascii="GHEA Grapalat" w:hAnsi="GHEA Grapalat" w:cs="Sylfaen"/>
          <w:sz w:val="22"/>
          <w:szCs w:val="22"/>
          <w:lang w:val="hy-AM"/>
        </w:rPr>
        <w:t>ծրագրի ծախսերն աճել են 13.4%-ով</w:t>
      </w:r>
      <w:r w:rsidR="00520D5D" w:rsidRPr="00B747DE">
        <w:rPr>
          <w:rFonts w:ascii="GHEA Grapalat" w:hAnsi="GHEA Grapalat" w:cs="Sylfaen"/>
          <w:sz w:val="22"/>
          <w:szCs w:val="22"/>
          <w:lang w:val="hy-AM"/>
        </w:rPr>
        <w:t xml:space="preserve"> կամ </w:t>
      </w:r>
      <w:r w:rsidR="00520D5D" w:rsidRPr="00B747DE">
        <w:rPr>
          <w:rFonts w:ascii="GHEA Grapalat" w:hAnsi="GHEA Grapalat" w:cs="Sylfaen"/>
          <w:sz w:val="22"/>
          <w:szCs w:val="22"/>
        </w:rPr>
        <w:t>2.2</w:t>
      </w:r>
      <w:r w:rsidR="00520D5D" w:rsidRPr="00B747DE">
        <w:rPr>
          <w:rFonts w:ascii="GHEA Grapalat" w:hAnsi="GHEA Grapalat" w:cs="Sylfaen"/>
          <w:sz w:val="22"/>
          <w:szCs w:val="22"/>
          <w:lang w:val="hy-AM"/>
        </w:rPr>
        <w:t xml:space="preserve"> մլրդ դրամով</w:t>
      </w:r>
      <w:r w:rsidRPr="00B747DE">
        <w:rPr>
          <w:rFonts w:ascii="GHEA Grapalat" w:hAnsi="GHEA Grapalat" w:cs="Sylfaen"/>
          <w:sz w:val="22"/>
          <w:szCs w:val="22"/>
          <w:lang w:val="hy-AM"/>
        </w:rPr>
        <w:t>՝ հիմնականում պայմանավորված ծերության, հաշմանդամության, կերակրողին կորցնելու դեպքում նպաստների</w:t>
      </w:r>
      <w:r w:rsidRPr="00B747DE">
        <w:rPr>
          <w:rFonts w:ascii="GHEA Grapalat" w:hAnsi="GHEA Grapalat" w:cs="Times Armenian"/>
          <w:sz w:val="22"/>
          <w:szCs w:val="22"/>
          <w:lang w:val="hy-AM"/>
        </w:rPr>
        <w:t xml:space="preserve"> և Հայաստանի Հանրապետության պաշտպանության ժամանակ զինծառայողների կյանքին կամ առողջությանը պատճառված վնասների հատուցման</w:t>
      </w:r>
      <w:r w:rsidRPr="00B747DE">
        <w:rPr>
          <w:rFonts w:ascii="GHEA Grapalat" w:hAnsi="GHEA Grapalat" w:cs="Sylfaen"/>
          <w:sz w:val="22"/>
          <w:szCs w:val="22"/>
          <w:lang w:val="hy-AM"/>
        </w:rPr>
        <w:t xml:space="preserve"> գծով ծախսերի աճով համապատասխանաբար 13.8%-ով և 16.8%-ով:</w:t>
      </w:r>
    </w:p>
    <w:p w:rsidR="001C7FFD" w:rsidRPr="00B747DE" w:rsidRDefault="001C7FFD" w:rsidP="001C7FFD">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cs="Times Armenian"/>
          <w:i/>
          <w:sz w:val="22"/>
          <w:szCs w:val="22"/>
          <w:lang w:val="hy-AM"/>
        </w:rPr>
        <w:t>Սոցիալական պաշտպանության համակարգի բարեփոխումների</w:t>
      </w:r>
      <w:r w:rsidRPr="00B747DE">
        <w:rPr>
          <w:rFonts w:ascii="GHEA Grapalat" w:hAnsi="GHEA Grapalat" w:cs="Times Armenian"/>
          <w:sz w:val="22"/>
          <w:szCs w:val="22"/>
          <w:lang w:val="hy-AM"/>
        </w:rPr>
        <w:t xml:space="preserve"> ծրագրի շրջանակներում ծախսերը կազմել են 531.5 մլն դրամ կամ նախատեսվածի 20.1%-ը: Տվյալ ծրագրի շրջանակներում </w:t>
      </w:r>
      <w:r w:rsidRPr="00B747DE">
        <w:rPr>
          <w:rFonts w:ascii="GHEA Grapalat" w:hAnsi="GHEA Grapalat" w:cs="Times Armenian"/>
          <w:sz w:val="22"/>
          <w:szCs w:val="22"/>
          <w:lang w:val="hy-AM"/>
        </w:rPr>
        <w:lastRenderedPageBreak/>
        <w:t xml:space="preserve">իրականացվում են Համաշխարհային բանկի աջակցությամբ իրականացվող Սոցիալական պաշտպանության ոլորտի </w:t>
      </w:r>
      <w:r w:rsidRPr="00B747DE">
        <w:rPr>
          <w:rFonts w:ascii="GHEA Grapalat" w:hAnsi="GHEA Grapalat"/>
          <w:sz w:val="22"/>
          <w:szCs w:val="22"/>
          <w:lang w:val="hy-AM"/>
        </w:rPr>
        <w:t>վարչարարության</w:t>
      </w:r>
      <w:r w:rsidRPr="00B747DE">
        <w:rPr>
          <w:rFonts w:ascii="GHEA Grapalat" w:hAnsi="GHEA Grapalat" w:cs="Times Armenian"/>
          <w:sz w:val="22"/>
          <w:szCs w:val="22"/>
          <w:lang w:val="hy-AM"/>
        </w:rPr>
        <w:t xml:space="preserve"> երկրորդ վարկային ծրագրի գծով նախատեսված միջոցառումները: Մասնավորապես՝ Սոցիալական պաշտպանության ոլորտի վարչարարության երկրորդ ծրագրի շրջանակներում սոցիալական պաշտպանության ոլորտի բարեփոխումներին ուղղված խորհրդատվական և այլ ծառայությունների ձեռքբերման նպատակով օգտագործվել է նախատեսված միջոցների 16%-ը՝ 78 մլն դրամ, շենքերի և շինությունների հիմնանորոգման ծախսերը կազմել են 306.4 մլն դրամ կամ նախատեսվածի 26.6%-ը: Նույն ծրագրի շրջանակներում սարքավորումների, ծրագրային ապահովման և աշխատանքային միջավայրի արդիականացման ծախսերը կազմել են 147 մլն դրամ կամ նախատեսվածի 14.6%-ը: Ծրագրի ցածր կատարողականը պայմանավորված է ծրագրի ժամկետի ևս 2 տարով երկարաձգմամբ (նախատեսված էր 30.11.2020թ.): Նախորդ տարվա առաջին </w:t>
      </w:r>
      <w:r w:rsidR="00762F12" w:rsidRPr="00B747DE">
        <w:rPr>
          <w:rFonts w:ascii="GHEA Grapalat" w:hAnsi="GHEA Grapalat" w:cs="Times Armenian"/>
          <w:sz w:val="22"/>
          <w:szCs w:val="22"/>
          <w:lang w:val="hy-AM"/>
        </w:rPr>
        <w:t>կիսամյակ</w:t>
      </w:r>
      <w:r w:rsidRPr="00B747DE">
        <w:rPr>
          <w:rFonts w:ascii="GHEA Grapalat" w:hAnsi="GHEA Grapalat" w:cs="Times Armenian"/>
          <w:sz w:val="22"/>
          <w:szCs w:val="22"/>
          <w:lang w:val="hy-AM"/>
        </w:rPr>
        <w:t>ի համեմատ Սոցիալական պաշտպանության համակարգի բարեփոխումների ծրագրի ծախսերն աճել են 2.2 անգամ</w:t>
      </w:r>
      <w:r w:rsidR="00203044" w:rsidRPr="00B747DE">
        <w:rPr>
          <w:rFonts w:ascii="GHEA Grapalat" w:hAnsi="GHEA Grapalat" w:cs="Times Armenian"/>
          <w:sz w:val="22"/>
          <w:szCs w:val="22"/>
          <w:lang w:val="hy-AM"/>
        </w:rPr>
        <w:t xml:space="preserve"> կամ </w:t>
      </w:r>
      <w:r w:rsidR="00203044" w:rsidRPr="00B747DE">
        <w:rPr>
          <w:rFonts w:ascii="GHEA Grapalat" w:hAnsi="GHEA Grapalat" w:cs="Times Armenian"/>
          <w:sz w:val="22"/>
          <w:szCs w:val="22"/>
        </w:rPr>
        <w:t>292.2 մլն դրամով</w:t>
      </w:r>
      <w:r w:rsidRPr="00B747DE">
        <w:rPr>
          <w:rFonts w:ascii="GHEA Grapalat" w:hAnsi="GHEA Grapalat" w:cs="Times Armenian"/>
          <w:sz w:val="22"/>
          <w:szCs w:val="22"/>
          <w:lang w:val="hy-AM"/>
        </w:rPr>
        <w:t>:</w:t>
      </w:r>
    </w:p>
    <w:p w:rsidR="001C7FFD" w:rsidRPr="00B747DE" w:rsidRDefault="00203044" w:rsidP="001C7FFD">
      <w:pPr>
        <w:spacing w:line="360" w:lineRule="auto"/>
        <w:ind w:firstLine="561"/>
        <w:jc w:val="both"/>
        <w:rPr>
          <w:rFonts w:ascii="GHEA Grapalat" w:hAnsi="GHEA Grapalat" w:cs="Times Armenian"/>
          <w:sz w:val="22"/>
          <w:szCs w:val="22"/>
        </w:rPr>
      </w:pPr>
      <w:r w:rsidRPr="00B747DE">
        <w:rPr>
          <w:rFonts w:ascii="GHEA Grapalat" w:hAnsi="GHEA Grapalat" w:cs="Times Armenian"/>
          <w:sz w:val="22"/>
          <w:szCs w:val="22"/>
        </w:rPr>
        <w:t>Կորոնավիրուսի համավարակի հետ կապված</w:t>
      </w:r>
      <w:r w:rsidR="009434EE" w:rsidRPr="00B747DE">
        <w:rPr>
          <w:rFonts w:ascii="GHEA Grapalat" w:hAnsi="GHEA Grapalat" w:cs="Times Armenian"/>
          <w:sz w:val="22"/>
          <w:szCs w:val="22"/>
        </w:rPr>
        <w:t>՝</w:t>
      </w:r>
      <w:r w:rsidRPr="00B747DE">
        <w:rPr>
          <w:rFonts w:ascii="GHEA Grapalat" w:hAnsi="GHEA Grapalat" w:cs="Times Armenian"/>
          <w:sz w:val="22"/>
          <w:szCs w:val="22"/>
        </w:rPr>
        <w:t xml:space="preserve"> ՀՀ կ</w:t>
      </w:r>
      <w:r w:rsidR="001C7FFD" w:rsidRPr="00B747DE">
        <w:rPr>
          <w:rFonts w:ascii="GHEA Grapalat" w:hAnsi="GHEA Grapalat" w:cs="Times Armenian"/>
          <w:sz w:val="22"/>
          <w:szCs w:val="22"/>
          <w:lang w:val="hy-AM"/>
        </w:rPr>
        <w:t>առավարությ</w:t>
      </w:r>
      <w:r w:rsidRPr="00B747DE">
        <w:rPr>
          <w:rFonts w:ascii="GHEA Grapalat" w:hAnsi="GHEA Grapalat" w:cs="Times Armenian"/>
          <w:sz w:val="22"/>
          <w:szCs w:val="22"/>
        </w:rPr>
        <w:t>ան կողմից</w:t>
      </w:r>
      <w:r w:rsidR="009434EE" w:rsidRPr="00B747DE">
        <w:rPr>
          <w:rFonts w:ascii="GHEA Grapalat" w:hAnsi="GHEA Grapalat" w:cs="Times Armenian"/>
          <w:sz w:val="22"/>
          <w:szCs w:val="22"/>
        </w:rPr>
        <w:t xml:space="preserve"> հաստատվել է</w:t>
      </w:r>
      <w:r w:rsidR="001C7FFD" w:rsidRPr="00B747DE">
        <w:rPr>
          <w:rFonts w:ascii="GHEA Grapalat" w:hAnsi="GHEA Grapalat" w:cs="Times Armenian"/>
          <w:sz w:val="22"/>
          <w:szCs w:val="22"/>
          <w:lang w:val="hy-AM"/>
        </w:rPr>
        <w:t xml:space="preserve"> </w:t>
      </w:r>
      <w:r w:rsidR="001C7FFD" w:rsidRPr="00B747DE">
        <w:rPr>
          <w:rFonts w:ascii="GHEA Grapalat" w:hAnsi="GHEA Grapalat" w:cs="Times Armenian"/>
          <w:i/>
          <w:sz w:val="22"/>
          <w:szCs w:val="22"/>
          <w:lang w:val="hy-AM"/>
        </w:rPr>
        <w:t>Ճգնաժամերի հակազդման և արտակարգ իրավիճակների հետևանքների նվազեցման և վերացման նպատակով` առանձին սոցիալական խմբ</w:t>
      </w:r>
      <w:r w:rsidR="009434EE" w:rsidRPr="00B747DE">
        <w:rPr>
          <w:rFonts w:ascii="GHEA Grapalat" w:hAnsi="GHEA Grapalat" w:cs="Times Armenian"/>
          <w:i/>
          <w:sz w:val="22"/>
          <w:szCs w:val="22"/>
          <w:lang w:val="hy-AM"/>
        </w:rPr>
        <w:t>երին տրվող սոցիալական աջակցությ</w:t>
      </w:r>
      <w:r w:rsidR="009434EE" w:rsidRPr="00B747DE">
        <w:rPr>
          <w:rFonts w:ascii="GHEA Grapalat" w:hAnsi="GHEA Grapalat" w:cs="Times Armenian"/>
          <w:i/>
          <w:sz w:val="22"/>
          <w:szCs w:val="22"/>
        </w:rPr>
        <w:t xml:space="preserve">ան </w:t>
      </w:r>
      <w:r w:rsidR="009434EE" w:rsidRPr="00B747DE">
        <w:rPr>
          <w:rFonts w:ascii="GHEA Grapalat" w:hAnsi="GHEA Grapalat" w:cs="Times Armenian"/>
          <w:sz w:val="22"/>
          <w:szCs w:val="22"/>
        </w:rPr>
        <w:t>ծրագիրը, որի</w:t>
      </w:r>
      <w:r w:rsidR="001C7FFD" w:rsidRPr="00B747DE">
        <w:rPr>
          <w:rFonts w:ascii="GHEA Grapalat" w:hAnsi="GHEA Grapalat" w:cs="Times Armenian"/>
          <w:sz w:val="22"/>
          <w:szCs w:val="22"/>
          <w:lang w:val="hy-AM"/>
        </w:rPr>
        <w:t xml:space="preserve"> </w:t>
      </w:r>
      <w:r w:rsidR="009434EE" w:rsidRPr="00B747DE">
        <w:rPr>
          <w:rFonts w:ascii="GHEA Grapalat" w:hAnsi="GHEA Grapalat" w:cs="Times Armenian"/>
          <w:sz w:val="22"/>
          <w:szCs w:val="22"/>
        </w:rPr>
        <w:t>շրջանակներում</w:t>
      </w:r>
      <w:r w:rsidR="009F1DAE" w:rsidRPr="00B747DE">
        <w:rPr>
          <w:rFonts w:ascii="GHEA Grapalat" w:hAnsi="GHEA Grapalat" w:cs="Times Armenian"/>
          <w:sz w:val="22"/>
          <w:szCs w:val="22"/>
        </w:rPr>
        <w:t xml:space="preserve"> նախատեսվել են </w:t>
      </w:r>
      <w:r w:rsidR="009F1DAE" w:rsidRPr="00B747DE">
        <w:rPr>
          <w:rFonts w:ascii="GHEA Grapalat" w:hAnsi="GHEA Grapalat" w:cs="Times Armenian"/>
          <w:sz w:val="22"/>
          <w:szCs w:val="22"/>
          <w:lang w:val="hy-AM"/>
        </w:rPr>
        <w:t xml:space="preserve">9 </w:t>
      </w:r>
      <w:r w:rsidR="009F1DAE" w:rsidRPr="00B747DE">
        <w:rPr>
          <w:rFonts w:ascii="GHEA Grapalat" w:hAnsi="GHEA Grapalat" w:cs="Times Armenian"/>
          <w:sz w:val="22"/>
          <w:szCs w:val="22"/>
        </w:rPr>
        <w:t xml:space="preserve">միջոցառումներ, որոնցից կատարվել է </w:t>
      </w:r>
      <w:r w:rsidR="009F1DAE" w:rsidRPr="00B747DE">
        <w:rPr>
          <w:rFonts w:ascii="GHEA Grapalat" w:hAnsi="GHEA Grapalat" w:cs="Times Armenian"/>
          <w:sz w:val="22"/>
          <w:szCs w:val="22"/>
          <w:lang w:val="hy-AM"/>
        </w:rPr>
        <w:t>8</w:t>
      </w:r>
      <w:r w:rsidR="009F1DAE" w:rsidRPr="00B747DE">
        <w:rPr>
          <w:rFonts w:ascii="GHEA Grapalat" w:hAnsi="GHEA Grapalat" w:cs="Times Armenian"/>
          <w:sz w:val="22"/>
          <w:szCs w:val="22"/>
        </w:rPr>
        <w:t>-ը</w:t>
      </w:r>
      <w:r w:rsidR="00AE38AE" w:rsidRPr="00B747DE">
        <w:rPr>
          <w:rFonts w:ascii="GHEA Grapalat" w:hAnsi="GHEA Grapalat" w:cs="Times Armenian"/>
          <w:sz w:val="22"/>
          <w:szCs w:val="22"/>
        </w:rPr>
        <w:t>:</w:t>
      </w:r>
      <w:r w:rsidR="001C7FFD" w:rsidRPr="00B747DE">
        <w:rPr>
          <w:rFonts w:ascii="GHEA Grapalat" w:hAnsi="GHEA Grapalat" w:cs="Times Armenian"/>
          <w:sz w:val="22"/>
          <w:szCs w:val="22"/>
          <w:lang w:val="hy-AM"/>
        </w:rPr>
        <w:t xml:space="preserve"> </w:t>
      </w:r>
      <w:r w:rsidR="00AE38AE" w:rsidRPr="00B747DE">
        <w:rPr>
          <w:rFonts w:ascii="GHEA Grapalat" w:hAnsi="GHEA Grapalat" w:cs="Times Armenian"/>
          <w:sz w:val="22"/>
          <w:szCs w:val="22"/>
        </w:rPr>
        <w:t xml:space="preserve">Ծրագրի շրջանակներում </w:t>
      </w:r>
      <w:r w:rsidR="001C7FFD" w:rsidRPr="00B747DE">
        <w:rPr>
          <w:rFonts w:ascii="GHEA Grapalat" w:hAnsi="GHEA Grapalat" w:cs="Times Armenian"/>
          <w:sz w:val="22"/>
          <w:szCs w:val="22"/>
          <w:lang w:val="hy-AM"/>
        </w:rPr>
        <w:t xml:space="preserve">2020 թվականի առաջին կիսամյակում </w:t>
      </w:r>
      <w:r w:rsidR="009434EE" w:rsidRPr="00B747DE">
        <w:rPr>
          <w:rFonts w:ascii="GHEA Grapalat" w:hAnsi="GHEA Grapalat" w:cs="Times Armenian"/>
          <w:sz w:val="22"/>
          <w:szCs w:val="22"/>
        </w:rPr>
        <w:t>օգտագործ</w:t>
      </w:r>
      <w:r w:rsidR="001C7FFD" w:rsidRPr="00B747DE">
        <w:rPr>
          <w:rFonts w:ascii="GHEA Grapalat" w:hAnsi="GHEA Grapalat" w:cs="Times Armenian"/>
          <w:sz w:val="22"/>
          <w:szCs w:val="22"/>
          <w:lang w:val="hy-AM"/>
        </w:rPr>
        <w:t>վել է 23.5</w:t>
      </w:r>
      <w:r w:rsidR="001C7FFD" w:rsidRPr="00B747DE">
        <w:rPr>
          <w:rFonts w:ascii="GHEA Grapalat" w:hAnsi="GHEA Grapalat" w:cs="Sylfaen"/>
          <w:sz w:val="22"/>
          <w:szCs w:val="22"/>
          <w:lang w:val="hy-AM"/>
        </w:rPr>
        <w:t xml:space="preserve"> մլրդ դրամ</w:t>
      </w:r>
      <w:r w:rsidR="009434EE" w:rsidRPr="00B747DE">
        <w:rPr>
          <w:rFonts w:ascii="GHEA Grapalat" w:hAnsi="GHEA Grapalat" w:cs="Sylfaen"/>
          <w:sz w:val="22"/>
          <w:szCs w:val="22"/>
        </w:rPr>
        <w:t>՝ կազմելով ծրագրված ցուցանիշի</w:t>
      </w:r>
      <w:r w:rsidR="001C7FFD" w:rsidRPr="00B747DE">
        <w:rPr>
          <w:rFonts w:ascii="GHEA Grapalat" w:hAnsi="GHEA Grapalat" w:cs="Sylfaen"/>
          <w:sz w:val="22"/>
          <w:szCs w:val="22"/>
          <w:lang w:val="hy-AM"/>
        </w:rPr>
        <w:t xml:space="preserve"> 93.4</w:t>
      </w:r>
      <w:r w:rsidR="001C7FFD" w:rsidRPr="00B747DE">
        <w:rPr>
          <w:rFonts w:ascii="GHEA Grapalat" w:hAnsi="GHEA Grapalat" w:cs="Times Armenian"/>
          <w:sz w:val="22"/>
          <w:szCs w:val="22"/>
          <w:lang w:val="hy-AM"/>
        </w:rPr>
        <w:t>%-</w:t>
      </w:r>
      <w:r w:rsidR="009434EE" w:rsidRPr="00B747DE">
        <w:rPr>
          <w:rFonts w:ascii="GHEA Grapalat" w:hAnsi="GHEA Grapalat" w:cs="Times Armenian"/>
          <w:sz w:val="22"/>
          <w:szCs w:val="22"/>
        </w:rPr>
        <w:t>ը</w:t>
      </w:r>
      <w:r w:rsidR="00BD478A" w:rsidRPr="00B747DE">
        <w:rPr>
          <w:rFonts w:ascii="GHEA Grapalat" w:hAnsi="GHEA Grapalat" w:cs="Times Armenian"/>
          <w:sz w:val="22"/>
          <w:szCs w:val="22"/>
        </w:rPr>
        <w:t>, որը հիմնականում պայմանավորված է շահառուների փաստացի քանակով</w:t>
      </w:r>
      <w:r w:rsidR="001C7FFD" w:rsidRPr="00B747DE">
        <w:rPr>
          <w:rFonts w:ascii="GHEA Grapalat" w:hAnsi="GHEA Grapalat" w:cs="Times Armenian"/>
          <w:sz w:val="22"/>
          <w:szCs w:val="22"/>
          <w:lang w:val="hy-AM"/>
        </w:rPr>
        <w:t>: Նշված միջոցների գերակշիռ մասը բաժին է ընկել Կորոնավիրուսի (COVID-19) հետևանքով ճգնաժամերի հակազդման և արտակարգ իրավիճակների հետևանքների նվազեցման և վերացման նպատակով` առանձին սոցիալական խմբերին տրվող սոցիալական աջակցության միջոցառմանը, որը կազմել է 16.6</w:t>
      </w:r>
      <w:r w:rsidR="001C7FFD" w:rsidRPr="00B747DE">
        <w:rPr>
          <w:rFonts w:ascii="GHEA Grapalat" w:hAnsi="GHEA Grapalat" w:cs="Sylfaen"/>
          <w:sz w:val="22"/>
          <w:szCs w:val="22"/>
          <w:lang w:val="hy-AM"/>
        </w:rPr>
        <w:t xml:space="preserve"> մլրդ դրամ կամ 97.5</w:t>
      </w:r>
      <w:r w:rsidR="001C7FFD" w:rsidRPr="00B747DE">
        <w:rPr>
          <w:rFonts w:ascii="GHEA Grapalat" w:hAnsi="GHEA Grapalat" w:cs="Times Armenian"/>
          <w:sz w:val="22"/>
          <w:szCs w:val="22"/>
          <w:lang w:val="hy-AM"/>
        </w:rPr>
        <w:t>%: Կորոնովիրուսի (COVID-19) տարածման հետևանքով գոյացած դժվարությունների արդյու</w:t>
      </w:r>
      <w:r w:rsidR="00591B23" w:rsidRPr="00B747DE">
        <w:rPr>
          <w:rFonts w:ascii="GHEA Grapalat" w:hAnsi="GHEA Grapalat" w:cs="Times Armenian"/>
          <w:sz w:val="22"/>
          <w:szCs w:val="22"/>
        </w:rPr>
        <w:t>ն</w:t>
      </w:r>
      <w:r w:rsidR="001C7FFD" w:rsidRPr="00B747DE">
        <w:rPr>
          <w:rFonts w:ascii="GHEA Grapalat" w:hAnsi="GHEA Grapalat" w:cs="Times Armenian"/>
          <w:sz w:val="22"/>
          <w:szCs w:val="22"/>
          <w:lang w:val="hy-AM"/>
        </w:rPr>
        <w:t>քում սոց</w:t>
      </w:r>
      <w:r w:rsidR="00E13507" w:rsidRPr="00B747DE">
        <w:rPr>
          <w:rFonts w:ascii="GHEA Grapalat" w:hAnsi="GHEA Grapalat" w:cs="Times Armenian"/>
          <w:sz w:val="22"/>
          <w:szCs w:val="22"/>
          <w:lang w:val="hy-AM"/>
        </w:rPr>
        <w:t>իալական</w:t>
      </w:r>
      <w:r w:rsidR="001C7FFD" w:rsidRPr="00B747DE">
        <w:rPr>
          <w:rFonts w:ascii="GHEA Grapalat" w:hAnsi="GHEA Grapalat" w:cs="Times Armenian"/>
          <w:sz w:val="22"/>
          <w:szCs w:val="22"/>
          <w:lang w:val="hy-AM"/>
        </w:rPr>
        <w:t xml:space="preserve"> խնդիրների առջև կանգնած մի խումբ անձանց սպառած բնական գազի</w:t>
      </w:r>
      <w:r w:rsidR="00E13507" w:rsidRPr="00B747DE">
        <w:rPr>
          <w:rFonts w:ascii="GHEA Grapalat" w:hAnsi="GHEA Grapalat" w:cs="Times Armenian"/>
          <w:sz w:val="22"/>
          <w:szCs w:val="22"/>
          <w:lang w:val="hy-AM"/>
        </w:rPr>
        <w:t xml:space="preserve"> և էլեկտրաէներգիայի դիմաց վճարի 30%-ի չափով աջակցության</w:t>
      </w:r>
      <w:r w:rsidR="001C7FFD" w:rsidRPr="00B747DE">
        <w:rPr>
          <w:rFonts w:ascii="GHEA Grapalat" w:hAnsi="GHEA Grapalat" w:cs="Times Armenian"/>
          <w:sz w:val="22"/>
          <w:szCs w:val="22"/>
          <w:lang w:val="hy-AM"/>
        </w:rPr>
        <w:t xml:space="preserve"> (</w:t>
      </w:r>
      <w:r w:rsidR="00E13507" w:rsidRPr="00B747DE">
        <w:rPr>
          <w:rFonts w:ascii="GHEA Grapalat" w:hAnsi="GHEA Grapalat" w:cs="Times Armenian"/>
          <w:sz w:val="22"/>
          <w:szCs w:val="22"/>
          <w:lang w:val="hy-AM"/>
        </w:rPr>
        <w:t>կ</w:t>
      </w:r>
      <w:r w:rsidR="001C7FFD" w:rsidRPr="00B747DE">
        <w:rPr>
          <w:rFonts w:ascii="GHEA Grapalat" w:hAnsi="GHEA Grapalat" w:cs="Times Armenian"/>
          <w:sz w:val="22"/>
          <w:szCs w:val="22"/>
          <w:lang w:val="hy-AM"/>
        </w:rPr>
        <w:t>որոնովիրուսի տնտ</w:t>
      </w:r>
      <w:r w:rsidR="00E13507" w:rsidRPr="00B747DE">
        <w:rPr>
          <w:rFonts w:ascii="GHEA Grapalat" w:hAnsi="GHEA Grapalat" w:cs="Times Armenian"/>
          <w:sz w:val="22"/>
          <w:szCs w:val="22"/>
          <w:lang w:val="hy-AM"/>
        </w:rPr>
        <w:t>եսական</w:t>
      </w:r>
      <w:r w:rsidR="001C7FFD" w:rsidRPr="00B747DE">
        <w:rPr>
          <w:rFonts w:ascii="GHEA Grapalat" w:hAnsi="GHEA Grapalat" w:cs="Times Armenian"/>
          <w:sz w:val="22"/>
          <w:szCs w:val="22"/>
          <w:lang w:val="hy-AM"/>
        </w:rPr>
        <w:t xml:space="preserve"> հետևանքների չեզոքացման 12</w:t>
      </w:r>
      <w:r w:rsidR="00E13507" w:rsidRPr="00B747DE">
        <w:rPr>
          <w:rFonts w:ascii="GHEA Grapalat" w:hAnsi="GHEA Grapalat" w:cs="Times Armenian"/>
          <w:sz w:val="22"/>
          <w:szCs w:val="22"/>
          <w:lang w:val="hy-AM"/>
        </w:rPr>
        <w:t>-րդ</w:t>
      </w:r>
      <w:r w:rsidR="001C7FFD" w:rsidRPr="00B747DE">
        <w:rPr>
          <w:rFonts w:ascii="GHEA Grapalat" w:hAnsi="GHEA Grapalat" w:cs="Times Armenian"/>
          <w:sz w:val="22"/>
          <w:szCs w:val="22"/>
          <w:lang w:val="hy-AM"/>
        </w:rPr>
        <w:t xml:space="preserve"> միջոցառում) ծախսերը կազմել են ավելի քան 1.8 մլրդ դրամ</w:t>
      </w:r>
      <w:r w:rsidR="00E13507" w:rsidRPr="00B747DE">
        <w:rPr>
          <w:rFonts w:ascii="GHEA Grapalat" w:hAnsi="GHEA Grapalat" w:cs="Times Armenian"/>
          <w:sz w:val="22"/>
          <w:szCs w:val="22"/>
          <w:lang w:val="hy-AM"/>
        </w:rPr>
        <w:t>, որոնք կատարվել են</w:t>
      </w:r>
      <w:r w:rsidR="001C7FFD" w:rsidRPr="00B747DE">
        <w:rPr>
          <w:rFonts w:ascii="GHEA Grapalat" w:hAnsi="GHEA Grapalat" w:cs="Times Armenian"/>
          <w:sz w:val="22"/>
          <w:szCs w:val="22"/>
          <w:lang w:val="hy-AM"/>
        </w:rPr>
        <w:t xml:space="preserve"> </w:t>
      </w:r>
      <w:r w:rsidR="00E13507" w:rsidRPr="00B747DE">
        <w:rPr>
          <w:rFonts w:ascii="GHEA Grapalat" w:hAnsi="GHEA Grapalat" w:cs="Times Armenian"/>
          <w:sz w:val="22"/>
          <w:szCs w:val="22"/>
          <w:lang w:val="hy-AM"/>
        </w:rPr>
        <w:t>նախատեսվա</w:t>
      </w:r>
      <w:r w:rsidR="00C11C08" w:rsidRPr="00B747DE">
        <w:rPr>
          <w:rFonts w:ascii="GHEA Grapalat" w:hAnsi="GHEA Grapalat" w:cs="Times Armenian"/>
          <w:sz w:val="22"/>
          <w:szCs w:val="22"/>
        </w:rPr>
        <w:t>ծ</w:t>
      </w:r>
      <w:r w:rsidR="00E13507" w:rsidRPr="00B747DE">
        <w:rPr>
          <w:rFonts w:ascii="GHEA Grapalat" w:hAnsi="GHEA Grapalat" w:cs="Times Armenian"/>
          <w:sz w:val="22"/>
          <w:szCs w:val="22"/>
          <w:lang w:val="hy-AM"/>
        </w:rPr>
        <w:t xml:space="preserve"> ծավալով</w:t>
      </w:r>
      <w:r w:rsidR="001C7FFD" w:rsidRPr="00B747DE">
        <w:rPr>
          <w:rFonts w:ascii="GHEA Grapalat" w:hAnsi="GHEA Grapalat" w:cs="Times Armenian"/>
          <w:sz w:val="22"/>
          <w:szCs w:val="22"/>
          <w:lang w:val="hy-AM"/>
        </w:rPr>
        <w:t xml:space="preserve">: </w:t>
      </w:r>
      <w:r w:rsidR="00E13507" w:rsidRPr="00B747DE">
        <w:rPr>
          <w:rFonts w:ascii="GHEA Grapalat" w:hAnsi="GHEA Grapalat" w:cs="Times Armenian"/>
          <w:sz w:val="22"/>
          <w:szCs w:val="22"/>
          <w:lang w:val="hy-AM"/>
        </w:rPr>
        <w:t xml:space="preserve">Ամբողջությամբ օգտագործվել են նաև </w:t>
      </w:r>
      <w:r w:rsidR="001C7FFD" w:rsidRPr="00B747DE">
        <w:rPr>
          <w:rFonts w:ascii="GHEA Grapalat" w:hAnsi="GHEA Grapalat" w:cs="Times Armenian"/>
          <w:sz w:val="22"/>
          <w:szCs w:val="22"/>
          <w:lang w:val="hy-AM"/>
        </w:rPr>
        <w:t>Կորոնովիրուսի (COVID-19) տարածման հետևանքով աշխ</w:t>
      </w:r>
      <w:r w:rsidR="00E13507" w:rsidRPr="00B747DE">
        <w:rPr>
          <w:rFonts w:ascii="GHEA Grapalat" w:hAnsi="GHEA Grapalat" w:cs="Times Armenian"/>
          <w:sz w:val="22"/>
          <w:szCs w:val="22"/>
        </w:rPr>
        <w:t>ատանքի</w:t>
      </w:r>
      <w:r w:rsidR="001C7FFD" w:rsidRPr="00B747DE">
        <w:rPr>
          <w:rFonts w:ascii="GHEA Grapalat" w:hAnsi="GHEA Grapalat" w:cs="Times Armenian"/>
          <w:sz w:val="22"/>
          <w:szCs w:val="22"/>
          <w:lang w:val="hy-AM"/>
        </w:rPr>
        <w:t xml:space="preserve"> շուկ</w:t>
      </w:r>
      <w:r w:rsidR="00E13507" w:rsidRPr="00B747DE">
        <w:rPr>
          <w:rFonts w:ascii="GHEA Grapalat" w:hAnsi="GHEA Grapalat" w:cs="Times Armenian"/>
          <w:sz w:val="22"/>
          <w:szCs w:val="22"/>
        </w:rPr>
        <w:t>այում</w:t>
      </w:r>
      <w:r w:rsidR="001C7FFD" w:rsidRPr="00B747DE">
        <w:rPr>
          <w:rFonts w:ascii="GHEA Grapalat" w:hAnsi="GHEA Grapalat" w:cs="Times Armenian"/>
          <w:sz w:val="22"/>
          <w:szCs w:val="22"/>
          <w:lang w:val="hy-AM"/>
        </w:rPr>
        <w:t xml:space="preserve"> գոյացած դժվ</w:t>
      </w:r>
      <w:r w:rsidR="00E13507" w:rsidRPr="00B747DE">
        <w:rPr>
          <w:rFonts w:ascii="GHEA Grapalat" w:hAnsi="GHEA Grapalat" w:cs="Times Armenian"/>
          <w:sz w:val="22"/>
          <w:szCs w:val="22"/>
        </w:rPr>
        <w:t>արությունների</w:t>
      </w:r>
      <w:r w:rsidR="001C7FFD" w:rsidRPr="00B747DE">
        <w:rPr>
          <w:rFonts w:ascii="GHEA Grapalat" w:hAnsi="GHEA Grapalat" w:cs="Times Armenian"/>
          <w:sz w:val="22"/>
          <w:szCs w:val="22"/>
          <w:lang w:val="hy-AM"/>
        </w:rPr>
        <w:t xml:space="preserve"> արդյունքում սոց</w:t>
      </w:r>
      <w:r w:rsidR="00E13507" w:rsidRPr="00B747DE">
        <w:rPr>
          <w:rFonts w:ascii="GHEA Grapalat" w:hAnsi="GHEA Grapalat" w:cs="Times Armenian"/>
          <w:sz w:val="22"/>
          <w:szCs w:val="22"/>
        </w:rPr>
        <w:t>իալական</w:t>
      </w:r>
      <w:r w:rsidR="001C7FFD" w:rsidRPr="00B747DE">
        <w:rPr>
          <w:rFonts w:ascii="GHEA Grapalat" w:hAnsi="GHEA Grapalat" w:cs="Times Armenian"/>
          <w:sz w:val="22"/>
          <w:szCs w:val="22"/>
          <w:lang w:val="hy-AM"/>
        </w:rPr>
        <w:t xml:space="preserve"> խնդիրների առջև կանգնած մի խումբ անձանց սպառած բնական գազի, էլ</w:t>
      </w:r>
      <w:r w:rsidR="00E13507" w:rsidRPr="00B747DE">
        <w:rPr>
          <w:rFonts w:ascii="GHEA Grapalat" w:hAnsi="GHEA Grapalat" w:cs="Times Armenian"/>
          <w:sz w:val="22"/>
          <w:szCs w:val="22"/>
        </w:rPr>
        <w:t>եկտրա</w:t>
      </w:r>
      <w:r w:rsidR="001C7FFD" w:rsidRPr="00B747DE">
        <w:rPr>
          <w:rFonts w:ascii="GHEA Grapalat" w:hAnsi="GHEA Grapalat" w:cs="Times Armenian"/>
          <w:sz w:val="22"/>
          <w:szCs w:val="22"/>
          <w:lang w:val="hy-AM"/>
        </w:rPr>
        <w:t>էներգիայի և խմելու ջրի դիմաց վճարի 30-50%-ի չափով աջակցությ</w:t>
      </w:r>
      <w:r w:rsidR="00E13507" w:rsidRPr="00B747DE">
        <w:rPr>
          <w:rFonts w:ascii="GHEA Grapalat" w:hAnsi="GHEA Grapalat" w:cs="Times Armenian"/>
          <w:sz w:val="22"/>
          <w:szCs w:val="22"/>
        </w:rPr>
        <w:t>ա</w:t>
      </w:r>
      <w:r w:rsidR="001C7FFD" w:rsidRPr="00B747DE">
        <w:rPr>
          <w:rFonts w:ascii="GHEA Grapalat" w:hAnsi="GHEA Grapalat" w:cs="Times Armenian"/>
          <w:sz w:val="22"/>
          <w:szCs w:val="22"/>
          <w:lang w:val="hy-AM"/>
        </w:rPr>
        <w:t>ն (</w:t>
      </w:r>
      <w:r w:rsidR="00E13507" w:rsidRPr="00B747DE">
        <w:rPr>
          <w:rFonts w:ascii="GHEA Grapalat" w:hAnsi="GHEA Grapalat" w:cs="Times Armenian"/>
          <w:sz w:val="22"/>
          <w:szCs w:val="22"/>
          <w:lang w:val="hy-AM"/>
        </w:rPr>
        <w:t xml:space="preserve">կորոնովիրուսի տնտեսական հետևանքների չեզոքացման </w:t>
      </w:r>
      <w:r w:rsidR="001C7FFD" w:rsidRPr="00B747DE">
        <w:rPr>
          <w:rFonts w:ascii="GHEA Grapalat" w:hAnsi="GHEA Grapalat" w:cs="Times Armenian"/>
          <w:sz w:val="22"/>
          <w:szCs w:val="22"/>
          <w:lang w:val="hy-AM"/>
        </w:rPr>
        <w:t>16</w:t>
      </w:r>
      <w:r w:rsidR="00E13507" w:rsidRPr="00B747DE">
        <w:rPr>
          <w:rFonts w:ascii="GHEA Grapalat" w:hAnsi="GHEA Grapalat" w:cs="Times Armenian"/>
          <w:sz w:val="22"/>
          <w:szCs w:val="22"/>
        </w:rPr>
        <w:t xml:space="preserve">-րդ </w:t>
      </w:r>
      <w:r w:rsidR="001C7FFD" w:rsidRPr="00B747DE">
        <w:rPr>
          <w:rFonts w:ascii="GHEA Grapalat" w:hAnsi="GHEA Grapalat" w:cs="Times Armenian"/>
          <w:sz w:val="22"/>
          <w:szCs w:val="22"/>
          <w:lang w:val="hy-AM"/>
        </w:rPr>
        <w:t>միջ</w:t>
      </w:r>
      <w:r w:rsidR="00E13507" w:rsidRPr="00B747DE">
        <w:rPr>
          <w:rFonts w:ascii="GHEA Grapalat" w:hAnsi="GHEA Grapalat" w:cs="Times Armenian"/>
          <w:sz w:val="22"/>
          <w:szCs w:val="22"/>
        </w:rPr>
        <w:t>ոցառում</w:t>
      </w:r>
      <w:r w:rsidR="001C7FFD" w:rsidRPr="00B747DE">
        <w:rPr>
          <w:rFonts w:ascii="GHEA Grapalat" w:hAnsi="GHEA Grapalat" w:cs="Times Armenian"/>
          <w:sz w:val="22"/>
          <w:szCs w:val="22"/>
          <w:lang w:val="hy-AM"/>
        </w:rPr>
        <w:t xml:space="preserve">) </w:t>
      </w:r>
      <w:r w:rsidR="00E13507" w:rsidRPr="00B747DE">
        <w:rPr>
          <w:rFonts w:ascii="GHEA Grapalat" w:hAnsi="GHEA Grapalat" w:cs="Times Armenian"/>
          <w:sz w:val="22"/>
          <w:szCs w:val="22"/>
        </w:rPr>
        <w:t>նպատակով նախատեսված միջոցները, որոնք</w:t>
      </w:r>
      <w:r w:rsidR="001C7FFD" w:rsidRPr="00B747DE">
        <w:rPr>
          <w:rFonts w:ascii="GHEA Grapalat" w:hAnsi="GHEA Grapalat" w:cs="Times Armenian"/>
          <w:sz w:val="22"/>
          <w:szCs w:val="22"/>
          <w:lang w:val="hy-AM"/>
        </w:rPr>
        <w:t xml:space="preserve"> կազմել են ավելի քան 2.1 մլրդ դրամ: </w:t>
      </w:r>
      <w:r w:rsidR="00E13507" w:rsidRPr="00B747DE">
        <w:rPr>
          <w:rFonts w:ascii="GHEA Grapalat" w:hAnsi="GHEA Grapalat" w:cs="Times Armenian"/>
          <w:sz w:val="22"/>
          <w:szCs w:val="22"/>
          <w:lang w:val="hy-AM"/>
        </w:rPr>
        <w:t>964.3 մլն դրամ</w:t>
      </w:r>
      <w:r w:rsidR="00E13507" w:rsidRPr="00B747DE">
        <w:rPr>
          <w:rFonts w:ascii="GHEA Grapalat" w:hAnsi="GHEA Grapalat" w:cs="Sylfaen"/>
          <w:sz w:val="22"/>
          <w:szCs w:val="22"/>
          <w:lang w:val="hy-AM"/>
        </w:rPr>
        <w:t xml:space="preserve"> </w:t>
      </w:r>
      <w:r w:rsidR="00E13507" w:rsidRPr="00B747DE">
        <w:rPr>
          <w:rFonts w:ascii="GHEA Grapalat" w:hAnsi="GHEA Grapalat" w:cs="Sylfaen"/>
          <w:sz w:val="22"/>
          <w:szCs w:val="22"/>
        </w:rPr>
        <w:t>ա</w:t>
      </w:r>
      <w:r w:rsidR="001C7FFD" w:rsidRPr="00B747DE">
        <w:rPr>
          <w:rFonts w:ascii="GHEA Grapalat" w:hAnsi="GHEA Grapalat" w:cs="Times Armenian"/>
          <w:sz w:val="22"/>
          <w:szCs w:val="22"/>
          <w:lang w:val="hy-AM"/>
        </w:rPr>
        <w:t>ջակցություն</w:t>
      </w:r>
      <w:r w:rsidR="00E13507" w:rsidRPr="00B747DE">
        <w:rPr>
          <w:rFonts w:ascii="GHEA Grapalat" w:hAnsi="GHEA Grapalat" w:cs="Times Armenian"/>
          <w:sz w:val="22"/>
          <w:szCs w:val="22"/>
        </w:rPr>
        <w:t xml:space="preserve"> է տրամադրվել</w:t>
      </w:r>
      <w:r w:rsidR="001C7FFD" w:rsidRPr="00B747DE">
        <w:rPr>
          <w:rFonts w:ascii="GHEA Grapalat" w:hAnsi="GHEA Grapalat" w:cs="Times Armenian"/>
          <w:sz w:val="22"/>
          <w:szCs w:val="22"/>
          <w:lang w:val="hy-AM"/>
        </w:rPr>
        <w:t xml:space="preserve"> կորոնովիրուսի (COVID-19) տարածման հետևանքով աշխատանքի շուկայում գոյացած դժվարությունների արդյունքում սոցիալական </w:t>
      </w:r>
      <w:r w:rsidR="001C7FFD" w:rsidRPr="00B747DE">
        <w:rPr>
          <w:rFonts w:ascii="GHEA Grapalat" w:hAnsi="GHEA Grapalat" w:cs="Times Armenian"/>
          <w:sz w:val="22"/>
          <w:szCs w:val="22"/>
          <w:lang w:val="hy-AM"/>
        </w:rPr>
        <w:lastRenderedPageBreak/>
        <w:t xml:space="preserve">խնդիրների առջև կանգնած հղի կանանց (Կորոնովիրուսի տնտեսական հետևանքների չեզոքացման </w:t>
      </w:r>
      <w:r w:rsidR="00E13507" w:rsidRPr="00B747DE">
        <w:rPr>
          <w:rFonts w:ascii="GHEA Grapalat" w:hAnsi="GHEA Grapalat" w:cs="Times Armenian"/>
          <w:sz w:val="22"/>
          <w:szCs w:val="22"/>
          <w:lang w:val="hy-AM"/>
        </w:rPr>
        <w:t>7-</w:t>
      </w:r>
      <w:r w:rsidR="001C7FFD" w:rsidRPr="00B747DE">
        <w:rPr>
          <w:rFonts w:ascii="GHEA Grapalat" w:hAnsi="GHEA Grapalat" w:cs="Times Armenian"/>
          <w:sz w:val="22"/>
          <w:szCs w:val="22"/>
          <w:lang w:val="hy-AM"/>
        </w:rPr>
        <w:t>րդ միջոցառում)</w:t>
      </w:r>
      <w:r w:rsidR="00E13507" w:rsidRPr="00B747DE">
        <w:rPr>
          <w:rFonts w:ascii="GHEA Grapalat" w:hAnsi="GHEA Grapalat" w:cs="Times Armenian"/>
          <w:sz w:val="22"/>
          <w:szCs w:val="22"/>
        </w:rPr>
        <w:t>, որը կազմել է նախատեսված միջոցների</w:t>
      </w:r>
      <w:r w:rsidR="001C7FFD" w:rsidRPr="00B747DE">
        <w:rPr>
          <w:rFonts w:ascii="GHEA Grapalat" w:hAnsi="GHEA Grapalat" w:cs="Sylfaen"/>
          <w:sz w:val="22"/>
          <w:szCs w:val="22"/>
          <w:lang w:val="hy-AM"/>
        </w:rPr>
        <w:t xml:space="preserve"> 62.6</w:t>
      </w:r>
      <w:r w:rsidR="001C7FFD" w:rsidRPr="00B747DE">
        <w:rPr>
          <w:rFonts w:ascii="GHEA Grapalat" w:hAnsi="GHEA Grapalat" w:cs="Times Armenian"/>
          <w:sz w:val="22"/>
          <w:szCs w:val="22"/>
          <w:lang w:val="hy-AM"/>
        </w:rPr>
        <w:t>%</w:t>
      </w:r>
      <w:r w:rsidR="00E13507" w:rsidRPr="00B747DE">
        <w:rPr>
          <w:rFonts w:ascii="GHEA Grapalat" w:hAnsi="GHEA Grapalat" w:cs="Times Armenian"/>
          <w:sz w:val="22"/>
          <w:szCs w:val="22"/>
        </w:rPr>
        <w:t>-ը</w:t>
      </w:r>
      <w:r w:rsidR="001C7FFD" w:rsidRPr="00B747DE">
        <w:rPr>
          <w:rFonts w:ascii="GHEA Grapalat" w:hAnsi="GHEA Grapalat" w:cs="Times Armenian"/>
          <w:sz w:val="22"/>
          <w:szCs w:val="22"/>
          <w:lang w:val="hy-AM"/>
        </w:rPr>
        <w:t>:</w:t>
      </w:r>
      <w:r w:rsidR="00BD478A" w:rsidRPr="00B747DE">
        <w:rPr>
          <w:rFonts w:ascii="GHEA Grapalat" w:hAnsi="GHEA Grapalat" w:cs="Times Armenian"/>
          <w:sz w:val="22"/>
          <w:szCs w:val="22"/>
        </w:rPr>
        <w:t xml:space="preserve"> Միջոցառման շահառուների </w:t>
      </w:r>
      <w:r w:rsidR="000F3465" w:rsidRPr="00B747DE">
        <w:rPr>
          <w:rFonts w:ascii="GHEA Grapalat" w:hAnsi="GHEA Grapalat" w:cs="Times Armenian"/>
          <w:sz w:val="22"/>
          <w:szCs w:val="22"/>
        </w:rPr>
        <w:t xml:space="preserve">փաստացի </w:t>
      </w:r>
      <w:r w:rsidR="00BD478A" w:rsidRPr="00B747DE">
        <w:rPr>
          <w:rFonts w:ascii="GHEA Grapalat" w:hAnsi="GHEA Grapalat" w:cs="Times Armenian"/>
          <w:sz w:val="22"/>
          <w:szCs w:val="22"/>
        </w:rPr>
        <w:t>թիվը</w:t>
      </w:r>
      <w:r w:rsidR="000F3465" w:rsidRPr="00B747DE">
        <w:rPr>
          <w:rFonts w:ascii="GHEA Grapalat" w:hAnsi="GHEA Grapalat" w:cs="Times Armenian"/>
          <w:sz w:val="22"/>
          <w:szCs w:val="22"/>
        </w:rPr>
        <w:t xml:space="preserve"> հաշվետու ժամանակահատվածում</w:t>
      </w:r>
      <w:r w:rsidR="00BD478A" w:rsidRPr="00B747DE">
        <w:rPr>
          <w:rFonts w:ascii="GHEA Grapalat" w:hAnsi="GHEA Grapalat" w:cs="Times Armenian"/>
          <w:sz w:val="22"/>
          <w:szCs w:val="22"/>
        </w:rPr>
        <w:t xml:space="preserve"> կազմել է </w:t>
      </w:r>
      <w:r w:rsidR="000F3465" w:rsidRPr="00B747DE">
        <w:rPr>
          <w:rFonts w:ascii="GHEA Grapalat" w:hAnsi="GHEA Grapalat" w:cs="Times Armenian"/>
          <w:sz w:val="22"/>
          <w:szCs w:val="22"/>
        </w:rPr>
        <w:t>9643՝ նախատեսված 15500-ի դիմաց:</w:t>
      </w:r>
    </w:p>
    <w:p w:rsidR="006B3122" w:rsidRPr="00B747DE" w:rsidRDefault="006B3122" w:rsidP="00151C39">
      <w:pPr>
        <w:autoSpaceDE w:val="0"/>
        <w:autoSpaceDN w:val="0"/>
        <w:adjustRightInd w:val="0"/>
        <w:spacing w:line="360" w:lineRule="auto"/>
        <w:ind w:firstLine="567"/>
        <w:jc w:val="both"/>
        <w:rPr>
          <w:rFonts w:ascii="GHEA Grapalat" w:hAnsi="GHEA Grapalat" w:cs="Times Armenian"/>
          <w:sz w:val="22"/>
          <w:szCs w:val="22"/>
        </w:rPr>
      </w:pPr>
    </w:p>
    <w:p w:rsidR="00BB13B7" w:rsidRPr="00B747DE" w:rsidRDefault="000B32BA" w:rsidP="00BB13B7">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i/>
          <w:sz w:val="22"/>
          <w:szCs w:val="22"/>
          <w:u w:val="single"/>
        </w:rPr>
        <w:t xml:space="preserve">ՀՀ </w:t>
      </w:r>
      <w:r w:rsidRPr="00B747DE">
        <w:rPr>
          <w:rFonts w:ascii="GHEA Grapalat" w:hAnsi="GHEA Grapalat" w:cs="Arial"/>
          <w:i/>
          <w:sz w:val="22"/>
          <w:szCs w:val="22"/>
          <w:u w:val="single"/>
        </w:rPr>
        <w:t>բ</w:t>
      </w:r>
      <w:r w:rsidRPr="00B747DE">
        <w:rPr>
          <w:rFonts w:ascii="GHEA Grapalat" w:hAnsi="GHEA Grapalat" w:cs="GHEA Grapalat"/>
          <w:i/>
          <w:sz w:val="22"/>
          <w:szCs w:val="22"/>
          <w:u w:val="single"/>
        </w:rPr>
        <w:t>արձր տեխնոլոգիական արդյունաբերության նախարարության</w:t>
      </w:r>
      <w:r w:rsidRPr="00B747DE">
        <w:rPr>
          <w:rFonts w:ascii="GHEA Grapalat" w:hAnsi="GHEA Grapalat" w:cs="GHEA Grapalat"/>
          <w:sz w:val="22"/>
          <w:szCs w:val="22"/>
        </w:rPr>
        <w:t xml:space="preserve"> </w:t>
      </w:r>
      <w:r w:rsidR="00131DC1" w:rsidRPr="00B747DE">
        <w:rPr>
          <w:rFonts w:ascii="GHEA Grapalat" w:hAnsi="GHEA Grapalat" w:cs="GHEA Grapalat"/>
          <w:sz w:val="22"/>
          <w:szCs w:val="22"/>
          <w:lang w:val="hy-AM"/>
        </w:rPr>
        <w:t>պատասխանատվությամբ 2020 թվականի առաջին կիսամյակում կատարվել է պետական բյուջեի 3 ծրագիր՝ նախատեսված 4-ի փոխարեն: Ծախսերը կազմել են շուրջ 668.1 մլն դրամ կամ ծրագրված ցուցանիշի 20%</w:t>
      </w:r>
      <w:r w:rsidR="00131DC1" w:rsidRPr="00B747DE">
        <w:rPr>
          <w:rFonts w:ascii="GHEA Grapalat" w:hAnsi="GHEA Grapalat" w:cs="GHEA Grapalat"/>
          <w:sz w:val="22"/>
          <w:szCs w:val="22"/>
          <w:lang w:val="hy-AM"/>
        </w:rPr>
        <w:noBreakHyphen/>
        <w:t xml:space="preserve">ը: Ցածր կատարողականը հիմնականում պայմանավորված է Պաշտպանության բնագավառում գիտական և գիտատեխնիկական նպատակային հետազոտությունների ծրագրի շրջանակներում նախատեսված </w:t>
      </w:r>
      <w:r w:rsidR="009A4DCB" w:rsidRPr="00B747DE">
        <w:rPr>
          <w:rFonts w:ascii="GHEA Grapalat" w:hAnsi="GHEA Grapalat" w:cs="GHEA Grapalat"/>
          <w:sz w:val="22"/>
          <w:szCs w:val="22"/>
          <w:lang w:val="hy-AM"/>
        </w:rPr>
        <w:t xml:space="preserve">ավելի քան </w:t>
      </w:r>
      <w:r w:rsidR="009A4DCB" w:rsidRPr="00B747DE">
        <w:rPr>
          <w:rFonts w:ascii="GHEA Grapalat" w:hAnsi="GHEA Grapalat" w:cs="GHEA Grapalat"/>
          <w:sz w:val="22"/>
          <w:szCs w:val="22"/>
        </w:rPr>
        <w:t>1.5</w:t>
      </w:r>
      <w:r w:rsidR="009A4DCB" w:rsidRPr="00B747DE">
        <w:rPr>
          <w:rFonts w:ascii="GHEA Grapalat" w:hAnsi="GHEA Grapalat" w:cs="GHEA Grapalat"/>
          <w:sz w:val="22"/>
          <w:szCs w:val="22"/>
          <w:lang w:val="hy-AM"/>
        </w:rPr>
        <w:t xml:space="preserve"> մլրդ դրամ </w:t>
      </w:r>
      <w:r w:rsidR="00131DC1" w:rsidRPr="00B747DE">
        <w:rPr>
          <w:rFonts w:ascii="GHEA Grapalat" w:hAnsi="GHEA Grapalat" w:cs="GHEA Grapalat"/>
          <w:sz w:val="22"/>
          <w:szCs w:val="22"/>
          <w:lang w:val="hy-AM"/>
        </w:rPr>
        <w:t>միջոցները չօգտագործելու հանգամանքով</w:t>
      </w:r>
      <w:r w:rsidR="00BB13B7" w:rsidRPr="00B747DE">
        <w:rPr>
          <w:rFonts w:ascii="GHEA Grapalat" w:hAnsi="GHEA Grapalat" w:cs="GHEA Grapalat"/>
          <w:sz w:val="22"/>
          <w:szCs w:val="22"/>
          <w:lang w:val="hy-AM"/>
        </w:rPr>
        <w:t>, ինչպես նաև Բարձր տեխնոլոգիական արդյունաբերության էկոհամակարգի և շուկայի զարգացման ծրագրի կատարողականով</w:t>
      </w:r>
      <w:r w:rsidR="00131DC1" w:rsidRPr="00B747DE">
        <w:rPr>
          <w:rFonts w:ascii="GHEA Grapalat" w:hAnsi="GHEA Grapalat" w:cs="GHEA Grapalat"/>
          <w:sz w:val="22"/>
          <w:szCs w:val="22"/>
          <w:lang w:val="hy-AM"/>
        </w:rPr>
        <w:t xml:space="preserve">: Նախորդ տարվա առաջին կիսամյակի համեմատ ՀՀ բարձր տեխնոլոգիական արդյունաբերության նախարարության պատասխանատվությամբ </w:t>
      </w:r>
      <w:r w:rsidR="00131DC1" w:rsidRPr="00B747DE">
        <w:rPr>
          <w:rFonts w:ascii="GHEA Grapalat" w:hAnsi="GHEA Grapalat"/>
          <w:sz w:val="22"/>
          <w:szCs w:val="22"/>
          <w:lang w:val="hy-AM"/>
        </w:rPr>
        <w:t>իրականացվող</w:t>
      </w:r>
      <w:r w:rsidR="00131DC1" w:rsidRPr="00B747DE">
        <w:rPr>
          <w:rFonts w:ascii="GHEA Grapalat" w:hAnsi="GHEA Grapalat" w:cs="GHEA Grapalat"/>
          <w:sz w:val="22"/>
          <w:szCs w:val="22"/>
          <w:lang w:val="hy-AM"/>
        </w:rPr>
        <w:t xml:space="preserve"> ծրագրերի գծով ծախսերն աճել են 4%-ով կամ 25.8 մլն դրամով՝ հիմնականում պայմանավորված Բարձր տեխնոլոգիական արդյունաբերության էկոհամակարգի և շուկայի զարգացման ծրագրի շրջանակներում կատարված ծախսերի 14.4%-ով (24.2 մլն դրամով) աճով:</w:t>
      </w:r>
    </w:p>
    <w:p w:rsidR="00131DC1" w:rsidRPr="00B747DE" w:rsidRDefault="00131DC1" w:rsidP="00BB13B7">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2020 թվականի առաջին կիսամյակում </w:t>
      </w:r>
      <w:r w:rsidRPr="00B747DE">
        <w:rPr>
          <w:rFonts w:ascii="GHEA Grapalat" w:hAnsi="GHEA Grapalat" w:cs="GHEA Grapalat"/>
          <w:i/>
          <w:sz w:val="22"/>
          <w:szCs w:val="22"/>
          <w:lang w:val="hy-AM"/>
        </w:rPr>
        <w:t>Բարձր տեխնոլոգիական արդյունաբերության էկոհամակարգի և շուկայի զարգացման</w:t>
      </w:r>
      <w:r w:rsidRPr="00B747DE">
        <w:rPr>
          <w:rFonts w:ascii="GHEA Grapalat" w:hAnsi="GHEA Grapalat" w:cs="GHEA Grapalat"/>
          <w:sz w:val="22"/>
          <w:szCs w:val="22"/>
          <w:lang w:val="hy-AM"/>
        </w:rPr>
        <w:t xml:space="preserve"> ծրագրի ծախսերը կազմել են 192.5 մլն դրամ կամ նախատեսված միջոցների 18%-ը: </w:t>
      </w:r>
      <w:r w:rsidR="002757B9" w:rsidRPr="00B747DE">
        <w:rPr>
          <w:rFonts w:ascii="GHEA Grapalat" w:hAnsi="GHEA Grapalat" w:cs="GHEA Grapalat"/>
          <w:sz w:val="22"/>
          <w:szCs w:val="22"/>
          <w:lang w:val="hy-AM"/>
        </w:rPr>
        <w:t>Ծ</w:t>
      </w:r>
      <w:r w:rsidRPr="00B747DE">
        <w:rPr>
          <w:rFonts w:ascii="GHEA Grapalat" w:hAnsi="GHEA Grapalat" w:cs="GHEA Grapalat"/>
          <w:sz w:val="22"/>
          <w:szCs w:val="22"/>
          <w:lang w:val="hy-AM"/>
        </w:rPr>
        <w:t xml:space="preserve">րագրի շրջանակներում իրականացվել են երեք միջոցառումներ, որոնց գծով առկա են շեղումներ: Մասնավորապես՝ 24.1% կատարողական է արձանագրվել «Հայկական վիրտուալ կամուրջ» միջոցառման ծախսերում՝ կազմելով 100 մլն դրամ: Ցածր կատարողականը հիմնականում պայմանավորված է նրանով, որ </w:t>
      </w:r>
      <w:r w:rsidR="00E04A85" w:rsidRPr="00B747DE">
        <w:rPr>
          <w:rFonts w:ascii="GHEA Grapalat" w:hAnsi="GHEA Grapalat" w:cs="Sylfaen"/>
          <w:sz w:val="22"/>
          <w:szCs w:val="22"/>
          <w:lang w:val="hy-AM"/>
        </w:rPr>
        <w:t>կորոնավիրուսի</w:t>
      </w:r>
      <w:r w:rsidRPr="00B747DE">
        <w:rPr>
          <w:rFonts w:ascii="GHEA Grapalat" w:hAnsi="GHEA Grapalat" w:cs="GHEA Grapalat"/>
          <w:sz w:val="22"/>
          <w:szCs w:val="22"/>
          <w:lang w:val="hy-AM"/>
        </w:rPr>
        <w:t xml:space="preserve"> </w:t>
      </w:r>
      <w:r w:rsidRPr="00B747DE">
        <w:rPr>
          <w:rFonts w:ascii="GHEA Grapalat" w:hAnsi="GHEA Grapalat" w:cs="Sylfaen"/>
          <w:sz w:val="22"/>
          <w:szCs w:val="22"/>
          <w:lang w:val="hy-AM"/>
        </w:rPr>
        <w:t xml:space="preserve">համավարակի հետևանքով </w:t>
      </w:r>
      <w:r w:rsidRPr="00B747DE">
        <w:rPr>
          <w:rFonts w:ascii="GHEA Grapalat" w:hAnsi="GHEA Grapalat" w:cs="GHEA Grapalat"/>
          <w:sz w:val="22"/>
          <w:szCs w:val="22"/>
          <w:lang w:val="hy-AM"/>
        </w:rPr>
        <w:t xml:space="preserve">մեծացել է միջոցառման առաջին բաղադրիչի իրականացման ռիսկը, աշխատանքներ են կատարվում կնքված պայմանագրի լուծման ուղղությամբ` </w:t>
      </w:r>
      <w:r w:rsidR="00BD7628" w:rsidRPr="00B747DE">
        <w:rPr>
          <w:rFonts w:ascii="GHEA Grapalat" w:hAnsi="GHEA Grapalat" w:cs="GHEA Grapalat"/>
          <w:sz w:val="22"/>
          <w:szCs w:val="22"/>
          <w:lang w:val="hy-AM"/>
        </w:rPr>
        <w:t xml:space="preserve">միջոցներն </w:t>
      </w:r>
      <w:r w:rsidRPr="00B747DE">
        <w:rPr>
          <w:rFonts w:ascii="GHEA Grapalat" w:hAnsi="GHEA Grapalat" w:cs="GHEA Grapalat"/>
          <w:sz w:val="22"/>
          <w:szCs w:val="22"/>
          <w:lang w:val="hy-AM"/>
        </w:rPr>
        <w:t xml:space="preserve">այլ նպատակի ուղղելու համար, իսկ երկրորդ բաղադրիչի` հայկական </w:t>
      </w:r>
      <w:r w:rsidR="007F482F" w:rsidRPr="00B747DE">
        <w:rPr>
          <w:rFonts w:ascii="GHEA Grapalat" w:hAnsi="GHEA Grapalat" w:cs="GHEA Grapalat"/>
          <w:sz w:val="22"/>
          <w:szCs w:val="22"/>
          <w:lang w:val="hy-AM"/>
        </w:rPr>
        <w:t>ՀԱԲ-</w:t>
      </w:r>
      <w:r w:rsidRPr="00B747DE">
        <w:rPr>
          <w:rFonts w:ascii="GHEA Grapalat" w:hAnsi="GHEA Grapalat" w:cs="GHEA Grapalat"/>
          <w:sz w:val="22"/>
          <w:szCs w:val="22"/>
          <w:lang w:val="hy-AM"/>
        </w:rPr>
        <w:t>ի ստեղծման նպատակով աշխատանքներն ընթա</w:t>
      </w:r>
      <w:r w:rsidR="00BD7628" w:rsidRPr="00B747DE">
        <w:rPr>
          <w:rFonts w:ascii="GHEA Grapalat" w:hAnsi="GHEA Grapalat" w:cs="GHEA Grapalat"/>
          <w:sz w:val="22"/>
          <w:szCs w:val="22"/>
          <w:lang w:val="hy-AM"/>
        </w:rPr>
        <w:t>ցքի մեջ</w:t>
      </w:r>
      <w:r w:rsidRPr="00B747DE">
        <w:rPr>
          <w:rFonts w:ascii="GHEA Grapalat" w:hAnsi="GHEA Grapalat" w:cs="GHEA Grapalat"/>
          <w:sz w:val="22"/>
          <w:szCs w:val="22"/>
          <w:lang w:val="hy-AM"/>
        </w:rPr>
        <w:t xml:space="preserve"> են, հայտարարվել է դիզայնի մրցույթ: Համալսարանական, գիտահետազոտական խմբերին, նորաստեղծ ընկերություններին, ստարտափ ընկերություններին «Գաղափարից մինչև բիզնես» դրամաշնորհների տրամադրման միջոցառման ծախսերը կազմել են 67 մլն դրամ</w:t>
      </w:r>
      <w:r w:rsidR="00BD7628" w:rsidRPr="00B747DE">
        <w:rPr>
          <w:rFonts w:ascii="GHEA Grapalat" w:hAnsi="GHEA Grapalat" w:cs="GHEA Grapalat"/>
          <w:sz w:val="22"/>
          <w:szCs w:val="22"/>
          <w:lang w:val="hy-AM"/>
        </w:rPr>
        <w:t xml:space="preserve"> կամ ծրագրային ցուցանիշի</w:t>
      </w:r>
      <w:r w:rsidRPr="00B747DE">
        <w:rPr>
          <w:rFonts w:ascii="GHEA Grapalat" w:hAnsi="GHEA Grapalat" w:cs="GHEA Grapalat"/>
          <w:sz w:val="22"/>
          <w:szCs w:val="22"/>
          <w:lang w:val="hy-AM"/>
        </w:rPr>
        <w:t xml:space="preserve"> 19.1%-</w:t>
      </w:r>
      <w:r w:rsidR="00CD12E1" w:rsidRPr="00B747DE">
        <w:rPr>
          <w:rFonts w:ascii="GHEA Grapalat" w:hAnsi="GHEA Grapalat" w:cs="GHEA Grapalat"/>
          <w:sz w:val="22"/>
          <w:szCs w:val="22"/>
          <w:lang w:val="hy-AM"/>
        </w:rPr>
        <w:t>ը՝</w:t>
      </w:r>
      <w:r w:rsidRPr="00B747DE">
        <w:rPr>
          <w:rFonts w:ascii="GHEA Grapalat" w:hAnsi="GHEA Grapalat" w:cs="GHEA Grapalat"/>
          <w:sz w:val="22"/>
          <w:szCs w:val="22"/>
          <w:lang w:val="hy-AM"/>
        </w:rPr>
        <w:t xml:space="preserve"> պայմանավորված </w:t>
      </w:r>
      <w:r w:rsidR="00BD7628" w:rsidRPr="00B747DE">
        <w:rPr>
          <w:rFonts w:ascii="GHEA Grapalat" w:hAnsi="GHEA Grapalat" w:cs="Sylfaen"/>
          <w:sz w:val="22"/>
          <w:szCs w:val="22"/>
          <w:lang w:val="hy-AM"/>
        </w:rPr>
        <w:t>կորոնավիրուսի</w:t>
      </w:r>
      <w:r w:rsidR="00BD7628" w:rsidRPr="00B747DE">
        <w:rPr>
          <w:rFonts w:ascii="GHEA Grapalat" w:hAnsi="GHEA Grapalat" w:cs="GHEA Grapalat"/>
          <w:sz w:val="22"/>
          <w:szCs w:val="22"/>
          <w:lang w:val="hy-AM"/>
        </w:rPr>
        <w:t xml:space="preserve"> </w:t>
      </w:r>
      <w:r w:rsidR="00CD12E1" w:rsidRPr="00B747DE">
        <w:rPr>
          <w:rFonts w:ascii="GHEA Grapalat" w:hAnsi="GHEA Grapalat" w:cs="GHEA Grapalat"/>
          <w:sz w:val="22"/>
          <w:szCs w:val="22"/>
          <w:lang w:val="hy-AM"/>
        </w:rPr>
        <w:t>համավարակով</w:t>
      </w:r>
      <w:r w:rsidR="0050060F" w:rsidRPr="00B747DE">
        <w:rPr>
          <w:rFonts w:ascii="GHEA Grapalat" w:hAnsi="GHEA Grapalat" w:cs="GHEA Grapalat"/>
          <w:sz w:val="22"/>
          <w:szCs w:val="22"/>
        </w:rPr>
        <w:t>, որի հետ կապված՝ նախատեսվել է միջոցներն ուղղել կորոնավիրուսի տնտեսական հետևանքների չեզոքացման 17-րդ միջոցառմանը</w:t>
      </w:r>
      <w:r w:rsidRPr="00B747DE">
        <w:rPr>
          <w:rFonts w:ascii="GHEA Grapalat" w:hAnsi="GHEA Grapalat" w:cs="GHEA Grapalat"/>
          <w:sz w:val="22"/>
          <w:szCs w:val="22"/>
          <w:lang w:val="hy-AM"/>
        </w:rPr>
        <w:t>:</w:t>
      </w:r>
      <w:r w:rsidRPr="00B747DE">
        <w:rPr>
          <w:rFonts w:ascii="GHEA Grapalat" w:hAnsi="GHEA Grapalat"/>
          <w:sz w:val="22"/>
          <w:szCs w:val="22"/>
          <w:lang w:val="hy-AM"/>
        </w:rPr>
        <w:t xml:space="preserve"> </w:t>
      </w:r>
      <w:r w:rsidRPr="00B747DE">
        <w:rPr>
          <w:rFonts w:ascii="GHEA Grapalat" w:hAnsi="GHEA Grapalat" w:cs="GHEA Grapalat"/>
          <w:sz w:val="22"/>
          <w:szCs w:val="22"/>
          <w:lang w:val="hy-AM"/>
        </w:rPr>
        <w:t>ԲՈՒՀ-մասնավոր հատված համագործակցության մասնագետների պատրաստման միջոցառման ծախսերը կազմել են 25.5 մլն դրամ կամ նախատեսված միջոցների 15%-ը</w:t>
      </w:r>
      <w:r w:rsidR="00042468" w:rsidRPr="00B747DE">
        <w:rPr>
          <w:rFonts w:ascii="GHEA Grapalat" w:hAnsi="GHEA Grapalat" w:cs="GHEA Grapalat"/>
          <w:sz w:val="22"/>
          <w:szCs w:val="22"/>
          <w:lang w:val="hy-AM"/>
        </w:rPr>
        <w:t>՝</w:t>
      </w:r>
      <w:r w:rsidRPr="00B747DE">
        <w:rPr>
          <w:rFonts w:ascii="GHEA Grapalat" w:hAnsi="GHEA Grapalat" w:cs="GHEA Grapalat"/>
          <w:sz w:val="22"/>
          <w:szCs w:val="22"/>
          <w:lang w:val="hy-AM"/>
        </w:rPr>
        <w:t xml:space="preserve"> պայմանավորված </w:t>
      </w:r>
      <w:r w:rsidR="00042468" w:rsidRPr="00B747DE">
        <w:rPr>
          <w:rFonts w:ascii="GHEA Grapalat" w:hAnsi="GHEA Grapalat" w:cs="GHEA Grapalat"/>
          <w:sz w:val="22"/>
          <w:szCs w:val="22"/>
          <w:lang w:val="hy-AM"/>
        </w:rPr>
        <w:t>կ</w:t>
      </w:r>
      <w:r w:rsidR="00042468" w:rsidRPr="00B747DE">
        <w:rPr>
          <w:rFonts w:ascii="GHEA Grapalat" w:hAnsi="GHEA Grapalat" w:cs="Sylfaen"/>
          <w:sz w:val="22"/>
          <w:szCs w:val="22"/>
          <w:lang w:val="hy-AM"/>
        </w:rPr>
        <w:t>որոնավիրուսի</w:t>
      </w:r>
      <w:r w:rsidR="00042468" w:rsidRPr="00B747DE">
        <w:rPr>
          <w:rFonts w:ascii="GHEA Grapalat" w:hAnsi="GHEA Grapalat" w:cs="GHEA Grapalat"/>
          <w:sz w:val="22"/>
          <w:szCs w:val="22"/>
          <w:lang w:val="hy-AM"/>
        </w:rPr>
        <w:t xml:space="preserve"> համավարակով, որի</w:t>
      </w:r>
      <w:r w:rsidRPr="00B747DE">
        <w:rPr>
          <w:rFonts w:ascii="GHEA Grapalat" w:hAnsi="GHEA Grapalat" w:cs="GHEA Grapalat"/>
          <w:sz w:val="22"/>
          <w:szCs w:val="22"/>
          <w:lang w:val="hy-AM"/>
        </w:rPr>
        <w:t xml:space="preserve"> </w:t>
      </w:r>
      <w:r w:rsidRPr="00B747DE">
        <w:rPr>
          <w:rFonts w:ascii="GHEA Grapalat" w:hAnsi="GHEA Grapalat" w:cs="GHEA Grapalat"/>
          <w:sz w:val="22"/>
          <w:szCs w:val="22"/>
          <w:lang w:val="hy-AM"/>
        </w:rPr>
        <w:lastRenderedPageBreak/>
        <w:t>հետևանքով միջոցառումը ենթարկվել է փոփոխության</w:t>
      </w:r>
      <w:r w:rsidR="00042468" w:rsidRPr="00B747DE">
        <w:rPr>
          <w:rFonts w:ascii="GHEA Grapalat" w:hAnsi="GHEA Grapalat" w:cs="GHEA Grapalat"/>
          <w:sz w:val="22"/>
          <w:szCs w:val="22"/>
          <w:lang w:val="hy-AM"/>
        </w:rPr>
        <w:t>,</w:t>
      </w:r>
      <w:r w:rsidRPr="00B747DE">
        <w:rPr>
          <w:rFonts w:ascii="GHEA Grapalat" w:hAnsi="GHEA Grapalat" w:cs="GHEA Grapalat"/>
          <w:sz w:val="22"/>
          <w:szCs w:val="22"/>
          <w:lang w:val="hy-AM"/>
        </w:rPr>
        <w:t xml:space="preserve"> և դասընթացները կազմակերպվել են նաև հեռավար</w:t>
      </w:r>
      <w:r w:rsidR="00042468" w:rsidRPr="00B747DE">
        <w:rPr>
          <w:rFonts w:ascii="GHEA Grapalat" w:hAnsi="GHEA Grapalat" w:cs="GHEA Grapalat"/>
          <w:sz w:val="22"/>
          <w:szCs w:val="22"/>
          <w:lang w:val="hy-AM"/>
        </w:rPr>
        <w:t>, որոնք</w:t>
      </w:r>
      <w:r w:rsidRPr="00B747DE">
        <w:rPr>
          <w:rFonts w:ascii="GHEA Grapalat" w:hAnsi="GHEA Grapalat" w:cs="GHEA Grapalat"/>
          <w:sz w:val="22"/>
          <w:szCs w:val="22"/>
          <w:lang w:val="hy-AM"/>
        </w:rPr>
        <w:t xml:space="preserve"> մեկնարկ</w:t>
      </w:r>
      <w:r w:rsidR="00042468" w:rsidRPr="00B747DE">
        <w:rPr>
          <w:rFonts w:ascii="GHEA Grapalat" w:hAnsi="GHEA Grapalat" w:cs="GHEA Grapalat"/>
          <w:sz w:val="22"/>
          <w:szCs w:val="22"/>
          <w:lang w:val="hy-AM"/>
        </w:rPr>
        <w:t>ել են</w:t>
      </w:r>
      <w:r w:rsidRPr="00B747DE">
        <w:rPr>
          <w:rFonts w:ascii="GHEA Grapalat" w:hAnsi="GHEA Grapalat" w:cs="GHEA Grapalat"/>
          <w:sz w:val="22"/>
          <w:szCs w:val="22"/>
          <w:lang w:val="hy-AM"/>
        </w:rPr>
        <w:t xml:space="preserve"> նախատեսված ժամկետից ուշ: </w:t>
      </w:r>
      <w:r w:rsidR="00042468" w:rsidRPr="00B747DE">
        <w:rPr>
          <w:rFonts w:ascii="GHEA Grapalat" w:hAnsi="GHEA Grapalat" w:cs="GHEA Grapalat"/>
          <w:sz w:val="22"/>
          <w:szCs w:val="22"/>
          <w:lang w:val="hy-AM"/>
        </w:rPr>
        <w:t>Ծ</w:t>
      </w:r>
      <w:r w:rsidRPr="00B747DE">
        <w:rPr>
          <w:rFonts w:ascii="GHEA Grapalat" w:hAnsi="GHEA Grapalat" w:cs="GHEA Grapalat"/>
          <w:sz w:val="22"/>
          <w:szCs w:val="22"/>
          <w:lang w:val="hy-AM"/>
        </w:rPr>
        <w:t xml:space="preserve">րագրում ընդգրկված մեկ միջոցառման՝ շուկաների զարգացման և միջազգային համագործակցության համար նախատեսված 135 մլն դրամ միջոցները չեն օգտագործվել՝ պայմանավորված </w:t>
      </w:r>
      <w:r w:rsidR="00042468" w:rsidRPr="00B747DE">
        <w:rPr>
          <w:rFonts w:ascii="GHEA Grapalat" w:hAnsi="GHEA Grapalat" w:cs="Sylfaen"/>
          <w:sz w:val="22"/>
          <w:szCs w:val="22"/>
          <w:lang w:val="hy-AM"/>
        </w:rPr>
        <w:t>կորոնավիրուսի</w:t>
      </w:r>
      <w:r w:rsidR="00042468" w:rsidRPr="00B747DE">
        <w:rPr>
          <w:rFonts w:ascii="GHEA Grapalat" w:hAnsi="GHEA Grapalat" w:cs="GHEA Grapalat"/>
          <w:sz w:val="22"/>
          <w:szCs w:val="22"/>
          <w:lang w:val="hy-AM"/>
        </w:rPr>
        <w:t xml:space="preserve"> համավարակի</w:t>
      </w:r>
      <w:r w:rsidRPr="00B747DE">
        <w:rPr>
          <w:rFonts w:ascii="GHEA Grapalat" w:hAnsi="GHEA Grapalat" w:cs="GHEA Grapalat"/>
          <w:sz w:val="22"/>
          <w:szCs w:val="22"/>
          <w:lang w:val="hy-AM"/>
        </w:rPr>
        <w:t xml:space="preserve"> հետևանքով նախատեսված աշխատանքների հետաձգմամբ: </w:t>
      </w:r>
      <w:r w:rsidRPr="00B747DE">
        <w:rPr>
          <w:rFonts w:ascii="GHEA Grapalat" w:hAnsi="GHEA Grapalat" w:cs="Sylfaen"/>
          <w:sz w:val="22"/>
          <w:szCs w:val="22"/>
          <w:lang w:val="hy-AM"/>
        </w:rPr>
        <w:t>Նախորդ տարվա առաջին կիսամյակի համեմատ</w:t>
      </w:r>
      <w:r w:rsidRPr="00B747DE">
        <w:rPr>
          <w:rFonts w:ascii="GHEA Grapalat" w:hAnsi="GHEA Grapalat" w:cs="Sylfaen"/>
          <w:sz w:val="22"/>
          <w:szCs w:val="22"/>
        </w:rPr>
        <w:t xml:space="preserve"> </w:t>
      </w:r>
      <w:r w:rsidRPr="00B747DE">
        <w:rPr>
          <w:rFonts w:ascii="GHEA Grapalat" w:hAnsi="GHEA Grapalat" w:cs="GHEA Grapalat"/>
          <w:sz w:val="22"/>
          <w:szCs w:val="22"/>
          <w:lang w:val="hy-AM"/>
        </w:rPr>
        <w:t>Բարձր տեխնոլոգիական արդյունաբերության էկոհամակարգի և շուկայի զարգացման ծրագրի</w:t>
      </w:r>
      <w:r w:rsidRPr="00B747DE">
        <w:rPr>
          <w:rFonts w:ascii="GHEA Grapalat" w:hAnsi="GHEA Grapalat" w:cs="GHEA Grapalat"/>
          <w:sz w:val="22"/>
          <w:szCs w:val="22"/>
        </w:rPr>
        <w:t xml:space="preserve"> ծախսերն աճել են </w:t>
      </w:r>
      <w:r w:rsidRPr="00B747DE">
        <w:rPr>
          <w:rFonts w:ascii="GHEA Grapalat" w:hAnsi="GHEA Grapalat" w:cs="GHEA Grapalat"/>
          <w:sz w:val="22"/>
          <w:szCs w:val="22"/>
          <w:lang w:val="hy-AM"/>
        </w:rPr>
        <w:t xml:space="preserve">14.4%-ով </w:t>
      </w:r>
      <w:r w:rsidRPr="00B747DE">
        <w:rPr>
          <w:rFonts w:ascii="GHEA Grapalat" w:hAnsi="GHEA Grapalat" w:cs="GHEA Grapalat"/>
          <w:sz w:val="22"/>
          <w:szCs w:val="22"/>
        </w:rPr>
        <w:t xml:space="preserve">կամ </w:t>
      </w:r>
      <w:r w:rsidRPr="00B747DE">
        <w:rPr>
          <w:rFonts w:ascii="GHEA Grapalat" w:hAnsi="GHEA Grapalat" w:cs="GHEA Grapalat"/>
          <w:sz w:val="22"/>
          <w:szCs w:val="22"/>
          <w:lang w:val="hy-AM"/>
        </w:rPr>
        <w:t>24.2 մլն դրամով</w:t>
      </w:r>
      <w:r w:rsidRPr="00B747DE">
        <w:rPr>
          <w:rFonts w:ascii="GHEA Grapalat" w:hAnsi="GHEA Grapalat" w:cs="GHEA Grapalat"/>
          <w:sz w:val="22"/>
          <w:szCs w:val="22"/>
        </w:rPr>
        <w:t xml:space="preserve">՝ պայմանավորված 2020 թվականին </w:t>
      </w:r>
      <w:r w:rsidR="00DE3CDE" w:rsidRPr="00B747DE">
        <w:rPr>
          <w:rFonts w:ascii="GHEA Grapalat" w:hAnsi="GHEA Grapalat" w:cs="GHEA Grapalat"/>
          <w:sz w:val="22"/>
          <w:szCs w:val="22"/>
        </w:rPr>
        <w:t xml:space="preserve">3 </w:t>
      </w:r>
      <w:r w:rsidR="00DE3CDE" w:rsidRPr="00B747DE">
        <w:rPr>
          <w:rFonts w:ascii="GHEA Grapalat" w:hAnsi="GHEA Grapalat" w:cs="GHEA Grapalat"/>
          <w:sz w:val="22"/>
          <w:szCs w:val="22"/>
          <w:lang w:val="hy-AM"/>
        </w:rPr>
        <w:t>նոր միջոցառումների</w:t>
      </w:r>
      <w:r w:rsidR="00F43360" w:rsidRPr="00B747DE">
        <w:rPr>
          <w:rFonts w:ascii="GHEA Grapalat" w:hAnsi="GHEA Grapalat" w:cs="GHEA Grapalat"/>
          <w:sz w:val="22"/>
          <w:szCs w:val="22"/>
          <w:lang w:val="hy-AM"/>
        </w:rPr>
        <w:t>՝ «Մասնագետների պատրաստման ԲՈՒՀ-մասնավոր հատված համագործակցություն»,</w:t>
      </w:r>
      <w:r w:rsidR="00F43360" w:rsidRPr="00B747DE">
        <w:rPr>
          <w:rFonts w:ascii="GHEA Grapalat" w:hAnsi="GHEA Grapalat"/>
        </w:rPr>
        <w:t xml:space="preserve"> </w:t>
      </w:r>
      <w:r w:rsidR="00F43360" w:rsidRPr="00B747DE">
        <w:rPr>
          <w:rFonts w:ascii="GHEA Grapalat" w:hAnsi="GHEA Grapalat" w:cs="GHEA Grapalat"/>
          <w:sz w:val="22"/>
          <w:szCs w:val="22"/>
          <w:lang w:val="hy-AM"/>
        </w:rPr>
        <w:t>«Գաղափարից մինչև բիզնես» դրամաշնորհների և</w:t>
      </w:r>
      <w:r w:rsidR="00DE3CDE" w:rsidRPr="00B747DE">
        <w:rPr>
          <w:rFonts w:ascii="GHEA Grapalat" w:hAnsi="GHEA Grapalat" w:cs="GHEA Grapalat"/>
          <w:sz w:val="22"/>
          <w:szCs w:val="22"/>
          <w:lang w:val="hy-AM"/>
        </w:rPr>
        <w:t xml:space="preserve"> </w:t>
      </w:r>
      <w:r w:rsidRPr="00B747DE">
        <w:rPr>
          <w:rFonts w:ascii="GHEA Grapalat" w:hAnsi="GHEA Grapalat" w:cs="GHEA Grapalat"/>
          <w:sz w:val="22"/>
          <w:szCs w:val="22"/>
        </w:rPr>
        <w:t>«Հայկական վիրտուալ կամուրջ» միջոցառ</w:t>
      </w:r>
      <w:r w:rsidR="009A74CD" w:rsidRPr="00B747DE">
        <w:rPr>
          <w:rFonts w:ascii="GHEA Grapalat" w:hAnsi="GHEA Grapalat" w:cs="GHEA Grapalat"/>
          <w:sz w:val="22"/>
          <w:szCs w:val="22"/>
          <w:lang w:val="hy-AM"/>
        </w:rPr>
        <w:t>ումների իրականացմամբ:</w:t>
      </w:r>
    </w:p>
    <w:p w:rsidR="00131DC1" w:rsidRPr="00B747DE" w:rsidRDefault="00131DC1" w:rsidP="00131DC1">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Հաշվետու ժամանակահատվածում </w:t>
      </w:r>
      <w:r w:rsidRPr="00B747DE">
        <w:rPr>
          <w:rFonts w:ascii="GHEA Grapalat" w:hAnsi="GHEA Grapalat" w:cs="GHEA Grapalat"/>
          <w:i/>
          <w:sz w:val="22"/>
          <w:szCs w:val="22"/>
          <w:lang w:val="hy-AM"/>
        </w:rPr>
        <w:t>Բարձր տեխնոլոգիական արդյունաբերության բնագավառում պետական քաղաքականության մշակման, ծրագրերի համակարգման և մոնիտորինգի</w:t>
      </w:r>
      <w:r w:rsidRPr="00B747DE">
        <w:rPr>
          <w:rFonts w:ascii="GHEA Grapalat" w:hAnsi="GHEA Grapalat" w:cs="GHEA Grapalat"/>
          <w:sz w:val="22"/>
          <w:szCs w:val="22"/>
          <w:lang w:val="hy-AM"/>
        </w:rPr>
        <w:t xml:space="preserve"> ծրագրի ծախսերը կազմել են ավելի քան 296.5 մլն դրամ՝ 57.9%</w:t>
      </w:r>
      <w:r w:rsidRPr="00B747DE">
        <w:rPr>
          <w:rFonts w:ascii="GHEA Grapalat" w:hAnsi="GHEA Grapalat" w:cs="GHEA Grapalat"/>
          <w:sz w:val="22"/>
          <w:szCs w:val="22"/>
          <w:lang w:val="hy-AM"/>
        </w:rPr>
        <w:noBreakHyphen/>
        <w:t>ով ապահովելով ծրագրված ցուցանիշը: Շեղումը</w:t>
      </w:r>
      <w:r w:rsidRPr="00B747DE">
        <w:rPr>
          <w:rFonts w:ascii="GHEA Grapalat" w:hAnsi="GHEA Grapalat" w:cs="GHEA Grapalat"/>
          <w:sz w:val="22"/>
          <w:szCs w:val="22"/>
        </w:rPr>
        <w:t xml:space="preserve"> </w:t>
      </w:r>
      <w:r w:rsidRPr="00B747DE">
        <w:rPr>
          <w:rFonts w:ascii="GHEA Grapalat" w:hAnsi="GHEA Grapalat" w:cs="Sylfaen"/>
          <w:sz w:val="22"/>
          <w:szCs w:val="22"/>
          <w:lang w:val="hy-AM"/>
        </w:rPr>
        <w:t xml:space="preserve">պայմանավորված է Բարձր տեխնոլոգիաների, ռազմարդյունաբերության, թվայնացման, կիբեռանվտանգության, ինովացիոն տեխնոլոգիաների, կապի, փոստի, համացանցի և տիեզերական բնագավառներում պետական քաղաքականության մշակման, ծրագրերի համակարգման </w:t>
      </w:r>
      <w:r w:rsidR="00792F98" w:rsidRPr="00B747DE">
        <w:rPr>
          <w:rFonts w:ascii="GHEA Grapalat" w:hAnsi="GHEA Grapalat" w:cs="Sylfaen"/>
          <w:sz w:val="22"/>
          <w:szCs w:val="22"/>
          <w:lang w:val="hy-AM"/>
        </w:rPr>
        <w:t>ու</w:t>
      </w:r>
      <w:r w:rsidRPr="00B747DE">
        <w:rPr>
          <w:rFonts w:ascii="GHEA Grapalat" w:hAnsi="GHEA Grapalat" w:cs="Sylfaen"/>
          <w:sz w:val="22"/>
          <w:szCs w:val="22"/>
          <w:lang w:val="hy-AM"/>
        </w:rPr>
        <w:t xml:space="preserve"> մոնիտորինգի և Ռազմարդյունաբերության բնագավառում պետական քաղաքականության մշակման խորհրդատվական, մոնիտորինգի և աջակցության ծառայությունների, ծրագրերի համակարգման ծախսերի կատարողականով: Նշված միջոցառումների գծով ծախսերը կազմել են համապատասխանաբար 251.8 մլն դրամ և 42.7 մլն դրամ </w:t>
      </w:r>
      <w:r w:rsidRPr="00B747DE">
        <w:rPr>
          <w:rFonts w:ascii="GHEA Grapalat" w:hAnsi="GHEA Grapalat" w:cs="Sylfaen"/>
          <w:sz w:val="22"/>
          <w:szCs w:val="22"/>
        </w:rPr>
        <w:t>ու</w:t>
      </w:r>
      <w:r w:rsidRPr="00B747DE">
        <w:rPr>
          <w:rFonts w:ascii="GHEA Grapalat" w:hAnsi="GHEA Grapalat" w:cs="Sylfaen"/>
          <w:sz w:val="22"/>
          <w:szCs w:val="22"/>
          <w:lang w:val="hy-AM"/>
        </w:rPr>
        <w:t xml:space="preserve"> ապահովել ծրագրային ցուցանիշի </w:t>
      </w:r>
      <w:r w:rsidRPr="00B747DE">
        <w:rPr>
          <w:rFonts w:ascii="GHEA Grapalat" w:hAnsi="GHEA Grapalat" w:cs="GHEA Grapalat"/>
          <w:sz w:val="22"/>
          <w:szCs w:val="22"/>
          <w:lang w:val="hy-AM"/>
        </w:rPr>
        <w:t>69.5%-ը և 28.9%-ը:</w:t>
      </w:r>
      <w:r w:rsidRPr="00B747DE">
        <w:rPr>
          <w:rFonts w:ascii="GHEA Grapalat" w:hAnsi="GHEA Grapalat" w:cs="Sylfaen"/>
          <w:sz w:val="22"/>
          <w:szCs w:val="22"/>
          <w:lang w:val="hy-AM"/>
        </w:rPr>
        <w:t xml:space="preserve"> Ցածր կատարողականը պայմանավորված է թափուր հաստիքների առկայության արդյունքում աշխատավարձի ֆոնդի</w:t>
      </w:r>
      <w:r w:rsidR="007677EA" w:rsidRPr="00B747DE">
        <w:rPr>
          <w:rFonts w:ascii="GHEA Grapalat" w:hAnsi="GHEA Grapalat" w:cs="Sylfaen"/>
          <w:sz w:val="22"/>
          <w:szCs w:val="22"/>
          <w:lang w:val="hy-AM"/>
        </w:rPr>
        <w:t xml:space="preserve">, ինչպես նաև </w:t>
      </w:r>
      <w:r w:rsidRPr="00B747DE">
        <w:rPr>
          <w:rFonts w:ascii="GHEA Grapalat" w:hAnsi="GHEA Grapalat" w:cs="Sylfaen"/>
          <w:sz w:val="22"/>
          <w:szCs w:val="22"/>
          <w:lang w:val="hy-AM"/>
        </w:rPr>
        <w:t>գործուղումների ծախսերի տնտեսմամբ</w:t>
      </w:r>
      <w:r w:rsidRPr="00B747DE">
        <w:rPr>
          <w:rFonts w:ascii="GHEA Grapalat" w:hAnsi="GHEA Grapalat" w:cs="GHEA Grapalat"/>
          <w:sz w:val="22"/>
          <w:szCs w:val="22"/>
          <w:lang w:val="hy-AM"/>
        </w:rPr>
        <w:t xml:space="preserve">: </w:t>
      </w:r>
      <w:r w:rsidRPr="00B747DE">
        <w:rPr>
          <w:rFonts w:ascii="GHEA Grapalat" w:hAnsi="GHEA Grapalat" w:cs="Sylfaen"/>
          <w:sz w:val="22"/>
          <w:szCs w:val="22"/>
          <w:lang w:val="hy-AM"/>
        </w:rPr>
        <w:t>Նախորդ տարվա առաջին կիսամյակի համեմատ</w:t>
      </w:r>
      <w:r w:rsidRPr="00B747DE">
        <w:rPr>
          <w:rFonts w:ascii="GHEA Grapalat" w:hAnsi="GHEA Grapalat" w:cs="GHEA Grapalat"/>
          <w:sz w:val="22"/>
          <w:szCs w:val="22"/>
          <w:lang w:val="hy-AM"/>
        </w:rPr>
        <w:t xml:space="preserve"> Բարձր տեխնոլոգիական արդյունաբերության բնագավառում պետական քաղաքականության մշակման, ծրագրերի համակարգման և մոնիտորինգի ծրագրի ծախսերն աճել են 2.9%-ով կամ 8.3 մլն դրամով:</w:t>
      </w:r>
    </w:p>
    <w:p w:rsidR="00131DC1" w:rsidRPr="00B747DE" w:rsidRDefault="00131DC1" w:rsidP="00131DC1">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2020 թվականի առաջին կիսամյակում </w:t>
      </w:r>
      <w:r w:rsidRPr="00B747DE">
        <w:rPr>
          <w:rFonts w:ascii="GHEA Grapalat" w:hAnsi="GHEA Grapalat" w:cs="GHEA Grapalat"/>
          <w:i/>
          <w:sz w:val="22"/>
          <w:szCs w:val="22"/>
          <w:lang w:val="hy-AM"/>
        </w:rPr>
        <w:t>Պաշտպանության բնագավառում գիտական և գիտատեխնիկական նպատակային հետազոտությունների</w:t>
      </w:r>
      <w:r w:rsidRPr="00B747DE">
        <w:rPr>
          <w:rFonts w:ascii="GHEA Grapalat" w:hAnsi="GHEA Grapalat" w:cs="GHEA Grapalat"/>
          <w:sz w:val="22"/>
          <w:szCs w:val="22"/>
          <w:lang w:val="hy-AM"/>
        </w:rPr>
        <w:t xml:space="preserve"> ծրագրի շրջանակներում հատուկ </w:t>
      </w:r>
      <w:r w:rsidRPr="00B747DE">
        <w:rPr>
          <w:rFonts w:ascii="GHEA Grapalat" w:hAnsi="GHEA Grapalat"/>
          <w:sz w:val="22"/>
          <w:szCs w:val="22"/>
          <w:lang w:val="hy-AM"/>
        </w:rPr>
        <w:t>գիտահետազոտական</w:t>
      </w:r>
      <w:r w:rsidRPr="00B747DE">
        <w:rPr>
          <w:rFonts w:ascii="GHEA Grapalat" w:hAnsi="GHEA Grapalat" w:cs="GHEA Grapalat"/>
          <w:sz w:val="22"/>
          <w:szCs w:val="22"/>
          <w:lang w:val="hy-AM"/>
        </w:rPr>
        <w:t xml:space="preserve"> և փորձակոնստրուկտորական աշխատանքների իրականացան համար նախատեսված 1.5 մլրդ դրամ միջոցները չեն օգտագործվել՝ պայմանավորված նրանով, որ ծրագրի իրականացման համար անհրաժեշտ նյութերը և ապրանքները </w:t>
      </w:r>
      <w:r w:rsidR="00C6490C" w:rsidRPr="00B747DE">
        <w:rPr>
          <w:rFonts w:ascii="GHEA Grapalat" w:hAnsi="GHEA Grapalat" w:cs="GHEA Grapalat"/>
          <w:sz w:val="22"/>
          <w:szCs w:val="22"/>
          <w:lang w:val="hy-AM"/>
        </w:rPr>
        <w:t xml:space="preserve">մատակարարվում են </w:t>
      </w:r>
      <w:r w:rsidR="00642D0B" w:rsidRPr="00B747DE">
        <w:rPr>
          <w:rFonts w:ascii="GHEA Grapalat" w:hAnsi="GHEA Grapalat" w:cs="GHEA Grapalat"/>
          <w:sz w:val="22"/>
          <w:szCs w:val="22"/>
          <w:lang w:val="hy-AM"/>
        </w:rPr>
        <w:t>Չինաստանից</w:t>
      </w:r>
      <w:r w:rsidR="00C6490C" w:rsidRPr="00B747DE">
        <w:rPr>
          <w:rFonts w:ascii="GHEA Grapalat" w:hAnsi="GHEA Grapalat" w:cs="GHEA Grapalat"/>
          <w:sz w:val="22"/>
          <w:szCs w:val="22"/>
          <w:lang w:val="hy-AM"/>
        </w:rPr>
        <w:t xml:space="preserve">, սակայն </w:t>
      </w:r>
      <w:r w:rsidR="00C6490C" w:rsidRPr="00B747DE">
        <w:rPr>
          <w:rFonts w:ascii="GHEA Grapalat" w:hAnsi="GHEA Grapalat" w:cs="Sylfaen"/>
          <w:sz w:val="22"/>
          <w:szCs w:val="22"/>
          <w:lang w:val="hy-AM"/>
        </w:rPr>
        <w:t>կորոնավիրուսի</w:t>
      </w:r>
      <w:r w:rsidR="00C6490C" w:rsidRPr="00B747DE">
        <w:rPr>
          <w:rFonts w:ascii="GHEA Grapalat" w:hAnsi="GHEA Grapalat" w:cs="GHEA Grapalat"/>
          <w:sz w:val="22"/>
          <w:szCs w:val="22"/>
          <w:lang w:val="hy-AM"/>
        </w:rPr>
        <w:t xml:space="preserve"> </w:t>
      </w:r>
      <w:r w:rsidR="00C6490C" w:rsidRPr="00B747DE">
        <w:rPr>
          <w:rFonts w:ascii="GHEA Grapalat" w:hAnsi="GHEA Grapalat" w:cs="Sylfaen"/>
          <w:sz w:val="22"/>
          <w:szCs w:val="22"/>
          <w:lang w:val="hy-AM"/>
        </w:rPr>
        <w:t>համավարակի հետևանքով մատակարարումը տեղի է ունեցել</w:t>
      </w:r>
      <w:r w:rsidR="00642D0B" w:rsidRPr="00B747DE">
        <w:rPr>
          <w:rFonts w:ascii="GHEA Grapalat" w:hAnsi="GHEA Grapalat" w:cs="GHEA Grapalat"/>
          <w:sz w:val="22"/>
          <w:szCs w:val="22"/>
          <w:lang w:val="hy-AM"/>
        </w:rPr>
        <w:t xml:space="preserve"> </w:t>
      </w:r>
      <w:r w:rsidRPr="00B747DE">
        <w:rPr>
          <w:rFonts w:ascii="GHEA Grapalat" w:hAnsi="GHEA Grapalat" w:cs="GHEA Grapalat"/>
          <w:sz w:val="22"/>
          <w:szCs w:val="22"/>
          <w:lang w:val="hy-AM"/>
        </w:rPr>
        <w:t>ժամկետից ուշ</w:t>
      </w:r>
      <w:r w:rsidRPr="00B747DE">
        <w:rPr>
          <w:rFonts w:ascii="GHEA Grapalat" w:hAnsi="GHEA Grapalat" w:cs="Sylfaen"/>
          <w:sz w:val="22"/>
          <w:szCs w:val="22"/>
          <w:lang w:val="hy-AM"/>
        </w:rPr>
        <w:t>:</w:t>
      </w:r>
    </w:p>
    <w:p w:rsidR="00131DC1" w:rsidRPr="00B747DE" w:rsidRDefault="00131DC1" w:rsidP="00131DC1">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GHEA Grapalat"/>
          <w:sz w:val="22"/>
          <w:szCs w:val="22"/>
          <w:lang w:val="hy-AM"/>
        </w:rPr>
        <w:lastRenderedPageBreak/>
        <w:t xml:space="preserve">Հաշվետու ժամանակահատվածում </w:t>
      </w:r>
      <w:r w:rsidRPr="00B747DE">
        <w:rPr>
          <w:rFonts w:ascii="GHEA Grapalat" w:hAnsi="GHEA Grapalat" w:cs="GHEA Grapalat"/>
          <w:i/>
          <w:sz w:val="22"/>
          <w:szCs w:val="22"/>
          <w:lang w:val="hy-AM"/>
        </w:rPr>
        <w:t>Հեռահաղորդակցության ապահովման</w:t>
      </w:r>
      <w:r w:rsidRPr="00B747DE">
        <w:rPr>
          <w:rFonts w:ascii="GHEA Grapalat" w:hAnsi="GHEA Grapalat" w:cs="GHEA Grapalat"/>
          <w:sz w:val="22"/>
          <w:szCs w:val="22"/>
          <w:lang w:val="hy-AM"/>
        </w:rPr>
        <w:t xml:space="preserve"> ծրագրի շրջանակներում օգտագործվել է ավելի քան 179</w:t>
      </w:r>
      <w:r w:rsidRPr="00B747DE">
        <w:rPr>
          <w:rFonts w:ascii="Courier New" w:hAnsi="Courier New" w:cs="Courier New"/>
          <w:sz w:val="22"/>
          <w:szCs w:val="22"/>
          <w:lang w:val="hy-AM"/>
        </w:rPr>
        <w:t> </w:t>
      </w:r>
      <w:r w:rsidRPr="00B747DE">
        <w:rPr>
          <w:rFonts w:ascii="GHEA Grapalat" w:hAnsi="GHEA Grapalat" w:cs="GHEA Grapalat"/>
          <w:sz w:val="22"/>
          <w:szCs w:val="22"/>
          <w:lang w:val="hy-AM"/>
        </w:rPr>
        <w:t>մլն դրամ կամ նախատեսված միջոցների 82.4%-ը: Շեղումը հիմնականում պայմանավորված է նրանով, որ չեն օգտա</w:t>
      </w:r>
      <w:r w:rsidR="00332E8C" w:rsidRPr="00B747DE">
        <w:rPr>
          <w:rFonts w:ascii="GHEA Grapalat" w:hAnsi="GHEA Grapalat" w:cs="GHEA Grapalat"/>
          <w:sz w:val="22"/>
          <w:szCs w:val="22"/>
          <w:lang w:val="hy-AM"/>
        </w:rPr>
        <w:t>գ</w:t>
      </w:r>
      <w:r w:rsidRPr="00B747DE">
        <w:rPr>
          <w:rFonts w:ascii="GHEA Grapalat" w:hAnsi="GHEA Grapalat" w:cs="GHEA Grapalat"/>
          <w:sz w:val="22"/>
          <w:szCs w:val="22"/>
          <w:lang w:val="hy-AM"/>
        </w:rPr>
        <w:t xml:space="preserve">ործվել ՀՀ տարածքում բազային և շարժական ռադիոմոնիթորինգի համակարգի ելակետային տվյալների մշակման համար նախատեսված 30 մլն դրամ միջոցները: Վերջինս պայմանավորված է </w:t>
      </w:r>
      <w:r w:rsidR="00310876" w:rsidRPr="00B747DE">
        <w:rPr>
          <w:rFonts w:ascii="GHEA Grapalat" w:hAnsi="GHEA Grapalat" w:cs="Sylfaen"/>
          <w:sz w:val="22"/>
          <w:szCs w:val="22"/>
          <w:lang w:val="hy-AM"/>
        </w:rPr>
        <w:t>կորոնավիրուսի</w:t>
      </w:r>
      <w:r w:rsidR="00310876" w:rsidRPr="00B747DE">
        <w:rPr>
          <w:rFonts w:ascii="GHEA Grapalat" w:hAnsi="GHEA Grapalat" w:cs="GHEA Grapalat"/>
          <w:sz w:val="22"/>
          <w:szCs w:val="22"/>
          <w:lang w:val="hy-AM"/>
        </w:rPr>
        <w:t xml:space="preserve"> </w:t>
      </w:r>
      <w:r w:rsidR="00310876" w:rsidRPr="00B747DE">
        <w:rPr>
          <w:rFonts w:ascii="GHEA Grapalat" w:hAnsi="GHEA Grapalat" w:cs="Sylfaen"/>
          <w:sz w:val="22"/>
          <w:szCs w:val="22"/>
          <w:lang w:val="hy-AM"/>
        </w:rPr>
        <w:t>համավարակի</w:t>
      </w:r>
      <w:r w:rsidRPr="00B747DE">
        <w:rPr>
          <w:rFonts w:ascii="GHEA Grapalat" w:hAnsi="GHEA Grapalat" w:cs="GHEA Grapalat"/>
          <w:sz w:val="22"/>
          <w:szCs w:val="22"/>
          <w:lang w:val="hy-AM"/>
        </w:rPr>
        <w:t xml:space="preserve"> հետևանքով մրցույթի ուշ կայացմամբ: Հատկացված միջոցներից 129.3 մլն դրամն ուղղվել է հեռահաղորդակցության և կապի կանոնակարգման միջոցառմանը՝ ապահովելով 100% կատարողական, իսկ 49.7 մլն դրամը՝ թվային հեռուստահեռարձակման ապահովման ծառայություններին՝ 85.8%</w:t>
      </w:r>
      <w:r w:rsidRPr="00B747DE">
        <w:rPr>
          <w:rFonts w:ascii="GHEA Grapalat" w:hAnsi="GHEA Grapalat" w:cs="GHEA Grapalat"/>
          <w:sz w:val="22"/>
          <w:szCs w:val="22"/>
          <w:lang w:val="hy-AM"/>
        </w:rPr>
        <w:noBreakHyphen/>
        <w:t xml:space="preserve">ով ապահովելով </w:t>
      </w:r>
      <w:r w:rsidR="00310876" w:rsidRPr="00B747DE">
        <w:rPr>
          <w:rFonts w:ascii="GHEA Grapalat" w:hAnsi="GHEA Grapalat" w:cs="GHEA Grapalat"/>
          <w:sz w:val="22"/>
          <w:szCs w:val="22"/>
          <w:lang w:val="hy-AM"/>
        </w:rPr>
        <w:t>ծրագր</w:t>
      </w:r>
      <w:r w:rsidRPr="00B747DE">
        <w:rPr>
          <w:rFonts w:ascii="GHEA Grapalat" w:hAnsi="GHEA Grapalat" w:cs="GHEA Grapalat"/>
          <w:sz w:val="22"/>
          <w:szCs w:val="22"/>
          <w:lang w:val="hy-AM"/>
        </w:rPr>
        <w:t xml:space="preserve">ված ցուցանիշը: Շեղումը պայմանավորված է նրանով, որ արբանյակի հունիս ամսվա վարձակալության գումարը վճարվել է հուլիս ամսին: </w:t>
      </w:r>
      <w:r w:rsidRPr="00B747DE">
        <w:rPr>
          <w:rFonts w:ascii="GHEA Grapalat" w:hAnsi="GHEA Grapalat" w:cs="Sylfaen"/>
          <w:sz w:val="22"/>
          <w:szCs w:val="22"/>
          <w:lang w:val="hy-AM"/>
        </w:rPr>
        <w:t>Նախորդ տարվա նույն ժամանակահատվածի համեմատ տվյալ ծրագրի ծախսերը նվազել են 3.6%-ով կամ 6.8 մլն դրամով՝ հիմնականում պայմանավորված հեռահաղորդակցության և կապի կանոնակարգման միջոցառման ծախսերի 4.2% (5.7 մլն դրամ</w:t>
      </w:r>
      <w:r w:rsidR="00310876" w:rsidRPr="00B747DE">
        <w:rPr>
          <w:rFonts w:ascii="GHEA Grapalat" w:hAnsi="GHEA Grapalat" w:cs="Sylfaen"/>
          <w:sz w:val="22"/>
          <w:szCs w:val="22"/>
          <w:lang w:val="hy-AM"/>
        </w:rPr>
        <w:t>ով</w:t>
      </w:r>
      <w:r w:rsidRPr="00B747DE">
        <w:rPr>
          <w:rFonts w:ascii="GHEA Grapalat" w:hAnsi="GHEA Grapalat" w:cs="Sylfaen"/>
          <w:sz w:val="22"/>
          <w:szCs w:val="22"/>
          <w:lang w:val="hy-AM"/>
        </w:rPr>
        <w:t>) նվազմամբ:</w:t>
      </w:r>
    </w:p>
    <w:p w:rsidR="000B32BA" w:rsidRPr="00B747DE" w:rsidRDefault="000B32BA" w:rsidP="000B32BA">
      <w:pPr>
        <w:spacing w:line="360" w:lineRule="auto"/>
        <w:ind w:firstLine="561"/>
        <w:jc w:val="both"/>
        <w:rPr>
          <w:rFonts w:ascii="GHEA Grapalat" w:hAnsi="GHEA Grapalat" w:cs="GHEA Grapalat"/>
          <w:sz w:val="22"/>
          <w:szCs w:val="22"/>
        </w:rPr>
      </w:pPr>
    </w:p>
    <w:p w:rsidR="008F6F93" w:rsidRPr="00B747DE" w:rsidRDefault="000B32BA" w:rsidP="008F6F93">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Sylfaen"/>
          <w:i/>
          <w:sz w:val="22"/>
          <w:szCs w:val="22"/>
          <w:u w:val="single"/>
          <w:lang w:val="hy-AM"/>
        </w:rPr>
        <w:t xml:space="preserve">ՀՀ </w:t>
      </w:r>
      <w:r w:rsidRPr="00B747DE">
        <w:rPr>
          <w:rFonts w:ascii="GHEA Grapalat" w:hAnsi="GHEA Grapalat" w:cs="GHEA Grapalat"/>
          <w:i/>
          <w:sz w:val="22"/>
          <w:szCs w:val="22"/>
          <w:u w:val="single"/>
        </w:rPr>
        <w:t>ֆինանսների</w:t>
      </w:r>
      <w:r w:rsidRPr="00B747DE">
        <w:rPr>
          <w:rFonts w:ascii="GHEA Grapalat" w:hAnsi="GHEA Grapalat" w:cs="Sylfaen"/>
          <w:i/>
          <w:sz w:val="22"/>
          <w:szCs w:val="22"/>
          <w:u w:val="single"/>
          <w:lang w:val="hy-AM"/>
        </w:rPr>
        <w:t xml:space="preserve"> նախարարության</w:t>
      </w:r>
      <w:r w:rsidRPr="00B747DE">
        <w:rPr>
          <w:rFonts w:ascii="GHEA Grapalat" w:hAnsi="GHEA Grapalat" w:cs="Sylfaen"/>
          <w:sz w:val="22"/>
          <w:szCs w:val="22"/>
        </w:rPr>
        <w:t xml:space="preserve"> </w:t>
      </w:r>
      <w:r w:rsidR="008F6F93" w:rsidRPr="00B747DE">
        <w:rPr>
          <w:rFonts w:ascii="GHEA Grapalat" w:hAnsi="GHEA Grapalat" w:cs="Sylfaen"/>
          <w:sz w:val="22"/>
          <w:szCs w:val="22"/>
          <w:lang w:val="hy-AM"/>
        </w:rPr>
        <w:t>պատասխանատվության ներքո նախատեսված 4 ծրագրերից կատարվել է 3-ը, որոնց շրջանակներում 2020 թվականի առաջին կիսամյակում ՀՀ պետական բյուջեից տրամադրվել է ավելի քան 81</w:t>
      </w:r>
      <w:r w:rsidR="008F6F93" w:rsidRPr="00B747DE">
        <w:rPr>
          <w:rFonts w:ascii="Courier New" w:hAnsi="Courier New" w:cs="Courier New"/>
          <w:sz w:val="22"/>
          <w:szCs w:val="22"/>
          <w:lang w:val="hy-AM"/>
        </w:rPr>
        <w:t> </w:t>
      </w:r>
      <w:r w:rsidR="008F6F93" w:rsidRPr="00B747DE">
        <w:rPr>
          <w:rFonts w:ascii="GHEA Grapalat" w:hAnsi="GHEA Grapalat" w:cs="GHEA Grapalat"/>
          <w:sz w:val="22"/>
          <w:szCs w:val="22"/>
          <w:lang w:val="hy-AM"/>
        </w:rPr>
        <w:t>մլրդ</w:t>
      </w:r>
      <w:r w:rsidR="008F6F93" w:rsidRPr="00B747DE">
        <w:rPr>
          <w:rFonts w:ascii="GHEA Grapalat" w:hAnsi="GHEA Grapalat" w:cs="Sylfaen"/>
          <w:sz w:val="22"/>
          <w:szCs w:val="22"/>
          <w:lang w:val="hy-AM"/>
        </w:rPr>
        <w:t xml:space="preserve"> </w:t>
      </w:r>
      <w:r w:rsidR="008F6F93" w:rsidRPr="00B747DE">
        <w:rPr>
          <w:rFonts w:ascii="GHEA Grapalat" w:hAnsi="GHEA Grapalat" w:cs="GHEA Grapalat"/>
          <w:sz w:val="22"/>
          <w:szCs w:val="22"/>
          <w:lang w:val="hy-AM"/>
        </w:rPr>
        <w:t>դրամ՝</w:t>
      </w:r>
      <w:r w:rsidR="008F6F93" w:rsidRPr="00B747DE">
        <w:rPr>
          <w:rFonts w:ascii="GHEA Grapalat" w:hAnsi="GHEA Grapalat" w:cs="Sylfaen"/>
          <w:sz w:val="22"/>
          <w:szCs w:val="22"/>
          <w:lang w:val="hy-AM"/>
        </w:rPr>
        <w:t xml:space="preserve"> </w:t>
      </w:r>
      <w:r w:rsidR="008F6F93" w:rsidRPr="00B747DE">
        <w:rPr>
          <w:rFonts w:ascii="GHEA Grapalat" w:hAnsi="GHEA Grapalat" w:cs="GHEA Grapalat"/>
          <w:sz w:val="22"/>
          <w:szCs w:val="22"/>
          <w:lang w:val="hy-AM"/>
        </w:rPr>
        <w:t>ապահովելով</w:t>
      </w:r>
      <w:r w:rsidR="008F6F93" w:rsidRPr="00B747DE">
        <w:rPr>
          <w:rFonts w:ascii="GHEA Grapalat" w:hAnsi="GHEA Grapalat" w:cs="Sylfaen"/>
          <w:sz w:val="22"/>
          <w:szCs w:val="22"/>
          <w:lang w:val="hy-AM"/>
        </w:rPr>
        <w:t xml:space="preserve"> կիս</w:t>
      </w:r>
      <w:r w:rsidR="008F6F93" w:rsidRPr="00B747DE">
        <w:rPr>
          <w:rFonts w:ascii="GHEA Grapalat" w:hAnsi="GHEA Grapalat" w:cs="GHEA Grapalat"/>
          <w:sz w:val="22"/>
          <w:szCs w:val="22"/>
          <w:lang w:val="hy-AM"/>
        </w:rPr>
        <w:t>ամյակային</w:t>
      </w:r>
      <w:r w:rsidR="008F6F93" w:rsidRPr="00B747DE">
        <w:rPr>
          <w:rFonts w:ascii="GHEA Grapalat" w:hAnsi="GHEA Grapalat" w:cs="Sylfaen"/>
          <w:sz w:val="22"/>
          <w:szCs w:val="22"/>
          <w:lang w:val="hy-AM"/>
        </w:rPr>
        <w:t xml:space="preserve"> </w:t>
      </w:r>
      <w:r w:rsidR="008F6F93" w:rsidRPr="00B747DE">
        <w:rPr>
          <w:rFonts w:ascii="GHEA Grapalat" w:hAnsi="GHEA Grapalat" w:cs="GHEA Grapalat"/>
          <w:sz w:val="22"/>
          <w:szCs w:val="22"/>
          <w:lang w:val="hy-AM"/>
        </w:rPr>
        <w:t>ծրագրի</w:t>
      </w:r>
      <w:r w:rsidR="008F6F93" w:rsidRPr="00B747DE">
        <w:rPr>
          <w:rFonts w:ascii="GHEA Grapalat" w:hAnsi="GHEA Grapalat" w:cs="Sylfaen"/>
          <w:sz w:val="22"/>
          <w:szCs w:val="22"/>
          <w:lang w:val="hy-AM"/>
        </w:rPr>
        <w:t xml:space="preserve"> 97.4% կատարողական: Հատկացված միջոցների գերակշիռ մասը բաժին է ընկել </w:t>
      </w:r>
      <w:r w:rsidR="008F6F93" w:rsidRPr="00B747DE">
        <w:rPr>
          <w:rFonts w:ascii="GHEA Grapalat" w:hAnsi="GHEA Grapalat" w:cs="Sylfaen"/>
          <w:i/>
          <w:sz w:val="22"/>
          <w:szCs w:val="22"/>
          <w:lang w:val="hy-AM"/>
        </w:rPr>
        <w:t>Պետական պարտքի կառավարման</w:t>
      </w:r>
      <w:r w:rsidR="008F6F93" w:rsidRPr="00B747DE">
        <w:rPr>
          <w:rFonts w:ascii="GHEA Grapalat" w:hAnsi="GHEA Grapalat" w:cs="Sylfaen"/>
          <w:sz w:val="22"/>
          <w:szCs w:val="22"/>
          <w:lang w:val="hy-AM"/>
        </w:rPr>
        <w:t xml:space="preserve"> ծրագրին, որը կազմել է 79.9 մլրդ դրամ կամ նախատեսված ցուցանիշի 97.5%-ը: </w:t>
      </w:r>
      <w:r w:rsidR="008F6F93" w:rsidRPr="00B747DE">
        <w:rPr>
          <w:rFonts w:ascii="GHEA Grapalat" w:hAnsi="GHEA Grapalat"/>
          <w:sz w:val="22"/>
          <w:szCs w:val="22"/>
          <w:lang w:val="hy-AM"/>
        </w:rPr>
        <w:t>Նախորդ տարվա</w:t>
      </w:r>
      <w:r w:rsidR="008F6F93" w:rsidRPr="00B747DE">
        <w:rPr>
          <w:rFonts w:ascii="GHEA Grapalat" w:hAnsi="GHEA Grapalat" w:cs="Sylfaen"/>
          <w:sz w:val="22"/>
          <w:szCs w:val="22"/>
          <w:lang w:val="hy-AM"/>
        </w:rPr>
        <w:t xml:space="preserve"> նույն </w:t>
      </w:r>
      <w:r w:rsidR="008F6F93" w:rsidRPr="00B747DE">
        <w:rPr>
          <w:rFonts w:ascii="GHEA Grapalat" w:hAnsi="GHEA Grapalat"/>
          <w:sz w:val="22"/>
          <w:szCs w:val="22"/>
          <w:lang w:val="hy-AM"/>
        </w:rPr>
        <w:t>ժամանակահատվածի</w:t>
      </w:r>
      <w:r w:rsidR="008F6F93" w:rsidRPr="00B747DE">
        <w:rPr>
          <w:rFonts w:ascii="GHEA Grapalat" w:hAnsi="GHEA Grapalat" w:cs="Sylfaen"/>
          <w:sz w:val="22"/>
          <w:szCs w:val="22"/>
          <w:lang w:val="hy-AM"/>
        </w:rPr>
        <w:t xml:space="preserve"> համեմատ ծրագրի ծախսերն աճել են 9.3</w:t>
      </w:r>
      <w:r w:rsidR="008F6F93" w:rsidRPr="00B747DE">
        <w:rPr>
          <w:rFonts w:ascii="GHEA Grapalat" w:hAnsi="GHEA Grapalat" w:cs="Times Armenian"/>
          <w:sz w:val="22"/>
          <w:szCs w:val="22"/>
          <w:lang w:val="hy-AM"/>
        </w:rPr>
        <w:t>%-ով</w:t>
      </w:r>
      <w:r w:rsidR="00BB015A" w:rsidRPr="00B747DE">
        <w:rPr>
          <w:rFonts w:ascii="GHEA Grapalat" w:hAnsi="GHEA Grapalat" w:cs="Times Armenian"/>
          <w:sz w:val="22"/>
          <w:szCs w:val="22"/>
          <w:lang w:val="hy-AM"/>
        </w:rPr>
        <w:t xml:space="preserve"> կամ </w:t>
      </w:r>
      <w:r w:rsidR="00BB015A" w:rsidRPr="00B747DE">
        <w:rPr>
          <w:rFonts w:ascii="GHEA Grapalat" w:hAnsi="GHEA Grapalat" w:cs="Times Armenian"/>
          <w:sz w:val="22"/>
          <w:szCs w:val="22"/>
        </w:rPr>
        <w:t>6.8</w:t>
      </w:r>
      <w:r w:rsidR="00BB015A" w:rsidRPr="00B747DE">
        <w:rPr>
          <w:rFonts w:ascii="GHEA Grapalat" w:hAnsi="GHEA Grapalat" w:cs="Times Armenian"/>
          <w:sz w:val="22"/>
          <w:szCs w:val="22"/>
          <w:lang w:val="hy-AM"/>
        </w:rPr>
        <w:t xml:space="preserve"> մլրդ դրամով</w:t>
      </w:r>
      <w:r w:rsidR="008F6F93" w:rsidRPr="00B747DE">
        <w:rPr>
          <w:rFonts w:ascii="GHEA Grapalat" w:hAnsi="GHEA Grapalat" w:cs="Times Armenian"/>
          <w:sz w:val="22"/>
          <w:szCs w:val="22"/>
          <w:lang w:val="hy-AM"/>
        </w:rPr>
        <w:t xml:space="preserve">՝ հիմնականում պայմանավորված </w:t>
      </w:r>
      <w:r w:rsidR="008F6F93" w:rsidRPr="00B747DE">
        <w:rPr>
          <w:rFonts w:ascii="GHEA Grapalat" w:hAnsi="GHEA Grapalat" w:cs="Sylfaen"/>
          <w:sz w:val="22"/>
          <w:szCs w:val="22"/>
          <w:lang w:val="hy-AM"/>
        </w:rPr>
        <w:t>պարտքի ծավալի աճով</w:t>
      </w:r>
      <w:r w:rsidR="008F6F93" w:rsidRPr="00B747DE">
        <w:rPr>
          <w:rStyle w:val="FootnoteReference"/>
          <w:rFonts w:ascii="GHEA Grapalat" w:hAnsi="GHEA Grapalat" w:cs="Sylfaen"/>
          <w:sz w:val="22"/>
          <w:szCs w:val="22"/>
          <w:lang w:val="hy-AM"/>
        </w:rPr>
        <w:footnoteReference w:id="21"/>
      </w:r>
      <w:r w:rsidR="008F6F93" w:rsidRPr="00B747DE">
        <w:rPr>
          <w:rFonts w:ascii="GHEA Grapalat" w:hAnsi="GHEA Grapalat" w:cs="Sylfaen"/>
          <w:sz w:val="22"/>
          <w:szCs w:val="22"/>
          <w:lang w:val="hy-AM"/>
        </w:rPr>
        <w:t>:</w:t>
      </w:r>
    </w:p>
    <w:p w:rsidR="008F6F93" w:rsidRPr="00B747DE" w:rsidRDefault="008F6F93" w:rsidP="008F6F93">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Sylfaen"/>
          <w:i/>
          <w:sz w:val="22"/>
          <w:szCs w:val="22"/>
          <w:lang w:val="hy-AM"/>
        </w:rPr>
        <w:t>Հանրային հատվածի ֆինանսական ոլորտի մասնագետների վերապատրաստման</w:t>
      </w:r>
      <w:r w:rsidRPr="00B747DE">
        <w:rPr>
          <w:rFonts w:ascii="GHEA Grapalat" w:hAnsi="GHEA Grapalat" w:cs="Sylfaen"/>
          <w:sz w:val="22"/>
          <w:szCs w:val="22"/>
          <w:lang w:val="hy-AM"/>
        </w:rPr>
        <w:t xml:space="preserve"> ծրագիրը, որի համար նախատեսված էր 10.</w:t>
      </w:r>
      <w:r w:rsidR="001D6080" w:rsidRPr="00B747DE">
        <w:rPr>
          <w:rFonts w:ascii="GHEA Grapalat" w:hAnsi="GHEA Grapalat" w:cs="Sylfaen"/>
          <w:sz w:val="22"/>
          <w:szCs w:val="22"/>
        </w:rPr>
        <w:t>7</w:t>
      </w:r>
      <w:r w:rsidRPr="00B747DE">
        <w:rPr>
          <w:rFonts w:ascii="GHEA Grapalat" w:hAnsi="GHEA Grapalat" w:cs="Sylfaen"/>
          <w:sz w:val="22"/>
          <w:szCs w:val="22"/>
          <w:lang w:val="hy-AM"/>
        </w:rPr>
        <w:t xml:space="preserve"> մլն դրամ, չի իրականացվել</w:t>
      </w:r>
      <w:r w:rsidR="00BB476D" w:rsidRPr="00B747DE">
        <w:rPr>
          <w:rFonts w:ascii="GHEA Grapalat" w:hAnsi="GHEA Grapalat" w:cs="Sylfaen"/>
          <w:sz w:val="22"/>
          <w:szCs w:val="22"/>
          <w:lang w:val="hy-AM"/>
        </w:rPr>
        <w:t>՝</w:t>
      </w:r>
      <w:r w:rsidRPr="00B747DE">
        <w:rPr>
          <w:rFonts w:ascii="GHEA Grapalat" w:hAnsi="GHEA Grapalat" w:cs="Sylfaen"/>
          <w:sz w:val="22"/>
          <w:szCs w:val="22"/>
          <w:lang w:val="hy-AM"/>
        </w:rPr>
        <w:t xml:space="preserve"> պայմանավորված կորոնավիրուսի համա</w:t>
      </w:r>
      <w:r w:rsidR="00BB476D" w:rsidRPr="00B747DE">
        <w:rPr>
          <w:rFonts w:ascii="GHEA Grapalat" w:hAnsi="GHEA Grapalat" w:cs="Sylfaen"/>
          <w:sz w:val="22"/>
          <w:szCs w:val="22"/>
          <w:lang w:val="hy-AM"/>
        </w:rPr>
        <w:t>վ</w:t>
      </w:r>
      <w:r w:rsidRPr="00B747DE">
        <w:rPr>
          <w:rFonts w:ascii="GHEA Grapalat" w:hAnsi="GHEA Grapalat" w:cs="Sylfaen"/>
          <w:sz w:val="22"/>
          <w:szCs w:val="22"/>
          <w:lang w:val="hy-AM"/>
        </w:rPr>
        <w:t>արակով:</w:t>
      </w:r>
    </w:p>
    <w:p w:rsidR="008F6F93" w:rsidRPr="00B747DE" w:rsidRDefault="008F6F93" w:rsidP="008F6F93">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cs="Sylfaen"/>
          <w:i/>
          <w:sz w:val="22"/>
          <w:szCs w:val="22"/>
          <w:lang w:val="hy-AM"/>
        </w:rPr>
        <w:t>Հանրային ֆինանսների կառավարման բնագավառում պետական քաղաքականության մշակման, ծրագրերի համակարգման և մոնիտորինգի</w:t>
      </w:r>
      <w:r w:rsidRPr="00B747DE">
        <w:rPr>
          <w:rFonts w:ascii="GHEA Grapalat" w:hAnsi="GHEA Grapalat" w:cs="Sylfaen"/>
          <w:sz w:val="22"/>
          <w:szCs w:val="22"/>
          <w:lang w:val="hy-AM"/>
        </w:rPr>
        <w:t xml:space="preserve"> ծախսերը կազմել են 1.1 մրդ դրամ՝ ապահովելով կիսամյակային ծրագրի 89.1%-ը: </w:t>
      </w:r>
      <w:r w:rsidR="00BB476D" w:rsidRPr="00B747DE">
        <w:rPr>
          <w:rFonts w:ascii="GHEA Grapalat" w:hAnsi="GHEA Grapalat" w:cs="Sylfaen"/>
          <w:sz w:val="22"/>
          <w:szCs w:val="22"/>
          <w:lang w:val="hy-AM"/>
        </w:rPr>
        <w:t>Շեղումը</w:t>
      </w:r>
      <w:r w:rsidRPr="00B747DE">
        <w:rPr>
          <w:rFonts w:ascii="GHEA Grapalat" w:hAnsi="GHEA Grapalat" w:cs="Sylfaen"/>
          <w:sz w:val="22"/>
          <w:szCs w:val="22"/>
          <w:lang w:val="hy-AM"/>
        </w:rPr>
        <w:t xml:space="preserve"> հիմնականում պայմանավորված է պլանավորման, բյուջետավորման, գանձապետական ծառայությունների, պետական պարտքի կառավարման, տնտեսական և հարկաբյուջետային քաղաքականության մշակման և մոնիտորինգի </w:t>
      </w:r>
      <w:r w:rsidR="00BB476D" w:rsidRPr="00B747DE">
        <w:rPr>
          <w:rFonts w:ascii="GHEA Grapalat" w:hAnsi="GHEA Grapalat" w:cs="Sylfaen"/>
          <w:sz w:val="22"/>
          <w:szCs w:val="22"/>
          <w:lang w:val="hy-AM"/>
        </w:rPr>
        <w:t xml:space="preserve">միջոցառման </w:t>
      </w:r>
      <w:r w:rsidRPr="00B747DE">
        <w:rPr>
          <w:rFonts w:ascii="GHEA Grapalat" w:hAnsi="GHEA Grapalat" w:cs="Sylfaen"/>
          <w:sz w:val="22"/>
          <w:szCs w:val="22"/>
          <w:lang w:val="hy-AM"/>
        </w:rPr>
        <w:t>ծախսերի կատարողականով, որը կազմել է կիսամյակային ծրագրի 89.1%-ը</w:t>
      </w:r>
      <w:r w:rsidR="00BB476D" w:rsidRPr="00B747DE">
        <w:rPr>
          <w:rFonts w:ascii="GHEA Grapalat" w:hAnsi="GHEA Grapalat" w:cs="Sylfaen"/>
          <w:sz w:val="22"/>
          <w:szCs w:val="22"/>
          <w:lang w:val="hy-AM"/>
        </w:rPr>
        <w:t xml:space="preserve"> կամ</w:t>
      </w:r>
      <w:r w:rsidRPr="00B747DE">
        <w:rPr>
          <w:rFonts w:ascii="GHEA Grapalat" w:hAnsi="GHEA Grapalat" w:cs="Sylfaen"/>
          <w:sz w:val="22"/>
          <w:szCs w:val="22"/>
          <w:lang w:val="hy-AM"/>
        </w:rPr>
        <w:t xml:space="preserve"> 921.9 մլն դրամ: </w:t>
      </w:r>
      <w:r w:rsidR="001D6080" w:rsidRPr="00B747DE">
        <w:rPr>
          <w:rFonts w:ascii="GHEA Grapalat" w:hAnsi="GHEA Grapalat" w:cs="Sylfaen"/>
          <w:sz w:val="22"/>
          <w:szCs w:val="22"/>
          <w:lang w:val="hy-AM"/>
        </w:rPr>
        <w:t>Վերջինս</w:t>
      </w:r>
      <w:r w:rsidRPr="00B747DE">
        <w:rPr>
          <w:rFonts w:ascii="GHEA Grapalat" w:hAnsi="GHEA Grapalat" w:cs="Sylfaen"/>
          <w:sz w:val="22"/>
          <w:szCs w:val="22"/>
          <w:lang w:val="hy-AM"/>
        </w:rPr>
        <w:t xml:space="preserve"> պայմանավորված է հունիս ամսին ձեռք բերված որոշ ապրանքների ու </w:t>
      </w:r>
      <w:r w:rsidRPr="00B747DE">
        <w:rPr>
          <w:rFonts w:ascii="GHEA Grapalat" w:hAnsi="GHEA Grapalat" w:cs="Sylfaen"/>
          <w:sz w:val="22"/>
          <w:szCs w:val="22"/>
          <w:lang w:val="hy-AM"/>
        </w:rPr>
        <w:lastRenderedPageBreak/>
        <w:t>ծառայությունների դիմաց վճարումները հուլիս ամսին կատարելու հանգամանքով: 84.6 մլն դրամ են կազմել</w:t>
      </w:r>
      <w:r w:rsidRPr="00B747DE">
        <w:rPr>
          <w:rFonts w:ascii="GHEA Grapalat" w:hAnsi="GHEA Grapalat"/>
          <w:sz w:val="22"/>
          <w:szCs w:val="22"/>
          <w:lang w:val="hy-AM"/>
        </w:rPr>
        <w:t xml:space="preserve"> ֆինանսական կառավարման համակարգի վճարահաշվարկային ծառայությունների </w:t>
      </w:r>
      <w:r w:rsidRPr="00B747DE">
        <w:rPr>
          <w:rFonts w:ascii="GHEA Grapalat" w:hAnsi="GHEA Grapalat" w:cs="Sylfaen"/>
          <w:sz w:val="22"/>
          <w:szCs w:val="22"/>
          <w:lang w:val="hy-AM"/>
        </w:rPr>
        <w:t>ծախսերը, որոնք կատարվել են 86.7%-ով</w:t>
      </w:r>
      <w:r w:rsidR="00E8496C" w:rsidRPr="00B747DE">
        <w:rPr>
          <w:rFonts w:ascii="GHEA Grapalat" w:hAnsi="GHEA Grapalat" w:cs="Sylfaen"/>
          <w:sz w:val="22"/>
          <w:szCs w:val="22"/>
          <w:lang w:val="hy-AM"/>
        </w:rPr>
        <w:t>, որ</w:t>
      </w:r>
      <w:r w:rsidRPr="00B747DE">
        <w:rPr>
          <w:rFonts w:ascii="GHEA Grapalat" w:hAnsi="GHEA Grapalat" w:cs="Sylfaen"/>
          <w:sz w:val="22"/>
          <w:szCs w:val="22"/>
          <w:lang w:val="hy-AM"/>
        </w:rPr>
        <w:t>ը պայմանավորված է բանկերի կողմից փաստացի մատուցած ծառայություններով, ինչպես նաև հունիս ամսվա</w:t>
      </w:r>
      <w:r w:rsidR="00E8496C" w:rsidRPr="00B747DE">
        <w:rPr>
          <w:rFonts w:ascii="GHEA Grapalat" w:hAnsi="GHEA Grapalat" w:cs="Sylfaen"/>
          <w:sz w:val="22"/>
          <w:szCs w:val="22"/>
          <w:lang w:val="hy-AM"/>
        </w:rPr>
        <w:t xml:space="preserve"> ընթացքում</w:t>
      </w:r>
      <w:r w:rsidRPr="00B747DE">
        <w:rPr>
          <w:rFonts w:ascii="GHEA Grapalat" w:hAnsi="GHEA Grapalat" w:cs="Sylfaen"/>
          <w:sz w:val="22"/>
          <w:szCs w:val="22"/>
          <w:lang w:val="hy-AM"/>
        </w:rPr>
        <w:t xml:space="preserve"> մատուց</w:t>
      </w:r>
      <w:r w:rsidR="00E8496C" w:rsidRPr="00B747DE">
        <w:rPr>
          <w:rFonts w:ascii="GHEA Grapalat" w:hAnsi="GHEA Grapalat" w:cs="Sylfaen"/>
          <w:sz w:val="22"/>
          <w:szCs w:val="22"/>
          <w:lang w:val="hy-AM"/>
        </w:rPr>
        <w:t>վ</w:t>
      </w:r>
      <w:r w:rsidRPr="00B747DE">
        <w:rPr>
          <w:rFonts w:ascii="GHEA Grapalat" w:hAnsi="GHEA Grapalat" w:cs="Sylfaen"/>
          <w:sz w:val="22"/>
          <w:szCs w:val="22"/>
          <w:lang w:val="hy-AM"/>
        </w:rPr>
        <w:t>ած ծառայությունների դիմաց վճարումները հուլիսին</w:t>
      </w:r>
      <w:r w:rsidR="00E8496C" w:rsidRPr="00B747DE">
        <w:rPr>
          <w:rFonts w:ascii="GHEA Grapalat" w:hAnsi="GHEA Grapalat" w:cs="Sylfaen"/>
          <w:sz w:val="22"/>
          <w:szCs w:val="22"/>
          <w:lang w:val="hy-AM"/>
        </w:rPr>
        <w:t xml:space="preserve"> կատարելու հանգամանքով</w:t>
      </w:r>
      <w:r w:rsidRPr="00B747DE">
        <w:rPr>
          <w:rFonts w:ascii="GHEA Grapalat" w:hAnsi="GHEA Grapalat" w:cs="Sylfaen"/>
          <w:sz w:val="22"/>
          <w:szCs w:val="22"/>
          <w:lang w:val="hy-AM"/>
        </w:rPr>
        <w:t xml:space="preserve">: </w:t>
      </w:r>
      <w:r w:rsidRPr="00B747DE">
        <w:rPr>
          <w:rFonts w:ascii="GHEA Grapalat" w:hAnsi="GHEA Grapalat" w:cs="Times Armenian"/>
          <w:sz w:val="22"/>
          <w:szCs w:val="22"/>
          <w:lang w:val="hy-AM"/>
        </w:rPr>
        <w:t xml:space="preserve">ՀՀ միջազգային վարկանիշի տրամադրման ծախսերը </w:t>
      </w:r>
      <w:r w:rsidR="00BC636D" w:rsidRPr="00B747DE">
        <w:rPr>
          <w:rFonts w:ascii="GHEA Grapalat" w:hAnsi="GHEA Grapalat" w:cs="Times Armenian"/>
          <w:sz w:val="22"/>
          <w:szCs w:val="22"/>
          <w:lang w:val="hy-AM"/>
        </w:rPr>
        <w:t xml:space="preserve">հաշվետու ժամանակահատվածում </w:t>
      </w:r>
      <w:r w:rsidRPr="00B747DE">
        <w:rPr>
          <w:rFonts w:ascii="GHEA Grapalat" w:hAnsi="GHEA Grapalat" w:cs="Times Armenian"/>
          <w:sz w:val="22"/>
          <w:szCs w:val="22"/>
          <w:lang w:val="hy-AM"/>
        </w:rPr>
        <w:t xml:space="preserve">կազմել են 80.2 մլն դրամ կամ </w:t>
      </w:r>
      <w:r w:rsidRPr="00B747DE">
        <w:rPr>
          <w:rFonts w:ascii="GHEA Grapalat" w:hAnsi="GHEA Grapalat" w:cs="Sylfaen"/>
          <w:sz w:val="22"/>
          <w:szCs w:val="22"/>
          <w:lang w:val="hy-AM"/>
        </w:rPr>
        <w:t>կիսամյակային ծրագրի 97.4%-ը</w:t>
      </w:r>
      <w:r w:rsidR="00BC636D" w:rsidRPr="00B747DE">
        <w:rPr>
          <w:rFonts w:ascii="GHEA Grapalat" w:hAnsi="GHEA Grapalat" w:cs="Sylfaen"/>
          <w:sz w:val="22"/>
          <w:szCs w:val="22"/>
          <w:lang w:val="hy-AM"/>
        </w:rPr>
        <w:t xml:space="preserve">, </w:t>
      </w:r>
      <w:r w:rsidRPr="00B747DE">
        <w:rPr>
          <w:rFonts w:ascii="GHEA Grapalat" w:hAnsi="GHEA Grapalat" w:cs="Times Armenian"/>
          <w:sz w:val="22"/>
          <w:szCs w:val="22"/>
          <w:lang w:val="hy-AM"/>
        </w:rPr>
        <w:t>որոնք գերազանցել են նախորդ տարվա</w:t>
      </w:r>
      <w:r w:rsidR="00BC636D" w:rsidRPr="00B747DE">
        <w:rPr>
          <w:rFonts w:ascii="GHEA Grapalat" w:hAnsi="GHEA Grapalat" w:cs="Times Armenian"/>
          <w:sz w:val="22"/>
          <w:szCs w:val="22"/>
          <w:lang w:val="hy-AM"/>
        </w:rPr>
        <w:t xml:space="preserve"> համապատասխան</w:t>
      </w:r>
      <w:r w:rsidRPr="00B747DE">
        <w:rPr>
          <w:rFonts w:ascii="GHEA Grapalat" w:hAnsi="GHEA Grapalat" w:cs="Times Armenian"/>
          <w:sz w:val="22"/>
          <w:szCs w:val="22"/>
          <w:lang w:val="hy-AM"/>
        </w:rPr>
        <w:t xml:space="preserve"> ցուցանիշը </w:t>
      </w:r>
      <w:r w:rsidR="00BC636D" w:rsidRPr="00B747DE">
        <w:rPr>
          <w:rFonts w:ascii="GHEA Grapalat" w:hAnsi="GHEA Grapalat" w:cs="Times Armenian"/>
          <w:sz w:val="22"/>
          <w:szCs w:val="22"/>
          <w:lang w:val="hy-AM"/>
        </w:rPr>
        <w:t>2.2</w:t>
      </w:r>
      <w:r w:rsidRPr="00B747DE">
        <w:rPr>
          <w:rFonts w:ascii="GHEA Grapalat" w:hAnsi="GHEA Grapalat" w:cs="Times Armenian"/>
          <w:sz w:val="22"/>
          <w:szCs w:val="22"/>
          <w:lang w:val="hy-AM"/>
        </w:rPr>
        <w:t xml:space="preserve"> անգամ</w:t>
      </w:r>
      <w:r w:rsidR="001D6080" w:rsidRPr="00B747DE">
        <w:rPr>
          <w:rFonts w:ascii="GHEA Grapalat" w:hAnsi="GHEA Grapalat" w:cs="Times Armenian"/>
          <w:sz w:val="22"/>
          <w:szCs w:val="22"/>
          <w:lang w:val="hy-AM"/>
        </w:rPr>
        <w:t>՝ պայմանավորված նախորդ տար</w:t>
      </w:r>
      <w:r w:rsidR="00D7599F" w:rsidRPr="00B747DE">
        <w:rPr>
          <w:rFonts w:ascii="GHEA Grapalat" w:hAnsi="GHEA Grapalat" w:cs="Times Armenian"/>
          <w:sz w:val="22"/>
          <w:szCs w:val="22"/>
          <w:lang w:val="hy-AM"/>
        </w:rPr>
        <w:t>վա առաջին կիսամյակում նախատեսված միջոցներն</w:t>
      </w:r>
      <w:r w:rsidR="00D7599F" w:rsidRPr="00B747DE">
        <w:rPr>
          <w:rFonts w:ascii="GHEA Grapalat" w:hAnsi="GHEA Grapalat" w:cs="Times Armenian"/>
          <w:sz w:val="22"/>
          <w:szCs w:val="22"/>
        </w:rPr>
        <w:t xml:space="preserve"> ամբողջությամբ չօգտագործելու հանգամանքով</w:t>
      </w:r>
      <w:r w:rsidRPr="00B747DE">
        <w:rPr>
          <w:rFonts w:ascii="GHEA Grapalat" w:hAnsi="GHEA Grapalat" w:cs="Times Armenian"/>
          <w:sz w:val="22"/>
          <w:szCs w:val="22"/>
          <w:lang w:val="hy-AM"/>
        </w:rPr>
        <w:t>:</w:t>
      </w:r>
      <w:r w:rsidRPr="00B747DE">
        <w:rPr>
          <w:rFonts w:ascii="GHEA Grapalat" w:hAnsi="GHEA Grapalat"/>
          <w:sz w:val="22"/>
          <w:szCs w:val="22"/>
          <w:lang w:val="hy-AM"/>
        </w:rPr>
        <w:t xml:space="preserve"> Նախորդ տարվա</w:t>
      </w:r>
      <w:r w:rsidRPr="00B747DE">
        <w:rPr>
          <w:rFonts w:ascii="GHEA Grapalat" w:hAnsi="GHEA Grapalat" w:cs="Sylfaen"/>
          <w:sz w:val="22"/>
          <w:szCs w:val="22"/>
          <w:lang w:val="hy-AM"/>
        </w:rPr>
        <w:t xml:space="preserve"> նույն ժամանակահատվածի համեմատ ծրագրի ծախսեր</w:t>
      </w:r>
      <w:r w:rsidR="00BC636D" w:rsidRPr="00B747DE">
        <w:rPr>
          <w:rFonts w:ascii="GHEA Grapalat" w:hAnsi="GHEA Grapalat" w:cs="Sylfaen"/>
          <w:sz w:val="22"/>
          <w:szCs w:val="22"/>
          <w:lang w:val="hy-AM"/>
        </w:rPr>
        <w:t>ը</w:t>
      </w:r>
      <w:r w:rsidRPr="00B747DE">
        <w:rPr>
          <w:rFonts w:ascii="GHEA Grapalat" w:hAnsi="GHEA Grapalat" w:cs="Sylfaen"/>
          <w:sz w:val="22"/>
          <w:szCs w:val="22"/>
          <w:lang w:val="hy-AM"/>
        </w:rPr>
        <w:t xml:space="preserve"> նվազել են 4.9</w:t>
      </w:r>
      <w:r w:rsidRPr="00B747DE">
        <w:rPr>
          <w:rFonts w:ascii="GHEA Grapalat" w:hAnsi="GHEA Grapalat" w:cs="Times Armenian"/>
          <w:sz w:val="22"/>
          <w:szCs w:val="22"/>
          <w:lang w:val="hy-AM"/>
        </w:rPr>
        <w:t>%-ով</w:t>
      </w:r>
      <w:r w:rsidR="00BC636D" w:rsidRPr="00B747DE">
        <w:rPr>
          <w:rFonts w:ascii="GHEA Grapalat" w:hAnsi="GHEA Grapalat" w:cs="Times Armenian"/>
          <w:sz w:val="22"/>
          <w:szCs w:val="22"/>
          <w:lang w:val="hy-AM"/>
        </w:rPr>
        <w:t xml:space="preserve">՝ հիմնականում պայմանավորված </w:t>
      </w:r>
      <w:r w:rsidR="00BC636D" w:rsidRPr="00B747DE">
        <w:rPr>
          <w:rFonts w:ascii="GHEA Grapalat" w:hAnsi="GHEA Grapalat" w:cs="Sylfaen"/>
          <w:sz w:val="22"/>
          <w:szCs w:val="22"/>
          <w:lang w:val="hy-AM"/>
        </w:rPr>
        <w:t>պլանավորման, բյուջետավորման, գանձապետական ծառայությունների, պետական պարտքի կառավարման, տնտեսական և հարկաբյուջետային քաղաքականության մշակման և մոնիտորինգի միջոցառման ծախսերի</w:t>
      </w:r>
      <w:r w:rsidR="00144653" w:rsidRPr="00B747DE">
        <w:rPr>
          <w:rFonts w:ascii="GHEA Grapalat" w:hAnsi="GHEA Grapalat" w:cs="Sylfaen"/>
          <w:sz w:val="22"/>
          <w:szCs w:val="22"/>
          <w:lang w:val="hy-AM"/>
        </w:rPr>
        <w:t xml:space="preserve"> </w:t>
      </w:r>
      <w:r w:rsidR="00144653" w:rsidRPr="00B747DE">
        <w:rPr>
          <w:rFonts w:ascii="GHEA Grapalat" w:hAnsi="GHEA Grapalat" w:cs="Sylfaen"/>
          <w:sz w:val="22"/>
          <w:szCs w:val="22"/>
        </w:rPr>
        <w:t>9.6%</w:t>
      </w:r>
      <w:r w:rsidR="00144653" w:rsidRPr="00B747DE">
        <w:rPr>
          <w:rFonts w:ascii="GHEA Grapalat" w:hAnsi="GHEA Grapalat" w:cs="Sylfaen"/>
          <w:sz w:val="22"/>
          <w:szCs w:val="22"/>
          <w:lang w:val="hy-AM"/>
        </w:rPr>
        <w:t xml:space="preserve"> նվազմամբ</w:t>
      </w:r>
      <w:r w:rsidRPr="00B747DE">
        <w:rPr>
          <w:rFonts w:ascii="GHEA Grapalat" w:hAnsi="GHEA Grapalat" w:cs="Times Armenian"/>
          <w:sz w:val="22"/>
          <w:szCs w:val="22"/>
          <w:lang w:val="hy-AM"/>
        </w:rPr>
        <w:t>:</w:t>
      </w:r>
    </w:p>
    <w:p w:rsidR="008F6F93" w:rsidRPr="00B747DE" w:rsidRDefault="008F6F93" w:rsidP="008F6F93">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cs="Times Armenian"/>
          <w:i/>
          <w:sz w:val="22"/>
          <w:szCs w:val="22"/>
          <w:lang w:val="hy-AM"/>
        </w:rPr>
        <w:t>Գնումների գործընթացի կարգավորման և համակարգման</w:t>
      </w:r>
      <w:r w:rsidRPr="00B747DE">
        <w:rPr>
          <w:rFonts w:ascii="GHEA Grapalat" w:hAnsi="GHEA Grapalat" w:cs="Times Armenian"/>
          <w:sz w:val="22"/>
          <w:szCs w:val="22"/>
          <w:lang w:val="hy-AM"/>
        </w:rPr>
        <w:t xml:space="preserve"> ծրագրի շրջանակներում օգտագործվել է առաջին կիսամյակում նախատեսված միջոցների 74.4</w:t>
      </w:r>
      <w:r w:rsidRPr="00B747DE">
        <w:rPr>
          <w:rFonts w:ascii="GHEA Grapalat" w:hAnsi="GHEA Grapalat" w:cs="Sylfaen"/>
          <w:sz w:val="22"/>
          <w:szCs w:val="22"/>
          <w:lang w:val="hy-AM"/>
        </w:rPr>
        <w:t>%-ը՝</w:t>
      </w:r>
      <w:r w:rsidRPr="00B747DE">
        <w:rPr>
          <w:rFonts w:ascii="GHEA Grapalat" w:hAnsi="GHEA Grapalat" w:cs="Times Armenian"/>
          <w:sz w:val="22"/>
          <w:szCs w:val="22"/>
          <w:lang w:val="hy-AM"/>
        </w:rPr>
        <w:t xml:space="preserve"> 51.9 </w:t>
      </w:r>
      <w:r w:rsidRPr="00B747DE">
        <w:rPr>
          <w:rFonts w:ascii="GHEA Grapalat" w:hAnsi="GHEA Grapalat" w:cs="Sylfaen"/>
          <w:sz w:val="22"/>
          <w:szCs w:val="22"/>
          <w:lang w:val="hy-AM"/>
        </w:rPr>
        <w:t>մլն դրամ: Մասնավորապես՝ 43.7 մլն դրամ է տրամադրվել գնումների պլանների կազմման, էլեկտրոնային մրցույթների անցկացման, պայմանագրերի կատարման և գնումների հաշվետվողականության` միմյանց ինտեգրված մոդուլների տեխնիկական սպասարկման միջոցառմանը, որը կատարվել է 72.9%-ով՝ պայմանավորված այն հանգամանքով, որ Armeps.am և Armeps.am/ppcm գնումների համակարգերի սպասարկման նպատակով կնքված պայմանագրերի շրջանակներում հունիս ամսին մատուցված ծառայությունների դիմաց վճարումը կատարվել է հուլիս ամսին, իսկ էլեկտրոնային աճուրդի համակարգի ծրագրային ուղղումների գնման պայմանագիրը գտնվել է կատարման փուլում:</w:t>
      </w:r>
      <w:r w:rsidRPr="00B747DE">
        <w:rPr>
          <w:rFonts w:ascii="GHEA Grapalat" w:hAnsi="GHEA Grapalat"/>
          <w:sz w:val="22"/>
          <w:szCs w:val="22"/>
          <w:lang w:val="hy-AM"/>
        </w:rPr>
        <w:t xml:space="preserve"> Էլեկտրոնային գնումների համակարգի տեխնիկական սպասարկման համար նախատեսված </w:t>
      </w:r>
      <w:r w:rsidR="006B2CA9" w:rsidRPr="00B747DE">
        <w:rPr>
          <w:rFonts w:ascii="GHEA Grapalat" w:hAnsi="GHEA Grapalat"/>
          <w:sz w:val="22"/>
          <w:szCs w:val="22"/>
          <w:lang w:val="hy-AM"/>
        </w:rPr>
        <w:t>միջոցներն</w:t>
      </w:r>
      <w:r w:rsidRPr="00B747DE">
        <w:rPr>
          <w:rFonts w:ascii="GHEA Grapalat" w:hAnsi="GHEA Grapalat"/>
          <w:sz w:val="22"/>
          <w:szCs w:val="22"/>
          <w:lang w:val="hy-AM"/>
        </w:rPr>
        <w:t xml:space="preserve"> օգտագործվել </w:t>
      </w:r>
      <w:r w:rsidR="006B2CA9" w:rsidRPr="00B747DE">
        <w:rPr>
          <w:rFonts w:ascii="GHEA Grapalat" w:hAnsi="GHEA Grapalat"/>
          <w:sz w:val="22"/>
          <w:szCs w:val="22"/>
          <w:lang w:val="hy-AM"/>
        </w:rPr>
        <w:t>են</w:t>
      </w:r>
      <w:r w:rsidRPr="00B747DE">
        <w:rPr>
          <w:rFonts w:ascii="GHEA Grapalat" w:hAnsi="GHEA Grapalat"/>
          <w:sz w:val="22"/>
          <w:szCs w:val="22"/>
          <w:lang w:val="hy-AM"/>
        </w:rPr>
        <w:t xml:space="preserve"> 83.3</w:t>
      </w:r>
      <w:r w:rsidRPr="00B747DE">
        <w:rPr>
          <w:rFonts w:ascii="GHEA Grapalat" w:hAnsi="GHEA Grapalat" w:cs="Sylfaen"/>
          <w:sz w:val="22"/>
          <w:szCs w:val="22"/>
          <w:lang w:val="hy-AM"/>
        </w:rPr>
        <w:t>%-ով՝</w:t>
      </w:r>
      <w:r w:rsidR="006B2CA9" w:rsidRPr="00B747DE">
        <w:rPr>
          <w:rFonts w:ascii="GHEA Grapalat" w:hAnsi="GHEA Grapalat" w:cs="Sylfaen"/>
          <w:sz w:val="22"/>
          <w:szCs w:val="22"/>
          <w:lang w:val="hy-AM"/>
        </w:rPr>
        <w:t xml:space="preserve"> կազմելով </w:t>
      </w:r>
      <w:r w:rsidR="006B2CA9" w:rsidRPr="00B747DE">
        <w:rPr>
          <w:rFonts w:ascii="GHEA Grapalat" w:hAnsi="GHEA Grapalat" w:cs="Sylfaen"/>
          <w:sz w:val="22"/>
          <w:szCs w:val="22"/>
        </w:rPr>
        <w:t xml:space="preserve">8.2 </w:t>
      </w:r>
      <w:r w:rsidR="006B2CA9" w:rsidRPr="00B747DE">
        <w:rPr>
          <w:rFonts w:ascii="GHEA Grapalat" w:hAnsi="GHEA Grapalat" w:cs="Sylfaen"/>
          <w:sz w:val="22"/>
          <w:szCs w:val="22"/>
          <w:lang w:val="hy-AM"/>
        </w:rPr>
        <w:t>մլն դրամ, որը</w:t>
      </w:r>
      <w:r w:rsidRPr="00B747DE">
        <w:rPr>
          <w:rFonts w:ascii="GHEA Grapalat" w:hAnsi="GHEA Grapalat" w:cs="Sylfaen"/>
          <w:sz w:val="22"/>
          <w:szCs w:val="22"/>
          <w:lang w:val="hy-AM"/>
        </w:rPr>
        <w:t xml:space="preserve"> </w:t>
      </w:r>
      <w:r w:rsidRPr="00B747DE">
        <w:rPr>
          <w:rFonts w:ascii="GHEA Grapalat" w:hAnsi="GHEA Grapalat"/>
          <w:sz w:val="22"/>
          <w:szCs w:val="22"/>
          <w:lang w:val="hy-AM"/>
        </w:rPr>
        <w:t xml:space="preserve">պայմանավորված </w:t>
      </w:r>
      <w:r w:rsidR="006B2CA9" w:rsidRPr="00B747DE">
        <w:rPr>
          <w:rFonts w:ascii="GHEA Grapalat" w:hAnsi="GHEA Grapalat"/>
          <w:sz w:val="22"/>
          <w:szCs w:val="22"/>
          <w:lang w:val="hy-AM"/>
        </w:rPr>
        <w:t xml:space="preserve">է </w:t>
      </w:r>
      <w:r w:rsidRPr="00B747DE">
        <w:rPr>
          <w:rFonts w:ascii="GHEA Grapalat" w:hAnsi="GHEA Grapalat"/>
          <w:sz w:val="22"/>
          <w:szCs w:val="22"/>
          <w:lang w:val="hy-AM"/>
        </w:rPr>
        <w:t xml:space="preserve">այն հանգամանքով, որ հունիս ամսին մատուցված </w:t>
      </w:r>
      <w:r w:rsidRPr="00B747DE">
        <w:rPr>
          <w:rFonts w:ascii="GHEA Grapalat" w:hAnsi="GHEA Grapalat" w:cs="Sylfaen"/>
          <w:sz w:val="22"/>
          <w:szCs w:val="22"/>
          <w:lang w:val="hy-AM"/>
        </w:rPr>
        <w:t xml:space="preserve">ծառայությունների դիմաց վճարումը կատարվել է հուլիս ամսին: Նախորդ տարվա նույն ժամանակահատվածի համեմատ </w:t>
      </w:r>
      <w:r w:rsidR="002F3719" w:rsidRPr="00B747DE">
        <w:rPr>
          <w:rFonts w:ascii="GHEA Grapalat" w:hAnsi="GHEA Grapalat" w:cs="Sylfaen"/>
          <w:sz w:val="22"/>
          <w:szCs w:val="22"/>
          <w:lang w:val="hy-AM"/>
        </w:rPr>
        <w:t xml:space="preserve">Գնումների գործընթացի կարգավորման և համակարգման </w:t>
      </w:r>
      <w:r w:rsidRPr="00B747DE">
        <w:rPr>
          <w:rFonts w:ascii="GHEA Grapalat" w:hAnsi="GHEA Grapalat" w:cs="Sylfaen"/>
          <w:sz w:val="22"/>
          <w:szCs w:val="22"/>
          <w:lang w:val="hy-AM"/>
        </w:rPr>
        <w:t>ծրագրի ծախսերն աճել են 21.9</w:t>
      </w:r>
      <w:r w:rsidRPr="00B747DE">
        <w:rPr>
          <w:rFonts w:ascii="GHEA Grapalat" w:hAnsi="GHEA Grapalat" w:cs="Times Armenian"/>
          <w:sz w:val="22"/>
          <w:szCs w:val="22"/>
          <w:lang w:val="hy-AM"/>
        </w:rPr>
        <w:t>%-ով</w:t>
      </w:r>
      <w:r w:rsidR="002F3719" w:rsidRPr="00B747DE">
        <w:rPr>
          <w:rFonts w:ascii="GHEA Grapalat" w:hAnsi="GHEA Grapalat" w:cs="Times Armenian"/>
          <w:sz w:val="22"/>
          <w:szCs w:val="22"/>
          <w:lang w:val="hy-AM"/>
        </w:rPr>
        <w:t xml:space="preserve"> կամ </w:t>
      </w:r>
      <w:r w:rsidR="002F3719" w:rsidRPr="00B747DE">
        <w:rPr>
          <w:rFonts w:ascii="GHEA Grapalat" w:hAnsi="GHEA Grapalat" w:cs="Times Armenian"/>
          <w:sz w:val="22"/>
          <w:szCs w:val="22"/>
        </w:rPr>
        <w:t xml:space="preserve">9.3 </w:t>
      </w:r>
      <w:r w:rsidR="002F3719" w:rsidRPr="00B747DE">
        <w:rPr>
          <w:rFonts w:ascii="GHEA Grapalat" w:hAnsi="GHEA Grapalat" w:cs="Times Armenian"/>
          <w:sz w:val="22"/>
          <w:szCs w:val="22"/>
          <w:lang w:val="hy-AM"/>
        </w:rPr>
        <w:t>մլն դրամով</w:t>
      </w:r>
      <w:r w:rsidRPr="00B747DE">
        <w:rPr>
          <w:rFonts w:ascii="GHEA Grapalat" w:hAnsi="GHEA Grapalat" w:cs="Times Armenian"/>
          <w:sz w:val="22"/>
          <w:szCs w:val="22"/>
          <w:lang w:val="hy-AM"/>
        </w:rPr>
        <w:t>:</w:t>
      </w:r>
    </w:p>
    <w:p w:rsidR="000B32BA" w:rsidRPr="00B747DE" w:rsidRDefault="000B32BA" w:rsidP="000B32BA">
      <w:pPr>
        <w:spacing w:line="360" w:lineRule="auto"/>
        <w:ind w:firstLine="561"/>
        <w:jc w:val="both"/>
        <w:rPr>
          <w:rFonts w:ascii="GHEA Grapalat" w:hAnsi="GHEA Grapalat" w:cs="Sylfaen"/>
          <w:sz w:val="22"/>
          <w:szCs w:val="22"/>
        </w:rPr>
      </w:pPr>
    </w:p>
    <w:p w:rsidR="00A71E57" w:rsidRPr="00B747DE" w:rsidRDefault="000B32BA" w:rsidP="00A71E57">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i/>
          <w:sz w:val="22"/>
          <w:szCs w:val="22"/>
          <w:u w:val="single"/>
          <w:lang w:val="hy-AM"/>
        </w:rPr>
        <w:t>ՀՀ արտակարգ իրավիճակների նախարարության</w:t>
      </w:r>
      <w:r w:rsidRPr="00B747DE">
        <w:rPr>
          <w:rFonts w:ascii="GHEA Grapalat" w:hAnsi="GHEA Grapalat" w:cs="GHEA Grapalat"/>
          <w:sz w:val="22"/>
          <w:szCs w:val="22"/>
          <w:lang w:val="hy-AM"/>
        </w:rPr>
        <w:t xml:space="preserve"> </w:t>
      </w:r>
      <w:r w:rsidR="00A71E57" w:rsidRPr="00B747DE">
        <w:rPr>
          <w:rFonts w:ascii="GHEA Grapalat" w:hAnsi="GHEA Grapalat" w:cs="GHEA Grapalat"/>
          <w:sz w:val="22"/>
          <w:szCs w:val="22"/>
          <w:lang w:val="hy-AM"/>
        </w:rPr>
        <w:t>պատասխանատվությամբ կատարվել է պետական բյուջեի 7 ծրագիր, որոնց գծով ծախսերը կազմել են ավելի քան 6 մլրդ դրամ կամ ծրագրված ցուցանիշի 84.8%</w:t>
      </w:r>
      <w:r w:rsidR="00A71E57" w:rsidRPr="00B747DE">
        <w:rPr>
          <w:rFonts w:ascii="GHEA Grapalat" w:hAnsi="GHEA Grapalat" w:cs="GHEA Grapalat"/>
          <w:sz w:val="22"/>
          <w:szCs w:val="22"/>
          <w:lang w:val="hy-AM"/>
        </w:rPr>
        <w:noBreakHyphen/>
        <w:t>ը: Շեղումը հիմնականում պայմանավորված է նախարարության կողմից կատարված ծախսերի գերակշիռ մասը կազմող «Փրկարարական ծառայություններ» ծրագրի կատարողականով: Նշված ծրագրի շրջանակներում կատարված ծախսեր</w:t>
      </w:r>
      <w:r w:rsidR="007D5AB2" w:rsidRPr="00B747DE">
        <w:rPr>
          <w:rFonts w:ascii="GHEA Grapalat" w:hAnsi="GHEA Grapalat" w:cs="GHEA Grapalat"/>
          <w:sz w:val="22"/>
          <w:szCs w:val="22"/>
          <w:lang w:val="hy-AM"/>
        </w:rPr>
        <w:t>ի աճ</w:t>
      </w:r>
      <w:r w:rsidR="00A71E57" w:rsidRPr="00B747DE">
        <w:rPr>
          <w:rFonts w:ascii="GHEA Grapalat" w:hAnsi="GHEA Grapalat" w:cs="GHEA Grapalat"/>
          <w:sz w:val="22"/>
          <w:szCs w:val="22"/>
          <w:lang w:val="hy-AM"/>
        </w:rPr>
        <w:t xml:space="preserve">ով է հիմնականում </w:t>
      </w:r>
      <w:r w:rsidR="00A71E57" w:rsidRPr="00B747DE">
        <w:rPr>
          <w:rFonts w:ascii="GHEA Grapalat" w:hAnsi="GHEA Grapalat" w:cs="GHEA Grapalat"/>
          <w:sz w:val="22"/>
          <w:szCs w:val="22"/>
          <w:lang w:val="hy-AM"/>
        </w:rPr>
        <w:lastRenderedPageBreak/>
        <w:t>պայմանավորված նախորդ տարվա առաջին կիսամյակի համեմատ ՀՀ արտակարգ իրավիճակների նախարարության պատասխանատվությամբ իրականացվող ծրագրերի գծով ծախսերի 12.5%</w:t>
      </w:r>
      <w:r w:rsidR="00A71E57" w:rsidRPr="00B747DE">
        <w:rPr>
          <w:rFonts w:ascii="GHEA Grapalat" w:hAnsi="GHEA Grapalat" w:cs="GHEA Grapalat"/>
          <w:sz w:val="22"/>
          <w:szCs w:val="22"/>
          <w:lang w:val="hy-AM"/>
        </w:rPr>
        <w:noBreakHyphen/>
        <w:t>ով աճը:</w:t>
      </w:r>
    </w:p>
    <w:p w:rsidR="00A71E57" w:rsidRPr="00B747DE" w:rsidRDefault="007D5AB2" w:rsidP="00A71E57">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sz w:val="22"/>
          <w:szCs w:val="22"/>
          <w:lang w:val="hy-AM"/>
        </w:rPr>
        <w:t>Հ</w:t>
      </w:r>
      <w:r w:rsidR="00A71E57" w:rsidRPr="00B747DE">
        <w:rPr>
          <w:rFonts w:ascii="GHEA Grapalat" w:hAnsi="GHEA Grapalat" w:cs="GHEA Grapalat"/>
          <w:sz w:val="22"/>
          <w:szCs w:val="22"/>
          <w:lang w:val="hy-AM"/>
        </w:rPr>
        <w:t>աշվետու ժամանակահատվածում չորս ծրագրերի շրջանակներում արձանագրվել է կիսամյակային ծրագրի 100% կատարողական: Մասնավորապես՝ 551.5 մլն դրամ են կազմել Հիդրոօդերևութաբանական ծառայությունների, 373.2 մլն դրամ՝ Սեյսմիկ պաշտպանության, 73.4 մլն</w:t>
      </w:r>
      <w:r w:rsidR="00A71E57" w:rsidRPr="00B747DE">
        <w:rPr>
          <w:rFonts w:ascii="Courier New" w:hAnsi="Courier New" w:cs="Courier New"/>
          <w:sz w:val="22"/>
          <w:szCs w:val="22"/>
          <w:lang w:val="hy-AM"/>
        </w:rPr>
        <w:t> </w:t>
      </w:r>
      <w:r w:rsidR="00A71E57" w:rsidRPr="00B747DE">
        <w:rPr>
          <w:rFonts w:ascii="GHEA Grapalat" w:hAnsi="GHEA Grapalat" w:cs="GHEA Grapalat"/>
          <w:sz w:val="22"/>
          <w:szCs w:val="22"/>
          <w:lang w:val="hy-AM"/>
        </w:rPr>
        <w:t xml:space="preserve">դրամ՝ </w:t>
      </w:r>
      <w:r w:rsidR="00A71E57" w:rsidRPr="00B747DE">
        <w:rPr>
          <w:rFonts w:ascii="GHEA Grapalat" w:hAnsi="GHEA Grapalat"/>
          <w:sz w:val="22"/>
          <w:szCs w:val="22"/>
          <w:lang w:val="hy-AM"/>
        </w:rPr>
        <w:t>Տեխնիկական</w:t>
      </w:r>
      <w:r w:rsidR="00A71E57" w:rsidRPr="00B747DE">
        <w:rPr>
          <w:rFonts w:ascii="GHEA Grapalat" w:hAnsi="GHEA Grapalat" w:cs="GHEA Grapalat"/>
          <w:sz w:val="22"/>
          <w:szCs w:val="22"/>
          <w:lang w:val="hy-AM"/>
        </w:rPr>
        <w:t xml:space="preserve"> անվտանգության կանոնակարգման, 56.8 մլն դրամ՝ Արտակարգ իրավիճակների արձագանքման կարողությունների զարգացման ծրագրերին հատկացված միջոցները: Նախորդ տարվա առաջին կիսամյակի համեմատ Հիդրոօդերևութաբանական ծառայությունների, Սեյսմիկ պաշտպանության և Արտակարգ իրավիճակների արձագանքման կարողությունների զարգացման ծրագրերի ծախսերն աճել են համապատասխանաբար 2.9%-ով (15.8 մլն դրամով), 1.6%-ով (6 մլն դրամով) և 11.2%-ով (5.7 մլն դրամով), իսկ </w:t>
      </w:r>
      <w:r w:rsidR="00A71E57" w:rsidRPr="00B747DE">
        <w:rPr>
          <w:rFonts w:ascii="GHEA Grapalat" w:hAnsi="GHEA Grapalat"/>
          <w:sz w:val="22"/>
          <w:szCs w:val="22"/>
          <w:lang w:val="hy-AM"/>
        </w:rPr>
        <w:t>Տեխնիկական</w:t>
      </w:r>
      <w:r w:rsidR="00A71E57" w:rsidRPr="00B747DE">
        <w:rPr>
          <w:rFonts w:ascii="GHEA Grapalat" w:hAnsi="GHEA Grapalat" w:cs="GHEA Grapalat"/>
          <w:sz w:val="22"/>
          <w:szCs w:val="22"/>
          <w:lang w:val="hy-AM"/>
        </w:rPr>
        <w:t xml:space="preserve"> անվտանգության կանոնակարգման ծրագրի ծախսերը՝ նվազել 28.2%-ով (28.9 մլն դրամով):</w:t>
      </w:r>
    </w:p>
    <w:p w:rsidR="00A71E57" w:rsidRPr="00B747DE" w:rsidRDefault="00A71E57" w:rsidP="00A71E57">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2020 թվականի առաջին կիսամյակում </w:t>
      </w:r>
      <w:r w:rsidRPr="00B747DE">
        <w:rPr>
          <w:rFonts w:ascii="GHEA Grapalat" w:hAnsi="GHEA Grapalat" w:cs="GHEA Grapalat"/>
          <w:i/>
          <w:sz w:val="22"/>
          <w:szCs w:val="22"/>
          <w:lang w:val="hy-AM"/>
        </w:rPr>
        <w:t>«Փրկարարական ծառայություններ»</w:t>
      </w:r>
      <w:r w:rsidRPr="00B747DE">
        <w:rPr>
          <w:rFonts w:ascii="GHEA Grapalat" w:hAnsi="GHEA Grapalat" w:cs="GHEA Grapalat"/>
          <w:sz w:val="22"/>
          <w:szCs w:val="22"/>
          <w:lang w:val="hy-AM"/>
        </w:rPr>
        <w:t xml:space="preserve"> ծրագրի ծախսերը կազմել են </w:t>
      </w:r>
      <w:r w:rsidR="00752971" w:rsidRPr="00B747DE">
        <w:rPr>
          <w:rFonts w:ascii="GHEA Grapalat" w:hAnsi="GHEA Grapalat" w:cs="GHEA Grapalat"/>
          <w:sz w:val="22"/>
          <w:szCs w:val="22"/>
        </w:rPr>
        <w:t xml:space="preserve">ավելի քան </w:t>
      </w:r>
      <w:r w:rsidRPr="00B747DE">
        <w:rPr>
          <w:rFonts w:ascii="GHEA Grapalat" w:hAnsi="GHEA Grapalat" w:cs="GHEA Grapalat"/>
          <w:sz w:val="22"/>
          <w:szCs w:val="22"/>
          <w:lang w:val="hy-AM"/>
        </w:rPr>
        <w:t xml:space="preserve">4.4 մլրդ դրամ կամ նախատեսվածի 81.2%-ը: </w:t>
      </w:r>
      <w:r w:rsidR="0050060F" w:rsidRPr="00B747DE">
        <w:rPr>
          <w:rFonts w:ascii="GHEA Grapalat" w:hAnsi="GHEA Grapalat" w:cs="GHEA Grapalat"/>
          <w:sz w:val="22"/>
          <w:szCs w:val="22"/>
        </w:rPr>
        <w:t xml:space="preserve">Նշված գումարի հիմնական մասը՝ շուրջ 4.4 մլրդ դրամն ուղղվել է «Փրկարարական ծառայություններ» միջոցառմանը: </w:t>
      </w:r>
      <w:r w:rsidRPr="00B747DE">
        <w:rPr>
          <w:rFonts w:ascii="GHEA Grapalat" w:hAnsi="GHEA Grapalat" w:cs="GHEA Grapalat"/>
          <w:sz w:val="22"/>
          <w:szCs w:val="22"/>
        </w:rPr>
        <w:t>Շեղումը</w:t>
      </w:r>
      <w:r w:rsidRPr="00B747DE">
        <w:rPr>
          <w:rFonts w:ascii="GHEA Grapalat" w:hAnsi="GHEA Grapalat" w:cs="GHEA Grapalat"/>
          <w:sz w:val="22"/>
          <w:szCs w:val="22"/>
          <w:lang w:val="hy-AM"/>
        </w:rPr>
        <w:t xml:space="preserve"> հիմնականում պայմանավորված է նրանով, որ հունիս ամսվա աշխատավարձի ծախսերը նախատեսվել են առաջին կիսամյակում, սակայն վճարվել են հուլիս ամսին:</w:t>
      </w:r>
      <w:r w:rsidRPr="00B747DE">
        <w:rPr>
          <w:rFonts w:ascii="GHEA Grapalat" w:hAnsi="GHEA Grapalat" w:cs="Sylfaen"/>
          <w:sz w:val="22"/>
          <w:szCs w:val="22"/>
          <w:lang w:val="hy-AM"/>
        </w:rPr>
        <w:t xml:space="preserve"> </w:t>
      </w:r>
      <w:r w:rsidR="0050060F" w:rsidRPr="00B747DE">
        <w:rPr>
          <w:rFonts w:ascii="GHEA Grapalat" w:hAnsi="GHEA Grapalat" w:cs="Sylfaen"/>
          <w:sz w:val="22"/>
          <w:szCs w:val="22"/>
        </w:rPr>
        <w:t xml:space="preserve">Միջոցառման շրջանակներում մարտունակության բարձրացման նպատակով իրականացվել են 10 ուսումնավարժանքներ՝ նախատեսված 120-ի փոխարեն, որը պայմանավորված է կորոնավիրուսի համավարակով: </w:t>
      </w:r>
      <w:r w:rsidRPr="00B747DE">
        <w:rPr>
          <w:rFonts w:ascii="GHEA Grapalat" w:hAnsi="GHEA Grapalat" w:cs="Sylfaen"/>
          <w:sz w:val="22"/>
          <w:szCs w:val="22"/>
          <w:lang w:val="hy-AM"/>
        </w:rPr>
        <w:t>Տվյալ ծրագրի շրջանակներում իրականացվել են չորս միջոցառումներ, որոնցից երկուսի համար նախատեսված 11.4 մլն դրամ միջոցներն օգտագործվել են ամբողջությամբ</w:t>
      </w:r>
      <w:r w:rsidRPr="00B747DE">
        <w:rPr>
          <w:rFonts w:ascii="GHEA Grapalat" w:hAnsi="GHEA Grapalat" w:cs="GHEA Grapalat"/>
          <w:sz w:val="22"/>
          <w:szCs w:val="22"/>
          <w:lang w:val="hy-AM"/>
        </w:rPr>
        <w:t>:</w:t>
      </w:r>
      <w:r w:rsidR="00752971" w:rsidRPr="00B747DE">
        <w:rPr>
          <w:rFonts w:ascii="GHEA Grapalat" w:hAnsi="GHEA Grapalat" w:cs="GHEA Grapalat"/>
          <w:sz w:val="22"/>
          <w:szCs w:val="22"/>
        </w:rPr>
        <w:t xml:space="preserve"> </w:t>
      </w:r>
      <w:r w:rsidRPr="00B747DE">
        <w:rPr>
          <w:rFonts w:ascii="GHEA Grapalat" w:hAnsi="GHEA Grapalat" w:cs="GHEA Grapalat"/>
          <w:sz w:val="22"/>
          <w:szCs w:val="22"/>
          <w:lang w:val="hy-AM"/>
        </w:rPr>
        <w:t>Օտարերկրյա պետությունների ուսումնական հաստատություններ գործուղված փրկարարական ծառայողների ուսուցման կազմակերպման ծախսերը կազմել են 3.8 մլն դրամ՝ 74.7%</w:t>
      </w:r>
      <w:r w:rsidRPr="00B747DE">
        <w:rPr>
          <w:rFonts w:ascii="GHEA Grapalat" w:hAnsi="GHEA Grapalat" w:cs="GHEA Grapalat"/>
          <w:sz w:val="22"/>
          <w:szCs w:val="22"/>
          <w:lang w:val="hy-AM"/>
        </w:rPr>
        <w:noBreakHyphen/>
        <w:t xml:space="preserve">ով ապահովելով նախատեսված ցուցանիշը: Շեղումը պայմանավորված է 2 ուսանողների՝ ուսումն ավարտելու հանգամանքով, ինչի արդյունքում ուսանողների և նրանց ընտանիքի անդամների ճանապարհածախսերի ու կրթական նպաստի համար նախատեսված միջոցները չեն օգտագործվել: Նախորդ տարվա նույն </w:t>
      </w:r>
      <w:r w:rsidRPr="00B747DE">
        <w:rPr>
          <w:rFonts w:ascii="GHEA Grapalat" w:hAnsi="GHEA Grapalat"/>
          <w:sz w:val="22"/>
          <w:szCs w:val="22"/>
          <w:lang w:val="hy-AM"/>
        </w:rPr>
        <w:t>ժամանակահատվածի</w:t>
      </w:r>
      <w:r w:rsidRPr="00B747DE">
        <w:rPr>
          <w:rFonts w:ascii="GHEA Grapalat" w:hAnsi="GHEA Grapalat" w:cs="GHEA Grapalat"/>
          <w:sz w:val="22"/>
          <w:szCs w:val="22"/>
          <w:lang w:val="hy-AM"/>
        </w:rPr>
        <w:t xml:space="preserve"> համեմատ նշված ծրագրի ծախսերն աճել են 18.6%-ով կամ 691.4 մլն դրամով՝ պայմանավորված «Փրկարարական ծառայություններ» միջոցառման ծախսերի 18.8% աճով:</w:t>
      </w:r>
    </w:p>
    <w:p w:rsidR="00A71E57" w:rsidRPr="00B747DE" w:rsidRDefault="00A71E57" w:rsidP="00A71E57">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Հաշվետու ժամանակահատվածում </w:t>
      </w:r>
      <w:r w:rsidRPr="00B747DE">
        <w:rPr>
          <w:rFonts w:ascii="GHEA Grapalat" w:hAnsi="GHEA Grapalat" w:cs="GHEA Grapalat"/>
          <w:i/>
          <w:sz w:val="22"/>
          <w:szCs w:val="22"/>
          <w:lang w:val="hy-AM"/>
        </w:rPr>
        <w:t>Ռազմավարական նշանակության պաշարների կառավարման</w:t>
      </w:r>
      <w:r w:rsidRPr="00B747DE">
        <w:rPr>
          <w:rFonts w:ascii="GHEA Grapalat" w:hAnsi="GHEA Grapalat" w:cs="GHEA Grapalat"/>
          <w:sz w:val="22"/>
          <w:szCs w:val="22"/>
          <w:lang w:val="hy-AM"/>
        </w:rPr>
        <w:t xml:space="preserve"> ծրագրի ծախսերը կազմել են 157.3 մլն դրամ՝ 90.2%-ով ապահովելով կիսամյակային ծրագրի կատարումը: Նշված գումարն օգտագործվել է պետական ռեզերվների պահպանման </w:t>
      </w:r>
      <w:r w:rsidRPr="00B747DE">
        <w:rPr>
          <w:rFonts w:ascii="GHEA Grapalat" w:hAnsi="GHEA Grapalat" w:cs="GHEA Grapalat"/>
          <w:sz w:val="22"/>
          <w:szCs w:val="22"/>
          <w:lang w:val="hy-AM"/>
        </w:rPr>
        <w:lastRenderedPageBreak/>
        <w:t xml:space="preserve">միջոցառման </w:t>
      </w:r>
      <w:r w:rsidRPr="00B747DE">
        <w:rPr>
          <w:rFonts w:ascii="GHEA Grapalat" w:hAnsi="GHEA Grapalat"/>
          <w:sz w:val="22"/>
          <w:szCs w:val="22"/>
          <w:lang w:val="hy-AM"/>
        </w:rPr>
        <w:t>շրջանակներում</w:t>
      </w:r>
      <w:r w:rsidR="009C6773" w:rsidRPr="00B747DE">
        <w:rPr>
          <w:rFonts w:ascii="GHEA Grapalat" w:hAnsi="GHEA Grapalat"/>
          <w:sz w:val="22"/>
          <w:szCs w:val="22"/>
          <w:lang w:val="hy-AM"/>
        </w:rPr>
        <w:t>, որը</w:t>
      </w:r>
      <w:r w:rsidR="00C236A2" w:rsidRPr="00B747DE">
        <w:rPr>
          <w:rFonts w:ascii="GHEA Grapalat" w:hAnsi="GHEA Grapalat"/>
          <w:sz w:val="22"/>
          <w:szCs w:val="22"/>
          <w:lang w:val="hy-AM"/>
        </w:rPr>
        <w:t xml:space="preserve"> </w:t>
      </w:r>
      <w:r w:rsidR="009C6773" w:rsidRPr="00B747DE">
        <w:rPr>
          <w:rFonts w:ascii="GHEA Grapalat" w:hAnsi="GHEA Grapalat"/>
          <w:sz w:val="22"/>
          <w:szCs w:val="22"/>
          <w:lang w:val="hy-AM"/>
        </w:rPr>
        <w:t xml:space="preserve">կատարվել է </w:t>
      </w:r>
      <w:r w:rsidR="009C6773" w:rsidRPr="00B747DE">
        <w:rPr>
          <w:rFonts w:ascii="GHEA Grapalat" w:hAnsi="GHEA Grapalat"/>
          <w:sz w:val="22"/>
          <w:szCs w:val="22"/>
        </w:rPr>
        <w:t>100%</w:t>
      </w:r>
      <w:r w:rsidR="009C6773" w:rsidRPr="00B747DE">
        <w:rPr>
          <w:rFonts w:ascii="GHEA Grapalat" w:hAnsi="GHEA Grapalat"/>
          <w:sz w:val="22"/>
          <w:szCs w:val="22"/>
          <w:lang w:val="hy-AM"/>
        </w:rPr>
        <w:t>-ով</w:t>
      </w:r>
      <w:r w:rsidRPr="00B747DE">
        <w:rPr>
          <w:rFonts w:ascii="GHEA Grapalat" w:hAnsi="GHEA Grapalat" w:cs="GHEA Grapalat"/>
          <w:sz w:val="22"/>
          <w:szCs w:val="22"/>
          <w:lang w:val="hy-AM"/>
        </w:rPr>
        <w:t xml:space="preserve">: Շեղումը պայմանավորված է նրանով, որ չեն օգտագործվել ծրագրում ընդգրկված երկու միջոցառումների՝ նյութական ռեսուրսների ՀՀ պետական պահուստի ձևավորման </w:t>
      </w:r>
      <w:r w:rsidR="009C6773" w:rsidRPr="00B747DE">
        <w:rPr>
          <w:rFonts w:ascii="GHEA Grapalat" w:hAnsi="GHEA Grapalat" w:cs="GHEA Grapalat"/>
          <w:sz w:val="22"/>
          <w:szCs w:val="22"/>
          <w:lang w:val="hy-AM"/>
        </w:rPr>
        <w:t>ու</w:t>
      </w:r>
      <w:r w:rsidRPr="00B747DE">
        <w:rPr>
          <w:rFonts w:ascii="GHEA Grapalat" w:hAnsi="GHEA Grapalat" w:cs="GHEA Grapalat"/>
          <w:sz w:val="22"/>
          <w:szCs w:val="22"/>
          <w:lang w:val="hy-AM"/>
        </w:rPr>
        <w:t xml:space="preserve"> պահպանման </w:t>
      </w:r>
      <w:r w:rsidR="009C6773" w:rsidRPr="00B747DE">
        <w:rPr>
          <w:rFonts w:ascii="GHEA Grapalat" w:hAnsi="GHEA Grapalat" w:cs="GHEA Grapalat"/>
          <w:sz w:val="22"/>
          <w:szCs w:val="22"/>
          <w:lang w:val="hy-AM"/>
        </w:rPr>
        <w:t>և</w:t>
      </w:r>
      <w:r w:rsidRPr="00B747DE">
        <w:rPr>
          <w:rFonts w:ascii="GHEA Grapalat" w:hAnsi="GHEA Grapalat" w:cs="GHEA Grapalat"/>
          <w:sz w:val="22"/>
          <w:szCs w:val="22"/>
          <w:lang w:val="hy-AM"/>
        </w:rPr>
        <w:t xml:space="preserve"> ռազմավարական նշանակության պաշարների ձևավորման </w:t>
      </w:r>
      <w:r w:rsidR="009C6773" w:rsidRPr="00B747DE">
        <w:rPr>
          <w:rFonts w:ascii="GHEA Grapalat" w:hAnsi="GHEA Grapalat" w:cs="GHEA Grapalat"/>
          <w:sz w:val="22"/>
          <w:szCs w:val="22"/>
          <w:lang w:val="hy-AM"/>
        </w:rPr>
        <w:t>ու</w:t>
      </w:r>
      <w:r w:rsidRPr="00B747DE">
        <w:rPr>
          <w:rFonts w:ascii="GHEA Grapalat" w:hAnsi="GHEA Grapalat" w:cs="GHEA Grapalat"/>
          <w:sz w:val="22"/>
          <w:szCs w:val="22"/>
          <w:lang w:val="hy-AM"/>
        </w:rPr>
        <w:t xml:space="preserve"> կուտակման համար նախատեսված 17 մլն դրամ միջոցները: Նախորդ տարվա առաջին կիսամյակի համեմատ տվյալ ծրագրի ծախսերն աճել են 6%-ով կամ 8.9 մլն դրամով՝ պայմանավորված պետական ռեզերվների պահպանման ծախսերի աճով:</w:t>
      </w:r>
    </w:p>
    <w:p w:rsidR="00A71E57" w:rsidRPr="00B747DE" w:rsidRDefault="00A71E57" w:rsidP="00A71E57">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2020 թվականի առաջին կիսամյակում </w:t>
      </w:r>
      <w:r w:rsidRPr="00B747DE">
        <w:rPr>
          <w:rFonts w:ascii="GHEA Grapalat" w:hAnsi="GHEA Grapalat" w:cs="GHEA Grapalat"/>
          <w:i/>
          <w:sz w:val="22"/>
          <w:szCs w:val="22"/>
          <w:lang w:val="hy-AM"/>
        </w:rPr>
        <w:t xml:space="preserve">Արտակարգ իրավիճակների բնագավառի պետական քաղաքականության մշակման, ծրագրերի համակարգման և մոնիտորինգի </w:t>
      </w:r>
      <w:r w:rsidRPr="00B747DE">
        <w:rPr>
          <w:rFonts w:ascii="GHEA Grapalat" w:hAnsi="GHEA Grapalat" w:cs="GHEA Grapalat"/>
          <w:sz w:val="22"/>
          <w:szCs w:val="22"/>
          <w:lang w:val="hy-AM"/>
        </w:rPr>
        <w:t>ծրագրի շրջանակներում օգտագործվել է շուրջ 427.2 մլն դրամ կամ նախատեսվածի 89.7%</w:t>
      </w:r>
      <w:r w:rsidRPr="00B747DE">
        <w:rPr>
          <w:rFonts w:ascii="GHEA Grapalat" w:hAnsi="GHEA Grapalat" w:cs="GHEA Grapalat"/>
          <w:sz w:val="22"/>
          <w:szCs w:val="22"/>
        </w:rPr>
        <w:noBreakHyphen/>
      </w:r>
      <w:r w:rsidRPr="00B747DE">
        <w:rPr>
          <w:rFonts w:ascii="GHEA Grapalat" w:hAnsi="GHEA Grapalat" w:cs="GHEA Grapalat"/>
          <w:sz w:val="22"/>
          <w:szCs w:val="22"/>
          <w:lang w:val="hy-AM"/>
        </w:rPr>
        <w:t xml:space="preserve">ը: Շեղումը հիմնականում պայմանավորված է </w:t>
      </w:r>
      <w:r w:rsidRPr="00B747DE">
        <w:rPr>
          <w:rFonts w:ascii="GHEA Grapalat" w:hAnsi="GHEA Grapalat"/>
          <w:sz w:val="22"/>
          <w:szCs w:val="22"/>
          <w:lang w:val="hy-AM"/>
        </w:rPr>
        <w:t>աշխատավարձի</w:t>
      </w:r>
      <w:r w:rsidRPr="00B747DE">
        <w:rPr>
          <w:rFonts w:ascii="GHEA Grapalat" w:hAnsi="GHEA Grapalat" w:cs="GHEA Grapalat"/>
          <w:sz w:val="22"/>
          <w:szCs w:val="22"/>
          <w:lang w:val="hy-AM"/>
        </w:rPr>
        <w:t xml:space="preserve"> ֆոնդի տնտեսմամբ, ինչպես նաև </w:t>
      </w:r>
      <w:r w:rsidR="000D70F4" w:rsidRPr="00B747DE">
        <w:rPr>
          <w:rFonts w:ascii="GHEA Grapalat" w:hAnsi="GHEA Grapalat" w:cs="GHEA Grapalat"/>
          <w:sz w:val="22"/>
          <w:szCs w:val="22"/>
          <w:lang w:val="hy-AM"/>
        </w:rPr>
        <w:t>այն հանգամանքով</w:t>
      </w:r>
      <w:r w:rsidRPr="00B747DE">
        <w:rPr>
          <w:rFonts w:ascii="GHEA Grapalat" w:hAnsi="GHEA Grapalat" w:cs="GHEA Grapalat"/>
          <w:sz w:val="22"/>
          <w:szCs w:val="22"/>
          <w:lang w:val="hy-AM"/>
        </w:rPr>
        <w:t xml:space="preserve">, որ </w:t>
      </w:r>
      <w:r w:rsidR="009C6773" w:rsidRPr="00B747DE">
        <w:rPr>
          <w:rFonts w:ascii="GHEA Grapalat" w:hAnsi="GHEA Grapalat" w:cs="Sylfaen"/>
          <w:sz w:val="22"/>
          <w:szCs w:val="22"/>
          <w:lang w:val="hy-AM"/>
        </w:rPr>
        <w:t>կորոնավիրուսի</w:t>
      </w:r>
      <w:r w:rsidRPr="00B747DE">
        <w:rPr>
          <w:rFonts w:ascii="GHEA Grapalat" w:hAnsi="GHEA Grapalat" w:cs="Sylfaen"/>
          <w:sz w:val="22"/>
          <w:szCs w:val="22"/>
          <w:lang w:val="hy-AM"/>
        </w:rPr>
        <w:t xml:space="preserve"> </w:t>
      </w:r>
      <w:r w:rsidRPr="00B747DE">
        <w:rPr>
          <w:rFonts w:ascii="GHEA Grapalat" w:hAnsi="GHEA Grapalat" w:cs="GHEA Grapalat"/>
          <w:sz w:val="22"/>
          <w:szCs w:val="22"/>
          <w:lang w:val="hy-AM"/>
        </w:rPr>
        <w:t>համավարակի հետևանքով ֆինանսավորման համար անհրաժեշտ որոշ արձանագրություններ ու ակտեր ամբողջությամբ չեն ներկայացվել: Նախորդ տարվա նույն ժամանակահատվածի համեմատ ծրագրի ծախսերը նվազել են 5.6%</w:t>
      </w:r>
      <w:r w:rsidRPr="00B747DE">
        <w:rPr>
          <w:rFonts w:ascii="GHEA Grapalat" w:hAnsi="GHEA Grapalat" w:cs="GHEA Grapalat"/>
          <w:sz w:val="22"/>
          <w:szCs w:val="22"/>
          <w:lang w:val="hy-AM"/>
        </w:rPr>
        <w:noBreakHyphen/>
        <w:t>ով կամ 25.2</w:t>
      </w:r>
      <w:r w:rsidRPr="00B747DE">
        <w:rPr>
          <w:rFonts w:ascii="GHEA Grapalat" w:hAnsi="GHEA Grapalat" w:cs="GHEA Grapalat"/>
          <w:sz w:val="22"/>
          <w:szCs w:val="22"/>
        </w:rPr>
        <w:t xml:space="preserve"> </w:t>
      </w:r>
      <w:r w:rsidRPr="00B747DE">
        <w:rPr>
          <w:rFonts w:ascii="GHEA Grapalat" w:hAnsi="GHEA Grapalat" w:cs="GHEA Grapalat"/>
          <w:sz w:val="22"/>
          <w:szCs w:val="22"/>
          <w:lang w:val="hy-AM"/>
        </w:rPr>
        <w:t>մլն դրամով:</w:t>
      </w:r>
    </w:p>
    <w:p w:rsidR="000B32BA" w:rsidRPr="00B747DE" w:rsidRDefault="000B32BA" w:rsidP="000B32BA">
      <w:pPr>
        <w:autoSpaceDE w:val="0"/>
        <w:autoSpaceDN w:val="0"/>
        <w:adjustRightInd w:val="0"/>
        <w:spacing w:line="360" w:lineRule="auto"/>
        <w:ind w:firstLine="567"/>
        <w:jc w:val="both"/>
        <w:rPr>
          <w:rFonts w:ascii="GHEA Grapalat" w:hAnsi="GHEA Grapalat" w:cs="GHEA Grapalat"/>
          <w:sz w:val="22"/>
          <w:szCs w:val="22"/>
        </w:rPr>
      </w:pPr>
    </w:p>
    <w:p w:rsidR="00255CCE" w:rsidRPr="00B747DE" w:rsidRDefault="000B32BA" w:rsidP="00255CCE">
      <w:pPr>
        <w:autoSpaceDE w:val="0"/>
        <w:autoSpaceDN w:val="0"/>
        <w:adjustRightInd w:val="0"/>
        <w:spacing w:line="360" w:lineRule="auto"/>
        <w:ind w:firstLine="567"/>
        <w:jc w:val="both"/>
        <w:rPr>
          <w:rFonts w:ascii="GHEA Grapalat" w:hAnsi="GHEA Grapalat" w:cs="Sylfaen"/>
          <w:sz w:val="22"/>
          <w:szCs w:val="22"/>
        </w:rPr>
      </w:pPr>
      <w:r w:rsidRPr="00B747DE">
        <w:rPr>
          <w:rFonts w:ascii="GHEA Grapalat" w:hAnsi="GHEA Grapalat" w:cs="GHEA Grapalat"/>
          <w:i/>
          <w:sz w:val="22"/>
          <w:szCs w:val="22"/>
          <w:u w:val="single"/>
          <w:lang w:val="hy-AM"/>
        </w:rPr>
        <w:t>ՀՀ վիճակագրական կոմիտեի</w:t>
      </w:r>
      <w:r w:rsidRPr="00B747DE">
        <w:rPr>
          <w:rFonts w:ascii="GHEA Grapalat" w:hAnsi="GHEA Grapalat" w:cs="GHEA Grapalat"/>
          <w:sz w:val="22"/>
          <w:szCs w:val="22"/>
          <w:lang w:val="hy-AM"/>
        </w:rPr>
        <w:t xml:space="preserve"> </w:t>
      </w:r>
      <w:r w:rsidR="00255CCE" w:rsidRPr="00B747DE">
        <w:rPr>
          <w:rFonts w:ascii="GHEA Grapalat" w:hAnsi="GHEA Grapalat" w:cs="Sylfaen"/>
          <w:sz w:val="22"/>
          <w:szCs w:val="22"/>
          <w:lang w:val="hy-AM"/>
        </w:rPr>
        <w:t xml:space="preserve">պատասխանատվությամբ 2020 թվականի </w:t>
      </w:r>
      <w:r w:rsidR="00255CCE" w:rsidRPr="00B747DE">
        <w:rPr>
          <w:rFonts w:ascii="GHEA Grapalat" w:hAnsi="GHEA Grapalat" w:cs="Arial"/>
          <w:sz w:val="22"/>
          <w:szCs w:val="22"/>
          <w:lang w:val="hy-AM"/>
        </w:rPr>
        <w:t>առաջին կիսամյակում</w:t>
      </w:r>
      <w:r w:rsidR="00255CCE" w:rsidRPr="00B747DE">
        <w:rPr>
          <w:rFonts w:ascii="GHEA Grapalat" w:hAnsi="GHEA Grapalat" w:cs="Sylfaen"/>
          <w:sz w:val="22"/>
          <w:szCs w:val="22"/>
          <w:lang w:val="hy-AM"/>
        </w:rPr>
        <w:t xml:space="preserve"> կատարվել է պետական բյուջեի 2 ծրագիր, որոնց գծով ծախսերը կազմել են </w:t>
      </w:r>
      <w:r w:rsidR="00255CCE" w:rsidRPr="00B747DE">
        <w:rPr>
          <w:rFonts w:ascii="GHEA Grapalat" w:hAnsi="GHEA Grapalat" w:cs="Arial"/>
          <w:sz w:val="22"/>
          <w:szCs w:val="22"/>
          <w:lang w:val="hy-AM"/>
        </w:rPr>
        <w:t xml:space="preserve">շուրջ </w:t>
      </w:r>
      <w:r w:rsidR="00255CCE" w:rsidRPr="00B747DE">
        <w:rPr>
          <w:rFonts w:ascii="GHEA Grapalat" w:hAnsi="GHEA Grapalat" w:cs="Sylfaen"/>
          <w:sz w:val="22"/>
          <w:szCs w:val="22"/>
          <w:lang w:val="hy-AM"/>
        </w:rPr>
        <w:t>891.2</w:t>
      </w:r>
      <w:r w:rsidR="0027620B" w:rsidRPr="00B747DE">
        <w:rPr>
          <w:rFonts w:ascii="GHEA Grapalat" w:hAnsi="GHEA Grapalat" w:cs="Sylfaen"/>
          <w:sz w:val="22"/>
          <w:szCs w:val="22"/>
          <w:lang w:val="hy-AM"/>
        </w:rPr>
        <w:t xml:space="preserve"> մլն</w:t>
      </w:r>
      <w:r w:rsidR="00255CCE" w:rsidRPr="00B747DE">
        <w:rPr>
          <w:rFonts w:ascii="GHEA Grapalat" w:hAnsi="GHEA Grapalat" w:cs="Sylfaen"/>
          <w:sz w:val="22"/>
          <w:szCs w:val="22"/>
          <w:lang w:val="hy-AM"/>
        </w:rPr>
        <w:t xml:space="preserve"> դրամ կամ ծրագրված ցուցանիշի 51.2%</w:t>
      </w:r>
      <w:r w:rsidR="00255CCE" w:rsidRPr="00B747DE">
        <w:rPr>
          <w:rFonts w:ascii="GHEA Grapalat" w:hAnsi="GHEA Grapalat" w:cs="Sylfaen"/>
          <w:sz w:val="22"/>
          <w:szCs w:val="22"/>
          <w:lang w:val="hy-AM"/>
        </w:rPr>
        <w:noBreakHyphen/>
        <w:t xml:space="preserve">ը: Շեղումը </w:t>
      </w:r>
      <w:r w:rsidR="00255CCE" w:rsidRPr="00B747DE">
        <w:rPr>
          <w:rFonts w:ascii="GHEA Grapalat" w:hAnsi="GHEA Grapalat" w:cs="Arial"/>
          <w:sz w:val="22"/>
          <w:szCs w:val="22"/>
          <w:lang w:val="hy-AM"/>
        </w:rPr>
        <w:t>հիմնականում</w:t>
      </w:r>
      <w:r w:rsidR="00255CCE" w:rsidRPr="00B747DE">
        <w:rPr>
          <w:rFonts w:ascii="GHEA Grapalat" w:hAnsi="GHEA Grapalat" w:cs="Sylfaen"/>
          <w:sz w:val="22"/>
          <w:szCs w:val="22"/>
          <w:lang w:val="hy-AM"/>
        </w:rPr>
        <w:t xml:space="preserve"> պայմանավորված է </w:t>
      </w:r>
      <w:r w:rsidR="00255CCE" w:rsidRPr="00B747DE">
        <w:rPr>
          <w:rFonts w:ascii="GHEA Grapalat" w:hAnsi="GHEA Grapalat" w:cs="Sylfaen"/>
          <w:i/>
          <w:sz w:val="22"/>
          <w:szCs w:val="22"/>
          <w:lang w:val="hy-AM"/>
        </w:rPr>
        <w:t xml:space="preserve">Վիճակագրական համակարգի ամրապնդման ազգային ռազմավարական ծրագրի </w:t>
      </w:r>
      <w:r w:rsidR="00255CCE" w:rsidRPr="00B747DE">
        <w:rPr>
          <w:rFonts w:ascii="GHEA Grapalat" w:hAnsi="GHEA Grapalat" w:cs="Sylfaen"/>
          <w:sz w:val="22"/>
          <w:szCs w:val="22"/>
          <w:lang w:val="hy-AM"/>
        </w:rPr>
        <w:t xml:space="preserve">կատարողականով, որն իրականացվում է Համաշխարհային բանկի </w:t>
      </w:r>
      <w:r w:rsidR="001732E1" w:rsidRPr="00B747DE">
        <w:rPr>
          <w:rFonts w:ascii="GHEA Grapalat" w:hAnsi="GHEA Grapalat" w:cs="Sylfaen"/>
          <w:sz w:val="22"/>
          <w:szCs w:val="22"/>
          <w:lang w:val="hy-AM"/>
        </w:rPr>
        <w:t>աջակցությամբ: Ծրագրի</w:t>
      </w:r>
      <w:r w:rsidR="00255CCE" w:rsidRPr="00B747DE">
        <w:rPr>
          <w:rFonts w:ascii="GHEA Grapalat" w:hAnsi="GHEA Grapalat" w:cs="Sylfaen"/>
          <w:sz w:val="22"/>
          <w:szCs w:val="22"/>
          <w:lang w:val="hy-AM"/>
        </w:rPr>
        <w:t xml:space="preserve"> շրջանակներում օգտագործվել է նախատեսված միջոցների 16%-ը՝ 137.3 մլն դրամ: </w:t>
      </w:r>
      <w:r w:rsidR="001732E1" w:rsidRPr="00B747DE">
        <w:rPr>
          <w:rFonts w:ascii="GHEA Grapalat" w:hAnsi="GHEA Grapalat" w:cs="Sylfaen"/>
          <w:sz w:val="22"/>
          <w:szCs w:val="22"/>
          <w:lang w:val="hy-AM"/>
        </w:rPr>
        <w:t>Ց</w:t>
      </w:r>
      <w:r w:rsidR="00255CCE" w:rsidRPr="00B747DE">
        <w:rPr>
          <w:rFonts w:ascii="GHEA Grapalat" w:hAnsi="GHEA Grapalat" w:cs="Sylfaen"/>
          <w:sz w:val="22"/>
          <w:szCs w:val="22"/>
          <w:lang w:val="hy-AM"/>
        </w:rPr>
        <w:t>ածր կատարողականը պայմանավորված է COVID-19 համավարակով, որի հետևանքով հետաձգվել են ծրագրի ԹՎԻՆՆԻՆԳ գործընկերության շրջանակում նախատեսված միջոցառումները (միջազգային փորձագետների այցեր, ուսումնական այցեր):</w:t>
      </w:r>
      <w:r w:rsidR="001732E1" w:rsidRPr="00B747DE">
        <w:rPr>
          <w:rFonts w:ascii="GHEA Grapalat" w:hAnsi="GHEA Grapalat" w:cs="Sylfaen"/>
          <w:sz w:val="22"/>
          <w:szCs w:val="22"/>
          <w:lang w:val="hy-AM"/>
        </w:rPr>
        <w:t xml:space="preserve"> Բացի այդ, չեն օգտագործվել վիճակագրական կոմիտեի շենքային պայմանների և տեխնիկական հագեցվածության բարելավման համար նախատեսված միջոցները՝ համապատասխանաբար</w:t>
      </w:r>
      <w:r w:rsidR="005A6B87" w:rsidRPr="00B747DE">
        <w:rPr>
          <w:rFonts w:ascii="GHEA Grapalat" w:hAnsi="GHEA Grapalat" w:cs="Sylfaen"/>
          <w:sz w:val="22"/>
          <w:szCs w:val="22"/>
          <w:lang w:val="hy-AM"/>
        </w:rPr>
        <w:t xml:space="preserve"> 135.3 </w:t>
      </w:r>
      <w:r w:rsidR="005A6B87" w:rsidRPr="00B747DE">
        <w:rPr>
          <w:rFonts w:ascii="GHEA Grapalat" w:hAnsi="GHEA Grapalat" w:cs="Sylfaen"/>
          <w:sz w:val="22"/>
          <w:szCs w:val="22"/>
        </w:rPr>
        <w:t xml:space="preserve">մլն դրամը և </w:t>
      </w:r>
      <w:r w:rsidR="005A6B87" w:rsidRPr="00B747DE">
        <w:rPr>
          <w:rFonts w:ascii="GHEA Grapalat" w:hAnsi="GHEA Grapalat" w:cs="Sylfaen"/>
          <w:sz w:val="22"/>
          <w:szCs w:val="22"/>
          <w:lang w:val="hy-AM"/>
        </w:rPr>
        <w:t>132.8</w:t>
      </w:r>
      <w:r w:rsidR="005A6B87" w:rsidRPr="00B747DE">
        <w:rPr>
          <w:rFonts w:ascii="GHEA Grapalat" w:hAnsi="GHEA Grapalat" w:cs="Sylfaen"/>
          <w:sz w:val="22"/>
          <w:szCs w:val="22"/>
        </w:rPr>
        <w:t xml:space="preserve"> </w:t>
      </w:r>
      <w:r w:rsidR="0027620B" w:rsidRPr="00B747DE">
        <w:rPr>
          <w:rFonts w:ascii="GHEA Grapalat" w:hAnsi="GHEA Grapalat" w:cs="Sylfaen"/>
          <w:sz w:val="22"/>
          <w:szCs w:val="22"/>
          <w:lang w:val="hy-AM"/>
        </w:rPr>
        <w:t xml:space="preserve">մլն </w:t>
      </w:r>
      <w:r w:rsidR="005A6B87" w:rsidRPr="00B747DE">
        <w:rPr>
          <w:rFonts w:ascii="GHEA Grapalat" w:hAnsi="GHEA Grapalat" w:cs="Sylfaen"/>
          <w:sz w:val="22"/>
          <w:szCs w:val="22"/>
        </w:rPr>
        <w:t>դրամը: Առաջին միջոցառման շրջանակներում աշխատանքները մեկնարկել են ուշ, որոնց դիմաց վճարումները հետաձգվել են հաջորդ կիսամյակ:</w:t>
      </w:r>
      <w:r w:rsidR="00DA0798" w:rsidRPr="00B747DE">
        <w:rPr>
          <w:rFonts w:ascii="GHEA Grapalat" w:hAnsi="GHEA Grapalat" w:cs="Sylfaen"/>
          <w:sz w:val="22"/>
          <w:szCs w:val="22"/>
        </w:rPr>
        <w:t xml:space="preserve"> Տեխնիկական հագեցվածության բարելավման շրջանակներում խորհրդատուների կողմից </w:t>
      </w:r>
      <w:r w:rsidR="00593AD3" w:rsidRPr="00B747DE">
        <w:rPr>
          <w:rFonts w:ascii="GHEA Grapalat" w:hAnsi="GHEA Grapalat" w:cs="Sylfaen"/>
          <w:sz w:val="22"/>
          <w:szCs w:val="22"/>
        </w:rPr>
        <w:t>առաջարկված</w:t>
      </w:r>
      <w:r w:rsidR="00DA0798" w:rsidRPr="00B747DE">
        <w:rPr>
          <w:rFonts w:ascii="GHEA Grapalat" w:hAnsi="GHEA Grapalat" w:cs="Sylfaen"/>
          <w:sz w:val="22"/>
          <w:szCs w:val="22"/>
        </w:rPr>
        <w:t xml:space="preserve"> սարքավորումների ցանկը ներկայացվել է համաձայնեցման «ՎԿ հաշվետվությունների հավաքագրման և մշակման էլեկտրոնային վեբ հարթակ»-ի տեխնիկական առաջադրանքն իրականացնող խորհրդատուների հետ, որից հետո կիրականացվի սարքավորումների ձեռքբերումը: </w:t>
      </w:r>
      <w:r w:rsidR="00255CCE" w:rsidRPr="00B747DE">
        <w:rPr>
          <w:rFonts w:ascii="GHEA Grapalat" w:hAnsi="GHEA Grapalat" w:cs="Sylfaen"/>
          <w:sz w:val="22"/>
          <w:szCs w:val="22"/>
          <w:lang w:val="hy-AM"/>
        </w:rPr>
        <w:t xml:space="preserve">Նախորդ տարվա նույն ժամանակահատվածի համեմատ </w:t>
      </w:r>
      <w:r w:rsidR="00DA0798" w:rsidRPr="00B747DE">
        <w:rPr>
          <w:rFonts w:ascii="GHEA Grapalat" w:hAnsi="GHEA Grapalat" w:cs="Sylfaen"/>
          <w:sz w:val="22"/>
          <w:szCs w:val="22"/>
        </w:rPr>
        <w:t xml:space="preserve">ՀՀ վիճակագրական կոմիտեի </w:t>
      </w:r>
      <w:r w:rsidR="00255CCE" w:rsidRPr="00B747DE">
        <w:rPr>
          <w:rFonts w:ascii="GHEA Grapalat" w:hAnsi="GHEA Grapalat" w:cs="Sylfaen"/>
          <w:sz w:val="22"/>
          <w:szCs w:val="22"/>
        </w:rPr>
        <w:t xml:space="preserve">պատասխանատվությամբ </w:t>
      </w:r>
      <w:r w:rsidR="00DA0798" w:rsidRPr="00B747DE">
        <w:rPr>
          <w:rFonts w:ascii="GHEA Grapalat" w:hAnsi="GHEA Grapalat" w:cs="Sylfaen"/>
          <w:sz w:val="22"/>
          <w:szCs w:val="22"/>
        </w:rPr>
        <w:t>իրականաց</w:t>
      </w:r>
      <w:r w:rsidR="00255CCE" w:rsidRPr="00B747DE">
        <w:rPr>
          <w:rFonts w:ascii="GHEA Grapalat" w:hAnsi="GHEA Grapalat" w:cs="Sylfaen"/>
          <w:sz w:val="22"/>
          <w:szCs w:val="22"/>
        </w:rPr>
        <w:t>վող ծ</w:t>
      </w:r>
      <w:r w:rsidR="001732E1" w:rsidRPr="00B747DE">
        <w:rPr>
          <w:rFonts w:ascii="GHEA Grapalat" w:hAnsi="GHEA Grapalat" w:cs="Sylfaen"/>
          <w:sz w:val="22"/>
          <w:szCs w:val="22"/>
        </w:rPr>
        <w:t>ախս</w:t>
      </w:r>
      <w:r w:rsidR="00255CCE" w:rsidRPr="00B747DE">
        <w:rPr>
          <w:rFonts w:ascii="GHEA Grapalat" w:hAnsi="GHEA Grapalat" w:cs="Sylfaen"/>
          <w:sz w:val="22"/>
          <w:szCs w:val="22"/>
        </w:rPr>
        <w:t>եր</w:t>
      </w:r>
      <w:r w:rsidR="0027620B" w:rsidRPr="00B747DE">
        <w:rPr>
          <w:rFonts w:ascii="GHEA Grapalat" w:hAnsi="GHEA Grapalat" w:cs="Sylfaen"/>
          <w:sz w:val="22"/>
          <w:szCs w:val="22"/>
        </w:rPr>
        <w:t>ն</w:t>
      </w:r>
      <w:r w:rsidR="00DA0798" w:rsidRPr="00B747DE">
        <w:rPr>
          <w:rFonts w:ascii="GHEA Grapalat" w:hAnsi="GHEA Grapalat" w:cs="Sylfaen"/>
          <w:sz w:val="22"/>
          <w:szCs w:val="22"/>
        </w:rPr>
        <w:t xml:space="preserve"> աճել են</w:t>
      </w:r>
      <w:r w:rsidR="00255CCE" w:rsidRPr="00B747DE">
        <w:rPr>
          <w:rFonts w:ascii="GHEA Grapalat" w:hAnsi="GHEA Grapalat" w:cs="Sylfaen"/>
          <w:sz w:val="22"/>
          <w:szCs w:val="22"/>
        </w:rPr>
        <w:t xml:space="preserve"> 5%-ով (42.3 մլն դրամով)</w:t>
      </w:r>
      <w:r w:rsidR="0027620B" w:rsidRPr="00B747DE">
        <w:rPr>
          <w:rFonts w:ascii="GHEA Grapalat" w:hAnsi="GHEA Grapalat" w:cs="Sylfaen"/>
          <w:sz w:val="22"/>
          <w:szCs w:val="22"/>
        </w:rPr>
        <w:t>՝ հիմնականում պայմ</w:t>
      </w:r>
      <w:r w:rsidR="00D7599F" w:rsidRPr="00B747DE">
        <w:rPr>
          <w:rFonts w:ascii="GHEA Grapalat" w:hAnsi="GHEA Grapalat" w:cs="Sylfaen"/>
          <w:sz w:val="22"/>
          <w:szCs w:val="22"/>
        </w:rPr>
        <w:t xml:space="preserve">անավորված Համաշխարհային բանկի </w:t>
      </w:r>
      <w:r w:rsidR="00D7599F" w:rsidRPr="00B747DE">
        <w:rPr>
          <w:rFonts w:ascii="GHEA Grapalat" w:hAnsi="GHEA Grapalat" w:cs="Sylfaen"/>
          <w:sz w:val="22"/>
          <w:szCs w:val="22"/>
        </w:rPr>
        <w:lastRenderedPageBreak/>
        <w:t>աջակցությամբ իրականացվող վիճակագրական համակարգի զարգացման համար ազգային ռազմավարական ծրագրի իրականացման դրամաշնորհային ծրագրի ապահովման ծախսերի 2.1 անգամ աճով</w:t>
      </w:r>
      <w:r w:rsidR="00255CCE" w:rsidRPr="00B747DE">
        <w:rPr>
          <w:rFonts w:ascii="GHEA Grapalat" w:hAnsi="GHEA Grapalat" w:cs="Sylfaen"/>
          <w:sz w:val="22"/>
          <w:szCs w:val="22"/>
        </w:rPr>
        <w:t>։</w:t>
      </w:r>
    </w:p>
    <w:p w:rsidR="00255CCE" w:rsidRPr="00B747DE" w:rsidRDefault="00255CCE" w:rsidP="00255CCE">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Sylfaen"/>
          <w:i/>
          <w:sz w:val="22"/>
          <w:szCs w:val="22"/>
          <w:lang w:val="hy-AM"/>
        </w:rPr>
        <w:t>Ազգային պաշտոնական վիճակագրության արտադրության և տարածման</w:t>
      </w:r>
      <w:r w:rsidRPr="00B747DE">
        <w:rPr>
          <w:rFonts w:ascii="GHEA Grapalat" w:hAnsi="GHEA Grapalat" w:cs="Sylfaen"/>
          <w:sz w:val="22"/>
          <w:szCs w:val="22"/>
          <w:lang w:val="hy-AM"/>
        </w:rPr>
        <w:t xml:space="preserve"> ծրագրի շրջանակներում օգտագործվել է հատկացված միջոցների 85.2%-ը՝ 753.9</w:t>
      </w:r>
      <w:r w:rsidR="00593AD3" w:rsidRPr="00B747DE">
        <w:rPr>
          <w:rFonts w:ascii="GHEA Grapalat" w:hAnsi="GHEA Grapalat" w:cs="Sylfaen"/>
          <w:sz w:val="22"/>
          <w:szCs w:val="22"/>
          <w:lang w:val="hy-AM"/>
        </w:rPr>
        <w:t xml:space="preserve"> մլն</w:t>
      </w:r>
      <w:r w:rsidRPr="00B747DE">
        <w:rPr>
          <w:rFonts w:ascii="GHEA Grapalat" w:hAnsi="GHEA Grapalat" w:cs="Sylfaen"/>
          <w:sz w:val="22"/>
          <w:szCs w:val="22"/>
          <w:lang w:val="hy-AM"/>
        </w:rPr>
        <w:t xml:space="preserve"> դրամ: Շեղումը հիմնականում պայմանավորված է «Վիճակագրության քաղաքականության մշակում և իրականացում, պաշտոնական վիճակագրական տեղեկատվության մշակում, արտադրում և տարածում» և «Հերթական մարդահամարի նախապատրաստման և անցկացման միջոցառումների իրականացում» միջոցառումների կատարողականով, որոնց շրջանակներում օգտագործվել է նախատեսված միջոցների համապատասխանաբար 85.3%-ը և 48.1%-ը՝ 464 մլն դրամ և 33.4 մլն դրամ: Շեղումը պայմանավորված է այն հանգամանքով, որ հաշվետու ժամանակահատվածում մատուցված ծառայությունների ֆինանսավորման հայտերը ստացվել են հուլիս ամսին: 2019 թվականի առաջին կիսամյակի համեմատ տվյալ ծրագրի գծով ծախսերը նվազել են 3.7%-ով՝ հիմնականում պայմանավորված վիճակագրության քաղաքականության մշակման և իրականացման, պաշտոնական վիճակագրական տեղեկատվության մշակման, արտադրման և տարածման միջոցառման շրջանակներում կատարված ծախսերի </w:t>
      </w:r>
      <w:r w:rsidR="000719F1" w:rsidRPr="00B747DE">
        <w:rPr>
          <w:rFonts w:ascii="GHEA Grapalat" w:hAnsi="GHEA Grapalat" w:cs="Sylfaen"/>
          <w:sz w:val="22"/>
          <w:szCs w:val="22"/>
          <w:lang w:val="hy-AM"/>
        </w:rPr>
        <w:t>6.5% նվազ</w:t>
      </w:r>
      <w:r w:rsidR="000719F1" w:rsidRPr="00B747DE">
        <w:rPr>
          <w:rFonts w:ascii="GHEA Grapalat" w:hAnsi="GHEA Grapalat" w:cs="Sylfaen"/>
          <w:sz w:val="22"/>
          <w:szCs w:val="22"/>
        </w:rPr>
        <w:t>մամբ</w:t>
      </w:r>
      <w:r w:rsidRPr="00B747DE">
        <w:rPr>
          <w:rFonts w:ascii="GHEA Grapalat" w:hAnsi="GHEA Grapalat" w:cs="Sylfaen"/>
          <w:sz w:val="22"/>
          <w:szCs w:val="22"/>
          <w:lang w:val="hy-AM"/>
        </w:rPr>
        <w:t>:</w:t>
      </w:r>
    </w:p>
    <w:p w:rsidR="000B32BA" w:rsidRPr="00B747DE" w:rsidRDefault="000B32BA" w:rsidP="000B32BA">
      <w:pPr>
        <w:autoSpaceDE w:val="0"/>
        <w:autoSpaceDN w:val="0"/>
        <w:adjustRightInd w:val="0"/>
        <w:spacing w:line="360" w:lineRule="auto"/>
        <w:ind w:firstLine="567"/>
        <w:jc w:val="both"/>
        <w:rPr>
          <w:rFonts w:ascii="GHEA Grapalat" w:hAnsi="GHEA Grapalat" w:cs="GHEA Grapalat"/>
          <w:sz w:val="22"/>
          <w:szCs w:val="22"/>
        </w:rPr>
      </w:pPr>
    </w:p>
    <w:p w:rsidR="008F6F93" w:rsidRPr="00B747DE" w:rsidRDefault="000B32BA" w:rsidP="008F6F93">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Sylfaen"/>
          <w:i/>
          <w:sz w:val="22"/>
          <w:szCs w:val="22"/>
          <w:u w:val="single"/>
          <w:lang w:val="hy-AM"/>
        </w:rPr>
        <w:t>ՀՀ հանրային ծառայությունները կարգավորող հանձնաժողով</w:t>
      </w:r>
      <w:r w:rsidRPr="00B747DE">
        <w:rPr>
          <w:rFonts w:ascii="GHEA Grapalat" w:hAnsi="GHEA Grapalat" w:cs="Sylfaen"/>
          <w:i/>
          <w:sz w:val="22"/>
          <w:szCs w:val="22"/>
          <w:u w:val="single"/>
        </w:rPr>
        <w:t>ին</w:t>
      </w:r>
      <w:r w:rsidRPr="00B747DE">
        <w:rPr>
          <w:rFonts w:ascii="GHEA Grapalat" w:hAnsi="GHEA Grapalat" w:cs="Sylfaen"/>
          <w:sz w:val="22"/>
          <w:szCs w:val="22"/>
          <w:lang w:val="hy-AM"/>
        </w:rPr>
        <w:t xml:space="preserve"> </w:t>
      </w:r>
      <w:r w:rsidR="008F6F93" w:rsidRPr="00B747DE">
        <w:rPr>
          <w:rFonts w:ascii="GHEA Grapalat" w:hAnsi="GHEA Grapalat" w:cs="Sylfaen"/>
          <w:sz w:val="22"/>
          <w:szCs w:val="22"/>
          <w:lang w:val="hy-AM"/>
        </w:rPr>
        <w:t>հաշվետու</w:t>
      </w:r>
      <w:r w:rsidR="008F6F93" w:rsidRPr="00B747DE">
        <w:rPr>
          <w:rFonts w:ascii="GHEA Grapalat" w:hAnsi="GHEA Grapalat" w:cs="Times Armenian"/>
          <w:sz w:val="22"/>
          <w:szCs w:val="22"/>
          <w:lang w:val="hy-AM"/>
        </w:rPr>
        <w:t xml:space="preserve"> ժամանակահատված</w:t>
      </w:r>
      <w:r w:rsidR="008F6F93" w:rsidRPr="00B747DE">
        <w:rPr>
          <w:rFonts w:ascii="GHEA Grapalat" w:hAnsi="GHEA Grapalat" w:cs="Sylfaen"/>
          <w:sz w:val="22"/>
          <w:szCs w:val="22"/>
          <w:lang w:val="hy-AM"/>
        </w:rPr>
        <w:t>ում տրամադրվել է</w:t>
      </w:r>
      <w:r w:rsidR="008F6F93" w:rsidRPr="00B747DE">
        <w:rPr>
          <w:rFonts w:ascii="GHEA Grapalat" w:hAnsi="GHEA Grapalat" w:cs="Times Armenian"/>
          <w:sz w:val="22"/>
          <w:szCs w:val="22"/>
          <w:lang w:val="hy-AM"/>
        </w:rPr>
        <w:t xml:space="preserve"> 308.9 </w:t>
      </w:r>
      <w:r w:rsidR="008F6F93" w:rsidRPr="00B747DE">
        <w:rPr>
          <w:rFonts w:ascii="GHEA Grapalat" w:hAnsi="GHEA Grapalat" w:cs="Sylfaen"/>
          <w:sz w:val="22"/>
          <w:szCs w:val="22"/>
          <w:lang w:val="hy-AM"/>
        </w:rPr>
        <w:t>մլն</w:t>
      </w:r>
      <w:r w:rsidR="008F6F93" w:rsidRPr="00B747DE">
        <w:rPr>
          <w:rFonts w:ascii="GHEA Grapalat" w:hAnsi="GHEA Grapalat" w:cs="Times Armenian"/>
          <w:sz w:val="22"/>
          <w:szCs w:val="22"/>
          <w:lang w:val="hy-AM"/>
        </w:rPr>
        <w:t xml:space="preserve"> </w:t>
      </w:r>
      <w:r w:rsidR="008F6F93" w:rsidRPr="00B747DE">
        <w:rPr>
          <w:rFonts w:ascii="GHEA Grapalat" w:hAnsi="GHEA Grapalat" w:cs="Sylfaen"/>
          <w:sz w:val="22"/>
          <w:szCs w:val="22"/>
          <w:lang w:val="hy-AM"/>
        </w:rPr>
        <w:t xml:space="preserve">դրամ, </w:t>
      </w:r>
      <w:r w:rsidR="008F6F93" w:rsidRPr="00B747DE">
        <w:rPr>
          <w:rFonts w:ascii="GHEA Grapalat" w:hAnsi="GHEA Grapalat" w:cs="Times Armenian"/>
          <w:sz w:val="22"/>
          <w:szCs w:val="22"/>
          <w:lang w:val="hy-AM"/>
        </w:rPr>
        <w:t xml:space="preserve">որը կազմել է կիսամյակային </w:t>
      </w:r>
      <w:r w:rsidR="008F6F93" w:rsidRPr="00B747DE">
        <w:rPr>
          <w:rFonts w:ascii="GHEA Grapalat" w:hAnsi="GHEA Grapalat" w:cs="Sylfaen"/>
          <w:sz w:val="22"/>
          <w:szCs w:val="22"/>
          <w:lang w:val="hy-AM"/>
        </w:rPr>
        <w:t>ծրագրի 84.9</w:t>
      </w:r>
      <w:r w:rsidR="008F6F93" w:rsidRPr="00B747DE">
        <w:rPr>
          <w:rFonts w:ascii="GHEA Grapalat" w:hAnsi="GHEA Grapalat" w:cs="Times Armenian"/>
          <w:sz w:val="22"/>
          <w:szCs w:val="22"/>
          <w:lang w:val="hy-AM"/>
        </w:rPr>
        <w:t>%</w:t>
      </w:r>
      <w:r w:rsidR="008F6F93" w:rsidRPr="00B747DE">
        <w:rPr>
          <w:rFonts w:ascii="GHEA Grapalat" w:hAnsi="GHEA Grapalat" w:cs="Times Armenian"/>
          <w:sz w:val="22"/>
          <w:szCs w:val="22"/>
          <w:lang w:val="hy-AM"/>
        </w:rPr>
        <w:noBreakHyphen/>
        <w:t xml:space="preserve">ը՝ հիմնականում </w:t>
      </w:r>
      <w:r w:rsidR="008F6F93" w:rsidRPr="00B747DE">
        <w:rPr>
          <w:rFonts w:ascii="GHEA Grapalat" w:hAnsi="GHEA Grapalat"/>
          <w:sz w:val="22"/>
          <w:szCs w:val="22"/>
          <w:lang w:val="hy-AM"/>
        </w:rPr>
        <w:t>պայմանավորված</w:t>
      </w:r>
      <w:r w:rsidR="008F6F93" w:rsidRPr="00B747DE">
        <w:rPr>
          <w:rFonts w:ascii="GHEA Grapalat" w:hAnsi="GHEA Grapalat" w:cs="Times Armenian"/>
          <w:sz w:val="22"/>
          <w:szCs w:val="22"/>
          <w:lang w:val="hy-AM"/>
        </w:rPr>
        <w:t xml:space="preserve"> </w:t>
      </w:r>
      <w:r w:rsidR="000E0634" w:rsidRPr="00B747DE">
        <w:rPr>
          <w:rFonts w:ascii="GHEA Grapalat" w:hAnsi="GHEA Grapalat" w:cs="Times Armenian"/>
          <w:sz w:val="22"/>
          <w:szCs w:val="22"/>
          <w:lang w:val="hy-AM"/>
        </w:rPr>
        <w:t>խնայողություն</w:t>
      </w:r>
      <w:r w:rsidR="008F6F93" w:rsidRPr="00B747DE">
        <w:rPr>
          <w:rFonts w:ascii="GHEA Grapalat" w:hAnsi="GHEA Grapalat" w:cs="Times Armenian"/>
          <w:sz w:val="22"/>
          <w:szCs w:val="22"/>
          <w:lang w:val="hy-AM"/>
        </w:rPr>
        <w:t>ներով:</w:t>
      </w:r>
      <w:r w:rsidR="000E0634" w:rsidRPr="00B747DE">
        <w:rPr>
          <w:rFonts w:ascii="GHEA Grapalat" w:hAnsi="GHEA Grapalat" w:cs="Times Armenian"/>
          <w:sz w:val="22"/>
          <w:szCs w:val="22"/>
        </w:rPr>
        <w:t xml:space="preserve"> </w:t>
      </w:r>
      <w:r w:rsidR="006B5820" w:rsidRPr="00B747DE">
        <w:rPr>
          <w:rFonts w:ascii="GHEA Grapalat" w:hAnsi="GHEA Grapalat" w:cs="Sylfaen"/>
          <w:sz w:val="22"/>
          <w:szCs w:val="22"/>
          <w:lang w:val="hy-AM"/>
        </w:rPr>
        <w:t xml:space="preserve">Հանձնաժողովի տեխնիկական հագեցվածության բարելավման նպատակով նախատեսված </w:t>
      </w:r>
      <w:r w:rsidR="006B5820" w:rsidRPr="00B747DE">
        <w:rPr>
          <w:rFonts w:ascii="GHEA Grapalat" w:hAnsi="GHEA Grapalat" w:cs="Sylfaen"/>
          <w:sz w:val="22"/>
          <w:szCs w:val="22"/>
        </w:rPr>
        <w:t>2.2</w:t>
      </w:r>
      <w:r w:rsidR="006B5820" w:rsidRPr="00B747DE">
        <w:rPr>
          <w:rFonts w:ascii="GHEA Grapalat" w:hAnsi="GHEA Grapalat" w:cs="Sylfaen"/>
          <w:sz w:val="22"/>
          <w:szCs w:val="22"/>
          <w:lang w:val="hy-AM"/>
        </w:rPr>
        <w:t xml:space="preserve"> </w:t>
      </w:r>
      <w:r w:rsidR="006B5820" w:rsidRPr="00B747DE">
        <w:rPr>
          <w:rFonts w:ascii="GHEA Grapalat" w:hAnsi="GHEA Grapalat" w:cs="Sylfaen"/>
          <w:sz w:val="22"/>
          <w:szCs w:val="22"/>
        </w:rPr>
        <w:t>մլն դրամն ամբողջությամբ օգտագործվել է:</w:t>
      </w:r>
      <w:r w:rsidR="006B5820" w:rsidRPr="00B747DE">
        <w:rPr>
          <w:rFonts w:ascii="GHEA Grapalat" w:hAnsi="GHEA Grapalat" w:cs="Sylfaen"/>
          <w:sz w:val="22"/>
          <w:szCs w:val="22"/>
          <w:lang w:val="hy-AM"/>
        </w:rPr>
        <w:t xml:space="preserve"> </w:t>
      </w:r>
      <w:r w:rsidR="008F6F93" w:rsidRPr="00B747DE">
        <w:rPr>
          <w:rFonts w:ascii="GHEA Grapalat" w:hAnsi="GHEA Grapalat" w:cs="Sylfaen"/>
          <w:sz w:val="22"/>
          <w:szCs w:val="22"/>
          <w:lang w:val="hy-AM"/>
        </w:rPr>
        <w:t xml:space="preserve">2019 թվականի </w:t>
      </w:r>
      <w:r w:rsidR="006B5820" w:rsidRPr="00B747DE">
        <w:rPr>
          <w:rFonts w:ascii="GHEA Grapalat" w:hAnsi="GHEA Grapalat" w:cs="Sylfaen"/>
          <w:sz w:val="22"/>
          <w:szCs w:val="22"/>
        </w:rPr>
        <w:t xml:space="preserve">առաջին կիսամյակի </w:t>
      </w:r>
      <w:r w:rsidR="008F6F93" w:rsidRPr="00B747DE">
        <w:rPr>
          <w:rFonts w:ascii="GHEA Grapalat" w:hAnsi="GHEA Grapalat" w:cs="Sylfaen"/>
          <w:sz w:val="22"/>
          <w:szCs w:val="22"/>
          <w:lang w:val="hy-AM"/>
        </w:rPr>
        <w:t xml:space="preserve">համեմատ </w:t>
      </w:r>
      <w:r w:rsidR="006B5820" w:rsidRPr="00B747DE">
        <w:rPr>
          <w:rFonts w:ascii="GHEA Grapalat" w:hAnsi="GHEA Grapalat" w:cs="Sylfaen"/>
          <w:sz w:val="22"/>
          <w:szCs w:val="22"/>
          <w:lang w:val="hy-AM"/>
        </w:rPr>
        <w:t>ՀՀ հանրային ծառայությունները կարգավորող հանձնաժողովի</w:t>
      </w:r>
      <w:r w:rsidR="00672536" w:rsidRPr="00B747DE">
        <w:rPr>
          <w:rFonts w:ascii="GHEA Grapalat" w:hAnsi="GHEA Grapalat" w:cs="Sylfaen"/>
          <w:sz w:val="22"/>
          <w:szCs w:val="22"/>
        </w:rPr>
        <w:t xml:space="preserve"> </w:t>
      </w:r>
      <w:r w:rsidR="008F6F93" w:rsidRPr="00B747DE">
        <w:rPr>
          <w:rFonts w:ascii="GHEA Grapalat" w:hAnsi="GHEA Grapalat" w:cs="Sylfaen"/>
          <w:sz w:val="22"/>
          <w:szCs w:val="22"/>
          <w:lang w:val="hy-AM"/>
        </w:rPr>
        <w:t>ծախսերն աճել են 11.</w:t>
      </w:r>
      <w:r w:rsidR="00672536" w:rsidRPr="00B747DE">
        <w:rPr>
          <w:rFonts w:ascii="GHEA Grapalat" w:hAnsi="GHEA Grapalat" w:cs="Sylfaen"/>
          <w:sz w:val="22"/>
          <w:szCs w:val="22"/>
          <w:lang w:val="hy-AM"/>
        </w:rPr>
        <w:t>8</w:t>
      </w:r>
      <w:r w:rsidR="008F6F93" w:rsidRPr="00B747DE">
        <w:rPr>
          <w:rFonts w:ascii="GHEA Grapalat" w:hAnsi="GHEA Grapalat" w:cs="Sylfaen"/>
          <w:sz w:val="22"/>
          <w:szCs w:val="22"/>
          <w:lang w:val="hy-AM"/>
        </w:rPr>
        <w:t>%-ով</w:t>
      </w:r>
      <w:r w:rsidR="00672536" w:rsidRPr="00B747DE">
        <w:rPr>
          <w:rFonts w:ascii="GHEA Grapalat" w:hAnsi="GHEA Grapalat" w:cs="Sylfaen"/>
          <w:sz w:val="22"/>
          <w:szCs w:val="22"/>
          <w:lang w:val="hy-AM"/>
        </w:rPr>
        <w:t xml:space="preserve"> </w:t>
      </w:r>
      <w:r w:rsidR="00672536" w:rsidRPr="00B747DE">
        <w:rPr>
          <w:rFonts w:ascii="GHEA Grapalat" w:hAnsi="GHEA Grapalat" w:cs="Sylfaen"/>
          <w:sz w:val="22"/>
          <w:szCs w:val="22"/>
        </w:rPr>
        <w:t xml:space="preserve">կամ </w:t>
      </w:r>
      <w:r w:rsidR="00672536" w:rsidRPr="00B747DE">
        <w:rPr>
          <w:rFonts w:ascii="GHEA Grapalat" w:hAnsi="GHEA Grapalat" w:cs="Sylfaen"/>
          <w:sz w:val="22"/>
          <w:szCs w:val="22"/>
          <w:lang w:val="hy-AM"/>
        </w:rPr>
        <w:t>32.7</w:t>
      </w:r>
      <w:r w:rsidR="00672536" w:rsidRPr="00B747DE">
        <w:rPr>
          <w:rFonts w:ascii="GHEA Grapalat" w:hAnsi="GHEA Grapalat" w:cs="Sylfaen"/>
          <w:sz w:val="22"/>
          <w:szCs w:val="22"/>
        </w:rPr>
        <w:t xml:space="preserve"> մլն դրամով</w:t>
      </w:r>
      <w:r w:rsidR="008F6F93" w:rsidRPr="00B747DE">
        <w:rPr>
          <w:rFonts w:ascii="GHEA Grapalat" w:hAnsi="GHEA Grapalat" w:cs="Sylfaen"/>
          <w:sz w:val="22"/>
          <w:szCs w:val="22"/>
          <w:lang w:val="hy-AM"/>
        </w:rPr>
        <w:t>:</w:t>
      </w:r>
    </w:p>
    <w:p w:rsidR="000B32BA" w:rsidRPr="00B747DE" w:rsidRDefault="000B32BA" w:rsidP="000B32BA">
      <w:pPr>
        <w:spacing w:line="360" w:lineRule="auto"/>
        <w:ind w:firstLine="561"/>
        <w:jc w:val="both"/>
        <w:rPr>
          <w:rFonts w:ascii="GHEA Grapalat" w:hAnsi="GHEA Grapalat" w:cs="Times Armenian"/>
          <w:sz w:val="22"/>
          <w:szCs w:val="22"/>
        </w:rPr>
      </w:pPr>
    </w:p>
    <w:p w:rsidR="008F6F93" w:rsidRPr="00B747DE" w:rsidRDefault="000B32BA" w:rsidP="008F6F93">
      <w:pPr>
        <w:autoSpaceDE w:val="0"/>
        <w:autoSpaceDN w:val="0"/>
        <w:adjustRightInd w:val="0"/>
        <w:spacing w:line="360" w:lineRule="auto"/>
        <w:ind w:firstLine="567"/>
        <w:jc w:val="both"/>
        <w:rPr>
          <w:rFonts w:ascii="GHEA Grapalat" w:hAnsi="GHEA Grapalat" w:cs="Times Armenian"/>
          <w:sz w:val="22"/>
          <w:szCs w:val="22"/>
        </w:rPr>
      </w:pPr>
      <w:r w:rsidRPr="00B747DE">
        <w:rPr>
          <w:rFonts w:ascii="GHEA Grapalat" w:hAnsi="GHEA Grapalat" w:cs="Sylfaen"/>
          <w:i/>
          <w:sz w:val="22"/>
          <w:szCs w:val="22"/>
          <w:u w:val="single"/>
          <w:lang w:val="hy-AM"/>
        </w:rPr>
        <w:t>ՀՀ կենտրոնական ընտրական հանձնաժողով</w:t>
      </w:r>
      <w:r w:rsidRPr="00B747DE">
        <w:rPr>
          <w:rFonts w:ascii="GHEA Grapalat" w:hAnsi="GHEA Grapalat" w:cs="Sylfaen"/>
          <w:i/>
          <w:sz w:val="22"/>
          <w:szCs w:val="22"/>
          <w:u w:val="single"/>
        </w:rPr>
        <w:t>ին</w:t>
      </w:r>
      <w:r w:rsidRPr="00B747DE">
        <w:rPr>
          <w:rFonts w:ascii="GHEA Grapalat" w:hAnsi="GHEA Grapalat" w:cs="Sylfaen"/>
          <w:sz w:val="22"/>
          <w:szCs w:val="22"/>
        </w:rPr>
        <w:t xml:space="preserve"> </w:t>
      </w:r>
      <w:r w:rsidR="008F6F93" w:rsidRPr="00B747DE">
        <w:rPr>
          <w:rFonts w:ascii="GHEA Grapalat" w:hAnsi="GHEA Grapalat" w:cs="Sylfaen"/>
          <w:sz w:val="22"/>
          <w:szCs w:val="22"/>
          <w:lang w:val="hy-AM"/>
        </w:rPr>
        <w:t xml:space="preserve">2020 թվականի առաջին կիսամյակում ՀՀ պետական բյուջեից </w:t>
      </w:r>
      <w:r w:rsidR="008F6F93" w:rsidRPr="00B747DE">
        <w:rPr>
          <w:rFonts w:ascii="GHEA Grapalat" w:hAnsi="GHEA Grapalat" w:cs="Sylfaen"/>
          <w:i/>
          <w:sz w:val="22"/>
          <w:szCs w:val="22"/>
          <w:lang w:val="hy-AM"/>
        </w:rPr>
        <w:t>Ընտրական գործընթացների համակարգ</w:t>
      </w:r>
      <w:r w:rsidR="006C0D22" w:rsidRPr="00B747DE">
        <w:rPr>
          <w:rFonts w:ascii="GHEA Grapalat" w:hAnsi="GHEA Grapalat" w:cs="Sylfaen"/>
          <w:i/>
          <w:sz w:val="22"/>
          <w:szCs w:val="22"/>
        </w:rPr>
        <w:t>ման</w:t>
      </w:r>
      <w:r w:rsidR="008F6F93" w:rsidRPr="00B747DE">
        <w:rPr>
          <w:rFonts w:ascii="GHEA Grapalat" w:hAnsi="GHEA Grapalat" w:cs="Sylfaen"/>
          <w:i/>
          <w:sz w:val="22"/>
          <w:szCs w:val="22"/>
          <w:lang w:val="hy-AM"/>
        </w:rPr>
        <w:t>, կանոնակարգ</w:t>
      </w:r>
      <w:r w:rsidR="006C0D22" w:rsidRPr="00B747DE">
        <w:rPr>
          <w:rFonts w:ascii="GHEA Grapalat" w:hAnsi="GHEA Grapalat" w:cs="Sylfaen"/>
          <w:i/>
          <w:sz w:val="22"/>
          <w:szCs w:val="22"/>
        </w:rPr>
        <w:t>ման</w:t>
      </w:r>
      <w:r w:rsidR="008F6F93" w:rsidRPr="00B747DE">
        <w:rPr>
          <w:rFonts w:ascii="GHEA Grapalat" w:hAnsi="GHEA Grapalat" w:cs="Sylfaen"/>
          <w:i/>
          <w:sz w:val="22"/>
          <w:szCs w:val="22"/>
          <w:lang w:val="hy-AM"/>
        </w:rPr>
        <w:t xml:space="preserve"> և տեղեկատվության տրամադրման</w:t>
      </w:r>
      <w:r w:rsidR="008F6F93" w:rsidRPr="00B747DE">
        <w:rPr>
          <w:rFonts w:ascii="GHEA Grapalat" w:hAnsi="GHEA Grapalat" w:cs="Sylfaen"/>
          <w:sz w:val="22"/>
          <w:szCs w:val="22"/>
          <w:lang w:val="hy-AM"/>
        </w:rPr>
        <w:t xml:space="preserve"> ծրագրի շրջանակներում տրամադրվել է 595 մլն դրամ՝ ապահովելով կիսամյակային ծրագրի 64.1%-ը: Շեղումը հիմնականում </w:t>
      </w:r>
      <w:r w:rsidR="00D41703" w:rsidRPr="00B747DE">
        <w:rPr>
          <w:rFonts w:ascii="GHEA Grapalat" w:hAnsi="GHEA Grapalat" w:cs="Sylfaen"/>
          <w:sz w:val="22"/>
          <w:szCs w:val="22"/>
        </w:rPr>
        <w:t>արձանագրվել</w:t>
      </w:r>
      <w:r w:rsidR="008F6F93" w:rsidRPr="00B747DE">
        <w:rPr>
          <w:rFonts w:ascii="GHEA Grapalat" w:hAnsi="GHEA Grapalat" w:cs="Sylfaen"/>
          <w:sz w:val="22"/>
          <w:szCs w:val="22"/>
          <w:lang w:val="hy-AM"/>
        </w:rPr>
        <w:t xml:space="preserve"> է </w:t>
      </w:r>
      <w:r w:rsidR="00D41703" w:rsidRPr="00B747DE">
        <w:rPr>
          <w:rFonts w:ascii="GHEA Grapalat" w:hAnsi="GHEA Grapalat" w:cs="Sylfaen"/>
          <w:sz w:val="22"/>
          <w:szCs w:val="22"/>
        </w:rPr>
        <w:t>տ</w:t>
      </w:r>
      <w:r w:rsidR="008F6F93" w:rsidRPr="00B747DE">
        <w:rPr>
          <w:rFonts w:ascii="GHEA Grapalat" w:hAnsi="GHEA Grapalat" w:cs="Sylfaen"/>
          <w:sz w:val="22"/>
          <w:szCs w:val="22"/>
          <w:lang w:val="hy-AM"/>
        </w:rPr>
        <w:t>եղական ինքնակառավարման մարմինների ընտրությունների կազմակերպման</w:t>
      </w:r>
      <w:r w:rsidR="00D41703" w:rsidRPr="00B747DE">
        <w:rPr>
          <w:rFonts w:ascii="GHEA Grapalat" w:hAnsi="GHEA Grapalat" w:cs="Sylfaen"/>
          <w:sz w:val="22"/>
          <w:szCs w:val="22"/>
        </w:rPr>
        <w:t xml:space="preserve"> ծախսերում, որոնք կազմել են </w:t>
      </w:r>
      <w:r w:rsidR="00D41703" w:rsidRPr="00B747DE">
        <w:rPr>
          <w:rFonts w:ascii="GHEA Grapalat" w:hAnsi="GHEA Grapalat" w:cs="Sylfaen"/>
          <w:sz w:val="22"/>
          <w:szCs w:val="22"/>
          <w:lang w:val="hy-AM"/>
        </w:rPr>
        <w:t xml:space="preserve">22.2 մլն դրամ </w:t>
      </w:r>
      <w:r w:rsidR="00D41703" w:rsidRPr="00B747DE">
        <w:rPr>
          <w:rFonts w:ascii="GHEA Grapalat" w:hAnsi="GHEA Grapalat" w:cs="Sylfaen"/>
          <w:sz w:val="22"/>
          <w:szCs w:val="22"/>
        </w:rPr>
        <w:t xml:space="preserve">կամ ծրագրված ցուցանիշի </w:t>
      </w:r>
      <w:r w:rsidR="00D41703" w:rsidRPr="00B747DE">
        <w:rPr>
          <w:rFonts w:ascii="GHEA Grapalat" w:hAnsi="GHEA Grapalat" w:cs="Sylfaen"/>
          <w:sz w:val="22"/>
          <w:szCs w:val="22"/>
          <w:lang w:val="hy-AM"/>
        </w:rPr>
        <w:t>7.8%</w:t>
      </w:r>
      <w:r w:rsidR="00D41703" w:rsidRPr="00B747DE">
        <w:rPr>
          <w:rFonts w:ascii="GHEA Grapalat" w:hAnsi="GHEA Grapalat" w:cs="Sylfaen"/>
          <w:sz w:val="22"/>
          <w:szCs w:val="22"/>
        </w:rPr>
        <w:t xml:space="preserve">-ը: </w:t>
      </w:r>
      <w:r w:rsidR="00D41703" w:rsidRPr="00B747DE">
        <w:rPr>
          <w:rFonts w:ascii="GHEA Grapalat" w:hAnsi="GHEA Grapalat" w:cs="Sylfaen"/>
          <w:sz w:val="22"/>
          <w:szCs w:val="22"/>
          <w:lang w:val="hy-AM"/>
        </w:rPr>
        <w:t>Ծախսերը կատարվել են 2020 թվականի հունվարի 19-ին և մարտի 15-ին կայացած ՏԻՄ ընտրությունների կազմակերպման համար</w:t>
      </w:r>
      <w:r w:rsidR="00151BEB" w:rsidRPr="00B747DE">
        <w:rPr>
          <w:rFonts w:ascii="GHEA Grapalat" w:hAnsi="GHEA Grapalat" w:cs="Sylfaen"/>
          <w:sz w:val="22"/>
          <w:szCs w:val="22"/>
        </w:rPr>
        <w:t>, իսկ ցածր կատարողականը պայմանավորված է</w:t>
      </w:r>
      <w:r w:rsidR="00151BEB" w:rsidRPr="00B747DE">
        <w:rPr>
          <w:rFonts w:ascii="GHEA Grapalat" w:hAnsi="GHEA Grapalat"/>
        </w:rPr>
        <w:t xml:space="preserve"> </w:t>
      </w:r>
      <w:r w:rsidR="00151BEB" w:rsidRPr="00B747DE">
        <w:rPr>
          <w:rFonts w:ascii="GHEA Grapalat" w:hAnsi="GHEA Grapalat" w:cs="Sylfaen"/>
          <w:sz w:val="22"/>
          <w:szCs w:val="22"/>
          <w:lang w:val="hy-AM"/>
        </w:rPr>
        <w:t>արտակարգ դրությ</w:t>
      </w:r>
      <w:r w:rsidR="00151BEB" w:rsidRPr="00B747DE">
        <w:rPr>
          <w:rFonts w:ascii="GHEA Grapalat" w:hAnsi="GHEA Grapalat" w:cs="Sylfaen"/>
          <w:sz w:val="22"/>
          <w:szCs w:val="22"/>
        </w:rPr>
        <w:t>ա</w:t>
      </w:r>
      <w:r w:rsidR="00151BEB" w:rsidRPr="00B747DE">
        <w:rPr>
          <w:rFonts w:ascii="GHEA Grapalat" w:hAnsi="GHEA Grapalat" w:cs="Sylfaen"/>
          <w:sz w:val="22"/>
          <w:szCs w:val="22"/>
          <w:lang w:val="hy-AM"/>
        </w:rPr>
        <w:t>ն հայտարար</w:t>
      </w:r>
      <w:r w:rsidR="00151BEB" w:rsidRPr="00B747DE">
        <w:rPr>
          <w:rFonts w:ascii="GHEA Grapalat" w:hAnsi="GHEA Grapalat" w:cs="Sylfaen"/>
          <w:sz w:val="22"/>
          <w:szCs w:val="22"/>
        </w:rPr>
        <w:t>ման</w:t>
      </w:r>
      <w:r w:rsidR="00151BEB" w:rsidRPr="00B747DE">
        <w:rPr>
          <w:rFonts w:ascii="GHEA Grapalat" w:hAnsi="GHEA Grapalat" w:cs="Sylfaen"/>
          <w:sz w:val="22"/>
          <w:szCs w:val="22"/>
          <w:lang w:val="hy-AM"/>
        </w:rPr>
        <w:t xml:space="preserve"> </w:t>
      </w:r>
      <w:r w:rsidR="00151BEB" w:rsidRPr="00B747DE">
        <w:rPr>
          <w:rFonts w:ascii="GHEA Grapalat" w:hAnsi="GHEA Grapalat" w:cs="Sylfaen"/>
          <w:sz w:val="22"/>
          <w:szCs w:val="22"/>
        </w:rPr>
        <w:t xml:space="preserve">արդյունքում </w:t>
      </w:r>
      <w:r w:rsidR="00151BEB" w:rsidRPr="00B747DE">
        <w:rPr>
          <w:rFonts w:ascii="GHEA Grapalat" w:hAnsi="GHEA Grapalat" w:cs="Sylfaen"/>
          <w:sz w:val="22"/>
          <w:szCs w:val="22"/>
          <w:lang w:val="hy-AM"/>
        </w:rPr>
        <w:t>ՏԻՄ ընտրություններ</w:t>
      </w:r>
      <w:r w:rsidR="00151BEB" w:rsidRPr="00B747DE">
        <w:rPr>
          <w:rFonts w:ascii="GHEA Grapalat" w:hAnsi="GHEA Grapalat" w:cs="Sylfaen"/>
          <w:sz w:val="22"/>
          <w:szCs w:val="22"/>
        </w:rPr>
        <w:t>ի</w:t>
      </w:r>
      <w:r w:rsidR="00151BEB" w:rsidRPr="00B747DE">
        <w:rPr>
          <w:rFonts w:ascii="GHEA Grapalat" w:hAnsi="GHEA Grapalat" w:cs="Sylfaen"/>
          <w:sz w:val="22"/>
          <w:szCs w:val="22"/>
          <w:lang w:val="hy-AM"/>
        </w:rPr>
        <w:t xml:space="preserve"> ժամանակավոր</w:t>
      </w:r>
      <w:r w:rsidR="00151BEB" w:rsidRPr="00B747DE">
        <w:rPr>
          <w:rFonts w:ascii="GHEA Grapalat" w:hAnsi="GHEA Grapalat" w:cs="Sylfaen"/>
          <w:sz w:val="22"/>
          <w:szCs w:val="22"/>
        </w:rPr>
        <w:t xml:space="preserve"> </w:t>
      </w:r>
      <w:r w:rsidR="00151BEB" w:rsidRPr="00B747DE">
        <w:rPr>
          <w:rFonts w:ascii="GHEA Grapalat" w:hAnsi="GHEA Grapalat" w:cs="Sylfaen"/>
          <w:sz w:val="22"/>
          <w:szCs w:val="22"/>
          <w:lang w:val="hy-AM"/>
        </w:rPr>
        <w:t>դադարեց</w:t>
      </w:r>
      <w:r w:rsidR="00151BEB" w:rsidRPr="00B747DE">
        <w:rPr>
          <w:rFonts w:ascii="GHEA Grapalat" w:hAnsi="GHEA Grapalat" w:cs="Sylfaen"/>
          <w:sz w:val="22"/>
          <w:szCs w:val="22"/>
        </w:rPr>
        <w:t>մամբ:</w:t>
      </w:r>
      <w:r w:rsidR="008F6F93" w:rsidRPr="00B747DE">
        <w:rPr>
          <w:rFonts w:ascii="GHEA Grapalat" w:hAnsi="GHEA Grapalat" w:cs="Sylfaen"/>
          <w:sz w:val="22"/>
          <w:szCs w:val="22"/>
          <w:lang w:val="hy-AM"/>
        </w:rPr>
        <w:t xml:space="preserve"> Կենտրոնական ընտրական հանձնաժողովի </w:t>
      </w:r>
      <w:r w:rsidR="008F6F93" w:rsidRPr="00B747DE">
        <w:rPr>
          <w:rFonts w:ascii="GHEA Grapalat" w:hAnsi="GHEA Grapalat" w:cs="Sylfaen"/>
          <w:sz w:val="22"/>
          <w:szCs w:val="22"/>
          <w:lang w:val="hy-AM"/>
        </w:rPr>
        <w:lastRenderedPageBreak/>
        <w:t>գործունեության ապահովման և ընտրական ծրագրերի համակարգման, կազմակերպման, անցկացման, մոնիտորինգի ծառայություններ</w:t>
      </w:r>
      <w:r w:rsidR="00C916B2" w:rsidRPr="00B747DE">
        <w:rPr>
          <w:rFonts w:ascii="GHEA Grapalat" w:hAnsi="GHEA Grapalat" w:cs="Sylfaen"/>
          <w:sz w:val="22"/>
          <w:szCs w:val="22"/>
        </w:rPr>
        <w:t>ին առաջին կիսամյակում</w:t>
      </w:r>
      <w:r w:rsidR="008F6F93" w:rsidRPr="00B747DE">
        <w:rPr>
          <w:rFonts w:ascii="GHEA Grapalat" w:hAnsi="GHEA Grapalat" w:cs="Sylfaen"/>
          <w:sz w:val="22"/>
          <w:szCs w:val="22"/>
          <w:lang w:val="hy-AM"/>
        </w:rPr>
        <w:t xml:space="preserve"> տրամադրվել </w:t>
      </w:r>
      <w:r w:rsidR="00C916B2" w:rsidRPr="00B747DE">
        <w:rPr>
          <w:rFonts w:ascii="GHEA Grapalat" w:hAnsi="GHEA Grapalat" w:cs="Sylfaen"/>
          <w:sz w:val="22"/>
          <w:szCs w:val="22"/>
        </w:rPr>
        <w:t>է</w:t>
      </w:r>
      <w:r w:rsidR="008F6F93" w:rsidRPr="00B747DE">
        <w:rPr>
          <w:rFonts w:ascii="GHEA Grapalat" w:hAnsi="GHEA Grapalat" w:cs="Sylfaen"/>
          <w:sz w:val="22"/>
          <w:szCs w:val="22"/>
          <w:lang w:val="hy-AM"/>
        </w:rPr>
        <w:t xml:space="preserve"> 111.5 մլն դրամ կամ ծրագրված ցուցանիշի 72.1%-ը</w:t>
      </w:r>
      <w:r w:rsidR="00BA3A88" w:rsidRPr="00B747DE">
        <w:rPr>
          <w:rFonts w:ascii="GHEA Grapalat" w:hAnsi="GHEA Grapalat" w:cs="Sylfaen"/>
          <w:sz w:val="22"/>
          <w:szCs w:val="22"/>
        </w:rPr>
        <w:t>, որը</w:t>
      </w:r>
      <w:r w:rsidR="00A6152D" w:rsidRPr="00B747DE">
        <w:rPr>
          <w:rFonts w:ascii="GHEA Grapalat" w:hAnsi="GHEA Grapalat" w:cs="Sylfaen"/>
          <w:sz w:val="22"/>
          <w:szCs w:val="22"/>
          <w:lang w:val="hy-AM"/>
        </w:rPr>
        <w:t xml:space="preserve"> </w:t>
      </w:r>
      <w:r w:rsidR="008F6F93" w:rsidRPr="00B747DE">
        <w:rPr>
          <w:rFonts w:ascii="GHEA Grapalat" w:hAnsi="GHEA Grapalat" w:cs="Sylfaen"/>
          <w:sz w:val="22"/>
          <w:szCs w:val="22"/>
          <w:lang w:val="hy-AM"/>
        </w:rPr>
        <w:t xml:space="preserve">պայմանավորված </w:t>
      </w:r>
      <w:r w:rsidR="00BA3A88" w:rsidRPr="00B747DE">
        <w:rPr>
          <w:rFonts w:ascii="GHEA Grapalat" w:hAnsi="GHEA Grapalat" w:cs="Sylfaen"/>
          <w:sz w:val="22"/>
          <w:szCs w:val="22"/>
        </w:rPr>
        <w:t xml:space="preserve">է </w:t>
      </w:r>
      <w:r w:rsidR="00BA3A88" w:rsidRPr="00B747DE">
        <w:rPr>
          <w:rFonts w:ascii="GHEA Grapalat" w:hAnsi="GHEA Grapalat" w:cs="Sylfaen"/>
          <w:sz w:val="22"/>
          <w:szCs w:val="22"/>
          <w:lang w:val="hy-AM"/>
        </w:rPr>
        <w:t>գնումների մրցութային գործընթացի արդյունքում առկա տնտեսումներ</w:t>
      </w:r>
      <w:r w:rsidR="004577A8" w:rsidRPr="00B747DE">
        <w:rPr>
          <w:rFonts w:ascii="GHEA Grapalat" w:hAnsi="GHEA Grapalat" w:cs="Sylfaen"/>
          <w:sz w:val="22"/>
          <w:szCs w:val="22"/>
        </w:rPr>
        <w:t>ով, ինչպես նաև</w:t>
      </w:r>
      <w:r w:rsidR="00BA3A88" w:rsidRPr="00B747DE">
        <w:rPr>
          <w:rFonts w:ascii="GHEA Grapalat" w:hAnsi="GHEA Grapalat" w:cs="Sylfaen"/>
          <w:sz w:val="22"/>
          <w:szCs w:val="22"/>
          <w:lang w:val="hy-AM"/>
        </w:rPr>
        <w:t xml:space="preserve"> </w:t>
      </w:r>
      <w:r w:rsidR="008F6F93" w:rsidRPr="00B747DE">
        <w:rPr>
          <w:rFonts w:ascii="GHEA Grapalat" w:hAnsi="GHEA Grapalat" w:cs="Sylfaen"/>
          <w:sz w:val="22"/>
          <w:szCs w:val="22"/>
          <w:lang w:val="hy-AM"/>
        </w:rPr>
        <w:t>այն հանգամանքով, որ գնման պայմանագրերի ժամանակացույցի</w:t>
      </w:r>
      <w:r w:rsidR="004577A8" w:rsidRPr="00B747DE">
        <w:rPr>
          <w:rFonts w:ascii="GHEA Grapalat" w:hAnsi="GHEA Grapalat" w:cs="Sylfaen"/>
          <w:sz w:val="22"/>
          <w:szCs w:val="22"/>
        </w:rPr>
        <w:t xml:space="preserve"> համաձայն</w:t>
      </w:r>
      <w:r w:rsidR="008F6F93" w:rsidRPr="00B747DE">
        <w:rPr>
          <w:rFonts w:ascii="GHEA Grapalat" w:hAnsi="GHEA Grapalat" w:cs="Sylfaen"/>
          <w:sz w:val="22"/>
          <w:szCs w:val="22"/>
          <w:lang w:val="hy-AM"/>
        </w:rPr>
        <w:t xml:space="preserve"> պարտավուրությունների մի մասի</w:t>
      </w:r>
      <w:r w:rsidR="004577A8" w:rsidRPr="00B747DE">
        <w:rPr>
          <w:rFonts w:ascii="GHEA Grapalat" w:hAnsi="GHEA Grapalat" w:cs="Sylfaen"/>
          <w:sz w:val="22"/>
          <w:szCs w:val="22"/>
        </w:rPr>
        <w:t xml:space="preserve"> դիմաց</w:t>
      </w:r>
      <w:r w:rsidR="008F6F93" w:rsidRPr="00B747DE">
        <w:rPr>
          <w:rFonts w:ascii="GHEA Grapalat" w:hAnsi="GHEA Grapalat" w:cs="Sylfaen"/>
          <w:sz w:val="22"/>
          <w:szCs w:val="22"/>
          <w:lang w:val="hy-AM"/>
        </w:rPr>
        <w:t xml:space="preserve"> վճարումները նախատեսված </w:t>
      </w:r>
      <w:r w:rsidR="00BA3A88" w:rsidRPr="00B747DE">
        <w:rPr>
          <w:rFonts w:ascii="GHEA Grapalat" w:hAnsi="GHEA Grapalat" w:cs="Sylfaen"/>
          <w:sz w:val="22"/>
          <w:szCs w:val="22"/>
        </w:rPr>
        <w:t>են</w:t>
      </w:r>
      <w:r w:rsidR="008F6F93" w:rsidRPr="00B747DE">
        <w:rPr>
          <w:rFonts w:ascii="GHEA Grapalat" w:hAnsi="GHEA Grapalat" w:cs="Sylfaen"/>
          <w:sz w:val="22"/>
          <w:szCs w:val="22"/>
          <w:lang w:val="hy-AM"/>
        </w:rPr>
        <w:t xml:space="preserve"> երրորդ եռամսյակում: Նախորդ տարվա</w:t>
      </w:r>
      <w:r w:rsidR="004577A8" w:rsidRPr="00B747DE">
        <w:rPr>
          <w:rFonts w:ascii="GHEA Grapalat" w:hAnsi="GHEA Grapalat" w:cs="Sylfaen"/>
          <w:sz w:val="22"/>
          <w:szCs w:val="22"/>
        </w:rPr>
        <w:t xml:space="preserve"> առաջին կիսամյակի</w:t>
      </w:r>
      <w:r w:rsidR="008F6F93" w:rsidRPr="00B747DE">
        <w:rPr>
          <w:rFonts w:ascii="GHEA Grapalat" w:hAnsi="GHEA Grapalat" w:cs="Sylfaen"/>
          <w:sz w:val="22"/>
          <w:szCs w:val="22"/>
          <w:lang w:val="hy-AM"/>
        </w:rPr>
        <w:t xml:space="preserve"> համեմատ ՀՀ կենտրոնական ընտրական հանձնաժողովի ծախսերն աճել են 84.3%-ով</w:t>
      </w:r>
      <w:r w:rsidR="004577A8" w:rsidRPr="00B747DE">
        <w:rPr>
          <w:rFonts w:ascii="GHEA Grapalat" w:hAnsi="GHEA Grapalat" w:cs="Sylfaen"/>
          <w:sz w:val="22"/>
          <w:szCs w:val="22"/>
        </w:rPr>
        <w:t xml:space="preserve"> կամ </w:t>
      </w:r>
      <w:r w:rsidR="004577A8" w:rsidRPr="00B747DE">
        <w:rPr>
          <w:rFonts w:ascii="GHEA Grapalat" w:hAnsi="GHEA Grapalat" w:cs="Sylfaen"/>
          <w:sz w:val="22"/>
          <w:szCs w:val="22"/>
          <w:lang w:val="hy-AM"/>
        </w:rPr>
        <w:t>272.2</w:t>
      </w:r>
      <w:r w:rsidR="004577A8" w:rsidRPr="00B747DE">
        <w:rPr>
          <w:rFonts w:ascii="GHEA Grapalat" w:hAnsi="GHEA Grapalat" w:cs="Sylfaen"/>
          <w:sz w:val="22"/>
          <w:szCs w:val="22"/>
        </w:rPr>
        <w:t xml:space="preserve"> մլն դրամով</w:t>
      </w:r>
      <w:r w:rsidR="008F6F93" w:rsidRPr="00B747DE">
        <w:rPr>
          <w:rFonts w:ascii="GHEA Grapalat" w:hAnsi="GHEA Grapalat" w:cs="Sylfaen"/>
          <w:sz w:val="22"/>
          <w:szCs w:val="22"/>
          <w:lang w:val="hy-AM"/>
        </w:rPr>
        <w:t>՝ հիմնականում</w:t>
      </w:r>
      <w:r w:rsidR="008F6F93" w:rsidRPr="00B747DE">
        <w:rPr>
          <w:rFonts w:ascii="GHEA Grapalat" w:hAnsi="GHEA Grapalat" w:cs="Times Armenian"/>
          <w:sz w:val="22"/>
          <w:szCs w:val="22"/>
          <w:lang w:val="hy-AM"/>
        </w:rPr>
        <w:t xml:space="preserve"> պայմանավորված</w:t>
      </w:r>
      <w:r w:rsidR="008F6F93" w:rsidRPr="00B747DE">
        <w:rPr>
          <w:rFonts w:ascii="GHEA Grapalat" w:hAnsi="GHEA Grapalat"/>
          <w:lang w:val="hy-AM"/>
        </w:rPr>
        <w:t xml:space="preserve"> </w:t>
      </w:r>
      <w:r w:rsidR="004577A8" w:rsidRPr="00B747DE">
        <w:rPr>
          <w:rFonts w:ascii="GHEA Grapalat" w:hAnsi="GHEA Grapalat" w:cs="Times Armenian"/>
          <w:sz w:val="22"/>
          <w:szCs w:val="22"/>
          <w:lang w:val="hy-AM"/>
        </w:rPr>
        <w:t>ՀՀ Սահմանադրության փոփոխությունների հանրաքվեի կազմակերպ</w:t>
      </w:r>
      <w:r w:rsidR="004577A8" w:rsidRPr="00B747DE">
        <w:rPr>
          <w:rFonts w:ascii="GHEA Grapalat" w:hAnsi="GHEA Grapalat" w:cs="Times Armenian"/>
          <w:sz w:val="22"/>
          <w:szCs w:val="22"/>
        </w:rPr>
        <w:t>ման և հանրաքվեի քվեարկության ընթացքի ու քվեարկության արդյունքների ամփոփման գործընթացի տեսանկարահանման և միաժամանակյա համացանցային հեռարձակման գործընթացի ապահովման</w:t>
      </w:r>
      <w:r w:rsidR="008F6F93" w:rsidRPr="00B747DE">
        <w:rPr>
          <w:rFonts w:ascii="GHEA Grapalat" w:hAnsi="GHEA Grapalat" w:cs="Times Armenian"/>
          <w:sz w:val="22"/>
          <w:szCs w:val="22"/>
          <w:lang w:val="hy-AM"/>
        </w:rPr>
        <w:t xml:space="preserve"> ծախսերով</w:t>
      </w:r>
      <w:r w:rsidR="004577A8" w:rsidRPr="00B747DE">
        <w:rPr>
          <w:rFonts w:ascii="GHEA Grapalat" w:hAnsi="GHEA Grapalat" w:cs="Times Armenian"/>
          <w:sz w:val="22"/>
          <w:szCs w:val="22"/>
        </w:rPr>
        <w:t xml:space="preserve">, որոնք կատարվել են նախատեսված ծավալով և կազմել համապատասխանաբար </w:t>
      </w:r>
      <w:r w:rsidR="004577A8" w:rsidRPr="00B747DE">
        <w:rPr>
          <w:rFonts w:ascii="GHEA Grapalat" w:hAnsi="GHEA Grapalat" w:cs="Times Armenian"/>
          <w:sz w:val="22"/>
          <w:szCs w:val="22"/>
          <w:lang w:val="hy-AM"/>
        </w:rPr>
        <w:t xml:space="preserve">125.6 </w:t>
      </w:r>
      <w:r w:rsidR="004577A8" w:rsidRPr="00B747DE">
        <w:rPr>
          <w:rFonts w:ascii="GHEA Grapalat" w:hAnsi="GHEA Grapalat" w:cs="Times Armenian"/>
          <w:sz w:val="22"/>
          <w:szCs w:val="22"/>
        </w:rPr>
        <w:t>մլն դրամ և</w:t>
      </w:r>
      <w:r w:rsidR="004577A8" w:rsidRPr="00B747DE">
        <w:rPr>
          <w:rFonts w:ascii="GHEA Grapalat" w:hAnsi="GHEA Grapalat" w:cs="Times Armenian"/>
          <w:sz w:val="22"/>
          <w:szCs w:val="22"/>
          <w:lang w:val="hy-AM"/>
        </w:rPr>
        <w:t xml:space="preserve"> 319.4</w:t>
      </w:r>
      <w:r w:rsidR="004577A8" w:rsidRPr="00B747DE">
        <w:rPr>
          <w:rFonts w:ascii="GHEA Grapalat" w:hAnsi="GHEA Grapalat" w:cs="Times Armenian"/>
          <w:sz w:val="22"/>
          <w:szCs w:val="22"/>
        </w:rPr>
        <w:t xml:space="preserve"> մլն դրամ</w:t>
      </w:r>
      <w:r w:rsidR="008F6F93" w:rsidRPr="00B747DE">
        <w:rPr>
          <w:rFonts w:ascii="GHEA Grapalat" w:hAnsi="GHEA Grapalat" w:cs="Times Armenian"/>
          <w:sz w:val="22"/>
          <w:szCs w:val="22"/>
          <w:lang w:val="hy-AM"/>
        </w:rPr>
        <w:t>:</w:t>
      </w:r>
      <w:r w:rsidR="00420E08" w:rsidRPr="00B747DE">
        <w:rPr>
          <w:rFonts w:ascii="GHEA Grapalat" w:hAnsi="GHEA Grapalat" w:cs="Times Armenian"/>
          <w:sz w:val="22"/>
          <w:szCs w:val="22"/>
        </w:rPr>
        <w:t xml:space="preserve"> </w:t>
      </w:r>
      <w:r w:rsidR="00D7599F" w:rsidRPr="00B747DE">
        <w:rPr>
          <w:rFonts w:ascii="GHEA Grapalat" w:hAnsi="GHEA Grapalat" w:cs="Times Armenian"/>
          <w:sz w:val="22"/>
          <w:szCs w:val="22"/>
        </w:rPr>
        <w:t>Միջոցներն օգտագործվել են հանրաքվեի նախապատրաստական աշխատանքների ֆինանսավորման նպատակով, որից հետո գործընթացը դադարեցվել է:</w:t>
      </w:r>
    </w:p>
    <w:p w:rsidR="000B32BA" w:rsidRPr="00B747DE" w:rsidRDefault="000B32BA" w:rsidP="000B32BA">
      <w:pPr>
        <w:spacing w:line="360" w:lineRule="auto"/>
        <w:ind w:firstLine="561"/>
        <w:jc w:val="both"/>
        <w:rPr>
          <w:rFonts w:ascii="GHEA Grapalat" w:hAnsi="GHEA Grapalat" w:cs="Sylfaen"/>
          <w:sz w:val="22"/>
          <w:szCs w:val="22"/>
        </w:rPr>
      </w:pPr>
    </w:p>
    <w:p w:rsidR="007120FF" w:rsidRPr="00B747DE" w:rsidRDefault="000B32BA" w:rsidP="007120FF">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i/>
          <w:sz w:val="22"/>
          <w:szCs w:val="22"/>
          <w:u w:val="single"/>
        </w:rPr>
        <w:t>ՀՀ տնտեսական մրցակցության պաշտպանության պետական հանձնաժողովին</w:t>
      </w:r>
      <w:r w:rsidR="0073407A" w:rsidRPr="00B747DE">
        <w:rPr>
          <w:rFonts w:ascii="GHEA Grapalat" w:hAnsi="GHEA Grapalat" w:cs="GHEA Grapalat"/>
          <w:sz w:val="22"/>
          <w:szCs w:val="22"/>
        </w:rPr>
        <w:t xml:space="preserve"> </w:t>
      </w:r>
      <w:r w:rsidR="007120FF" w:rsidRPr="00B747DE">
        <w:rPr>
          <w:rFonts w:ascii="GHEA Grapalat" w:hAnsi="GHEA Grapalat" w:cs="GHEA Grapalat"/>
          <w:sz w:val="22"/>
          <w:szCs w:val="22"/>
          <w:lang w:val="hy-AM"/>
        </w:rPr>
        <w:t>2020 թվականի առաջին կիսամյակում տրամադրվել է ավելի քան 160.6 մլն դրամ, որը կազմել է ծրագրված ցուցանիշի 91.5%</w:t>
      </w:r>
      <w:r w:rsidR="007120FF" w:rsidRPr="00B747DE">
        <w:rPr>
          <w:rFonts w:ascii="GHEA Grapalat" w:hAnsi="GHEA Grapalat" w:cs="GHEA Grapalat"/>
          <w:sz w:val="22"/>
          <w:szCs w:val="22"/>
          <w:lang w:val="hy-AM"/>
        </w:rPr>
        <w:noBreakHyphen/>
        <w:t xml:space="preserve">ը: Հատկացված միջոցներից շուրջ 160 մլն դրամն ուղղվել </w:t>
      </w:r>
      <w:r w:rsidR="001339C4" w:rsidRPr="00B747DE">
        <w:rPr>
          <w:rFonts w:ascii="GHEA Grapalat" w:hAnsi="GHEA Grapalat" w:cs="GHEA Grapalat"/>
          <w:sz w:val="22"/>
          <w:szCs w:val="22"/>
          <w:lang w:val="hy-AM"/>
        </w:rPr>
        <w:t>է</w:t>
      </w:r>
      <w:r w:rsidR="007120FF" w:rsidRPr="00B747DE">
        <w:rPr>
          <w:rFonts w:ascii="GHEA Grapalat" w:hAnsi="GHEA Grapalat" w:cs="GHEA Grapalat"/>
          <w:sz w:val="22"/>
          <w:szCs w:val="22"/>
          <w:lang w:val="hy-AM"/>
        </w:rPr>
        <w:t xml:space="preserve"> Հայաստանի Հանրապետությունում տնտեսական մրցակցության պաշտպանության բնագավառում քաղաքականության մշակման և վերահսկողության ծախսերին,</w:t>
      </w:r>
      <w:r w:rsidR="007120FF" w:rsidRPr="00B747DE">
        <w:rPr>
          <w:rFonts w:ascii="GHEA Grapalat" w:hAnsi="GHEA Grapalat"/>
          <w:sz w:val="22"/>
          <w:szCs w:val="22"/>
          <w:lang w:val="hy-AM"/>
        </w:rPr>
        <w:t xml:space="preserve"> </w:t>
      </w:r>
      <w:r w:rsidR="007120FF" w:rsidRPr="00B747DE">
        <w:rPr>
          <w:rFonts w:ascii="GHEA Grapalat" w:hAnsi="GHEA Grapalat" w:cs="GHEA Grapalat"/>
          <w:sz w:val="22"/>
          <w:szCs w:val="22"/>
          <w:lang w:val="hy-AM"/>
        </w:rPr>
        <w:t>որոնք կատարվել են 92.2%-ով</w:t>
      </w:r>
      <w:r w:rsidR="007120FF" w:rsidRPr="00B747DE">
        <w:rPr>
          <w:rFonts w:ascii="GHEA Grapalat" w:hAnsi="GHEA Grapalat"/>
          <w:sz w:val="22"/>
          <w:szCs w:val="22"/>
          <w:lang w:val="hy-AM"/>
        </w:rPr>
        <w:t xml:space="preserve">: Շեղումը հիմնականում պայմանավորված է </w:t>
      </w:r>
      <w:r w:rsidR="001339C4" w:rsidRPr="00B747DE">
        <w:rPr>
          <w:rFonts w:ascii="GHEA Grapalat" w:hAnsi="GHEA Grapalat"/>
          <w:sz w:val="22"/>
          <w:szCs w:val="22"/>
          <w:lang w:val="hy-AM"/>
        </w:rPr>
        <w:t>կորոնավիրուսի</w:t>
      </w:r>
      <w:r w:rsidR="007120FF" w:rsidRPr="00B747DE">
        <w:rPr>
          <w:rFonts w:ascii="GHEA Grapalat" w:hAnsi="GHEA Grapalat"/>
          <w:sz w:val="22"/>
          <w:szCs w:val="22"/>
          <w:lang w:val="hy-AM"/>
        </w:rPr>
        <w:t xml:space="preserve"> համավարակի հետևանքով ապրանքների և ծառայությունների ձեռքբերման ծախսերի տնտեսումներով: 626</w:t>
      </w:r>
      <w:r w:rsidR="007120FF" w:rsidRPr="00B747DE">
        <w:rPr>
          <w:rFonts w:ascii="GHEA Grapalat" w:hAnsi="GHEA Grapalat" w:cs="GHEA Grapalat"/>
          <w:sz w:val="22"/>
          <w:szCs w:val="22"/>
          <w:lang w:val="hy-AM"/>
        </w:rPr>
        <w:t>.8 հազար դրամն ուղղվել է ՀՀ տնտեսական մրցակցության պաշտպանության պետական հանձնաժողովի տեխնիկական հագեցվածության բարելավմանը, որոնք կատարվել են 32</w:t>
      </w:r>
      <w:r w:rsidR="003235B5" w:rsidRPr="00B747DE">
        <w:rPr>
          <w:rFonts w:ascii="GHEA Grapalat" w:hAnsi="GHEA Grapalat" w:cs="GHEA Grapalat"/>
          <w:sz w:val="22"/>
          <w:szCs w:val="22"/>
          <w:lang w:val="hy-AM"/>
        </w:rPr>
        <w:t>.3%</w:t>
      </w:r>
      <w:r w:rsidR="003235B5" w:rsidRPr="00B747DE">
        <w:rPr>
          <w:rFonts w:ascii="GHEA Grapalat" w:hAnsi="GHEA Grapalat" w:cs="GHEA Grapalat"/>
          <w:sz w:val="22"/>
          <w:szCs w:val="22"/>
          <w:lang w:val="hy-AM"/>
        </w:rPr>
        <w:noBreakHyphen/>
        <w:t xml:space="preserve">ով: Շեղումը պայմանավորված է կորոնավիրուսի </w:t>
      </w:r>
      <w:r w:rsidR="007120FF" w:rsidRPr="00B747DE">
        <w:rPr>
          <w:rFonts w:ascii="GHEA Grapalat" w:hAnsi="GHEA Grapalat" w:cs="GHEA Grapalat"/>
          <w:sz w:val="22"/>
          <w:szCs w:val="22"/>
          <w:lang w:val="hy-AM"/>
        </w:rPr>
        <w:t>համավարակի հետևանքով գնումների գործընթացի հետաձգմամբ: Նախորդ տարվա նույն ժամանակահատվածի համեմատ ՀՀ տնտեսական մրցակցության պաշտպանության պետական հանձնաժողովի ծախսերն աճել են 16%</w:t>
      </w:r>
      <w:r w:rsidR="007120FF" w:rsidRPr="00B747DE">
        <w:rPr>
          <w:rFonts w:ascii="GHEA Grapalat" w:hAnsi="GHEA Grapalat" w:cs="GHEA Grapalat"/>
          <w:sz w:val="22"/>
          <w:szCs w:val="22"/>
          <w:lang w:val="hy-AM"/>
        </w:rPr>
        <w:noBreakHyphen/>
        <w:t>ով կամ շուրջ 22.2 մլն դրամով՝ պայմանավորված Հայաստանի Հանրապետությունում տնտեսական մրցակցության պաշտպանության բնագավառում քաղաքականության մշակման և վերահսկողության ծախսերի 21.3%</w:t>
      </w:r>
      <w:r w:rsidR="003C31ED" w:rsidRPr="00B747DE">
        <w:rPr>
          <w:rFonts w:ascii="GHEA Grapalat" w:hAnsi="GHEA Grapalat" w:cs="GHEA Grapalat"/>
          <w:sz w:val="22"/>
          <w:szCs w:val="22"/>
          <w:lang w:val="hy-AM"/>
        </w:rPr>
        <w:t xml:space="preserve"> </w:t>
      </w:r>
      <w:r w:rsidR="003C31ED" w:rsidRPr="00B747DE">
        <w:rPr>
          <w:rFonts w:ascii="GHEA Grapalat" w:hAnsi="GHEA Grapalat" w:cs="GHEA Grapalat"/>
          <w:sz w:val="22"/>
          <w:szCs w:val="22"/>
        </w:rPr>
        <w:t>(28.1</w:t>
      </w:r>
      <w:r w:rsidR="003C31ED" w:rsidRPr="00B747DE">
        <w:rPr>
          <w:rFonts w:ascii="GHEA Grapalat" w:hAnsi="GHEA Grapalat" w:cs="GHEA Grapalat"/>
          <w:sz w:val="22"/>
          <w:szCs w:val="22"/>
          <w:lang w:val="hy-AM"/>
        </w:rPr>
        <w:t xml:space="preserve"> </w:t>
      </w:r>
      <w:r w:rsidR="003C31ED" w:rsidRPr="00B747DE">
        <w:rPr>
          <w:rFonts w:ascii="GHEA Grapalat" w:hAnsi="GHEA Grapalat" w:cs="GHEA Grapalat"/>
          <w:sz w:val="22"/>
          <w:szCs w:val="22"/>
        </w:rPr>
        <w:t>մլն դրամով)</w:t>
      </w:r>
      <w:r w:rsidR="007120FF" w:rsidRPr="00B747DE">
        <w:rPr>
          <w:rFonts w:ascii="GHEA Grapalat" w:hAnsi="GHEA Grapalat" w:cs="GHEA Grapalat"/>
          <w:sz w:val="22"/>
          <w:szCs w:val="22"/>
          <w:lang w:val="hy-AM"/>
        </w:rPr>
        <w:t xml:space="preserve"> աճով:</w:t>
      </w:r>
    </w:p>
    <w:p w:rsidR="0073407A" w:rsidRPr="00B747DE" w:rsidRDefault="0073407A" w:rsidP="0073407A">
      <w:pPr>
        <w:autoSpaceDE w:val="0"/>
        <w:autoSpaceDN w:val="0"/>
        <w:adjustRightInd w:val="0"/>
        <w:spacing w:line="360" w:lineRule="auto"/>
        <w:ind w:firstLine="567"/>
        <w:jc w:val="both"/>
        <w:rPr>
          <w:rFonts w:ascii="GHEA Grapalat" w:hAnsi="GHEA Grapalat" w:cs="GHEA Grapalat"/>
          <w:sz w:val="22"/>
          <w:szCs w:val="22"/>
          <w:lang w:val="hy-AM"/>
        </w:rPr>
      </w:pPr>
    </w:p>
    <w:p w:rsidR="007120FF" w:rsidRPr="00B747DE" w:rsidRDefault="000B32BA" w:rsidP="007120FF">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i/>
          <w:sz w:val="22"/>
          <w:szCs w:val="22"/>
          <w:u w:val="single"/>
          <w:lang w:val="hy-AM"/>
        </w:rPr>
        <w:t>ՀՀ կադաստրի կոմիտեի</w:t>
      </w:r>
      <w:r w:rsidRPr="00B747DE">
        <w:rPr>
          <w:rFonts w:ascii="GHEA Grapalat" w:hAnsi="GHEA Grapalat" w:cs="GHEA Grapalat"/>
          <w:sz w:val="22"/>
          <w:szCs w:val="22"/>
          <w:lang w:val="hy-AM"/>
        </w:rPr>
        <w:t xml:space="preserve"> </w:t>
      </w:r>
      <w:r w:rsidR="007120FF" w:rsidRPr="00B747DE">
        <w:rPr>
          <w:rFonts w:ascii="GHEA Grapalat" w:hAnsi="GHEA Grapalat" w:cs="GHEA Grapalat"/>
          <w:sz w:val="22"/>
          <w:szCs w:val="22"/>
          <w:lang w:val="hy-AM"/>
        </w:rPr>
        <w:t xml:space="preserve">պատասխանատվությամբ 2020 թվականի առաջին կիսամյակում կատարվել է </w:t>
      </w:r>
      <w:r w:rsidR="007120FF" w:rsidRPr="00B747DE">
        <w:rPr>
          <w:rFonts w:ascii="GHEA Grapalat" w:hAnsi="GHEA Grapalat" w:cs="GHEA Grapalat"/>
          <w:i/>
          <w:sz w:val="22"/>
          <w:szCs w:val="22"/>
          <w:lang w:val="hy-AM"/>
        </w:rPr>
        <w:t xml:space="preserve">Անշարժ գույքի կադաստրի վարման բնագավառում պետական քաղաքականության </w:t>
      </w:r>
      <w:r w:rsidR="007120FF" w:rsidRPr="00B747DE">
        <w:rPr>
          <w:rFonts w:ascii="GHEA Grapalat" w:hAnsi="GHEA Grapalat" w:cs="GHEA Grapalat"/>
          <w:i/>
          <w:sz w:val="22"/>
          <w:szCs w:val="22"/>
          <w:lang w:val="hy-AM"/>
        </w:rPr>
        <w:lastRenderedPageBreak/>
        <w:t>իրականացման</w:t>
      </w:r>
      <w:r w:rsidR="007120FF" w:rsidRPr="00B747DE">
        <w:rPr>
          <w:rFonts w:ascii="GHEA Grapalat" w:hAnsi="GHEA Grapalat" w:cs="GHEA Grapalat"/>
          <w:sz w:val="22"/>
          <w:szCs w:val="22"/>
          <w:lang w:val="hy-AM"/>
        </w:rPr>
        <w:t xml:space="preserve"> ծրագիրը, որի գծով ծախսերը կազմել են շուրջ 1.6 մլրդ դրամ կամ նախատեսվածի 80.7%</w:t>
      </w:r>
      <w:r w:rsidR="007120FF" w:rsidRPr="00B747DE">
        <w:rPr>
          <w:rFonts w:ascii="GHEA Grapalat" w:hAnsi="GHEA Grapalat" w:cs="GHEA Grapalat"/>
          <w:sz w:val="22"/>
          <w:szCs w:val="22"/>
          <w:lang w:val="hy-AM"/>
        </w:rPr>
        <w:noBreakHyphen/>
        <w:t>ը: Շեղումը հիմնականում պայմանավորված է «Գույքի նկատմամբ իրավունքների պետական գրանցում՝ գույքի և դրա նկատմամբ գրանցված իրավունքների և սահմանափակումների վերաբերյալ տեղեկատվության տրամադրում» միջոցառման</w:t>
      </w:r>
      <w:r w:rsidR="003C31ED" w:rsidRPr="00B747DE">
        <w:rPr>
          <w:rFonts w:ascii="GHEA Grapalat" w:hAnsi="GHEA Grapalat" w:cs="GHEA Grapalat"/>
          <w:sz w:val="22"/>
          <w:szCs w:val="22"/>
        </w:rPr>
        <w:t xml:space="preserve"> կատարողականով, որը կազմել է</w:t>
      </w:r>
      <w:r w:rsidR="007120FF" w:rsidRPr="00B747DE">
        <w:rPr>
          <w:rFonts w:ascii="GHEA Grapalat" w:hAnsi="GHEA Grapalat" w:cs="GHEA Grapalat"/>
          <w:sz w:val="22"/>
          <w:szCs w:val="22"/>
          <w:lang w:val="hy-AM"/>
        </w:rPr>
        <w:t xml:space="preserve"> 84.5%</w:t>
      </w:r>
      <w:r w:rsidR="00E226F4" w:rsidRPr="00B747DE">
        <w:rPr>
          <w:rFonts w:ascii="GHEA Grapalat" w:hAnsi="GHEA Grapalat" w:cs="GHEA Grapalat"/>
          <w:sz w:val="22"/>
          <w:szCs w:val="22"/>
        </w:rPr>
        <w:t xml:space="preserve">՝ </w:t>
      </w:r>
      <w:r w:rsidR="007120FF" w:rsidRPr="00B747DE">
        <w:rPr>
          <w:rFonts w:ascii="GHEA Grapalat" w:hAnsi="GHEA Grapalat" w:cs="GHEA Grapalat"/>
          <w:sz w:val="22"/>
          <w:szCs w:val="22"/>
          <w:lang w:val="hy-AM"/>
        </w:rPr>
        <w:t>1.</w:t>
      </w:r>
      <w:r w:rsidR="007120FF" w:rsidRPr="00B747DE">
        <w:rPr>
          <w:rFonts w:ascii="GHEA Grapalat" w:hAnsi="GHEA Grapalat" w:cs="GHEA Grapalat"/>
          <w:sz w:val="22"/>
          <w:szCs w:val="22"/>
        </w:rPr>
        <w:t xml:space="preserve">3 </w:t>
      </w:r>
      <w:r w:rsidR="007120FF" w:rsidRPr="00B747DE">
        <w:rPr>
          <w:rFonts w:ascii="GHEA Grapalat" w:hAnsi="GHEA Grapalat" w:cs="GHEA Grapalat"/>
          <w:sz w:val="22"/>
          <w:szCs w:val="22"/>
          <w:lang w:val="hy-AM"/>
        </w:rPr>
        <w:t xml:space="preserve">մլրդ դրամ: Վերջինս պայմանավորված է </w:t>
      </w:r>
      <w:r w:rsidR="00E226F4" w:rsidRPr="00B747DE">
        <w:rPr>
          <w:rFonts w:ascii="GHEA Grapalat" w:hAnsi="GHEA Grapalat" w:cs="Sylfaen"/>
          <w:sz w:val="22"/>
          <w:szCs w:val="22"/>
        </w:rPr>
        <w:t>կորոնավիրուսի</w:t>
      </w:r>
      <w:r w:rsidR="007120FF" w:rsidRPr="00B747DE">
        <w:rPr>
          <w:rFonts w:ascii="GHEA Grapalat" w:hAnsi="GHEA Grapalat" w:cs="GHEA Grapalat"/>
          <w:sz w:val="22"/>
          <w:szCs w:val="22"/>
          <w:lang w:val="hy-AM"/>
        </w:rPr>
        <w:t xml:space="preserve"> </w:t>
      </w:r>
      <w:r w:rsidR="007120FF" w:rsidRPr="00B747DE">
        <w:rPr>
          <w:rFonts w:ascii="GHEA Grapalat" w:hAnsi="GHEA Grapalat" w:cs="Sylfaen"/>
          <w:sz w:val="22"/>
          <w:szCs w:val="22"/>
          <w:lang w:val="hy-AM"/>
        </w:rPr>
        <w:t xml:space="preserve">համավարակի </w:t>
      </w:r>
      <w:r w:rsidR="007120FF" w:rsidRPr="00B747DE">
        <w:rPr>
          <w:rFonts w:ascii="GHEA Grapalat" w:hAnsi="GHEA Grapalat" w:cs="GHEA Grapalat"/>
          <w:sz w:val="22"/>
          <w:szCs w:val="22"/>
          <w:lang w:val="hy-AM"/>
        </w:rPr>
        <w:t>հետևանքով նախատեսված որոշ աշխատանքների հետաձգմամբ: Հաշվետու ժամանակահատվածում շուրջ 7 մլն դրամ միջոցներն ուղղվել են ռեֆերենց կայանների կառուցման, դիտարկման և կայանների ցանցի հավասարակշռման աշխատանքների</w:t>
      </w:r>
      <w:r w:rsidR="00C86A09" w:rsidRPr="00B747DE">
        <w:rPr>
          <w:rFonts w:ascii="GHEA Grapalat" w:hAnsi="GHEA Grapalat" w:cs="GHEA Grapalat"/>
          <w:sz w:val="22"/>
          <w:szCs w:val="22"/>
          <w:lang w:val="hy-AM"/>
        </w:rPr>
        <w:t xml:space="preserve">ն, որոնք կատարվել են 14.5%-ով` </w:t>
      </w:r>
      <w:r w:rsidR="00C86A09" w:rsidRPr="00B747DE">
        <w:rPr>
          <w:rFonts w:ascii="GHEA Grapalat" w:hAnsi="GHEA Grapalat" w:cs="GHEA Grapalat"/>
          <w:sz w:val="22"/>
          <w:szCs w:val="22"/>
        </w:rPr>
        <w:t xml:space="preserve">նույնպես </w:t>
      </w:r>
      <w:r w:rsidR="007120FF" w:rsidRPr="00B747DE">
        <w:rPr>
          <w:rFonts w:ascii="GHEA Grapalat" w:hAnsi="GHEA Grapalat" w:cs="Sylfaen"/>
          <w:sz w:val="22"/>
          <w:szCs w:val="22"/>
          <w:lang w:val="hy-AM"/>
        </w:rPr>
        <w:t>համավարակ</w:t>
      </w:r>
      <w:r w:rsidR="00C86A09" w:rsidRPr="00B747DE">
        <w:rPr>
          <w:rFonts w:ascii="GHEA Grapalat" w:hAnsi="GHEA Grapalat" w:cs="Sylfaen"/>
          <w:sz w:val="22"/>
          <w:szCs w:val="22"/>
        </w:rPr>
        <w:t xml:space="preserve">ով, որի </w:t>
      </w:r>
      <w:r w:rsidR="007120FF" w:rsidRPr="00B747DE">
        <w:rPr>
          <w:rFonts w:ascii="GHEA Grapalat" w:hAnsi="GHEA Grapalat" w:cs="GHEA Grapalat"/>
          <w:sz w:val="22"/>
          <w:szCs w:val="22"/>
          <w:lang w:val="hy-AM"/>
        </w:rPr>
        <w:t xml:space="preserve">հետևանքով նախատեսված աշխատանքները հետաձգվել են: Բացի այդ, չեն օգտագործվել ՀՀ կադաստրի կոմիտեի շենքային ապահովվածության բարելավման համար նախատեսված 39.8 մլն դրամ միջոցները, ինչը պայմանավորված է գնման գործընթացի հետաձգմամբ: </w:t>
      </w:r>
      <w:r w:rsidR="007120FF" w:rsidRPr="00B747DE">
        <w:rPr>
          <w:rFonts w:ascii="GHEA Grapalat" w:hAnsi="GHEA Grapalat" w:cs="Sylfaen"/>
          <w:sz w:val="22"/>
          <w:szCs w:val="22"/>
          <w:lang w:val="hy-AM"/>
        </w:rPr>
        <w:t>ՀՀ կադաստրի կոմիտեի աշխատանքային պայմանների բարելավման համար վարչական սարքավորումների ձեռքբերման</w:t>
      </w:r>
      <w:r w:rsidR="00C86A09" w:rsidRPr="00B747DE">
        <w:rPr>
          <w:rFonts w:ascii="GHEA Grapalat" w:hAnsi="GHEA Grapalat" w:cs="Sylfaen"/>
          <w:sz w:val="22"/>
          <w:szCs w:val="22"/>
        </w:rPr>
        <w:t>ն</w:t>
      </w:r>
      <w:r w:rsidR="007120FF" w:rsidRPr="00B747DE">
        <w:rPr>
          <w:rFonts w:ascii="GHEA Grapalat" w:hAnsi="GHEA Grapalat" w:cs="Sylfaen"/>
          <w:sz w:val="22"/>
          <w:szCs w:val="22"/>
          <w:lang w:val="hy-AM"/>
        </w:rPr>
        <w:t xml:space="preserve"> ուղղվել է 200.4 մլն դրամ՝ ապահովելով 89.</w:t>
      </w:r>
      <w:r w:rsidR="007120FF" w:rsidRPr="00B747DE">
        <w:rPr>
          <w:rFonts w:ascii="GHEA Grapalat" w:hAnsi="GHEA Grapalat" w:cs="GHEA Grapalat"/>
          <w:sz w:val="22"/>
          <w:szCs w:val="22"/>
          <w:lang w:val="hy-AM"/>
        </w:rPr>
        <w:t xml:space="preserve">1% կատարողական, որը պայմանավորված է </w:t>
      </w:r>
      <w:r w:rsidR="007120FF" w:rsidRPr="00B747DE">
        <w:rPr>
          <w:rFonts w:ascii="GHEA Grapalat" w:hAnsi="GHEA Grapalat" w:cs="Sylfaen"/>
          <w:sz w:val="22"/>
          <w:szCs w:val="22"/>
          <w:lang w:val="hy-AM"/>
        </w:rPr>
        <w:t xml:space="preserve">համավարակի </w:t>
      </w:r>
      <w:r w:rsidR="007120FF" w:rsidRPr="00B747DE">
        <w:rPr>
          <w:rFonts w:ascii="GHEA Grapalat" w:hAnsi="GHEA Grapalat" w:cs="GHEA Grapalat"/>
          <w:sz w:val="22"/>
          <w:szCs w:val="22"/>
          <w:lang w:val="hy-AM"/>
        </w:rPr>
        <w:t xml:space="preserve">հետևանքով </w:t>
      </w:r>
      <w:r w:rsidR="007120FF" w:rsidRPr="00B747DE">
        <w:rPr>
          <w:rFonts w:ascii="GHEA Grapalat" w:hAnsi="GHEA Grapalat" w:cs="Sylfaen"/>
          <w:sz w:val="22"/>
          <w:szCs w:val="22"/>
          <w:lang w:val="hy-AM"/>
        </w:rPr>
        <w:t>նախատեսվածից քիչ քանակով</w:t>
      </w:r>
      <w:r w:rsidR="00F60D74" w:rsidRPr="00B747DE">
        <w:rPr>
          <w:rFonts w:ascii="GHEA Grapalat" w:hAnsi="GHEA Grapalat" w:cs="Sylfaen"/>
          <w:sz w:val="22"/>
          <w:szCs w:val="22"/>
          <w:lang w:val="hy-AM"/>
        </w:rPr>
        <w:t xml:space="preserve"> գրասենյակային կահույքի </w:t>
      </w:r>
      <w:r w:rsidR="007120FF" w:rsidRPr="00B747DE">
        <w:rPr>
          <w:rFonts w:ascii="GHEA Grapalat" w:hAnsi="GHEA Grapalat" w:cs="Sylfaen"/>
          <w:sz w:val="22"/>
          <w:szCs w:val="22"/>
          <w:lang w:val="hy-AM"/>
        </w:rPr>
        <w:t xml:space="preserve">ձեռքբերմամբ: </w:t>
      </w:r>
      <w:r w:rsidR="007120FF" w:rsidRPr="00B747DE">
        <w:rPr>
          <w:rFonts w:ascii="GHEA Grapalat" w:hAnsi="GHEA Grapalat" w:cs="GHEA Grapalat"/>
          <w:sz w:val="22"/>
          <w:szCs w:val="22"/>
          <w:lang w:val="hy-AM"/>
        </w:rPr>
        <w:t>Նախորդ տարվա նույն ժամանակահատվածի համեմատ ՀՀ կադաստրի կոմիտեի պատասխանատվությամբ իրականացվող ծախսերն աճել են 8.7%</w:t>
      </w:r>
      <w:r w:rsidR="007120FF" w:rsidRPr="00B747DE">
        <w:rPr>
          <w:rFonts w:ascii="GHEA Grapalat" w:hAnsi="GHEA Grapalat" w:cs="GHEA Grapalat"/>
          <w:sz w:val="22"/>
          <w:szCs w:val="22"/>
          <w:lang w:val="hy-AM"/>
        </w:rPr>
        <w:noBreakHyphen/>
        <w:t>ով կամ 123.5 մլն դրամով՝ հիմնականում պայմանավորված ՀՀ կադաստրի կոմիտեի տեխնիկական հագեցվածության բարելավման ծախսերի 5.7</w:t>
      </w:r>
      <w:r w:rsidR="00F60D74" w:rsidRPr="00B747DE">
        <w:rPr>
          <w:rFonts w:ascii="GHEA Grapalat" w:hAnsi="GHEA Grapalat" w:cs="GHEA Grapalat"/>
          <w:sz w:val="22"/>
          <w:szCs w:val="22"/>
        </w:rPr>
        <w:t xml:space="preserve"> </w:t>
      </w:r>
      <w:r w:rsidR="007120FF" w:rsidRPr="00B747DE">
        <w:rPr>
          <w:rFonts w:ascii="GHEA Grapalat" w:hAnsi="GHEA Grapalat" w:cs="GHEA Grapalat"/>
          <w:sz w:val="22"/>
          <w:szCs w:val="22"/>
          <w:lang w:val="hy-AM"/>
        </w:rPr>
        <w:t>անգամ</w:t>
      </w:r>
      <w:r w:rsidR="00F60D74" w:rsidRPr="00B747DE">
        <w:rPr>
          <w:rFonts w:ascii="GHEA Grapalat" w:hAnsi="GHEA Grapalat" w:cs="GHEA Grapalat"/>
          <w:sz w:val="22"/>
          <w:szCs w:val="22"/>
          <w:lang w:val="hy-AM"/>
        </w:rPr>
        <w:t xml:space="preserve"> (165.6</w:t>
      </w:r>
      <w:r w:rsidR="00F60D74" w:rsidRPr="00B747DE">
        <w:rPr>
          <w:rFonts w:ascii="GHEA Grapalat" w:hAnsi="GHEA Grapalat" w:cs="GHEA Grapalat"/>
          <w:sz w:val="22"/>
          <w:szCs w:val="22"/>
        </w:rPr>
        <w:t xml:space="preserve"> մլն դրամով</w:t>
      </w:r>
      <w:r w:rsidR="00F60D74" w:rsidRPr="00B747DE">
        <w:rPr>
          <w:rFonts w:ascii="GHEA Grapalat" w:hAnsi="GHEA Grapalat" w:cs="GHEA Grapalat"/>
          <w:sz w:val="22"/>
          <w:szCs w:val="22"/>
          <w:lang w:val="hy-AM"/>
        </w:rPr>
        <w:t>)</w:t>
      </w:r>
      <w:r w:rsidR="00F60D74" w:rsidRPr="00B747DE">
        <w:rPr>
          <w:rFonts w:ascii="GHEA Grapalat" w:hAnsi="GHEA Grapalat" w:cs="GHEA Grapalat"/>
          <w:sz w:val="22"/>
          <w:szCs w:val="22"/>
        </w:rPr>
        <w:t xml:space="preserve"> </w:t>
      </w:r>
      <w:r w:rsidR="007120FF" w:rsidRPr="00B747DE">
        <w:rPr>
          <w:rFonts w:ascii="GHEA Grapalat" w:hAnsi="GHEA Grapalat" w:cs="GHEA Grapalat"/>
          <w:sz w:val="22"/>
          <w:szCs w:val="22"/>
          <w:lang w:val="hy-AM"/>
        </w:rPr>
        <w:t>աճով:</w:t>
      </w:r>
    </w:p>
    <w:p w:rsidR="000B32BA" w:rsidRPr="00B747DE" w:rsidRDefault="000B32BA" w:rsidP="000B32BA">
      <w:pPr>
        <w:autoSpaceDE w:val="0"/>
        <w:autoSpaceDN w:val="0"/>
        <w:adjustRightInd w:val="0"/>
        <w:spacing w:line="360" w:lineRule="auto"/>
        <w:ind w:firstLine="567"/>
        <w:jc w:val="both"/>
        <w:rPr>
          <w:rFonts w:ascii="GHEA Grapalat" w:hAnsi="GHEA Grapalat" w:cs="Sylfaen"/>
          <w:sz w:val="22"/>
          <w:szCs w:val="22"/>
        </w:rPr>
      </w:pPr>
    </w:p>
    <w:p w:rsidR="00E202D7" w:rsidRPr="00B747DE" w:rsidRDefault="000B32BA" w:rsidP="00E202D7">
      <w:pPr>
        <w:autoSpaceDE w:val="0"/>
        <w:autoSpaceDN w:val="0"/>
        <w:adjustRightInd w:val="0"/>
        <w:spacing w:line="360" w:lineRule="auto"/>
        <w:ind w:firstLine="567"/>
        <w:jc w:val="both"/>
        <w:rPr>
          <w:rFonts w:ascii="GHEA Grapalat" w:hAnsi="GHEA Grapalat" w:cs="Arial"/>
          <w:sz w:val="22"/>
          <w:szCs w:val="22"/>
          <w:lang w:val="hy-AM"/>
        </w:rPr>
      </w:pPr>
      <w:r w:rsidRPr="00B747DE">
        <w:rPr>
          <w:rFonts w:ascii="GHEA Grapalat" w:hAnsi="GHEA Grapalat"/>
          <w:i/>
          <w:sz w:val="22"/>
          <w:szCs w:val="22"/>
          <w:u w:val="single"/>
          <w:lang w:val="hy-AM"/>
        </w:rPr>
        <w:t>Հեռուստատեսության և ռադիոյի հանձնաժողովի</w:t>
      </w:r>
      <w:r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պատասխանատվությամբ 2020 թվականի առաջին կիսամյակում</w:t>
      </w:r>
      <w:r w:rsidR="00E202D7" w:rsidRPr="00B747DE">
        <w:rPr>
          <w:rFonts w:ascii="GHEA Grapalat" w:hAnsi="GHEA Grapalat" w:cs="GHEA Grapalat"/>
          <w:sz w:val="22"/>
          <w:szCs w:val="22"/>
          <w:lang w:val="hy-AM"/>
        </w:rPr>
        <w:t xml:space="preserve"> </w:t>
      </w:r>
      <w:r w:rsidR="00E202D7" w:rsidRPr="00B747DE">
        <w:rPr>
          <w:rFonts w:ascii="GHEA Grapalat" w:hAnsi="GHEA Grapalat" w:cs="Arial"/>
          <w:sz w:val="22"/>
          <w:szCs w:val="22"/>
          <w:lang w:val="hy-AM"/>
        </w:rPr>
        <w:t>իրականացվել</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է Հեռուստատեսության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և</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ռադիոյի</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բնագավառի</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կանոնակարգման ծրագիրը</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որի</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կատարողականը</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կազմել</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է</w:t>
      </w:r>
      <w:r w:rsidR="00E202D7" w:rsidRPr="00B747DE">
        <w:rPr>
          <w:rFonts w:ascii="GHEA Grapalat" w:hAnsi="GHEA Grapalat"/>
          <w:sz w:val="22"/>
          <w:szCs w:val="22"/>
          <w:lang w:val="hy-AM"/>
        </w:rPr>
        <w:t xml:space="preserve"> 9</w:t>
      </w:r>
      <w:r w:rsidR="00E202D7" w:rsidRPr="00B747DE">
        <w:rPr>
          <w:rFonts w:ascii="GHEA Grapalat" w:hAnsi="GHEA Grapalat"/>
          <w:sz w:val="22"/>
          <w:szCs w:val="22"/>
        </w:rPr>
        <w:t>6</w:t>
      </w:r>
      <w:r w:rsidR="00E202D7" w:rsidRPr="00B747DE">
        <w:rPr>
          <w:rFonts w:ascii="GHEA Grapalat" w:hAnsi="GHEA Grapalat"/>
          <w:sz w:val="22"/>
          <w:szCs w:val="22"/>
          <w:lang w:val="hy-AM"/>
        </w:rPr>
        <w:t xml:space="preserve">.1% </w:t>
      </w:r>
      <w:r w:rsidR="00E202D7" w:rsidRPr="00B747DE">
        <w:rPr>
          <w:rFonts w:ascii="GHEA Grapalat" w:hAnsi="GHEA Grapalat" w:cs="Arial"/>
          <w:sz w:val="22"/>
          <w:szCs w:val="22"/>
          <w:lang w:val="hy-AM"/>
        </w:rPr>
        <w:t>կամ</w:t>
      </w:r>
      <w:r w:rsidR="00E202D7" w:rsidRPr="00B747DE">
        <w:rPr>
          <w:rFonts w:ascii="GHEA Grapalat" w:hAnsi="GHEA Grapalat"/>
          <w:sz w:val="22"/>
          <w:szCs w:val="22"/>
          <w:lang w:val="hy-AM"/>
        </w:rPr>
        <w:t xml:space="preserve"> 122.1 </w:t>
      </w:r>
      <w:r w:rsidR="00E202D7" w:rsidRPr="00B747DE">
        <w:rPr>
          <w:rFonts w:ascii="GHEA Grapalat" w:hAnsi="GHEA Grapalat" w:cs="Arial"/>
          <w:sz w:val="22"/>
          <w:szCs w:val="22"/>
          <w:lang w:val="hy-AM"/>
        </w:rPr>
        <w:t>մլն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դրամ՝</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 xml:space="preserve">պայմանավորված </w:t>
      </w:r>
      <w:r w:rsidR="00E202D7" w:rsidRPr="00B747DE">
        <w:rPr>
          <w:rFonts w:ascii="GHEA Grapalat" w:hAnsi="GHEA Grapalat" w:cs="Sylfaen"/>
          <w:sz w:val="22"/>
          <w:szCs w:val="22"/>
          <w:lang w:val="hy-AM"/>
        </w:rPr>
        <w:t>աուդիտի անցկ</w:t>
      </w:r>
      <w:r w:rsidR="00462F50" w:rsidRPr="00B747DE">
        <w:rPr>
          <w:rFonts w:ascii="GHEA Grapalat" w:hAnsi="GHEA Grapalat" w:cs="Sylfaen"/>
          <w:sz w:val="22"/>
          <w:szCs w:val="22"/>
          <w:lang w:val="hy-AM"/>
        </w:rPr>
        <w:t xml:space="preserve">ացման պայմանագրի </w:t>
      </w:r>
      <w:r w:rsidR="00462F50" w:rsidRPr="00B747DE">
        <w:rPr>
          <w:rFonts w:ascii="GHEA Grapalat" w:hAnsi="GHEA Grapalat" w:cs="Arial"/>
          <w:sz w:val="22"/>
          <w:szCs w:val="22"/>
          <w:lang w:val="hy-AM"/>
        </w:rPr>
        <w:t>չեղարկմամբ</w:t>
      </w:r>
      <w:r w:rsidR="00E202D7" w:rsidRPr="00B747DE">
        <w:rPr>
          <w:rFonts w:ascii="GHEA Grapalat" w:hAnsi="GHEA Grapalat" w:cs="Arial"/>
          <w:sz w:val="22"/>
          <w:szCs w:val="22"/>
          <w:lang w:val="hy-AM"/>
        </w:rPr>
        <w:t xml:space="preserve">, </w:t>
      </w:r>
      <w:r w:rsidR="00462F50" w:rsidRPr="00B747DE">
        <w:rPr>
          <w:rFonts w:ascii="GHEA Grapalat" w:hAnsi="GHEA Grapalat" w:cs="Arial"/>
          <w:sz w:val="22"/>
          <w:szCs w:val="22"/>
        </w:rPr>
        <w:t xml:space="preserve">ինչպես նաև </w:t>
      </w:r>
      <w:r w:rsidR="00E202D7" w:rsidRPr="00B747DE">
        <w:rPr>
          <w:rFonts w:ascii="GHEA Grapalat" w:hAnsi="GHEA Grapalat" w:cs="Arial"/>
          <w:sz w:val="22"/>
          <w:szCs w:val="22"/>
          <w:lang w:val="hy-AM"/>
        </w:rPr>
        <w:t>արտակարգ իրավիճակի հետ կապված՝ ներքին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գործուղումների չեղարկմամբ</w:t>
      </w:r>
      <w:r w:rsidR="00E202D7" w:rsidRPr="00B747DE">
        <w:rPr>
          <w:rFonts w:ascii="GHEA Grapalat" w:hAnsi="GHEA Grapalat" w:cs="Sylfaen"/>
          <w:sz w:val="22"/>
          <w:szCs w:val="22"/>
          <w:lang w:val="hy-AM"/>
        </w:rPr>
        <w:t>,</w:t>
      </w:r>
      <w:r w:rsidR="00E202D7" w:rsidRPr="00B747DE">
        <w:rPr>
          <w:rFonts w:ascii="GHEA Grapalat" w:hAnsi="GHEA Grapalat" w:cs="GHEA Grapalat"/>
          <w:sz w:val="22"/>
          <w:szCs w:val="22"/>
          <w:lang w:val="hy-AM"/>
        </w:rPr>
        <w:t xml:space="preserve"> աշխատավարձերի և հավելավճարների համար նախատեսված միջոցների տնտեսմամբ, ինչպես նաև որոշ ապրանքների ձեռքբերման ու ծառայությունների մատուցման</w:t>
      </w:r>
      <w:r w:rsidR="007837C5" w:rsidRPr="00B747DE">
        <w:rPr>
          <w:rFonts w:ascii="GHEA Grapalat" w:hAnsi="GHEA Grapalat" w:cs="GHEA Grapalat"/>
          <w:sz w:val="22"/>
          <w:szCs w:val="22"/>
        </w:rPr>
        <w:t xml:space="preserve"> դիմաց</w:t>
      </w:r>
      <w:r w:rsidR="00E202D7" w:rsidRPr="00B747DE">
        <w:rPr>
          <w:rFonts w:ascii="GHEA Grapalat" w:hAnsi="GHEA Grapalat" w:cs="GHEA Grapalat"/>
          <w:sz w:val="22"/>
          <w:szCs w:val="22"/>
          <w:lang w:val="hy-AM"/>
        </w:rPr>
        <w:t xml:space="preserve"> վճարումները հաջորդ եռամսյակ տեղափոխելու հանգամանքով:</w:t>
      </w:r>
      <w:r w:rsidR="00E202D7" w:rsidRPr="00B747DE">
        <w:rPr>
          <w:rFonts w:ascii="GHEA Grapalat" w:hAnsi="GHEA Grapalat" w:cs="Arial"/>
          <w:sz w:val="22"/>
          <w:szCs w:val="22"/>
          <w:lang w:val="hy-AM"/>
        </w:rPr>
        <w:t xml:space="preserve"> Արդյունքում արձանագրվել է նաև</w:t>
      </w:r>
      <w:r w:rsidR="00E202D7" w:rsidRPr="00B747DE">
        <w:rPr>
          <w:rFonts w:ascii="GHEA Grapalat" w:hAnsi="GHEA Grapalat"/>
          <w:sz w:val="22"/>
          <w:szCs w:val="22"/>
          <w:lang w:val="hy-AM"/>
        </w:rPr>
        <w:t xml:space="preserve"> </w:t>
      </w:r>
      <w:r w:rsidR="00E202D7" w:rsidRPr="00B747DE">
        <w:rPr>
          <w:rFonts w:ascii="GHEA Grapalat" w:hAnsi="GHEA Grapalat" w:cs="Sylfaen"/>
          <w:sz w:val="22"/>
          <w:szCs w:val="22"/>
          <w:lang w:val="hy-AM"/>
        </w:rPr>
        <w:t xml:space="preserve">2019 </w:t>
      </w:r>
      <w:r w:rsidR="00E202D7" w:rsidRPr="00B747DE">
        <w:rPr>
          <w:rFonts w:ascii="GHEA Grapalat" w:hAnsi="GHEA Grapalat" w:cs="Arial"/>
          <w:sz w:val="22"/>
          <w:szCs w:val="22"/>
          <w:lang w:val="hy-AM"/>
        </w:rPr>
        <w:t>թվականի</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առաջին</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կիսամյակի</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համեմատ</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տվյալ</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ծրագրի</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ծախսերի</w:t>
      </w:r>
      <w:r w:rsidR="00E202D7" w:rsidRPr="00B747DE">
        <w:rPr>
          <w:rFonts w:ascii="GHEA Grapalat" w:hAnsi="GHEA Grapalat" w:cs="Sylfaen"/>
          <w:sz w:val="22"/>
          <w:szCs w:val="22"/>
          <w:lang w:val="hy-AM"/>
        </w:rPr>
        <w:t xml:space="preserve"> 3.5% անկ</w:t>
      </w:r>
      <w:r w:rsidR="00E202D7" w:rsidRPr="00B747DE">
        <w:rPr>
          <w:rFonts w:ascii="GHEA Grapalat" w:hAnsi="GHEA Grapalat" w:cs="Arial"/>
          <w:sz w:val="22"/>
          <w:szCs w:val="22"/>
          <w:lang w:val="hy-AM"/>
        </w:rPr>
        <w:t>ում։</w:t>
      </w:r>
    </w:p>
    <w:p w:rsidR="000B32BA" w:rsidRPr="00B747DE" w:rsidRDefault="000B32BA" w:rsidP="000B32BA">
      <w:pPr>
        <w:spacing w:line="360" w:lineRule="auto"/>
        <w:ind w:firstLine="561"/>
        <w:jc w:val="both"/>
        <w:rPr>
          <w:rFonts w:ascii="GHEA Grapalat" w:hAnsi="GHEA Grapalat"/>
          <w:sz w:val="22"/>
          <w:szCs w:val="22"/>
        </w:rPr>
      </w:pPr>
    </w:p>
    <w:p w:rsidR="007120FF" w:rsidRPr="00B747DE" w:rsidRDefault="000B32BA" w:rsidP="007120FF">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i/>
          <w:sz w:val="22"/>
          <w:szCs w:val="22"/>
          <w:u w:val="single"/>
        </w:rPr>
        <w:t>ՀՀ պետական եկամուտների կոմիտեի</w:t>
      </w:r>
      <w:r w:rsidRPr="00B747DE">
        <w:rPr>
          <w:rFonts w:ascii="GHEA Grapalat" w:hAnsi="GHEA Grapalat" w:cs="GHEA Grapalat"/>
          <w:sz w:val="22"/>
          <w:szCs w:val="22"/>
        </w:rPr>
        <w:t xml:space="preserve"> </w:t>
      </w:r>
      <w:r w:rsidR="007120FF" w:rsidRPr="00B747DE">
        <w:rPr>
          <w:rFonts w:ascii="GHEA Grapalat" w:hAnsi="GHEA Grapalat" w:cs="GHEA Grapalat"/>
          <w:sz w:val="22"/>
          <w:szCs w:val="22"/>
          <w:lang w:val="hy-AM"/>
        </w:rPr>
        <w:t>պատասխանատվությամբ 2020 թվականի առաջին կիսամյակում կատարվել է «Հարկային և մաքսային ծառայություններ» ծրագիրը, որի գծով ծախսերը կազմել են ավելի քան 15.3 մլրդ դրամ կամ նախատեսվածի 89.3%</w:t>
      </w:r>
      <w:r w:rsidR="007120FF" w:rsidRPr="00B747DE">
        <w:rPr>
          <w:rFonts w:ascii="GHEA Grapalat" w:hAnsi="GHEA Grapalat" w:cs="GHEA Grapalat"/>
          <w:sz w:val="22"/>
          <w:szCs w:val="22"/>
          <w:lang w:val="hy-AM"/>
        </w:rPr>
        <w:noBreakHyphen/>
        <w:t xml:space="preserve">ը: Շեղումը հիմնականում պայմանավորված է ՀՀ պետական եկամուտների կոմիտեի շենքային ապահովվածության ու </w:t>
      </w:r>
      <w:r w:rsidR="007120FF" w:rsidRPr="00B747DE">
        <w:rPr>
          <w:rFonts w:ascii="GHEA Grapalat" w:hAnsi="GHEA Grapalat" w:cs="GHEA Grapalat"/>
          <w:sz w:val="22"/>
          <w:szCs w:val="22"/>
          <w:lang w:val="hy-AM"/>
        </w:rPr>
        <w:lastRenderedPageBreak/>
        <w:t xml:space="preserve">տեխնիկական հագեցվածության բարելավման, ինչպես նաև «Հարկային և մաքսային ծառայություններ» միջոցառումների կատարողականով: Մասնավորապես՝ ՀՀ պետական եկամուտների կոմիտեի շենքային ապահովվածության բարելավման համար նոր շենքերի և շինությունների շինարարության, նախագծային աշխատանքների ձեռքբերման նպատակով օգտագործվել է </w:t>
      </w:r>
      <w:r w:rsidR="00E51112" w:rsidRPr="00B747DE">
        <w:rPr>
          <w:rFonts w:ascii="GHEA Grapalat" w:hAnsi="GHEA Grapalat" w:cs="GHEA Grapalat"/>
          <w:sz w:val="22"/>
          <w:szCs w:val="22"/>
          <w:lang w:val="hy-AM"/>
        </w:rPr>
        <w:t>ծրագր</w:t>
      </w:r>
      <w:r w:rsidR="00E51112" w:rsidRPr="00B747DE">
        <w:rPr>
          <w:rFonts w:ascii="GHEA Grapalat" w:hAnsi="GHEA Grapalat" w:cs="GHEA Grapalat"/>
          <w:sz w:val="22"/>
          <w:szCs w:val="22"/>
        </w:rPr>
        <w:t>ված միջոցներ</w:t>
      </w:r>
      <w:r w:rsidR="00E51112" w:rsidRPr="00B747DE">
        <w:rPr>
          <w:rFonts w:ascii="GHEA Grapalat" w:hAnsi="GHEA Grapalat" w:cs="GHEA Grapalat"/>
          <w:sz w:val="22"/>
          <w:szCs w:val="22"/>
          <w:lang w:val="hy-AM"/>
        </w:rPr>
        <w:t>ի 32.4%</w:t>
      </w:r>
      <w:r w:rsidR="00E51112" w:rsidRPr="00B747DE">
        <w:rPr>
          <w:rFonts w:ascii="GHEA Grapalat" w:hAnsi="GHEA Grapalat" w:cs="GHEA Grapalat"/>
          <w:sz w:val="22"/>
          <w:szCs w:val="22"/>
          <w:lang w:val="hy-AM"/>
        </w:rPr>
        <w:noBreakHyphen/>
        <w:t>ը</w:t>
      </w:r>
      <w:r w:rsidR="00E51112" w:rsidRPr="00B747DE">
        <w:rPr>
          <w:rFonts w:ascii="GHEA Grapalat" w:hAnsi="GHEA Grapalat" w:cs="GHEA Grapalat"/>
          <w:sz w:val="22"/>
          <w:szCs w:val="22"/>
        </w:rPr>
        <w:t>՝</w:t>
      </w:r>
      <w:r w:rsidR="00E51112" w:rsidRPr="00B747DE">
        <w:rPr>
          <w:rFonts w:ascii="GHEA Grapalat" w:hAnsi="GHEA Grapalat" w:cs="GHEA Grapalat"/>
          <w:sz w:val="22"/>
          <w:szCs w:val="22"/>
          <w:lang w:val="hy-AM"/>
        </w:rPr>
        <w:t xml:space="preserve"> 473.8 մլն դրամ</w:t>
      </w:r>
      <w:r w:rsidR="007120FF" w:rsidRPr="00B747DE">
        <w:rPr>
          <w:rFonts w:ascii="GHEA Grapalat" w:hAnsi="GHEA Grapalat" w:cs="GHEA Grapalat"/>
          <w:sz w:val="22"/>
          <w:szCs w:val="22"/>
          <w:lang w:val="hy-AM"/>
        </w:rPr>
        <w:t xml:space="preserve">: Շեղումը պայմանավորված է </w:t>
      </w:r>
      <w:r w:rsidR="00E51112" w:rsidRPr="00B747DE">
        <w:rPr>
          <w:rFonts w:ascii="GHEA Grapalat" w:hAnsi="GHEA Grapalat" w:cs="Sylfaen"/>
          <w:sz w:val="22"/>
          <w:szCs w:val="22"/>
        </w:rPr>
        <w:t>կորոնավիրուսի</w:t>
      </w:r>
      <w:r w:rsidR="007120FF" w:rsidRPr="00B747DE">
        <w:rPr>
          <w:rFonts w:ascii="GHEA Grapalat" w:hAnsi="GHEA Grapalat" w:cs="GHEA Grapalat"/>
          <w:sz w:val="22"/>
          <w:szCs w:val="22"/>
          <w:lang w:val="hy-AM"/>
        </w:rPr>
        <w:t xml:space="preserve"> </w:t>
      </w:r>
      <w:r w:rsidR="007120FF" w:rsidRPr="00B747DE">
        <w:rPr>
          <w:rFonts w:ascii="GHEA Grapalat" w:hAnsi="GHEA Grapalat" w:cs="Sylfaen"/>
          <w:sz w:val="22"/>
          <w:szCs w:val="22"/>
          <w:lang w:val="hy-AM"/>
        </w:rPr>
        <w:t xml:space="preserve">համավարակի </w:t>
      </w:r>
      <w:r w:rsidR="007120FF" w:rsidRPr="00B747DE">
        <w:rPr>
          <w:rFonts w:ascii="GHEA Grapalat" w:hAnsi="GHEA Grapalat" w:cs="GHEA Grapalat"/>
          <w:sz w:val="22"/>
          <w:szCs w:val="22"/>
          <w:lang w:val="hy-AM"/>
        </w:rPr>
        <w:t>հետևանքով շինարարական աշխատանքների հետաձգմամբ: «Հարկային և մաքսային ծառայություններ» միջոցառման ծախսերը կազմել են ավելի քան 7.7</w:t>
      </w:r>
      <w:r w:rsidR="007120FF" w:rsidRPr="00B747DE">
        <w:rPr>
          <w:rFonts w:ascii="Courier New" w:hAnsi="Courier New" w:cs="Courier New"/>
          <w:sz w:val="22"/>
          <w:szCs w:val="22"/>
          <w:lang w:val="hy-AM"/>
        </w:rPr>
        <w:t> </w:t>
      </w:r>
      <w:r w:rsidR="007120FF" w:rsidRPr="00B747DE">
        <w:rPr>
          <w:rFonts w:ascii="GHEA Grapalat" w:hAnsi="GHEA Grapalat" w:cs="GHEA Grapalat"/>
          <w:sz w:val="22"/>
          <w:szCs w:val="22"/>
          <w:lang w:val="hy-AM"/>
        </w:rPr>
        <w:t>մլրդ դրամ կամ նախատեսվածի 93.2%</w:t>
      </w:r>
      <w:r w:rsidR="007120FF" w:rsidRPr="00B747DE">
        <w:rPr>
          <w:rFonts w:ascii="GHEA Grapalat" w:hAnsi="GHEA Grapalat" w:cs="GHEA Grapalat"/>
          <w:sz w:val="22"/>
          <w:szCs w:val="22"/>
          <w:lang w:val="hy-AM"/>
        </w:rPr>
        <w:noBreakHyphen/>
        <w:t xml:space="preserve">ը, ինչը պայմանավորված է նրանով, որ </w:t>
      </w:r>
      <w:r w:rsidR="007120FF" w:rsidRPr="00B747DE">
        <w:rPr>
          <w:rFonts w:ascii="GHEA Grapalat" w:hAnsi="GHEA Grapalat" w:cs="Sylfaen"/>
          <w:sz w:val="22"/>
          <w:szCs w:val="22"/>
          <w:lang w:val="hy-AM"/>
        </w:rPr>
        <w:t xml:space="preserve">ՀՀ-ում հայտարարված արտակարգ դրության </w:t>
      </w:r>
      <w:r w:rsidR="007120FF" w:rsidRPr="00B747DE">
        <w:rPr>
          <w:rFonts w:ascii="GHEA Grapalat" w:hAnsi="GHEA Grapalat" w:cs="GHEA Grapalat"/>
          <w:sz w:val="22"/>
          <w:szCs w:val="22"/>
          <w:lang w:val="hy-AM"/>
        </w:rPr>
        <w:t xml:space="preserve">հետևանքով որոշ ապրանքների և ծառայությունների ձեռքբերման մրցույթները </w:t>
      </w:r>
      <w:r w:rsidR="002166F7" w:rsidRPr="00B747DE">
        <w:rPr>
          <w:rFonts w:ascii="GHEA Grapalat" w:hAnsi="GHEA Grapalat" w:cs="GHEA Grapalat"/>
          <w:sz w:val="22"/>
          <w:szCs w:val="22"/>
        </w:rPr>
        <w:t xml:space="preserve">կայացել են </w:t>
      </w:r>
      <w:r w:rsidR="007120FF" w:rsidRPr="00B747DE">
        <w:rPr>
          <w:rFonts w:ascii="GHEA Grapalat" w:hAnsi="GHEA Grapalat" w:cs="GHEA Grapalat"/>
          <w:sz w:val="22"/>
          <w:szCs w:val="22"/>
          <w:lang w:val="hy-AM"/>
        </w:rPr>
        <w:t>հաշվետու ժամանակահատվածի վերջում: ՀՀ պետական եկամուտների կոմիտեի տեխնիկական հագեցվածության բարելավման նպատակով օգտագործվել է նախատեսված միջոցների 53.7%</w:t>
      </w:r>
      <w:r w:rsidR="007120FF" w:rsidRPr="00B747DE">
        <w:rPr>
          <w:rFonts w:ascii="GHEA Grapalat" w:hAnsi="GHEA Grapalat" w:cs="GHEA Grapalat"/>
          <w:sz w:val="22"/>
          <w:szCs w:val="22"/>
          <w:lang w:val="hy-AM"/>
        </w:rPr>
        <w:noBreakHyphen/>
        <w:t xml:space="preserve">ը՝ շուրջ 299.1 մլն դրամ, որը պայմանավորված է </w:t>
      </w:r>
      <w:r w:rsidR="007120FF" w:rsidRPr="00B747DE">
        <w:rPr>
          <w:rFonts w:ascii="GHEA Grapalat" w:hAnsi="GHEA Grapalat" w:cs="Sylfaen"/>
          <w:sz w:val="22"/>
          <w:szCs w:val="22"/>
          <w:lang w:val="hy-AM"/>
        </w:rPr>
        <w:t xml:space="preserve">ՀՀ-ում հայտարարված արտակարգ դրության </w:t>
      </w:r>
      <w:r w:rsidR="007120FF" w:rsidRPr="00B747DE">
        <w:rPr>
          <w:rFonts w:ascii="GHEA Grapalat" w:hAnsi="GHEA Grapalat" w:cs="GHEA Grapalat"/>
          <w:sz w:val="22"/>
          <w:szCs w:val="22"/>
          <w:lang w:val="hy-AM"/>
        </w:rPr>
        <w:t xml:space="preserve">հետևանքով </w:t>
      </w:r>
      <w:r w:rsidR="002166F7" w:rsidRPr="00B747DE">
        <w:rPr>
          <w:rFonts w:ascii="GHEA Grapalat" w:hAnsi="GHEA Grapalat" w:cs="GHEA Grapalat"/>
          <w:sz w:val="22"/>
          <w:szCs w:val="22"/>
        </w:rPr>
        <w:t>մատակարար</w:t>
      </w:r>
      <w:r w:rsidR="007120FF" w:rsidRPr="00B747DE">
        <w:rPr>
          <w:rFonts w:ascii="GHEA Grapalat" w:hAnsi="GHEA Grapalat" w:cs="GHEA Grapalat"/>
          <w:sz w:val="22"/>
          <w:szCs w:val="22"/>
          <w:lang w:val="hy-AM"/>
        </w:rPr>
        <w:t xml:space="preserve"> կազմակերպության կողմից մատակարարված որոշ գույքի և սարքավորումների վճարահաշվարկային փաստաթղթերը չներկայացնելու հանգամանքով, ինչպես նաև նախատեսված համակարգիչների</w:t>
      </w:r>
      <w:r w:rsidR="002166F7" w:rsidRPr="00B747DE">
        <w:rPr>
          <w:rFonts w:ascii="GHEA Grapalat" w:hAnsi="GHEA Grapalat" w:cs="GHEA Grapalat"/>
          <w:sz w:val="22"/>
          <w:szCs w:val="22"/>
        </w:rPr>
        <w:t xml:space="preserve"> մեծ մասի</w:t>
      </w:r>
      <w:r w:rsidR="007120FF" w:rsidRPr="00B747DE">
        <w:rPr>
          <w:rFonts w:ascii="GHEA Grapalat" w:hAnsi="GHEA Grapalat" w:cs="GHEA Grapalat"/>
          <w:sz w:val="22"/>
          <w:szCs w:val="22"/>
          <w:lang w:val="hy-AM"/>
        </w:rPr>
        <w:t xml:space="preserve"> ձեռքբերման հետաձգմամբ: Հաշվետու ժամանակահատվածում տվյալ ծրագրում ընգրկված՝ դրոշմապիտակների և ակցիզային դրոշմանիշերի ձեռքբերման միջոցառումների համար նախատեսված միջոցներն օգտագործվել են ամբողջությամբ՝ կազմելով համապատասխանաբար 4.8 մլրդ դրամ և 1.9 մլրդ դրամ: Նախորդ տարվա առաջին կիսամյակի համեմատ ՀՀ պետական եկամուտների կոմիտեի </w:t>
      </w:r>
      <w:r w:rsidR="007120FF" w:rsidRPr="00B747DE">
        <w:rPr>
          <w:rFonts w:ascii="GHEA Grapalat" w:hAnsi="GHEA Grapalat"/>
          <w:sz w:val="22"/>
          <w:szCs w:val="22"/>
          <w:lang w:val="hy-AM"/>
        </w:rPr>
        <w:t>պատասխանատվությամբ</w:t>
      </w:r>
      <w:r w:rsidR="007120FF" w:rsidRPr="00B747DE">
        <w:rPr>
          <w:rFonts w:ascii="GHEA Grapalat" w:hAnsi="GHEA Grapalat" w:cs="GHEA Grapalat"/>
          <w:sz w:val="22"/>
          <w:szCs w:val="22"/>
          <w:lang w:val="hy-AM"/>
        </w:rPr>
        <w:t xml:space="preserve"> իրականացվող ծախսերն աճել են 30.4%</w:t>
      </w:r>
      <w:r w:rsidR="007120FF" w:rsidRPr="00B747DE">
        <w:rPr>
          <w:rFonts w:ascii="GHEA Grapalat" w:hAnsi="GHEA Grapalat" w:cs="GHEA Grapalat"/>
          <w:sz w:val="22"/>
          <w:szCs w:val="22"/>
          <w:lang w:val="hy-AM"/>
        </w:rPr>
        <w:noBreakHyphen/>
        <w:t>ով կամ շուրջ 3.6</w:t>
      </w:r>
      <w:r w:rsidR="007120FF" w:rsidRPr="00B747DE">
        <w:rPr>
          <w:rFonts w:ascii="Courier New" w:hAnsi="Courier New" w:cs="Courier New"/>
          <w:sz w:val="22"/>
          <w:szCs w:val="22"/>
          <w:lang w:val="hy-AM"/>
        </w:rPr>
        <w:t> </w:t>
      </w:r>
      <w:r w:rsidR="007120FF" w:rsidRPr="00B747DE">
        <w:rPr>
          <w:rFonts w:ascii="GHEA Grapalat" w:hAnsi="GHEA Grapalat" w:cs="GHEA Grapalat"/>
          <w:sz w:val="22"/>
          <w:szCs w:val="22"/>
          <w:lang w:val="hy-AM"/>
        </w:rPr>
        <w:t>մլրդ դրամով՝ հիմնականում պայմանավորված դրոշմապիտակների ձեռքբերման ու հարկային և մաքսային ծառայությունների</w:t>
      </w:r>
      <w:r w:rsidR="00066B66" w:rsidRPr="00B747DE">
        <w:rPr>
          <w:rFonts w:ascii="GHEA Grapalat" w:hAnsi="GHEA Grapalat" w:cs="GHEA Grapalat"/>
          <w:sz w:val="22"/>
          <w:szCs w:val="22"/>
        </w:rPr>
        <w:t xml:space="preserve"> (նախորդ տարվա համադրելի ցուցանիշի համեմատ)</w:t>
      </w:r>
      <w:r w:rsidR="007120FF" w:rsidRPr="00B747DE">
        <w:rPr>
          <w:rFonts w:ascii="GHEA Grapalat" w:hAnsi="GHEA Grapalat" w:cs="GHEA Grapalat"/>
          <w:sz w:val="22"/>
          <w:szCs w:val="22"/>
          <w:lang w:val="hy-AM"/>
        </w:rPr>
        <w:t xml:space="preserve"> միջոցառումների ծախսերի</w:t>
      </w:r>
      <w:r w:rsidR="00066B66" w:rsidRPr="00B747DE">
        <w:rPr>
          <w:rFonts w:ascii="GHEA Grapalat" w:hAnsi="GHEA Grapalat" w:cs="GHEA Grapalat"/>
          <w:sz w:val="22"/>
          <w:szCs w:val="22"/>
        </w:rPr>
        <w:t xml:space="preserve"> աճով՝</w:t>
      </w:r>
      <w:r w:rsidR="007120FF" w:rsidRPr="00B747DE">
        <w:rPr>
          <w:rFonts w:ascii="GHEA Grapalat" w:hAnsi="GHEA Grapalat" w:cs="GHEA Grapalat"/>
          <w:sz w:val="22"/>
          <w:szCs w:val="22"/>
          <w:lang w:val="hy-AM"/>
        </w:rPr>
        <w:t xml:space="preserve"> համապատասխանաբար 57.4%</w:t>
      </w:r>
      <w:r w:rsidR="00066B66" w:rsidRPr="00B747DE">
        <w:rPr>
          <w:rFonts w:ascii="GHEA Grapalat" w:hAnsi="GHEA Grapalat" w:cs="GHEA Grapalat"/>
          <w:sz w:val="22"/>
          <w:szCs w:val="22"/>
        </w:rPr>
        <w:t>ով կամ</w:t>
      </w:r>
      <w:r w:rsidR="007120FF" w:rsidRPr="00B747DE">
        <w:rPr>
          <w:rFonts w:ascii="GHEA Grapalat" w:hAnsi="GHEA Grapalat" w:cs="GHEA Grapalat"/>
          <w:sz w:val="22"/>
          <w:szCs w:val="22"/>
          <w:lang w:val="hy-AM"/>
        </w:rPr>
        <w:t xml:space="preserve"> 1.7 մլրդ դրամ</w:t>
      </w:r>
      <w:r w:rsidR="00066B66" w:rsidRPr="00B747DE">
        <w:rPr>
          <w:rFonts w:ascii="GHEA Grapalat" w:hAnsi="GHEA Grapalat" w:cs="GHEA Grapalat"/>
          <w:sz w:val="22"/>
          <w:szCs w:val="22"/>
        </w:rPr>
        <w:t>ով</w:t>
      </w:r>
      <w:r w:rsidR="007120FF" w:rsidRPr="00B747DE">
        <w:rPr>
          <w:rFonts w:ascii="GHEA Grapalat" w:hAnsi="GHEA Grapalat" w:cs="GHEA Grapalat"/>
          <w:sz w:val="22"/>
          <w:szCs w:val="22"/>
          <w:lang w:val="hy-AM"/>
        </w:rPr>
        <w:t xml:space="preserve"> և 10.2%</w:t>
      </w:r>
      <w:r w:rsidR="00066B66" w:rsidRPr="00B747DE">
        <w:rPr>
          <w:rFonts w:ascii="GHEA Grapalat" w:hAnsi="GHEA Grapalat" w:cs="GHEA Grapalat"/>
          <w:sz w:val="22"/>
          <w:szCs w:val="22"/>
        </w:rPr>
        <w:t>-ով</w:t>
      </w:r>
      <w:r w:rsidR="007120FF" w:rsidRPr="00B747DE">
        <w:rPr>
          <w:rFonts w:ascii="GHEA Grapalat" w:hAnsi="GHEA Grapalat" w:cs="GHEA Grapalat"/>
          <w:sz w:val="22"/>
          <w:szCs w:val="22"/>
          <w:lang w:val="hy-AM"/>
        </w:rPr>
        <w:t xml:space="preserve"> </w:t>
      </w:r>
      <w:r w:rsidR="00766D40" w:rsidRPr="00B747DE">
        <w:rPr>
          <w:rFonts w:ascii="GHEA Grapalat" w:hAnsi="GHEA Grapalat" w:cs="GHEA Grapalat"/>
          <w:sz w:val="22"/>
          <w:szCs w:val="22"/>
        </w:rPr>
        <w:t xml:space="preserve">կամ </w:t>
      </w:r>
      <w:r w:rsidR="007120FF" w:rsidRPr="00B747DE">
        <w:rPr>
          <w:rFonts w:ascii="GHEA Grapalat" w:hAnsi="GHEA Grapalat" w:cs="GHEA Grapalat"/>
          <w:sz w:val="22"/>
          <w:szCs w:val="22"/>
          <w:lang w:val="hy-AM"/>
        </w:rPr>
        <w:t>714.3 մլն դրամով:</w:t>
      </w:r>
    </w:p>
    <w:p w:rsidR="000B32BA" w:rsidRPr="00B747DE" w:rsidRDefault="000B32BA" w:rsidP="000B32BA">
      <w:pPr>
        <w:spacing w:line="360" w:lineRule="auto"/>
        <w:ind w:firstLine="561"/>
        <w:jc w:val="both"/>
        <w:rPr>
          <w:rFonts w:ascii="GHEA Grapalat" w:hAnsi="GHEA Grapalat" w:cs="GHEA Grapalat"/>
          <w:sz w:val="22"/>
          <w:szCs w:val="22"/>
          <w:lang w:val="hy-AM"/>
        </w:rPr>
      </w:pPr>
    </w:p>
    <w:p w:rsidR="00BC6FCB" w:rsidRPr="00B747DE" w:rsidRDefault="000B32BA" w:rsidP="00E202D7">
      <w:pPr>
        <w:autoSpaceDE w:val="0"/>
        <w:autoSpaceDN w:val="0"/>
        <w:adjustRightInd w:val="0"/>
        <w:spacing w:line="360" w:lineRule="auto"/>
        <w:ind w:firstLine="567"/>
        <w:jc w:val="both"/>
        <w:rPr>
          <w:rFonts w:ascii="GHEA Grapalat" w:hAnsi="GHEA Grapalat" w:cs="Arial"/>
          <w:sz w:val="22"/>
          <w:szCs w:val="22"/>
        </w:rPr>
      </w:pPr>
      <w:r w:rsidRPr="00B747DE">
        <w:rPr>
          <w:rFonts w:ascii="GHEA Grapalat" w:hAnsi="GHEA Grapalat"/>
          <w:i/>
          <w:sz w:val="22"/>
          <w:szCs w:val="22"/>
          <w:u w:val="single"/>
          <w:lang w:val="hy-AM"/>
        </w:rPr>
        <w:t>ՀՀ ազգային անվտանգության ծառայության</w:t>
      </w:r>
      <w:r w:rsidRPr="00B747DE">
        <w:rPr>
          <w:rFonts w:ascii="GHEA Grapalat" w:hAnsi="GHEA Grapalat"/>
          <w:sz w:val="22"/>
          <w:szCs w:val="22"/>
          <w:lang w:val="hy-AM"/>
        </w:rPr>
        <w:t xml:space="preserve"> </w:t>
      </w:r>
      <w:r w:rsidR="00E202D7" w:rsidRPr="00B747DE">
        <w:rPr>
          <w:rFonts w:ascii="GHEA Grapalat" w:hAnsi="GHEA Grapalat"/>
          <w:sz w:val="22"/>
          <w:szCs w:val="22"/>
          <w:lang w:val="hy-AM"/>
        </w:rPr>
        <w:t xml:space="preserve">պատասխանատվությամբ 2020 թվականի </w:t>
      </w:r>
      <w:r w:rsidR="00E202D7" w:rsidRPr="00B747DE">
        <w:rPr>
          <w:rFonts w:ascii="GHEA Grapalat" w:hAnsi="GHEA Grapalat" w:cs="Arial"/>
          <w:sz w:val="22"/>
          <w:szCs w:val="22"/>
          <w:lang w:val="hy-AM"/>
        </w:rPr>
        <w:t>առաջին կիսամյակում</w:t>
      </w:r>
      <w:r w:rsidR="00E202D7" w:rsidRPr="00B747DE">
        <w:rPr>
          <w:rFonts w:ascii="GHEA Grapalat" w:hAnsi="GHEA Grapalat"/>
          <w:sz w:val="22"/>
          <w:szCs w:val="22"/>
          <w:lang w:val="hy-AM"/>
        </w:rPr>
        <w:t xml:space="preserve"> կատարվել են ավելի քան 15</w:t>
      </w:r>
      <w:r w:rsidR="00E202D7" w:rsidRPr="00B747DE">
        <w:rPr>
          <w:rFonts w:ascii="Courier New" w:hAnsi="Courier New" w:cs="Courier New"/>
          <w:sz w:val="22"/>
          <w:szCs w:val="22"/>
          <w:lang w:val="hy-AM"/>
        </w:rPr>
        <w:t> </w:t>
      </w:r>
      <w:r w:rsidR="00E202D7" w:rsidRPr="00B747DE">
        <w:rPr>
          <w:rFonts w:ascii="GHEA Grapalat" w:hAnsi="GHEA Grapalat" w:cs="Arial"/>
          <w:sz w:val="22"/>
          <w:szCs w:val="22"/>
          <w:lang w:val="hy-AM"/>
        </w:rPr>
        <w:t>մլրդ</w:t>
      </w:r>
      <w:r w:rsidR="00E202D7" w:rsidRPr="00B747DE">
        <w:rPr>
          <w:rFonts w:ascii="GHEA Grapalat" w:hAnsi="GHEA Grapalat" w:cs="GHEA Grapalat"/>
          <w:sz w:val="22"/>
          <w:szCs w:val="22"/>
          <w:lang w:val="hy-AM"/>
        </w:rPr>
        <w:t xml:space="preserve"> </w:t>
      </w:r>
      <w:r w:rsidR="00E202D7" w:rsidRPr="00B747DE">
        <w:rPr>
          <w:rFonts w:ascii="GHEA Grapalat" w:hAnsi="GHEA Grapalat" w:cs="Arial"/>
          <w:sz w:val="22"/>
          <w:szCs w:val="22"/>
          <w:lang w:val="hy-AM"/>
        </w:rPr>
        <w:t>դրամի</w:t>
      </w:r>
      <w:r w:rsidR="00E202D7" w:rsidRPr="00B747DE">
        <w:rPr>
          <w:rFonts w:ascii="GHEA Grapalat" w:hAnsi="GHEA Grapalat" w:cs="GHEA Grapalat"/>
          <w:sz w:val="22"/>
          <w:szCs w:val="22"/>
          <w:lang w:val="hy-AM"/>
        </w:rPr>
        <w:t xml:space="preserve"> </w:t>
      </w:r>
      <w:r w:rsidR="00E202D7" w:rsidRPr="00B747DE">
        <w:rPr>
          <w:rFonts w:ascii="GHEA Grapalat" w:hAnsi="GHEA Grapalat" w:cs="Arial"/>
          <w:sz w:val="22"/>
          <w:szCs w:val="22"/>
          <w:lang w:val="hy-AM"/>
        </w:rPr>
        <w:t>ծախսեր՝</w:t>
      </w:r>
      <w:r w:rsidR="00E202D7" w:rsidRPr="00B747DE">
        <w:rPr>
          <w:rFonts w:ascii="GHEA Grapalat" w:hAnsi="GHEA Grapalat" w:cs="GHEA Grapalat"/>
          <w:sz w:val="22"/>
          <w:szCs w:val="22"/>
          <w:lang w:val="hy-AM"/>
        </w:rPr>
        <w:t xml:space="preserve"> </w:t>
      </w:r>
      <w:r w:rsidR="00E202D7" w:rsidRPr="00B747DE">
        <w:rPr>
          <w:rFonts w:ascii="GHEA Grapalat" w:hAnsi="GHEA Grapalat" w:cs="Arial"/>
          <w:sz w:val="22"/>
          <w:szCs w:val="22"/>
          <w:lang w:val="hy-AM"/>
        </w:rPr>
        <w:t>ապահովելով</w:t>
      </w:r>
      <w:r w:rsidR="00E202D7" w:rsidRPr="00B747DE">
        <w:rPr>
          <w:rFonts w:ascii="GHEA Grapalat" w:hAnsi="GHEA Grapalat" w:cs="GHEA Grapalat"/>
          <w:sz w:val="22"/>
          <w:szCs w:val="22"/>
          <w:lang w:val="hy-AM"/>
        </w:rPr>
        <w:t xml:space="preserve"> </w:t>
      </w:r>
      <w:r w:rsidR="00E202D7" w:rsidRPr="00B747DE">
        <w:rPr>
          <w:rFonts w:ascii="GHEA Grapalat" w:hAnsi="GHEA Grapalat" w:cs="Arial"/>
          <w:sz w:val="22"/>
          <w:szCs w:val="22"/>
          <w:lang w:val="hy-AM"/>
        </w:rPr>
        <w:t>ծրագրված</w:t>
      </w:r>
      <w:r w:rsidR="00E202D7" w:rsidRPr="00B747DE">
        <w:rPr>
          <w:rFonts w:ascii="GHEA Grapalat" w:hAnsi="GHEA Grapalat" w:cs="GHEA Grapalat"/>
          <w:sz w:val="22"/>
          <w:szCs w:val="22"/>
          <w:lang w:val="hy-AM"/>
        </w:rPr>
        <w:t xml:space="preserve"> </w:t>
      </w:r>
      <w:r w:rsidR="00E202D7" w:rsidRPr="00B747DE">
        <w:rPr>
          <w:rFonts w:ascii="GHEA Grapalat" w:hAnsi="GHEA Grapalat" w:cs="Arial"/>
          <w:sz w:val="22"/>
          <w:szCs w:val="22"/>
          <w:lang w:val="hy-AM"/>
        </w:rPr>
        <w:t>ցուցանիշի</w:t>
      </w:r>
      <w:r w:rsidR="00E202D7" w:rsidRPr="00B747DE">
        <w:rPr>
          <w:rFonts w:ascii="GHEA Grapalat" w:hAnsi="GHEA Grapalat" w:cs="GHEA Grapalat"/>
          <w:sz w:val="22"/>
          <w:szCs w:val="22"/>
          <w:lang w:val="hy-AM"/>
        </w:rPr>
        <w:t xml:space="preserve"> 92.7%-</w:t>
      </w:r>
      <w:r w:rsidR="00E202D7" w:rsidRPr="00B747DE">
        <w:rPr>
          <w:rFonts w:ascii="GHEA Grapalat" w:hAnsi="GHEA Grapalat" w:cs="Arial"/>
          <w:sz w:val="22"/>
          <w:szCs w:val="22"/>
          <w:lang w:val="hy-AM"/>
        </w:rPr>
        <w:t>ը</w:t>
      </w:r>
      <w:r w:rsidR="00E202D7" w:rsidRPr="00B747DE">
        <w:rPr>
          <w:rFonts w:ascii="GHEA Grapalat" w:hAnsi="GHEA Grapalat" w:cs="GHEA Grapalat"/>
          <w:sz w:val="22"/>
          <w:szCs w:val="22"/>
          <w:lang w:val="hy-AM"/>
        </w:rPr>
        <w:t xml:space="preserve">: </w:t>
      </w:r>
      <w:r w:rsidR="00BC6FCB" w:rsidRPr="00B747DE">
        <w:rPr>
          <w:rFonts w:ascii="GHEA Grapalat" w:hAnsi="GHEA Grapalat" w:cs="GHEA Grapalat"/>
          <w:sz w:val="22"/>
          <w:szCs w:val="22"/>
        </w:rPr>
        <w:t>Հատկացված միջոցներով ի</w:t>
      </w:r>
      <w:r w:rsidR="00E202D7" w:rsidRPr="00B747DE">
        <w:rPr>
          <w:rFonts w:ascii="GHEA Grapalat" w:hAnsi="GHEA Grapalat"/>
          <w:sz w:val="22"/>
          <w:szCs w:val="22"/>
          <w:lang w:val="hy-AM"/>
        </w:rPr>
        <w:t>րականացվել</w:t>
      </w:r>
      <w:r w:rsidR="00E202D7" w:rsidRPr="00B747DE">
        <w:rPr>
          <w:rFonts w:ascii="GHEA Grapalat" w:hAnsi="GHEA Grapalat" w:cs="GHEA Grapalat"/>
          <w:sz w:val="22"/>
          <w:szCs w:val="22"/>
          <w:lang w:val="hy-AM"/>
        </w:rPr>
        <w:t xml:space="preserve"> են ե</w:t>
      </w:r>
      <w:r w:rsidR="00E202D7" w:rsidRPr="00B747DE">
        <w:rPr>
          <w:rFonts w:ascii="GHEA Grapalat" w:hAnsi="GHEA Grapalat" w:cs="Arial"/>
          <w:sz w:val="22"/>
          <w:szCs w:val="22"/>
          <w:lang w:val="hy-AM"/>
        </w:rPr>
        <w:t>րկու</w:t>
      </w:r>
      <w:r w:rsidR="00E202D7" w:rsidRPr="00B747DE">
        <w:rPr>
          <w:rFonts w:ascii="GHEA Grapalat" w:hAnsi="GHEA Grapalat" w:cs="GHEA Grapalat"/>
          <w:sz w:val="22"/>
          <w:szCs w:val="22"/>
          <w:lang w:val="hy-AM"/>
        </w:rPr>
        <w:t xml:space="preserve"> </w:t>
      </w:r>
      <w:r w:rsidR="00E202D7" w:rsidRPr="00B747DE">
        <w:rPr>
          <w:rFonts w:ascii="GHEA Grapalat" w:hAnsi="GHEA Grapalat" w:cs="Arial"/>
          <w:sz w:val="22"/>
          <w:szCs w:val="22"/>
          <w:lang w:val="hy-AM"/>
        </w:rPr>
        <w:t>ծրագրեր, որոնցում</w:t>
      </w:r>
      <w:r w:rsidR="00E202D7" w:rsidRPr="00B747DE">
        <w:rPr>
          <w:rFonts w:ascii="GHEA Grapalat" w:hAnsi="GHEA Grapalat" w:cs="GHEA Grapalat"/>
          <w:sz w:val="22"/>
          <w:szCs w:val="22"/>
          <w:lang w:val="hy-AM"/>
        </w:rPr>
        <w:t xml:space="preserve"> </w:t>
      </w:r>
      <w:r w:rsidR="00E202D7" w:rsidRPr="00B747DE">
        <w:rPr>
          <w:rFonts w:ascii="GHEA Grapalat" w:hAnsi="GHEA Grapalat" w:cs="Arial"/>
          <w:sz w:val="22"/>
          <w:szCs w:val="22"/>
          <w:lang w:val="hy-AM"/>
        </w:rPr>
        <w:t>առկա</w:t>
      </w:r>
      <w:r w:rsidR="00E202D7" w:rsidRPr="00B747DE">
        <w:rPr>
          <w:rFonts w:ascii="GHEA Grapalat" w:hAnsi="GHEA Grapalat" w:cs="GHEA Grapalat"/>
          <w:sz w:val="22"/>
          <w:szCs w:val="22"/>
          <w:lang w:val="hy-AM"/>
        </w:rPr>
        <w:t xml:space="preserve"> </w:t>
      </w:r>
      <w:r w:rsidR="00E202D7" w:rsidRPr="00B747DE">
        <w:rPr>
          <w:rFonts w:ascii="GHEA Grapalat" w:hAnsi="GHEA Grapalat" w:cs="Arial"/>
          <w:sz w:val="22"/>
          <w:szCs w:val="22"/>
          <w:lang w:val="hy-AM"/>
        </w:rPr>
        <w:t>են</w:t>
      </w:r>
      <w:r w:rsidR="00E202D7" w:rsidRPr="00B747DE">
        <w:rPr>
          <w:rFonts w:ascii="GHEA Grapalat" w:hAnsi="GHEA Grapalat" w:cs="GHEA Grapalat"/>
          <w:sz w:val="22"/>
          <w:szCs w:val="22"/>
          <w:lang w:val="hy-AM"/>
        </w:rPr>
        <w:t xml:space="preserve"> </w:t>
      </w:r>
      <w:r w:rsidR="00E202D7" w:rsidRPr="00B747DE">
        <w:rPr>
          <w:rFonts w:ascii="GHEA Grapalat" w:hAnsi="GHEA Grapalat" w:cs="Arial"/>
          <w:sz w:val="22"/>
          <w:szCs w:val="22"/>
          <w:lang w:val="hy-AM"/>
        </w:rPr>
        <w:t xml:space="preserve">շեղումներ։ </w:t>
      </w:r>
    </w:p>
    <w:p w:rsidR="00E202D7" w:rsidRPr="00B747DE" w:rsidRDefault="00E202D7" w:rsidP="00E202D7">
      <w:pPr>
        <w:autoSpaceDE w:val="0"/>
        <w:autoSpaceDN w:val="0"/>
        <w:adjustRightInd w:val="0"/>
        <w:spacing w:line="360" w:lineRule="auto"/>
        <w:ind w:firstLine="567"/>
        <w:jc w:val="both"/>
        <w:rPr>
          <w:rFonts w:ascii="GHEA Grapalat" w:hAnsi="GHEA Grapalat" w:cs="Calibri"/>
          <w:sz w:val="22"/>
          <w:szCs w:val="22"/>
          <w:lang w:val="hy-AM"/>
        </w:rPr>
      </w:pPr>
      <w:r w:rsidRPr="00B747DE">
        <w:rPr>
          <w:rFonts w:ascii="GHEA Grapalat" w:hAnsi="GHEA Grapalat"/>
          <w:sz w:val="22"/>
          <w:szCs w:val="22"/>
          <w:lang w:val="hy-AM"/>
        </w:rPr>
        <w:t>Հաշվետու ժամանակահատվածում 1.6 մ</w:t>
      </w:r>
      <w:r w:rsidRPr="00B747DE">
        <w:rPr>
          <w:rFonts w:ascii="GHEA Grapalat" w:hAnsi="GHEA Grapalat" w:cs="Arial"/>
          <w:sz w:val="22"/>
          <w:szCs w:val="22"/>
          <w:lang w:val="hy-AM"/>
        </w:rPr>
        <w:t>լրդ</w:t>
      </w:r>
      <w:r w:rsidRPr="00B747DE">
        <w:rPr>
          <w:rFonts w:ascii="GHEA Grapalat" w:hAnsi="GHEA Grapalat"/>
          <w:sz w:val="22"/>
          <w:szCs w:val="22"/>
          <w:lang w:val="hy-AM"/>
        </w:rPr>
        <w:t xml:space="preserve"> դրամ է տրամադրվել </w:t>
      </w:r>
      <w:r w:rsidRPr="00B747DE">
        <w:rPr>
          <w:rFonts w:ascii="GHEA Grapalat" w:hAnsi="GHEA Grapalat"/>
          <w:i/>
          <w:sz w:val="22"/>
          <w:szCs w:val="22"/>
          <w:lang w:val="hy-AM"/>
        </w:rPr>
        <w:t xml:space="preserve">Պետական պահպանության ապահովման </w:t>
      </w:r>
      <w:r w:rsidRPr="00B747DE">
        <w:rPr>
          <w:rFonts w:ascii="GHEA Grapalat" w:hAnsi="GHEA Grapalat"/>
          <w:sz w:val="22"/>
          <w:szCs w:val="22"/>
          <w:lang w:val="hy-AM"/>
        </w:rPr>
        <w:t xml:space="preserve">ծրագրին՝ </w:t>
      </w:r>
      <w:r w:rsidRPr="00B747DE">
        <w:rPr>
          <w:rFonts w:ascii="GHEA Grapalat" w:hAnsi="GHEA Grapalat" w:cs="Sylfaen"/>
          <w:sz w:val="22"/>
          <w:szCs w:val="22"/>
          <w:lang w:val="hy-AM"/>
        </w:rPr>
        <w:t>կազմելով ծրագրված ցուցանիշի 86.2%-ը: Շեղումը պայմանավորված է հիմնականում թափուր հաստիքների առկայությամբ և ապրանքների մատակարարման</w:t>
      </w:r>
      <w:r w:rsidRPr="00B747DE">
        <w:rPr>
          <w:rFonts w:ascii="GHEA Grapalat" w:hAnsi="GHEA Grapalat" w:cs="GHEA Grapalat"/>
          <w:sz w:val="22"/>
          <w:szCs w:val="22"/>
          <w:lang w:val="hy-AM"/>
        </w:rPr>
        <w:t xml:space="preserve"> ժամանակացույցերի փոփոխությ</w:t>
      </w:r>
      <w:r w:rsidRPr="00B747DE">
        <w:rPr>
          <w:rFonts w:ascii="GHEA Grapalat" w:hAnsi="GHEA Grapalat" w:cs="Sylfaen"/>
          <w:sz w:val="22"/>
          <w:szCs w:val="22"/>
          <w:lang w:val="hy-AM"/>
        </w:rPr>
        <w:t>ամբ</w:t>
      </w:r>
      <w:r w:rsidRPr="00B747DE">
        <w:rPr>
          <w:rFonts w:ascii="GHEA Grapalat" w:hAnsi="GHEA Grapalat" w:cs="Arial"/>
          <w:sz w:val="22"/>
          <w:szCs w:val="22"/>
          <w:lang w:val="hy-AM"/>
        </w:rPr>
        <w:t>։</w:t>
      </w:r>
      <w:r w:rsidRPr="00B747DE">
        <w:rPr>
          <w:rFonts w:ascii="GHEA Grapalat" w:hAnsi="GHEA Grapalat" w:cs="Calibri"/>
          <w:sz w:val="22"/>
          <w:szCs w:val="22"/>
          <w:lang w:val="hy-AM"/>
        </w:rPr>
        <w:t xml:space="preserve"> Նախորդ տարվա նույն ժամանակահատվածի համեմատ նշված </w:t>
      </w:r>
      <w:r w:rsidRPr="00B747DE">
        <w:rPr>
          <w:rFonts w:ascii="GHEA Grapalat" w:hAnsi="GHEA Grapalat" w:cs="Arial"/>
          <w:sz w:val="22"/>
          <w:szCs w:val="22"/>
          <w:lang w:val="hy-AM"/>
        </w:rPr>
        <w:t>ծրագրի</w:t>
      </w:r>
      <w:r w:rsidRPr="00B747DE">
        <w:rPr>
          <w:rFonts w:ascii="GHEA Grapalat" w:hAnsi="GHEA Grapalat" w:cs="Calibri"/>
          <w:sz w:val="22"/>
          <w:szCs w:val="22"/>
          <w:lang w:val="hy-AM"/>
        </w:rPr>
        <w:t xml:space="preserve"> ծախսերն աճել են 4.7%-ով կամ 71.3 մլն դրամով:</w:t>
      </w:r>
    </w:p>
    <w:p w:rsidR="00E202D7" w:rsidRPr="00B747DE" w:rsidRDefault="00E202D7" w:rsidP="00E202D7">
      <w:pPr>
        <w:autoSpaceDE w:val="0"/>
        <w:autoSpaceDN w:val="0"/>
        <w:adjustRightInd w:val="0"/>
        <w:spacing w:line="360" w:lineRule="auto"/>
        <w:ind w:firstLine="567"/>
        <w:jc w:val="both"/>
        <w:rPr>
          <w:rFonts w:ascii="GHEA Grapalat" w:hAnsi="GHEA Grapalat" w:cs="GHEA Grapalat"/>
          <w:sz w:val="22"/>
          <w:szCs w:val="22"/>
        </w:rPr>
      </w:pPr>
      <w:r w:rsidRPr="00B747DE">
        <w:rPr>
          <w:rFonts w:ascii="GHEA Grapalat" w:hAnsi="GHEA Grapalat" w:cs="Sylfaen"/>
          <w:sz w:val="22"/>
          <w:szCs w:val="22"/>
          <w:lang w:val="hy-AM"/>
        </w:rPr>
        <w:lastRenderedPageBreak/>
        <w:t xml:space="preserve">Հաշվետու ժամանակահատվածում </w:t>
      </w:r>
      <w:r w:rsidRPr="00B747DE">
        <w:rPr>
          <w:rFonts w:ascii="GHEA Grapalat" w:hAnsi="GHEA Grapalat" w:cs="Sylfaen"/>
          <w:i/>
          <w:sz w:val="22"/>
          <w:szCs w:val="22"/>
          <w:lang w:val="hy-AM"/>
        </w:rPr>
        <w:t>Ազգային անվտանգության</w:t>
      </w:r>
      <w:r w:rsidRPr="00B747DE">
        <w:rPr>
          <w:rFonts w:ascii="GHEA Grapalat" w:hAnsi="GHEA Grapalat" w:cs="Sylfaen"/>
          <w:sz w:val="22"/>
          <w:szCs w:val="22"/>
          <w:lang w:val="hy-AM"/>
        </w:rPr>
        <w:t xml:space="preserve"> ծրագրի իրականացման նպատակով պետական բյուջեից ծախսվել է 13.5 մլրդ դրամ` կազմելով ծրագրված ցուցանիշի 93.5%</w:t>
      </w:r>
      <w:r w:rsidRPr="00B747DE">
        <w:rPr>
          <w:rFonts w:ascii="GHEA Grapalat" w:hAnsi="GHEA Grapalat" w:cs="Sylfaen"/>
          <w:sz w:val="22"/>
          <w:szCs w:val="22"/>
          <w:lang w:val="hy-AM"/>
        </w:rPr>
        <w:noBreakHyphen/>
        <w:t>ը: Ծրագրում</w:t>
      </w:r>
      <w:r w:rsidRPr="00B747DE">
        <w:rPr>
          <w:rFonts w:ascii="GHEA Grapalat" w:hAnsi="GHEA Grapalat"/>
          <w:sz w:val="22"/>
          <w:szCs w:val="22"/>
          <w:lang w:val="zu-ZA"/>
        </w:rPr>
        <w:t xml:space="preserve"> ընդգրկված են </w:t>
      </w:r>
      <w:r w:rsidRPr="00B747DE">
        <w:rPr>
          <w:rFonts w:ascii="GHEA Grapalat" w:hAnsi="GHEA Grapalat" w:cs="Arial"/>
          <w:sz w:val="22"/>
          <w:szCs w:val="22"/>
          <w:lang w:val="hy-AM"/>
        </w:rPr>
        <w:t>ութ</w:t>
      </w:r>
      <w:r w:rsidRPr="00B747DE">
        <w:rPr>
          <w:rFonts w:ascii="GHEA Grapalat" w:hAnsi="GHEA Grapalat"/>
          <w:sz w:val="22"/>
          <w:szCs w:val="22"/>
          <w:lang w:val="zu-ZA"/>
        </w:rPr>
        <w:t xml:space="preserve"> միջոցառումներ, որում մեծ տեսակարար կշիռ ունեն «Հետախուզական, հակահետախուզական, ռազմական հակահետախուզության, հանցագործությունների դեմ պայքարի և </w:t>
      </w:r>
      <w:r w:rsidRPr="00B747DE">
        <w:rPr>
          <w:rFonts w:ascii="GHEA Grapalat" w:hAnsi="GHEA Grapalat"/>
          <w:sz w:val="22"/>
          <w:szCs w:val="22"/>
          <w:lang w:val="hy-AM"/>
        </w:rPr>
        <w:t>պետական</w:t>
      </w:r>
      <w:r w:rsidRPr="00B747DE">
        <w:rPr>
          <w:rFonts w:ascii="GHEA Grapalat" w:hAnsi="GHEA Grapalat"/>
          <w:sz w:val="22"/>
          <w:szCs w:val="22"/>
          <w:lang w:val="zu-ZA"/>
        </w:rPr>
        <w:t xml:space="preserve"> սահմանի պահպանության գործունեության կազմակերպում» և «Պաշտպանության բնագավառի այլ ծախսեր» միջոցառումների </w:t>
      </w:r>
      <w:r w:rsidRPr="00B747DE">
        <w:rPr>
          <w:rFonts w:ascii="GHEA Grapalat" w:hAnsi="GHEA Grapalat" w:cs="Sylfaen"/>
          <w:sz w:val="22"/>
          <w:szCs w:val="22"/>
          <w:lang w:val="hy-AM"/>
        </w:rPr>
        <w:t xml:space="preserve">ծախսերը, որոնք կազմել են համապատասխանաբար 9.7 մլրդ դրամ (նախատեսվածի 91.9%-ը) և 3.7 մրդ դրամ (նախատեսվածի 100%-ը): </w:t>
      </w:r>
      <w:r w:rsidR="0043591F" w:rsidRPr="00B747DE">
        <w:rPr>
          <w:rFonts w:ascii="GHEA Grapalat" w:hAnsi="GHEA Grapalat" w:cs="Sylfaen"/>
          <w:sz w:val="22"/>
          <w:szCs w:val="22"/>
        </w:rPr>
        <w:t xml:space="preserve">Ծրագրի ծախսերի շեղումը հիմնականում արձանագրվել է </w:t>
      </w:r>
      <w:r w:rsidR="0043591F" w:rsidRPr="00B747DE">
        <w:rPr>
          <w:rFonts w:ascii="GHEA Grapalat" w:hAnsi="GHEA Grapalat"/>
          <w:sz w:val="22"/>
          <w:szCs w:val="22"/>
          <w:lang w:val="zu-ZA"/>
        </w:rPr>
        <w:t xml:space="preserve">Հետախուզական, հակահետախուզական, ռազմական հակահետախուզության, հանցագործություն-ների դեմ պայքարի և </w:t>
      </w:r>
      <w:r w:rsidR="0043591F" w:rsidRPr="00B747DE">
        <w:rPr>
          <w:rFonts w:ascii="GHEA Grapalat" w:hAnsi="GHEA Grapalat"/>
          <w:sz w:val="22"/>
          <w:szCs w:val="22"/>
          <w:lang w:val="hy-AM"/>
        </w:rPr>
        <w:t>պետական</w:t>
      </w:r>
      <w:r w:rsidR="0043591F" w:rsidRPr="00B747DE">
        <w:rPr>
          <w:rFonts w:ascii="GHEA Grapalat" w:hAnsi="GHEA Grapalat"/>
          <w:sz w:val="22"/>
          <w:szCs w:val="22"/>
          <w:lang w:val="zu-ZA"/>
        </w:rPr>
        <w:t xml:space="preserve"> սահմանի պահպանության գործունեության կազմակերպման միջոցառման ծախսերում</w:t>
      </w:r>
      <w:r w:rsidR="00A7267E" w:rsidRPr="00B747DE">
        <w:rPr>
          <w:rFonts w:ascii="GHEA Grapalat" w:hAnsi="GHEA Grapalat"/>
          <w:sz w:val="22"/>
          <w:szCs w:val="22"/>
          <w:lang w:val="hy-AM"/>
        </w:rPr>
        <w:t xml:space="preserve"> </w:t>
      </w:r>
      <w:r w:rsidR="00A7267E" w:rsidRPr="00B747DE">
        <w:rPr>
          <w:rFonts w:ascii="GHEA Grapalat" w:hAnsi="GHEA Grapalat"/>
          <w:sz w:val="22"/>
          <w:szCs w:val="22"/>
        </w:rPr>
        <w:t>և</w:t>
      </w:r>
      <w:r w:rsidRPr="00B747DE">
        <w:rPr>
          <w:rFonts w:ascii="GHEA Grapalat" w:hAnsi="GHEA Grapalat" w:cs="Sylfaen"/>
          <w:sz w:val="22"/>
          <w:szCs w:val="22"/>
          <w:lang w:val="hy-AM"/>
        </w:rPr>
        <w:t xml:space="preserve"> պայմանավորված </w:t>
      </w:r>
      <w:r w:rsidR="00A7267E" w:rsidRPr="00B747DE">
        <w:rPr>
          <w:rFonts w:ascii="GHEA Grapalat" w:hAnsi="GHEA Grapalat" w:cs="Sylfaen"/>
          <w:sz w:val="22"/>
          <w:szCs w:val="22"/>
        </w:rPr>
        <w:t>է</w:t>
      </w:r>
      <w:r w:rsidRPr="00B747DE">
        <w:rPr>
          <w:rFonts w:ascii="GHEA Grapalat" w:hAnsi="GHEA Grapalat" w:cs="Sylfaen"/>
          <w:sz w:val="22"/>
          <w:szCs w:val="22"/>
          <w:lang w:val="hy-AM"/>
        </w:rPr>
        <w:t xml:space="preserve"> ՀՀ-ում հայտարարված արտակարգ դրության հետևանքով արտերկրից ներմուծվող ապրանքների մատակարարումների ուշացմամբ, ինչպես նաև թափուր հաստիքների առկայության արդյունքում աշխատավարձի ֆոնդի տնտեսմամբ։</w:t>
      </w:r>
      <w:r w:rsidRPr="00B747DE">
        <w:rPr>
          <w:rFonts w:ascii="GHEA Grapalat" w:hAnsi="GHEA Grapalat" w:cs="Arial"/>
          <w:sz w:val="22"/>
          <w:szCs w:val="22"/>
          <w:lang w:val="hy-AM"/>
        </w:rPr>
        <w:t xml:space="preserve"> Նախորդ</w:t>
      </w:r>
      <w:r w:rsidRPr="00B747DE">
        <w:rPr>
          <w:rFonts w:ascii="GHEA Grapalat" w:hAnsi="GHEA Grapalat" w:cs="Calibri"/>
          <w:sz w:val="22"/>
          <w:szCs w:val="22"/>
          <w:lang w:val="hy-AM"/>
        </w:rPr>
        <w:t xml:space="preserve"> </w:t>
      </w:r>
      <w:r w:rsidRPr="00B747DE">
        <w:rPr>
          <w:rFonts w:ascii="GHEA Grapalat" w:hAnsi="GHEA Grapalat" w:cs="Arial"/>
          <w:sz w:val="22"/>
          <w:szCs w:val="22"/>
          <w:lang w:val="hy-AM"/>
        </w:rPr>
        <w:t>տարվա</w:t>
      </w:r>
      <w:r w:rsidRPr="00B747DE">
        <w:rPr>
          <w:rFonts w:ascii="GHEA Grapalat" w:hAnsi="GHEA Grapalat" w:cs="Calibri"/>
          <w:sz w:val="22"/>
          <w:szCs w:val="22"/>
          <w:lang w:val="hy-AM"/>
        </w:rPr>
        <w:t xml:space="preserve"> </w:t>
      </w:r>
      <w:r w:rsidRPr="00B747DE">
        <w:rPr>
          <w:rFonts w:ascii="GHEA Grapalat" w:hAnsi="GHEA Grapalat" w:cs="Arial"/>
          <w:sz w:val="22"/>
          <w:szCs w:val="22"/>
          <w:lang w:val="hy-AM"/>
        </w:rPr>
        <w:t>նույն</w:t>
      </w:r>
      <w:r w:rsidRPr="00B747DE">
        <w:rPr>
          <w:rFonts w:ascii="GHEA Grapalat" w:hAnsi="GHEA Grapalat" w:cs="Calibri"/>
          <w:sz w:val="22"/>
          <w:szCs w:val="22"/>
          <w:lang w:val="hy-AM"/>
        </w:rPr>
        <w:t xml:space="preserve"> </w:t>
      </w:r>
      <w:r w:rsidRPr="00B747DE">
        <w:rPr>
          <w:rFonts w:ascii="GHEA Grapalat" w:hAnsi="GHEA Grapalat" w:cs="GHEA Grapalat"/>
          <w:sz w:val="22"/>
          <w:szCs w:val="22"/>
          <w:lang w:val="hy-AM"/>
        </w:rPr>
        <w:t>ժամանակահատվածի համեմատ Ազգային անվտանգության ծրագրի ծախսերն աճել են 19.9%-ով կամ 2.2 մլրդ դրամով</w:t>
      </w:r>
      <w:r w:rsidR="00E61073" w:rsidRPr="00B747DE">
        <w:rPr>
          <w:rFonts w:ascii="GHEA Grapalat" w:hAnsi="GHEA Grapalat" w:cs="GHEA Grapalat"/>
          <w:sz w:val="22"/>
          <w:szCs w:val="22"/>
        </w:rPr>
        <w:t xml:space="preserve">՝ հիմնականում պայմանավորված պաշտպանության բնագավառի այլ ծախսերի </w:t>
      </w:r>
      <w:r w:rsidR="00E61073" w:rsidRPr="00B747DE">
        <w:rPr>
          <w:rFonts w:ascii="GHEA Grapalat" w:hAnsi="GHEA Grapalat" w:cs="GHEA Grapalat"/>
          <w:sz w:val="22"/>
          <w:szCs w:val="22"/>
          <w:lang w:val="hy-AM"/>
        </w:rPr>
        <w:t>109.9% (1.9</w:t>
      </w:r>
      <w:r w:rsidR="00E61073" w:rsidRPr="00B747DE">
        <w:rPr>
          <w:rFonts w:ascii="GHEA Grapalat" w:hAnsi="GHEA Grapalat" w:cs="GHEA Grapalat"/>
          <w:sz w:val="22"/>
          <w:szCs w:val="22"/>
        </w:rPr>
        <w:t xml:space="preserve"> մլրդ դրամով) աճով</w:t>
      </w:r>
      <w:r w:rsidRPr="00B747DE">
        <w:rPr>
          <w:rFonts w:ascii="GHEA Grapalat" w:hAnsi="GHEA Grapalat" w:cs="GHEA Grapalat"/>
          <w:sz w:val="22"/>
          <w:szCs w:val="22"/>
          <w:lang w:val="hy-AM"/>
        </w:rPr>
        <w:t>:</w:t>
      </w:r>
    </w:p>
    <w:p w:rsidR="000B32BA" w:rsidRPr="00B747DE" w:rsidRDefault="000B32BA" w:rsidP="00E202D7">
      <w:pPr>
        <w:spacing w:line="360" w:lineRule="auto"/>
        <w:ind w:firstLine="561"/>
        <w:jc w:val="both"/>
        <w:rPr>
          <w:rFonts w:ascii="GHEA Grapalat" w:hAnsi="GHEA Grapalat" w:cs="GHEA Grapalat"/>
          <w:sz w:val="22"/>
          <w:szCs w:val="22"/>
          <w:lang w:val="hy-AM"/>
        </w:rPr>
      </w:pPr>
    </w:p>
    <w:p w:rsidR="00AB303F" w:rsidRPr="00B747DE" w:rsidRDefault="000B32BA" w:rsidP="00AB303F">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cs="Sylfaen"/>
          <w:i/>
          <w:sz w:val="22"/>
          <w:szCs w:val="22"/>
          <w:u w:val="single"/>
          <w:lang w:val="hy-AM"/>
        </w:rPr>
        <w:t>ՀՀ ոստիկանությ</w:t>
      </w:r>
      <w:r w:rsidRPr="00B747DE">
        <w:rPr>
          <w:rFonts w:ascii="GHEA Grapalat" w:hAnsi="GHEA Grapalat" w:cs="Sylfaen"/>
          <w:i/>
          <w:sz w:val="22"/>
          <w:szCs w:val="22"/>
          <w:u w:val="single"/>
        </w:rPr>
        <w:t>ա</w:t>
      </w:r>
      <w:r w:rsidRPr="00B747DE">
        <w:rPr>
          <w:rFonts w:ascii="GHEA Grapalat" w:hAnsi="GHEA Grapalat" w:cs="Sylfaen"/>
          <w:i/>
          <w:sz w:val="22"/>
          <w:szCs w:val="22"/>
          <w:u w:val="single"/>
          <w:lang w:val="hy-AM"/>
        </w:rPr>
        <w:t>ն</w:t>
      </w:r>
      <w:r w:rsidR="006B3122" w:rsidRPr="00B747DE">
        <w:rPr>
          <w:rFonts w:ascii="GHEA Grapalat" w:hAnsi="GHEA Grapalat" w:cs="Sylfaen"/>
          <w:sz w:val="22"/>
          <w:szCs w:val="22"/>
          <w:lang w:val="hy-AM"/>
        </w:rPr>
        <w:t xml:space="preserve"> </w:t>
      </w:r>
      <w:r w:rsidR="00AB303F" w:rsidRPr="00B747DE">
        <w:rPr>
          <w:rFonts w:ascii="GHEA Grapalat" w:hAnsi="GHEA Grapalat" w:cs="Sylfaen"/>
          <w:sz w:val="22"/>
          <w:szCs w:val="22"/>
          <w:lang w:val="hy-AM"/>
        </w:rPr>
        <w:t>պատասխանատվությամբ հաշվետու</w:t>
      </w:r>
      <w:r w:rsidR="00AB303F" w:rsidRPr="00B747DE">
        <w:rPr>
          <w:rFonts w:ascii="GHEA Grapalat" w:hAnsi="GHEA Grapalat" w:cs="Times Armenian"/>
          <w:sz w:val="22"/>
          <w:szCs w:val="22"/>
          <w:lang w:val="hy-AM"/>
        </w:rPr>
        <w:t xml:space="preserve"> ժամանակահատված</w:t>
      </w:r>
      <w:r w:rsidR="00AB303F" w:rsidRPr="00B747DE">
        <w:rPr>
          <w:rFonts w:ascii="GHEA Grapalat" w:hAnsi="GHEA Grapalat" w:cs="Sylfaen"/>
          <w:sz w:val="22"/>
          <w:szCs w:val="22"/>
          <w:lang w:val="hy-AM"/>
        </w:rPr>
        <w:t>ում իրականացվել են 6 ծրագրեր, որոնց տրամադրվել է</w:t>
      </w:r>
      <w:r w:rsidR="00AB303F" w:rsidRPr="00B747DE">
        <w:rPr>
          <w:rFonts w:ascii="GHEA Grapalat" w:hAnsi="GHEA Grapalat" w:cs="Times Armenian"/>
          <w:sz w:val="22"/>
          <w:szCs w:val="22"/>
          <w:lang w:val="hy-AM"/>
        </w:rPr>
        <w:t xml:space="preserve"> 28.1 </w:t>
      </w:r>
      <w:r w:rsidR="00AB303F" w:rsidRPr="00B747DE">
        <w:rPr>
          <w:rFonts w:ascii="GHEA Grapalat" w:hAnsi="GHEA Grapalat" w:cs="Sylfaen"/>
          <w:sz w:val="22"/>
          <w:szCs w:val="22"/>
          <w:lang w:val="hy-AM"/>
        </w:rPr>
        <w:t>մլրդ</w:t>
      </w:r>
      <w:r w:rsidR="00AB303F" w:rsidRPr="00B747DE">
        <w:rPr>
          <w:rFonts w:ascii="GHEA Grapalat" w:hAnsi="GHEA Grapalat" w:cs="Times Armenian"/>
          <w:sz w:val="22"/>
          <w:szCs w:val="22"/>
          <w:lang w:val="hy-AM"/>
        </w:rPr>
        <w:t xml:space="preserve"> </w:t>
      </w:r>
      <w:r w:rsidR="00AB303F" w:rsidRPr="00B747DE">
        <w:rPr>
          <w:rFonts w:ascii="GHEA Grapalat" w:hAnsi="GHEA Grapalat" w:cs="Sylfaen"/>
          <w:sz w:val="22"/>
          <w:szCs w:val="22"/>
          <w:lang w:val="hy-AM"/>
        </w:rPr>
        <w:t xml:space="preserve">դրամ՝ </w:t>
      </w:r>
      <w:r w:rsidR="00AB303F" w:rsidRPr="00B747DE">
        <w:rPr>
          <w:rFonts w:ascii="GHEA Grapalat" w:hAnsi="GHEA Grapalat" w:cs="Times Armenian"/>
          <w:sz w:val="22"/>
          <w:szCs w:val="22"/>
          <w:lang w:val="hy-AM"/>
        </w:rPr>
        <w:t>կազմելով նախատեսվածի</w:t>
      </w:r>
      <w:r w:rsidR="00AB303F" w:rsidRPr="00B747DE">
        <w:rPr>
          <w:rFonts w:ascii="GHEA Grapalat" w:hAnsi="GHEA Grapalat" w:cs="Sylfaen"/>
          <w:sz w:val="22"/>
          <w:szCs w:val="22"/>
          <w:lang w:val="hy-AM"/>
        </w:rPr>
        <w:t xml:space="preserve"> 90.4</w:t>
      </w:r>
      <w:r w:rsidR="00AB303F" w:rsidRPr="00B747DE">
        <w:rPr>
          <w:rFonts w:ascii="GHEA Grapalat" w:hAnsi="GHEA Grapalat" w:cs="Times Armenian"/>
          <w:sz w:val="22"/>
          <w:szCs w:val="22"/>
          <w:lang w:val="hy-AM"/>
        </w:rPr>
        <w:t xml:space="preserve">%-ը: Շեղումը հիմնականում պայմանավորված է Հասարակական անվտանգության ապահովման, Ոստիկանության ոլորտի քաղաքականության մշակման, կառավարման, կենտրոնացված միջոցառումների, մոնիտորինգի և վերահսկողության ու Ճանապարհային երթևեկության անվտանգության ապահովման ծրագրերի կատարողականով: </w:t>
      </w:r>
    </w:p>
    <w:p w:rsidR="00AB303F" w:rsidRPr="00B747DE" w:rsidRDefault="00AB303F" w:rsidP="00AB303F">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Times Armenian"/>
          <w:sz w:val="22"/>
          <w:szCs w:val="22"/>
          <w:lang w:val="hy-AM"/>
        </w:rPr>
        <w:t xml:space="preserve">Առաջին կիսամյակում </w:t>
      </w:r>
      <w:r w:rsidRPr="00B747DE">
        <w:rPr>
          <w:rFonts w:ascii="GHEA Grapalat" w:hAnsi="GHEA Grapalat" w:cs="Times Armenian"/>
          <w:i/>
          <w:sz w:val="22"/>
          <w:szCs w:val="22"/>
          <w:lang w:val="hy-AM"/>
        </w:rPr>
        <w:t>Հասարակական անվտանգության ապահովման</w:t>
      </w:r>
      <w:r w:rsidRPr="00B747DE">
        <w:rPr>
          <w:rFonts w:ascii="GHEA Grapalat" w:hAnsi="GHEA Grapalat" w:cs="Times Armenian"/>
          <w:sz w:val="22"/>
          <w:szCs w:val="22"/>
          <w:lang w:val="hy-AM"/>
        </w:rPr>
        <w:t xml:space="preserve"> ծրագրի շրջանակներում ծախսերը կազմել են 16.2 մլրդ դրամ կամ ծրագրված ցուցանիշի</w:t>
      </w:r>
      <w:r w:rsidRPr="00B747DE">
        <w:rPr>
          <w:rFonts w:ascii="GHEA Grapalat" w:hAnsi="GHEA Grapalat" w:cs="Sylfaen"/>
          <w:sz w:val="22"/>
          <w:szCs w:val="22"/>
          <w:lang w:val="hy-AM"/>
        </w:rPr>
        <w:t xml:space="preserve"> 91.8</w:t>
      </w:r>
      <w:r w:rsidRPr="00B747DE">
        <w:rPr>
          <w:rFonts w:ascii="GHEA Grapalat" w:hAnsi="GHEA Grapalat" w:cs="Times Armenian"/>
          <w:sz w:val="22"/>
          <w:szCs w:val="22"/>
          <w:lang w:val="hy-AM"/>
        </w:rPr>
        <w:t>%-ը: Շեղումը հիմնականում պայմանավորված է պետական պահպանության ծառայություններ մատուցող ՀՀ ոստիկանության ստորաբաժանումների կարիքի բավարարման և հասարակական կարգի պահպանության, անվտանգության ապահովման ու հանցագործությունների դեմ պայքարի միջոցառումների կատարողականով, որոնց տրամադրվել է համապատասխանաբար 2.6 մլրդ դրամ և 11.7 մլրդ դրամ կամ առաջին կիս</w:t>
      </w:r>
      <w:r w:rsidR="009D4393" w:rsidRPr="00B747DE">
        <w:rPr>
          <w:rFonts w:ascii="GHEA Grapalat" w:hAnsi="GHEA Grapalat" w:cs="Times Armenian"/>
          <w:sz w:val="22"/>
          <w:szCs w:val="22"/>
        </w:rPr>
        <w:t>ամ</w:t>
      </w:r>
      <w:r w:rsidRPr="00B747DE">
        <w:rPr>
          <w:rFonts w:ascii="GHEA Grapalat" w:hAnsi="GHEA Grapalat" w:cs="Times Armenian"/>
          <w:sz w:val="22"/>
          <w:szCs w:val="22"/>
          <w:lang w:val="hy-AM"/>
        </w:rPr>
        <w:t>յակում նախատեսված միջոցների 7</w:t>
      </w:r>
      <w:r w:rsidR="00D92494" w:rsidRPr="00B747DE">
        <w:rPr>
          <w:rFonts w:ascii="GHEA Grapalat" w:hAnsi="GHEA Grapalat" w:cs="Times Armenian"/>
          <w:sz w:val="22"/>
          <w:szCs w:val="22"/>
          <w:lang w:val="hy-AM"/>
        </w:rPr>
        <w:t>5</w:t>
      </w:r>
      <w:r w:rsidRPr="00B747DE">
        <w:rPr>
          <w:rFonts w:ascii="GHEA Grapalat" w:hAnsi="GHEA Grapalat" w:cs="Times Armenian"/>
          <w:sz w:val="22"/>
          <w:szCs w:val="22"/>
          <w:lang w:val="hy-AM"/>
        </w:rPr>
        <w:t xml:space="preserve">.2%-ը և </w:t>
      </w:r>
      <w:r w:rsidR="00D92494" w:rsidRPr="00B747DE">
        <w:rPr>
          <w:rFonts w:ascii="GHEA Grapalat" w:hAnsi="GHEA Grapalat" w:cs="Times Armenian"/>
          <w:sz w:val="22"/>
          <w:szCs w:val="22"/>
          <w:lang w:val="hy-AM"/>
        </w:rPr>
        <w:t>96.1</w:t>
      </w:r>
      <w:r w:rsidRPr="00B747DE">
        <w:rPr>
          <w:rFonts w:ascii="GHEA Grapalat" w:hAnsi="GHEA Grapalat" w:cs="Times Armenian"/>
          <w:sz w:val="22"/>
          <w:szCs w:val="22"/>
          <w:lang w:val="hy-AM"/>
        </w:rPr>
        <w:t>%-ը: Նշված կատարողականները հիմնականում պայմանավորված են ՀՀ-ո</w:t>
      </w:r>
      <w:r w:rsidR="00D92494" w:rsidRPr="00B747DE">
        <w:rPr>
          <w:rFonts w:ascii="GHEA Grapalat" w:hAnsi="GHEA Grapalat" w:cs="Times Armenian"/>
          <w:sz w:val="22"/>
          <w:szCs w:val="22"/>
          <w:lang w:val="hy-AM"/>
        </w:rPr>
        <w:t>ւմ հայտարարված արտակարգ դրությա</w:t>
      </w:r>
      <w:r w:rsidR="00D92494" w:rsidRPr="00B747DE">
        <w:rPr>
          <w:rFonts w:ascii="GHEA Grapalat" w:hAnsi="GHEA Grapalat" w:cs="Times Armenian"/>
          <w:sz w:val="22"/>
          <w:szCs w:val="22"/>
        </w:rPr>
        <w:t>ն հետևանքով</w:t>
      </w:r>
      <w:r w:rsidR="00D92494" w:rsidRPr="00B747DE">
        <w:rPr>
          <w:rFonts w:ascii="GHEA Grapalat" w:hAnsi="GHEA Grapalat" w:cs="Times Armenian"/>
          <w:sz w:val="22"/>
          <w:szCs w:val="22"/>
          <w:lang w:val="hy-AM"/>
        </w:rPr>
        <w:t xml:space="preserve"> պլանային գործուղումների</w:t>
      </w:r>
      <w:r w:rsidR="00D92494" w:rsidRPr="00B747DE">
        <w:rPr>
          <w:rFonts w:ascii="GHEA Grapalat" w:hAnsi="GHEA Grapalat" w:cs="Times Armenian"/>
          <w:sz w:val="22"/>
          <w:szCs w:val="22"/>
        </w:rPr>
        <w:t xml:space="preserve"> ու</w:t>
      </w:r>
      <w:r w:rsidRPr="00B747DE">
        <w:rPr>
          <w:rFonts w:ascii="GHEA Grapalat" w:hAnsi="GHEA Grapalat" w:cs="Times Armenian"/>
          <w:sz w:val="22"/>
          <w:szCs w:val="22"/>
          <w:lang w:val="hy-AM"/>
        </w:rPr>
        <w:t xml:space="preserve"> ամենամյա արձակուրդների տեղափոխմամբ, </w:t>
      </w:r>
      <w:r w:rsidR="00D92494" w:rsidRPr="00B747DE">
        <w:rPr>
          <w:rFonts w:ascii="GHEA Grapalat" w:hAnsi="GHEA Grapalat" w:cs="Times Armenian"/>
          <w:sz w:val="22"/>
          <w:szCs w:val="22"/>
        </w:rPr>
        <w:t xml:space="preserve">ինչպես նաև </w:t>
      </w:r>
      <w:r w:rsidRPr="00B747DE">
        <w:rPr>
          <w:rFonts w:ascii="GHEA Grapalat" w:hAnsi="GHEA Grapalat" w:cs="Times Armenian"/>
          <w:sz w:val="22"/>
          <w:szCs w:val="22"/>
          <w:lang w:val="hy-AM"/>
        </w:rPr>
        <w:t>պ</w:t>
      </w:r>
      <w:r w:rsidR="00D92494" w:rsidRPr="00B747DE">
        <w:rPr>
          <w:rFonts w:ascii="GHEA Grapalat" w:hAnsi="GHEA Grapalat" w:cs="Times Armenian"/>
          <w:sz w:val="22"/>
          <w:szCs w:val="22"/>
          <w:lang w:val="hy-AM"/>
        </w:rPr>
        <w:t>այմանագրային պարտավորություններ</w:t>
      </w:r>
      <w:r w:rsidR="00D92494" w:rsidRPr="00B747DE">
        <w:rPr>
          <w:rFonts w:ascii="GHEA Grapalat" w:hAnsi="GHEA Grapalat" w:cs="Times Armenian"/>
          <w:sz w:val="22"/>
          <w:szCs w:val="22"/>
        </w:rPr>
        <w:t>ի մի մաս</w:t>
      </w:r>
      <w:r w:rsidR="005618EB" w:rsidRPr="00B747DE">
        <w:rPr>
          <w:rFonts w:ascii="GHEA Grapalat" w:hAnsi="GHEA Grapalat" w:cs="Times Armenian"/>
          <w:sz w:val="22"/>
          <w:szCs w:val="22"/>
        </w:rPr>
        <w:t>ի դիմաց վճարումը</w:t>
      </w:r>
      <w:r w:rsidRPr="00B747DE">
        <w:rPr>
          <w:rFonts w:ascii="GHEA Grapalat" w:hAnsi="GHEA Grapalat" w:cs="Times Armenian"/>
          <w:sz w:val="22"/>
          <w:szCs w:val="22"/>
          <w:lang w:val="hy-AM"/>
        </w:rPr>
        <w:t xml:space="preserve"> հուլիս ամսին </w:t>
      </w:r>
      <w:r w:rsidRPr="00B747DE">
        <w:rPr>
          <w:rFonts w:ascii="GHEA Grapalat" w:hAnsi="GHEA Grapalat" w:cs="Times Armenian"/>
          <w:sz w:val="22"/>
          <w:szCs w:val="22"/>
          <w:lang w:val="hy-AM"/>
        </w:rPr>
        <w:lastRenderedPageBreak/>
        <w:t xml:space="preserve">իրականացնելու հանգամանքով: </w:t>
      </w:r>
      <w:r w:rsidRPr="00B747DE">
        <w:rPr>
          <w:rFonts w:ascii="GHEA Grapalat" w:hAnsi="GHEA Grapalat" w:cs="Sylfaen"/>
          <w:sz w:val="22"/>
          <w:szCs w:val="22"/>
          <w:lang w:val="hy-AM"/>
        </w:rPr>
        <w:t xml:space="preserve">2019 թվականի առաջին կիսամյակի համեմատ Հասարակական անվտանգության ապահովման ծրագրի ծախսերը գրեթե չեն փոփոխվել: </w:t>
      </w:r>
    </w:p>
    <w:p w:rsidR="00AB303F" w:rsidRPr="00B747DE" w:rsidRDefault="00AB303F" w:rsidP="00AB303F">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Times Armenian"/>
          <w:i/>
          <w:sz w:val="22"/>
          <w:szCs w:val="22"/>
          <w:lang w:val="hy-AM"/>
        </w:rPr>
        <w:t>Անձնագրերի և վիզաների տրամադրման, բնակչության պետական ռեգիստրի միասնական համակարգի վարման</w:t>
      </w:r>
      <w:r w:rsidRPr="00B747DE">
        <w:rPr>
          <w:rFonts w:ascii="GHEA Grapalat" w:hAnsi="GHEA Grapalat" w:cs="Times Armenian"/>
          <w:sz w:val="22"/>
          <w:szCs w:val="22"/>
          <w:lang w:val="hy-AM"/>
        </w:rPr>
        <w:t xml:space="preserve"> ծրագրի շրջանակներում օգտագործվել է 887.8 մլն դրամ, որը կազմել է </w:t>
      </w:r>
      <w:r w:rsidR="00D92494" w:rsidRPr="00B747DE">
        <w:rPr>
          <w:rFonts w:ascii="GHEA Grapalat" w:hAnsi="GHEA Grapalat" w:cs="Times Armenian"/>
          <w:sz w:val="22"/>
          <w:szCs w:val="22"/>
        </w:rPr>
        <w:t xml:space="preserve">ծրագրված ցուցանիշի </w:t>
      </w:r>
      <w:r w:rsidRPr="00B747DE">
        <w:rPr>
          <w:rFonts w:ascii="GHEA Grapalat" w:hAnsi="GHEA Grapalat" w:cs="Times Armenian"/>
          <w:sz w:val="22"/>
          <w:szCs w:val="22"/>
          <w:lang w:val="hy-AM"/>
        </w:rPr>
        <w:t>90.9%</w:t>
      </w:r>
      <w:r w:rsidR="00D92494" w:rsidRPr="00B747DE">
        <w:rPr>
          <w:rFonts w:ascii="GHEA Grapalat" w:hAnsi="GHEA Grapalat" w:cs="Times Armenian"/>
          <w:sz w:val="22"/>
          <w:szCs w:val="22"/>
        </w:rPr>
        <w:t>-ը</w:t>
      </w:r>
      <w:r w:rsidRPr="00B747DE">
        <w:rPr>
          <w:rFonts w:ascii="GHEA Grapalat" w:hAnsi="GHEA Grapalat" w:cs="Times Armenian"/>
          <w:sz w:val="22"/>
          <w:szCs w:val="22"/>
          <w:lang w:val="hy-AM"/>
        </w:rPr>
        <w:t xml:space="preserve">: Միջոցներն ուղղվել են անձի անհատական տվյալների, քաղաքացիության և հաշվառման </w:t>
      </w:r>
      <w:r w:rsidRPr="00B747DE">
        <w:rPr>
          <w:rFonts w:ascii="GHEA Grapalat" w:hAnsi="GHEA Grapalat"/>
          <w:sz w:val="22"/>
          <w:szCs w:val="22"/>
          <w:lang w:val="hy-AM"/>
        </w:rPr>
        <w:t>վերաբերյալ</w:t>
      </w:r>
      <w:r w:rsidRPr="00B747DE">
        <w:rPr>
          <w:rFonts w:ascii="GHEA Grapalat" w:hAnsi="GHEA Grapalat" w:cs="Times Armenian"/>
          <w:sz w:val="22"/>
          <w:szCs w:val="22"/>
          <w:lang w:val="hy-AM"/>
        </w:rPr>
        <w:t xml:space="preserve"> տեղեկությունների ստացման, տրամադրման և փոխանակման ծառայությունների մատուցմանը և ճամփորդական փաստաթղթերում կենսաչափական տեխնոլոգիաների ներդրմանը: </w:t>
      </w:r>
      <w:r w:rsidRPr="00B747DE">
        <w:rPr>
          <w:rFonts w:ascii="GHEA Grapalat" w:hAnsi="GHEA Grapalat" w:cs="Sylfaen"/>
          <w:sz w:val="22"/>
          <w:szCs w:val="22"/>
          <w:lang w:val="hy-AM"/>
        </w:rPr>
        <w:t xml:space="preserve">Շեղումը </w:t>
      </w:r>
      <w:r w:rsidRPr="00B747DE">
        <w:rPr>
          <w:rFonts w:ascii="GHEA Grapalat" w:hAnsi="GHEA Grapalat" w:cs="Times Armenian"/>
          <w:sz w:val="22"/>
          <w:szCs w:val="22"/>
          <w:lang w:val="hy-AM"/>
        </w:rPr>
        <w:t xml:space="preserve">պայմանավորված է որոշ վճարումներ հուլիս ամսին իրականացնելու հանգամանքով: </w:t>
      </w:r>
      <w:r w:rsidRPr="00B747DE">
        <w:rPr>
          <w:rFonts w:ascii="GHEA Grapalat" w:hAnsi="GHEA Grapalat"/>
          <w:sz w:val="22"/>
          <w:szCs w:val="22"/>
          <w:lang w:val="hy-AM"/>
        </w:rPr>
        <w:t>Նախորդ տարվա</w:t>
      </w:r>
      <w:r w:rsidRPr="00B747DE">
        <w:rPr>
          <w:rFonts w:ascii="GHEA Grapalat" w:hAnsi="GHEA Grapalat" w:cs="Sylfaen"/>
          <w:sz w:val="22"/>
          <w:szCs w:val="22"/>
          <w:lang w:val="hy-AM"/>
        </w:rPr>
        <w:t xml:space="preserve"> նույն ժամանակահատվածի համեմատ ծրագրի ծախսերը նվազել են 3.5</w:t>
      </w:r>
      <w:r w:rsidRPr="00B747DE">
        <w:rPr>
          <w:rFonts w:ascii="GHEA Grapalat" w:hAnsi="GHEA Grapalat" w:cs="Times Armenian"/>
          <w:sz w:val="22"/>
          <w:szCs w:val="22"/>
          <w:lang w:val="hy-AM"/>
        </w:rPr>
        <w:t>%-ով</w:t>
      </w:r>
      <w:r w:rsidR="008852ED" w:rsidRPr="00B747DE">
        <w:rPr>
          <w:rFonts w:ascii="GHEA Grapalat" w:hAnsi="GHEA Grapalat" w:cs="Times Armenian"/>
          <w:sz w:val="22"/>
          <w:szCs w:val="22"/>
        </w:rPr>
        <w:t xml:space="preserve"> կամ </w:t>
      </w:r>
      <w:r w:rsidR="008852ED" w:rsidRPr="00B747DE">
        <w:rPr>
          <w:rFonts w:ascii="GHEA Grapalat" w:hAnsi="GHEA Grapalat" w:cs="Times Armenian"/>
          <w:sz w:val="22"/>
          <w:szCs w:val="22"/>
          <w:lang w:val="hy-AM"/>
        </w:rPr>
        <w:t>32.4</w:t>
      </w:r>
      <w:r w:rsidR="008852ED" w:rsidRPr="00B747DE">
        <w:rPr>
          <w:rFonts w:ascii="GHEA Grapalat" w:hAnsi="GHEA Grapalat" w:cs="Times Armenian"/>
          <w:sz w:val="22"/>
          <w:szCs w:val="22"/>
        </w:rPr>
        <w:t xml:space="preserve"> մլն դրամով</w:t>
      </w:r>
      <w:r w:rsidRPr="00B747DE">
        <w:rPr>
          <w:rFonts w:ascii="GHEA Grapalat" w:hAnsi="GHEA Grapalat" w:cs="Times Armenian"/>
          <w:sz w:val="22"/>
          <w:szCs w:val="22"/>
          <w:lang w:val="hy-AM"/>
        </w:rPr>
        <w:t>:</w:t>
      </w:r>
    </w:p>
    <w:p w:rsidR="00AB303F" w:rsidRPr="00B747DE" w:rsidRDefault="00AB303F" w:rsidP="00AB303F">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Sylfaen"/>
          <w:i/>
          <w:sz w:val="22"/>
          <w:szCs w:val="22"/>
          <w:lang w:val="hy-AM"/>
        </w:rPr>
        <w:t>Ոստիկանության աշխատողների և նրանց ընտանիքի անդամների առողջության պահպանման</w:t>
      </w:r>
      <w:r w:rsidRPr="00B747DE">
        <w:rPr>
          <w:rFonts w:ascii="GHEA Grapalat" w:hAnsi="GHEA Grapalat" w:cs="Sylfaen"/>
          <w:sz w:val="22"/>
          <w:szCs w:val="22"/>
          <w:lang w:val="hy-AM"/>
        </w:rPr>
        <w:t xml:space="preserve"> ծրագրին հաշվետու ժամանակահատվածում տրամադր</w:t>
      </w:r>
      <w:r w:rsidRPr="00B747DE">
        <w:rPr>
          <w:rFonts w:ascii="GHEA Grapalat" w:hAnsi="GHEA Grapalat" w:cs="Times Armenian"/>
          <w:sz w:val="22"/>
          <w:szCs w:val="22"/>
          <w:lang w:val="hy-AM"/>
        </w:rPr>
        <w:t xml:space="preserve">վել է 449.7 մլն դրամ, որը կազմել է նախատեսված միջոցների 93.2%-ը: Ծրագրի շրջանակներում 437.8 մլն դրամ տրամադրվել է առողջապահական ծառայություններին, 11.9 մլն դրամ՝ ոստիկանության բժշկական վարչության ծառայություններից օգտվելու իրավունք ունեցող բուժօգնություն ստացողներին և հատուկ խմբերում ընդգրկված </w:t>
      </w:r>
      <w:r w:rsidRPr="00B747DE">
        <w:rPr>
          <w:rFonts w:ascii="GHEA Grapalat" w:hAnsi="GHEA Grapalat"/>
          <w:sz w:val="22"/>
          <w:szCs w:val="22"/>
          <w:lang w:val="hy-AM"/>
        </w:rPr>
        <w:t>ֆիզիկական</w:t>
      </w:r>
      <w:r w:rsidRPr="00B747DE">
        <w:rPr>
          <w:rFonts w:ascii="GHEA Grapalat" w:hAnsi="GHEA Grapalat" w:cs="Times Armenian"/>
          <w:sz w:val="22"/>
          <w:szCs w:val="22"/>
          <w:lang w:val="hy-AM"/>
        </w:rPr>
        <w:t xml:space="preserve"> անձանց դեղորայքի տրամադրմանը, որոնք կատարվել են համապատասխանաբար 96.4%-ով և 42.4%-ով: Նշված առաջին միջոցառման կատարողականը պայմանավորված է որոշ վճարումներ հուլիս ամսին իրականացնելու հանգամանքով, երկրորդ միջոցառման կատարողականը՝ այն հանգամանքով, որ գնման գործընթացները և պայմանագրերի կնքումը հաշվետու ժամանակահատվածում ամբողջությամբ չեն իրականացվել: Նախորդ տարվա առաջին կիսամյակի համեմատ տվյալ ծրագրի գծով ծախսերն աճել են 5.4%-ով</w:t>
      </w:r>
      <w:r w:rsidR="00F10DF3" w:rsidRPr="00B747DE">
        <w:rPr>
          <w:rFonts w:ascii="GHEA Grapalat" w:hAnsi="GHEA Grapalat" w:cs="Times Armenian"/>
          <w:sz w:val="22"/>
          <w:szCs w:val="22"/>
          <w:lang w:val="hy-AM"/>
        </w:rPr>
        <w:t xml:space="preserve"> </w:t>
      </w:r>
      <w:r w:rsidR="00F10DF3" w:rsidRPr="00B747DE">
        <w:rPr>
          <w:rFonts w:ascii="GHEA Grapalat" w:hAnsi="GHEA Grapalat" w:cs="Times Armenian"/>
          <w:sz w:val="22"/>
          <w:szCs w:val="22"/>
        </w:rPr>
        <w:t xml:space="preserve">կամ </w:t>
      </w:r>
      <w:r w:rsidR="00F10DF3" w:rsidRPr="00B747DE">
        <w:rPr>
          <w:rFonts w:ascii="GHEA Grapalat" w:hAnsi="GHEA Grapalat" w:cs="Times Armenian"/>
          <w:sz w:val="22"/>
          <w:szCs w:val="22"/>
          <w:lang w:val="hy-AM"/>
        </w:rPr>
        <w:t xml:space="preserve">23.2 </w:t>
      </w:r>
      <w:r w:rsidR="00F10DF3" w:rsidRPr="00B747DE">
        <w:rPr>
          <w:rFonts w:ascii="GHEA Grapalat" w:hAnsi="GHEA Grapalat" w:cs="Times Armenian"/>
          <w:sz w:val="22"/>
          <w:szCs w:val="22"/>
        </w:rPr>
        <w:t xml:space="preserve">մլն դրամով՝ հիմնականում պայմանավորված </w:t>
      </w:r>
      <w:r w:rsidR="00F10DF3" w:rsidRPr="00B747DE">
        <w:rPr>
          <w:rFonts w:ascii="GHEA Grapalat" w:hAnsi="GHEA Grapalat" w:cs="Times Armenian"/>
          <w:sz w:val="22"/>
          <w:szCs w:val="22"/>
          <w:lang w:val="hy-AM"/>
        </w:rPr>
        <w:t>առողջապահական ծառայությունների</w:t>
      </w:r>
      <w:r w:rsidR="00F10DF3" w:rsidRPr="00B747DE">
        <w:rPr>
          <w:rFonts w:ascii="GHEA Grapalat" w:hAnsi="GHEA Grapalat" w:cs="Times Armenian"/>
          <w:sz w:val="22"/>
          <w:szCs w:val="22"/>
        </w:rPr>
        <w:t xml:space="preserve"> տրամադրման ծախսերի </w:t>
      </w:r>
      <w:r w:rsidR="00F10DF3" w:rsidRPr="00B747DE">
        <w:rPr>
          <w:rFonts w:ascii="GHEA Grapalat" w:hAnsi="GHEA Grapalat" w:cs="Times Armenian"/>
          <w:sz w:val="22"/>
          <w:szCs w:val="22"/>
          <w:lang w:val="hy-AM"/>
        </w:rPr>
        <w:t xml:space="preserve">3.7% </w:t>
      </w:r>
      <w:r w:rsidR="00F10DF3" w:rsidRPr="00B747DE">
        <w:rPr>
          <w:rFonts w:ascii="GHEA Grapalat" w:hAnsi="GHEA Grapalat" w:cs="Times Armenian"/>
          <w:sz w:val="22"/>
          <w:szCs w:val="22"/>
        </w:rPr>
        <w:t>աճով</w:t>
      </w:r>
      <w:r w:rsidRPr="00B747DE">
        <w:rPr>
          <w:rFonts w:ascii="GHEA Grapalat" w:hAnsi="GHEA Grapalat" w:cs="Times Armenian"/>
          <w:sz w:val="22"/>
          <w:szCs w:val="22"/>
          <w:lang w:val="hy-AM"/>
        </w:rPr>
        <w:t>:</w:t>
      </w:r>
      <w:r w:rsidRPr="00B747DE">
        <w:rPr>
          <w:rFonts w:ascii="GHEA Grapalat" w:hAnsi="GHEA Grapalat" w:cs="Sylfaen"/>
          <w:sz w:val="22"/>
          <w:szCs w:val="22"/>
          <w:lang w:val="hy-AM"/>
        </w:rPr>
        <w:t xml:space="preserve"> </w:t>
      </w:r>
    </w:p>
    <w:p w:rsidR="00AB303F" w:rsidRPr="00B747DE" w:rsidRDefault="00AB303F" w:rsidP="00AB303F">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cs="Sylfaen"/>
          <w:i/>
          <w:sz w:val="22"/>
          <w:szCs w:val="22"/>
          <w:lang w:val="hy-AM"/>
        </w:rPr>
        <w:t>Ոստիկանության կրթական ծառայությունների</w:t>
      </w:r>
      <w:r w:rsidRPr="00B747DE">
        <w:rPr>
          <w:rFonts w:ascii="GHEA Grapalat" w:hAnsi="GHEA Grapalat" w:cs="Sylfaen"/>
          <w:sz w:val="22"/>
          <w:szCs w:val="22"/>
          <w:lang w:val="hy-AM"/>
        </w:rPr>
        <w:t xml:space="preserve"> </w:t>
      </w:r>
      <w:r w:rsidRPr="00B747DE">
        <w:rPr>
          <w:rFonts w:ascii="GHEA Grapalat" w:hAnsi="GHEA Grapalat" w:cs="Times Armenian"/>
          <w:sz w:val="22"/>
          <w:szCs w:val="22"/>
          <w:lang w:val="hy-AM"/>
        </w:rPr>
        <w:t>ծրագրի</w:t>
      </w:r>
      <w:r w:rsidR="00F24041" w:rsidRPr="00B747DE">
        <w:rPr>
          <w:rFonts w:ascii="GHEA Grapalat" w:hAnsi="GHEA Grapalat" w:cs="Times Armenian"/>
          <w:sz w:val="22"/>
          <w:szCs w:val="22"/>
        </w:rPr>
        <w:t xml:space="preserve"> շրջանակներում</w:t>
      </w:r>
      <w:r w:rsidRPr="00B747DE">
        <w:rPr>
          <w:rFonts w:ascii="GHEA Grapalat" w:hAnsi="GHEA Grapalat" w:cs="Times Armenian"/>
          <w:sz w:val="22"/>
          <w:szCs w:val="22"/>
          <w:lang w:val="hy-AM"/>
        </w:rPr>
        <w:t xml:space="preserve"> առաջին կիսամյակում</w:t>
      </w:r>
      <w:r w:rsidR="00A6152D" w:rsidRPr="00B747DE">
        <w:rPr>
          <w:rFonts w:ascii="GHEA Grapalat" w:hAnsi="GHEA Grapalat" w:cs="Times Armenian"/>
          <w:sz w:val="22"/>
          <w:szCs w:val="22"/>
          <w:lang w:val="hy-AM"/>
        </w:rPr>
        <w:t xml:space="preserve"> </w:t>
      </w:r>
      <w:r w:rsidR="00F24041" w:rsidRPr="00B747DE">
        <w:rPr>
          <w:rFonts w:ascii="GHEA Grapalat" w:hAnsi="GHEA Grapalat" w:cs="Times Armenian"/>
          <w:sz w:val="22"/>
          <w:szCs w:val="22"/>
        </w:rPr>
        <w:t>օգտագործ</w:t>
      </w:r>
      <w:r w:rsidRPr="00B747DE">
        <w:rPr>
          <w:rFonts w:ascii="GHEA Grapalat" w:hAnsi="GHEA Grapalat" w:cs="Times Armenian"/>
          <w:sz w:val="22"/>
          <w:szCs w:val="22"/>
          <w:lang w:val="hy-AM"/>
        </w:rPr>
        <w:t>վել է 652.5 մլն դրամ, որը կազմել է նախատեսված ցուցանիշի 83.3%-ը: Նշված գումարից 383.6 մլն դրամն օգտագործվել է</w:t>
      </w:r>
      <w:r w:rsidRPr="00B747DE">
        <w:rPr>
          <w:rFonts w:ascii="GHEA Grapalat" w:hAnsi="GHEA Grapalat"/>
          <w:lang w:val="hy-AM"/>
        </w:rPr>
        <w:t xml:space="preserve"> </w:t>
      </w:r>
      <w:r w:rsidRPr="00B747DE">
        <w:rPr>
          <w:rFonts w:ascii="GHEA Grapalat" w:hAnsi="GHEA Grapalat" w:cs="Times Armenian"/>
          <w:sz w:val="22"/>
          <w:szCs w:val="22"/>
          <w:lang w:val="hy-AM"/>
        </w:rPr>
        <w:t xml:space="preserve">բարձրագույն մասնագիտական կրթության, 161.4 մլն դրամը՝ միջին մասնագիտական կրթության, 107.4 մլն դրամը՝ նախնական մասնագիտական կրթության ծառայությունների </w:t>
      </w:r>
      <w:r w:rsidRPr="00B747DE">
        <w:rPr>
          <w:rFonts w:ascii="GHEA Grapalat" w:hAnsi="GHEA Grapalat"/>
          <w:sz w:val="22"/>
          <w:szCs w:val="22"/>
          <w:lang w:val="hy-AM"/>
        </w:rPr>
        <w:t>ֆինանսավորման</w:t>
      </w:r>
      <w:r w:rsidRPr="00B747DE">
        <w:rPr>
          <w:rFonts w:ascii="GHEA Grapalat" w:hAnsi="GHEA Grapalat" w:cs="Times Armenian"/>
          <w:sz w:val="22"/>
          <w:szCs w:val="22"/>
          <w:lang w:val="hy-AM"/>
        </w:rPr>
        <w:t xml:space="preserve"> նպատակով: Ծախսերի կատարողականը պայմանավորված է հունիս ամսվա ընթացքում մատուցված կրթական ծառայությունների դիմաց վճարումներ</w:t>
      </w:r>
      <w:r w:rsidR="00F24041" w:rsidRPr="00B747DE">
        <w:rPr>
          <w:rFonts w:ascii="GHEA Grapalat" w:hAnsi="GHEA Grapalat" w:cs="Times Armenian"/>
          <w:sz w:val="22"/>
          <w:szCs w:val="22"/>
        </w:rPr>
        <w:t>ը</w:t>
      </w:r>
      <w:r w:rsidRPr="00B747DE">
        <w:rPr>
          <w:rFonts w:ascii="GHEA Grapalat" w:hAnsi="GHEA Grapalat" w:cs="Times Armenian"/>
          <w:sz w:val="22"/>
          <w:szCs w:val="22"/>
          <w:lang w:val="hy-AM"/>
        </w:rPr>
        <w:t xml:space="preserve"> հուլիս ամսին կատարելու հանգամանքով: Նախորդ տարվա նույն ժամանակահատվածի համեմատ ծրագրի ծախսեր</w:t>
      </w:r>
      <w:r w:rsidR="00F24041" w:rsidRPr="00B747DE">
        <w:rPr>
          <w:rFonts w:ascii="GHEA Grapalat" w:hAnsi="GHEA Grapalat" w:cs="Times Armenian"/>
          <w:sz w:val="22"/>
          <w:szCs w:val="22"/>
        </w:rPr>
        <w:t>ն</w:t>
      </w:r>
      <w:r w:rsidRPr="00B747DE">
        <w:rPr>
          <w:rFonts w:ascii="GHEA Grapalat" w:hAnsi="GHEA Grapalat" w:cs="Times Armenian"/>
          <w:sz w:val="22"/>
          <w:szCs w:val="22"/>
          <w:lang w:val="hy-AM"/>
        </w:rPr>
        <w:t xml:space="preserve"> աճել են 6.1%-ով</w:t>
      </w:r>
      <w:r w:rsidR="00F24041" w:rsidRPr="00B747DE">
        <w:rPr>
          <w:rFonts w:ascii="GHEA Grapalat" w:hAnsi="GHEA Grapalat" w:cs="Times Armenian"/>
          <w:sz w:val="22"/>
          <w:szCs w:val="22"/>
        </w:rPr>
        <w:t xml:space="preserve"> կամ </w:t>
      </w:r>
      <w:r w:rsidR="00F24041" w:rsidRPr="00B747DE">
        <w:rPr>
          <w:rFonts w:ascii="GHEA Grapalat" w:hAnsi="GHEA Grapalat" w:cs="Times Armenian"/>
          <w:sz w:val="22"/>
          <w:szCs w:val="22"/>
          <w:lang w:val="hy-AM"/>
        </w:rPr>
        <w:t xml:space="preserve">37.3 </w:t>
      </w:r>
      <w:r w:rsidR="00F24041" w:rsidRPr="00B747DE">
        <w:rPr>
          <w:rFonts w:ascii="GHEA Grapalat" w:hAnsi="GHEA Grapalat" w:cs="Times Armenian"/>
          <w:sz w:val="22"/>
          <w:szCs w:val="22"/>
        </w:rPr>
        <w:t>մլն դրամով</w:t>
      </w:r>
      <w:r w:rsidRPr="00B747DE">
        <w:rPr>
          <w:rFonts w:ascii="GHEA Grapalat" w:hAnsi="GHEA Grapalat" w:cs="Times Armenian"/>
          <w:sz w:val="22"/>
          <w:szCs w:val="22"/>
          <w:lang w:val="hy-AM"/>
        </w:rPr>
        <w:t>:</w:t>
      </w:r>
      <w:r w:rsidRPr="00B747DE">
        <w:rPr>
          <w:rFonts w:ascii="GHEA Grapalat" w:hAnsi="GHEA Grapalat" w:cs="Times Armenian"/>
          <w:sz w:val="22"/>
          <w:szCs w:val="22"/>
          <w:vertAlign w:val="subscript"/>
          <w:lang w:val="hy-AM"/>
        </w:rPr>
        <w:t>:</w:t>
      </w:r>
      <w:r w:rsidRPr="00B747DE">
        <w:rPr>
          <w:rFonts w:ascii="GHEA Grapalat" w:hAnsi="GHEA Grapalat" w:cs="Sylfaen"/>
          <w:sz w:val="22"/>
          <w:szCs w:val="22"/>
          <w:lang w:val="hy-AM"/>
        </w:rPr>
        <w:t xml:space="preserve"> </w:t>
      </w:r>
    </w:p>
    <w:p w:rsidR="00AB303F" w:rsidRPr="00B747DE" w:rsidRDefault="00AB303F" w:rsidP="00AB303F">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Times Armenian"/>
          <w:i/>
          <w:sz w:val="22"/>
          <w:szCs w:val="22"/>
          <w:lang w:val="hy-AM"/>
        </w:rPr>
        <w:t>Ոստիկանության ոլորտի քաղաքականության մշակման, կառավարման, կենտրոնացված միջոցառումների, մոնիտորինգի և վերահսկողության</w:t>
      </w:r>
      <w:r w:rsidRPr="00B747DE">
        <w:rPr>
          <w:rFonts w:ascii="GHEA Grapalat" w:hAnsi="GHEA Grapalat" w:cs="Times Armenian"/>
          <w:sz w:val="22"/>
          <w:szCs w:val="22"/>
          <w:lang w:val="hy-AM"/>
        </w:rPr>
        <w:t xml:space="preserve"> ծրագրին տրամադրվել է 4.1 մլրդ դրամ, որը </w:t>
      </w:r>
      <w:r w:rsidRPr="00B747DE">
        <w:rPr>
          <w:rFonts w:ascii="GHEA Grapalat" w:hAnsi="GHEA Grapalat" w:cs="Times Armenian"/>
          <w:sz w:val="22"/>
          <w:szCs w:val="22"/>
          <w:lang w:val="hy-AM"/>
        </w:rPr>
        <w:lastRenderedPageBreak/>
        <w:t xml:space="preserve">կազմել է </w:t>
      </w:r>
      <w:r w:rsidRPr="00B747DE">
        <w:rPr>
          <w:rFonts w:ascii="GHEA Grapalat" w:hAnsi="GHEA Grapalat"/>
          <w:sz w:val="22"/>
          <w:szCs w:val="22"/>
          <w:lang w:val="hy-AM"/>
        </w:rPr>
        <w:t>նախատեսված</w:t>
      </w:r>
      <w:r w:rsidRPr="00B747DE">
        <w:rPr>
          <w:rFonts w:ascii="GHEA Grapalat" w:hAnsi="GHEA Grapalat" w:cs="Times Armenian"/>
          <w:sz w:val="22"/>
          <w:szCs w:val="22"/>
          <w:lang w:val="hy-AM"/>
        </w:rPr>
        <w:t xml:space="preserve"> միջոցների 86.2%-ը՝ պայմանավորված պայմանագրային պարտավորությունների գծով որոշ վճարումներ հուլիս ամսին իրականացնելու, ինչպես նաև ՀՀ-ում հայտարարված արտակարգ դրությա</w:t>
      </w:r>
      <w:r w:rsidR="00D31E36" w:rsidRPr="00B747DE">
        <w:rPr>
          <w:rFonts w:ascii="GHEA Grapalat" w:hAnsi="GHEA Grapalat" w:cs="Times Armenian"/>
          <w:sz w:val="22"/>
          <w:szCs w:val="22"/>
        </w:rPr>
        <w:t xml:space="preserve">ն հետևանքով որոշ ծախսեր չիրականացնելու </w:t>
      </w:r>
      <w:r w:rsidR="00D31E36" w:rsidRPr="00B747DE">
        <w:rPr>
          <w:rFonts w:ascii="GHEA Grapalat" w:hAnsi="GHEA Grapalat" w:cs="Times Armenian"/>
          <w:sz w:val="22"/>
          <w:szCs w:val="22"/>
          <w:lang w:val="hy-AM"/>
        </w:rPr>
        <w:t>հանգամանք</w:t>
      </w:r>
      <w:r w:rsidR="00D31E36" w:rsidRPr="00B747DE">
        <w:rPr>
          <w:rFonts w:ascii="GHEA Grapalat" w:hAnsi="GHEA Grapalat" w:cs="Times Armenian"/>
          <w:sz w:val="22"/>
          <w:szCs w:val="22"/>
        </w:rPr>
        <w:t>ներ</w:t>
      </w:r>
      <w:r w:rsidR="00D31E36" w:rsidRPr="00B747DE">
        <w:rPr>
          <w:rFonts w:ascii="GHEA Grapalat" w:hAnsi="GHEA Grapalat" w:cs="Times Armenian"/>
          <w:sz w:val="22"/>
          <w:szCs w:val="22"/>
          <w:lang w:val="hy-AM"/>
        </w:rPr>
        <w:t>ով</w:t>
      </w:r>
      <w:r w:rsidRPr="00B747DE">
        <w:rPr>
          <w:rFonts w:ascii="GHEA Grapalat" w:hAnsi="GHEA Grapalat" w:cs="Times Armenian"/>
          <w:sz w:val="22"/>
          <w:szCs w:val="22"/>
          <w:lang w:val="hy-AM"/>
        </w:rPr>
        <w:t>:</w:t>
      </w:r>
      <w:r w:rsidRPr="00B747DE">
        <w:rPr>
          <w:rFonts w:ascii="GHEA Grapalat" w:hAnsi="GHEA Grapalat"/>
          <w:lang w:val="hy-AM"/>
        </w:rPr>
        <w:t xml:space="preserve"> </w:t>
      </w:r>
      <w:r w:rsidRPr="00B747DE">
        <w:rPr>
          <w:rFonts w:ascii="GHEA Grapalat" w:hAnsi="GHEA Grapalat" w:cs="Sylfaen"/>
          <w:sz w:val="22"/>
          <w:szCs w:val="22"/>
          <w:lang w:val="hy-AM"/>
        </w:rPr>
        <w:t xml:space="preserve">2019 թվականի համեմատ նշված ծախսերն էական փոփոխություն չեն կրել: </w:t>
      </w:r>
    </w:p>
    <w:p w:rsidR="00AB303F" w:rsidRPr="00B747DE" w:rsidRDefault="00AB303F" w:rsidP="00AB303F">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cs="Times Armenian"/>
          <w:i/>
          <w:sz w:val="22"/>
          <w:szCs w:val="22"/>
          <w:lang w:val="hy-AM"/>
        </w:rPr>
        <w:t>Ճանապարհային երթևեկության անվտանգության ապահովման</w:t>
      </w:r>
      <w:r w:rsidRPr="00B747DE">
        <w:rPr>
          <w:rFonts w:ascii="GHEA Grapalat" w:hAnsi="GHEA Grapalat" w:cs="Times Armenian"/>
          <w:sz w:val="22"/>
          <w:szCs w:val="22"/>
          <w:lang w:val="hy-AM"/>
        </w:rPr>
        <w:t xml:space="preserve"> նպատակով հաշվետու ժամանակահատվածում </w:t>
      </w:r>
      <w:r w:rsidR="00240099" w:rsidRPr="00B747DE">
        <w:rPr>
          <w:rFonts w:ascii="GHEA Grapalat" w:hAnsi="GHEA Grapalat" w:cs="Times Armenian"/>
          <w:sz w:val="22"/>
          <w:szCs w:val="22"/>
        </w:rPr>
        <w:t>օգտագործ</w:t>
      </w:r>
      <w:r w:rsidRPr="00B747DE">
        <w:rPr>
          <w:rFonts w:ascii="GHEA Grapalat" w:hAnsi="GHEA Grapalat" w:cs="Times Armenian"/>
          <w:sz w:val="22"/>
          <w:szCs w:val="22"/>
          <w:lang w:val="hy-AM"/>
        </w:rPr>
        <w:t xml:space="preserve">վել է նախատեսված միջոցների 90.3%-ը՝ շուրջ 5.8 մլրդ դրամ: Նշված գումարից 5.7 մլրդ դրամն ուղղվել է ճանապարհային երթևեկության անվտանգության ապահովման և ճանապարհատրանսպորտային պատահարների կանխարգելման միջոցառմանը, որը կատարվել է 91.5%-ով, 87.1 մլն դրամը՝ տրանսպորտային միջոցների պետական հաշվառմանը, որը կատարվել է 99.1%-ով: Շեղումները հիմնականում պայմանավորված </w:t>
      </w:r>
      <w:r w:rsidR="00240099" w:rsidRPr="00B747DE">
        <w:rPr>
          <w:rFonts w:ascii="GHEA Grapalat" w:hAnsi="GHEA Grapalat" w:cs="Times Armenian"/>
          <w:sz w:val="22"/>
          <w:szCs w:val="22"/>
          <w:lang w:val="hy-AM"/>
        </w:rPr>
        <w:t>են</w:t>
      </w:r>
      <w:r w:rsidR="00240099" w:rsidRPr="00B747DE">
        <w:rPr>
          <w:rFonts w:ascii="GHEA Grapalat" w:hAnsi="GHEA Grapalat" w:cs="Times Armenian"/>
          <w:sz w:val="22"/>
          <w:szCs w:val="22"/>
        </w:rPr>
        <w:t xml:space="preserve"> տնտեսումներով, ինչպես նաև </w:t>
      </w:r>
      <w:r w:rsidRPr="00B747DE">
        <w:rPr>
          <w:rFonts w:ascii="GHEA Grapalat" w:hAnsi="GHEA Grapalat" w:cs="Times Armenian"/>
          <w:sz w:val="22"/>
          <w:szCs w:val="22"/>
          <w:lang w:val="hy-AM"/>
        </w:rPr>
        <w:t>պայմանագրային պարտավորությունների գծով որոշ վճարումներ հուլիս ամսին իրականացնելու հանգամանքով: Նախորդ տարվա համեմատ ծրագրի ծախսերը նվազել են 1.</w:t>
      </w:r>
      <w:r w:rsidR="00240099" w:rsidRPr="00B747DE">
        <w:rPr>
          <w:rFonts w:ascii="GHEA Grapalat" w:hAnsi="GHEA Grapalat" w:cs="Times Armenian"/>
          <w:sz w:val="22"/>
          <w:szCs w:val="22"/>
          <w:lang w:val="hy-AM"/>
        </w:rPr>
        <w:t>7</w:t>
      </w:r>
      <w:r w:rsidRPr="00B747DE">
        <w:rPr>
          <w:rFonts w:ascii="GHEA Grapalat" w:hAnsi="GHEA Grapalat" w:cs="Times Armenian"/>
          <w:sz w:val="22"/>
          <w:szCs w:val="22"/>
          <w:lang w:val="hy-AM"/>
        </w:rPr>
        <w:t>%-ով</w:t>
      </w:r>
      <w:r w:rsidR="00240099" w:rsidRPr="00B747DE">
        <w:rPr>
          <w:rFonts w:ascii="GHEA Grapalat" w:hAnsi="GHEA Grapalat" w:cs="Times Armenian"/>
          <w:sz w:val="22"/>
          <w:szCs w:val="22"/>
          <w:lang w:val="hy-AM"/>
        </w:rPr>
        <w:t xml:space="preserve"> </w:t>
      </w:r>
      <w:r w:rsidR="00240099" w:rsidRPr="00B747DE">
        <w:rPr>
          <w:rFonts w:ascii="GHEA Grapalat" w:hAnsi="GHEA Grapalat" w:cs="Times Armenian"/>
          <w:sz w:val="22"/>
          <w:szCs w:val="22"/>
        </w:rPr>
        <w:t xml:space="preserve">կամ </w:t>
      </w:r>
      <w:r w:rsidR="00240099" w:rsidRPr="00B747DE">
        <w:rPr>
          <w:rFonts w:ascii="GHEA Grapalat" w:hAnsi="GHEA Grapalat" w:cs="Times Armenian"/>
          <w:sz w:val="22"/>
          <w:szCs w:val="22"/>
          <w:lang w:val="hy-AM"/>
        </w:rPr>
        <w:t>97.5</w:t>
      </w:r>
      <w:r w:rsidR="00240099" w:rsidRPr="00B747DE">
        <w:rPr>
          <w:rFonts w:ascii="GHEA Grapalat" w:hAnsi="GHEA Grapalat" w:cs="Times Armenian"/>
          <w:sz w:val="22"/>
          <w:szCs w:val="22"/>
        </w:rPr>
        <w:t xml:space="preserve"> մլն դրամով՝ պայմանավորված </w:t>
      </w:r>
      <w:r w:rsidR="00240099" w:rsidRPr="00B747DE">
        <w:rPr>
          <w:rFonts w:ascii="GHEA Grapalat" w:hAnsi="GHEA Grapalat" w:cs="Times Armenian"/>
          <w:sz w:val="22"/>
          <w:szCs w:val="22"/>
          <w:lang w:val="hy-AM"/>
        </w:rPr>
        <w:t xml:space="preserve">ճանապարհային երթևեկության անվտանգության ապահովման և ճանապարհատրանսպորտային պատահարների կանխարգելման </w:t>
      </w:r>
      <w:r w:rsidR="00240099" w:rsidRPr="00B747DE">
        <w:rPr>
          <w:rFonts w:ascii="GHEA Grapalat" w:hAnsi="GHEA Grapalat" w:cs="Times Armenian"/>
          <w:sz w:val="22"/>
          <w:szCs w:val="22"/>
        </w:rPr>
        <w:t xml:space="preserve">ծախսերի </w:t>
      </w:r>
      <w:r w:rsidR="00240099" w:rsidRPr="00B747DE">
        <w:rPr>
          <w:rFonts w:ascii="GHEA Grapalat" w:hAnsi="GHEA Grapalat" w:cs="Times Armenian"/>
          <w:sz w:val="22"/>
          <w:szCs w:val="22"/>
          <w:lang w:val="hy-AM"/>
        </w:rPr>
        <w:t>2.8%</w:t>
      </w:r>
      <w:r w:rsidR="00240099" w:rsidRPr="00B747DE">
        <w:rPr>
          <w:rFonts w:ascii="GHEA Grapalat" w:hAnsi="GHEA Grapalat" w:cs="Times Armenian"/>
          <w:sz w:val="22"/>
          <w:szCs w:val="22"/>
        </w:rPr>
        <w:t xml:space="preserve"> </w:t>
      </w:r>
      <w:r w:rsidR="00240099" w:rsidRPr="00B747DE">
        <w:rPr>
          <w:rFonts w:ascii="GHEA Grapalat" w:hAnsi="GHEA Grapalat" w:cs="Times Armenian"/>
          <w:sz w:val="22"/>
          <w:szCs w:val="22"/>
          <w:lang w:val="hy-AM"/>
        </w:rPr>
        <w:t>նվազմամբ</w:t>
      </w:r>
      <w:r w:rsidRPr="00B747DE">
        <w:rPr>
          <w:rFonts w:ascii="GHEA Grapalat" w:hAnsi="GHEA Grapalat" w:cs="Times Armenian"/>
          <w:sz w:val="22"/>
          <w:szCs w:val="22"/>
          <w:lang w:val="hy-AM"/>
        </w:rPr>
        <w:t>:</w:t>
      </w:r>
    </w:p>
    <w:p w:rsidR="00AB303F" w:rsidRPr="00B747DE" w:rsidRDefault="00AB303F" w:rsidP="00AB303F">
      <w:pPr>
        <w:spacing w:line="360" w:lineRule="auto"/>
        <w:ind w:firstLine="561"/>
        <w:jc w:val="both"/>
        <w:rPr>
          <w:rFonts w:ascii="GHEA Grapalat" w:hAnsi="GHEA Grapalat" w:cs="Times Armenian"/>
          <w:sz w:val="22"/>
          <w:szCs w:val="22"/>
          <w:lang w:val="hy-AM"/>
        </w:rPr>
      </w:pPr>
      <w:r w:rsidRPr="00B747DE">
        <w:rPr>
          <w:rFonts w:ascii="GHEA Grapalat" w:hAnsi="GHEA Grapalat" w:cs="Times Armenian"/>
          <w:sz w:val="22"/>
          <w:szCs w:val="22"/>
          <w:lang w:val="hy-AM"/>
        </w:rPr>
        <w:t>Ընդհանուր առմամբ, 2019 թվականի առաջին կիսամյակի համեմատ ՀՀ ոստիկանության ծախսեր</w:t>
      </w:r>
      <w:r w:rsidR="00240099" w:rsidRPr="00B747DE">
        <w:rPr>
          <w:rFonts w:ascii="GHEA Grapalat" w:hAnsi="GHEA Grapalat" w:cs="Times Armenian"/>
          <w:sz w:val="22"/>
          <w:szCs w:val="22"/>
          <w:lang w:val="hy-AM"/>
        </w:rPr>
        <w:t xml:space="preserve">ը նվազել են </w:t>
      </w:r>
      <w:r w:rsidR="00240099" w:rsidRPr="00B747DE">
        <w:rPr>
          <w:rFonts w:ascii="GHEA Grapalat" w:hAnsi="GHEA Grapalat" w:cs="Times Armenian"/>
          <w:sz w:val="22"/>
          <w:szCs w:val="22"/>
        </w:rPr>
        <w:t>0.5%</w:t>
      </w:r>
      <w:r w:rsidR="00240099" w:rsidRPr="00B747DE">
        <w:rPr>
          <w:rFonts w:ascii="GHEA Grapalat" w:hAnsi="GHEA Grapalat" w:cs="Times Armenian"/>
          <w:sz w:val="22"/>
          <w:szCs w:val="22"/>
          <w:lang w:val="hy-AM"/>
        </w:rPr>
        <w:t xml:space="preserve">-ով կամ </w:t>
      </w:r>
      <w:r w:rsidR="00240099" w:rsidRPr="00B747DE">
        <w:rPr>
          <w:rFonts w:ascii="GHEA Grapalat" w:hAnsi="GHEA Grapalat" w:cs="Times Armenian"/>
          <w:sz w:val="22"/>
          <w:szCs w:val="22"/>
        </w:rPr>
        <w:t>133.9</w:t>
      </w:r>
      <w:r w:rsidR="00240099" w:rsidRPr="00B747DE">
        <w:rPr>
          <w:rFonts w:ascii="GHEA Grapalat" w:hAnsi="GHEA Grapalat" w:cs="Times Armenian"/>
          <w:sz w:val="22"/>
          <w:szCs w:val="22"/>
          <w:lang w:val="hy-AM"/>
        </w:rPr>
        <w:t xml:space="preserve"> մլն դրամով</w:t>
      </w:r>
      <w:r w:rsidR="004837A0" w:rsidRPr="00B747DE">
        <w:rPr>
          <w:rFonts w:ascii="GHEA Grapalat" w:hAnsi="GHEA Grapalat" w:cs="Times Armenian"/>
          <w:sz w:val="22"/>
          <w:szCs w:val="22"/>
          <w:lang w:val="hy-AM"/>
        </w:rPr>
        <w:t>՝ հիմնականում պայմանավորված Ճանապարհային երթևեկության անվտանգության ապահովման ծրագրի ծախսերի նվազմամբ</w:t>
      </w:r>
      <w:r w:rsidRPr="00B747DE">
        <w:rPr>
          <w:rFonts w:ascii="GHEA Grapalat" w:hAnsi="GHEA Grapalat" w:cs="Times Armenian"/>
          <w:sz w:val="22"/>
          <w:szCs w:val="22"/>
          <w:lang w:val="hy-AM"/>
        </w:rPr>
        <w:t>:</w:t>
      </w:r>
    </w:p>
    <w:p w:rsidR="000B32BA" w:rsidRPr="00B747DE" w:rsidRDefault="000B32BA" w:rsidP="000B32BA">
      <w:pPr>
        <w:spacing w:line="360" w:lineRule="auto"/>
        <w:ind w:firstLine="561"/>
        <w:jc w:val="both"/>
        <w:rPr>
          <w:rFonts w:ascii="GHEA Grapalat" w:hAnsi="GHEA Grapalat" w:cs="Times Armenian"/>
          <w:sz w:val="22"/>
          <w:szCs w:val="22"/>
        </w:rPr>
      </w:pPr>
    </w:p>
    <w:p w:rsidR="00AB303F" w:rsidRPr="00B747DE" w:rsidRDefault="000B32BA" w:rsidP="00AB303F">
      <w:pPr>
        <w:autoSpaceDE w:val="0"/>
        <w:autoSpaceDN w:val="0"/>
        <w:adjustRightInd w:val="0"/>
        <w:spacing w:line="360" w:lineRule="auto"/>
        <w:ind w:firstLine="567"/>
        <w:jc w:val="both"/>
        <w:rPr>
          <w:rFonts w:ascii="GHEA Grapalat" w:hAnsi="GHEA Grapalat" w:cs="Times Armenian"/>
          <w:sz w:val="22"/>
          <w:szCs w:val="22"/>
          <w:lang w:val="hy-AM"/>
        </w:rPr>
      </w:pPr>
      <w:r w:rsidRPr="00B747DE">
        <w:rPr>
          <w:rFonts w:ascii="GHEA Grapalat" w:hAnsi="GHEA Grapalat" w:cs="Sylfaen"/>
          <w:i/>
          <w:sz w:val="22"/>
          <w:szCs w:val="22"/>
          <w:u w:val="single"/>
          <w:lang w:val="hy-AM"/>
        </w:rPr>
        <w:t>Հայաստանի հանրային հեռուստառադիոընկերության խորհրդ</w:t>
      </w:r>
      <w:r w:rsidRPr="00B747DE">
        <w:rPr>
          <w:rFonts w:ascii="GHEA Grapalat" w:hAnsi="GHEA Grapalat" w:cs="Sylfaen"/>
          <w:i/>
          <w:sz w:val="22"/>
          <w:szCs w:val="22"/>
          <w:u w:val="single"/>
        </w:rPr>
        <w:t>ին</w:t>
      </w:r>
      <w:r w:rsidRPr="00B747DE">
        <w:rPr>
          <w:rFonts w:ascii="GHEA Grapalat" w:hAnsi="GHEA Grapalat" w:cs="Sylfaen"/>
          <w:sz w:val="22"/>
          <w:szCs w:val="22"/>
          <w:lang w:val="hy-AM"/>
        </w:rPr>
        <w:t xml:space="preserve"> </w:t>
      </w:r>
      <w:r w:rsidR="00AB303F" w:rsidRPr="00B747DE">
        <w:rPr>
          <w:rFonts w:ascii="GHEA Grapalat" w:hAnsi="GHEA Grapalat" w:cs="Sylfaen"/>
          <w:sz w:val="22"/>
          <w:szCs w:val="22"/>
          <w:lang w:val="hy-AM"/>
        </w:rPr>
        <w:t xml:space="preserve">Ռադիո և հեռուստահաղորդումների հեռարձակման ծրագրի շրջանակներում 2020 թվականի առաջին կիսամյակում ՀՀ պետական բյուջեից տրամադրվել է 3.4 մլրդ դրամ՝ ապահովելով ծրագրային ցուցանիշի 96.3%-ը: Շեղումը հիմնականում </w:t>
      </w:r>
      <w:r w:rsidR="00566946" w:rsidRPr="00B747DE">
        <w:rPr>
          <w:rFonts w:ascii="GHEA Grapalat" w:hAnsi="GHEA Grapalat" w:cs="Sylfaen"/>
          <w:sz w:val="22"/>
          <w:szCs w:val="22"/>
          <w:lang w:val="hy-AM"/>
        </w:rPr>
        <w:t>արձանագրվել</w:t>
      </w:r>
      <w:r w:rsidR="00AB303F" w:rsidRPr="00B747DE">
        <w:rPr>
          <w:rFonts w:ascii="GHEA Grapalat" w:hAnsi="GHEA Grapalat" w:cs="Sylfaen"/>
          <w:sz w:val="22"/>
          <w:szCs w:val="22"/>
          <w:lang w:val="hy-AM"/>
        </w:rPr>
        <w:t xml:space="preserve"> է</w:t>
      </w:r>
      <w:r w:rsidR="00090F62" w:rsidRPr="00B747DE">
        <w:rPr>
          <w:rFonts w:ascii="GHEA Grapalat" w:hAnsi="GHEA Grapalat" w:cs="Sylfaen"/>
          <w:sz w:val="22"/>
          <w:szCs w:val="22"/>
          <w:lang w:val="hy-AM"/>
        </w:rPr>
        <w:t xml:space="preserve"> </w:t>
      </w:r>
      <w:r w:rsidR="00524FF3" w:rsidRPr="00B747DE">
        <w:rPr>
          <w:rFonts w:ascii="GHEA Grapalat" w:hAnsi="GHEA Grapalat" w:cs="Sylfaen"/>
          <w:sz w:val="22"/>
          <w:szCs w:val="22"/>
          <w:lang w:val="hy-AM"/>
        </w:rPr>
        <w:t xml:space="preserve">Հայաստանի հանրային հեռուստառադիոընկերության խորհրդին տրամադրված միջոցների գերակշիռ մասը կազմող հեռուստատեսային ծառայությունների </w:t>
      </w:r>
      <w:r w:rsidR="005C5BE4" w:rsidRPr="00B747DE">
        <w:rPr>
          <w:rFonts w:ascii="GHEA Grapalat" w:hAnsi="GHEA Grapalat" w:cs="Sylfaen"/>
          <w:sz w:val="22"/>
          <w:szCs w:val="22"/>
          <w:lang w:val="hy-AM"/>
        </w:rPr>
        <w:t>գծով ծախսեր</w:t>
      </w:r>
      <w:r w:rsidR="00566946" w:rsidRPr="00B747DE">
        <w:rPr>
          <w:rFonts w:ascii="GHEA Grapalat" w:hAnsi="GHEA Grapalat" w:cs="Sylfaen"/>
          <w:sz w:val="22"/>
          <w:szCs w:val="22"/>
          <w:lang w:val="hy-AM"/>
        </w:rPr>
        <w:t>ում</w:t>
      </w:r>
      <w:r w:rsidR="00524FF3" w:rsidRPr="00B747DE">
        <w:rPr>
          <w:rFonts w:ascii="GHEA Grapalat" w:hAnsi="GHEA Grapalat" w:cs="Sylfaen"/>
          <w:sz w:val="22"/>
          <w:szCs w:val="22"/>
          <w:lang w:val="hy-AM"/>
        </w:rPr>
        <w:t>, որ</w:t>
      </w:r>
      <w:r w:rsidR="00566946" w:rsidRPr="00B747DE">
        <w:rPr>
          <w:rFonts w:ascii="GHEA Grapalat" w:hAnsi="GHEA Grapalat" w:cs="Sylfaen"/>
          <w:sz w:val="22"/>
          <w:szCs w:val="22"/>
          <w:lang w:val="hy-AM"/>
        </w:rPr>
        <w:t xml:space="preserve">ոնք </w:t>
      </w:r>
      <w:r w:rsidR="00524FF3" w:rsidRPr="00B747DE">
        <w:rPr>
          <w:rFonts w:ascii="GHEA Grapalat" w:hAnsi="GHEA Grapalat" w:cs="Sylfaen"/>
          <w:sz w:val="22"/>
          <w:szCs w:val="22"/>
          <w:lang w:val="hy-AM"/>
        </w:rPr>
        <w:t xml:space="preserve">կազմել </w:t>
      </w:r>
      <w:r w:rsidR="00566946" w:rsidRPr="00B747DE">
        <w:rPr>
          <w:rFonts w:ascii="GHEA Grapalat" w:hAnsi="GHEA Grapalat" w:cs="Sylfaen"/>
          <w:sz w:val="22"/>
          <w:szCs w:val="22"/>
          <w:lang w:val="hy-AM"/>
        </w:rPr>
        <w:t>են</w:t>
      </w:r>
      <w:r w:rsidR="00524FF3" w:rsidRPr="00B747DE">
        <w:rPr>
          <w:rFonts w:ascii="GHEA Grapalat" w:hAnsi="GHEA Grapalat" w:cs="Sylfaen"/>
          <w:sz w:val="22"/>
          <w:szCs w:val="22"/>
          <w:lang w:val="hy-AM"/>
        </w:rPr>
        <w:t xml:space="preserve"> </w:t>
      </w:r>
      <w:r w:rsidR="00566946" w:rsidRPr="00B747DE">
        <w:rPr>
          <w:rFonts w:ascii="GHEA Grapalat" w:hAnsi="GHEA Grapalat" w:cs="Sylfaen"/>
          <w:sz w:val="22"/>
          <w:szCs w:val="22"/>
          <w:lang w:val="hy-AM"/>
        </w:rPr>
        <w:t xml:space="preserve">2.8 մլրդ դրամ կամ նախատեսվածի </w:t>
      </w:r>
      <w:r w:rsidR="00524FF3" w:rsidRPr="00B747DE">
        <w:rPr>
          <w:rFonts w:ascii="GHEA Grapalat" w:hAnsi="GHEA Grapalat" w:cs="Sylfaen"/>
          <w:sz w:val="22"/>
          <w:szCs w:val="22"/>
          <w:lang w:val="hy-AM"/>
        </w:rPr>
        <w:t>97.1%</w:t>
      </w:r>
      <w:r w:rsidR="00566946" w:rsidRPr="00B747DE">
        <w:rPr>
          <w:rFonts w:ascii="GHEA Grapalat" w:hAnsi="GHEA Grapalat" w:cs="Sylfaen"/>
          <w:sz w:val="22"/>
          <w:szCs w:val="22"/>
          <w:lang w:val="hy-AM"/>
        </w:rPr>
        <w:t>-ը</w:t>
      </w:r>
      <w:r w:rsidR="008925AB" w:rsidRPr="00B747DE">
        <w:rPr>
          <w:rFonts w:ascii="GHEA Grapalat" w:hAnsi="GHEA Grapalat" w:cs="Sylfaen"/>
          <w:sz w:val="22"/>
          <w:szCs w:val="22"/>
          <w:lang w:val="hy-AM"/>
        </w:rPr>
        <w:t>, որը հիմնականում պայմանավորված է այն հանգամանքով, որ հունիս ամսվա ընթացքում մատուցված հեռուստատեսային ծառայությունների դիմաց վճարումն իրականացվել է հուլիսին</w:t>
      </w:r>
      <w:r w:rsidR="00524FF3" w:rsidRPr="00B747DE">
        <w:rPr>
          <w:rFonts w:ascii="GHEA Grapalat" w:hAnsi="GHEA Grapalat" w:cs="Sylfaen"/>
          <w:sz w:val="22"/>
          <w:szCs w:val="22"/>
          <w:lang w:val="hy-AM"/>
        </w:rPr>
        <w:t>:</w:t>
      </w:r>
      <w:r w:rsidR="005C5BE4" w:rsidRPr="00B747DE">
        <w:rPr>
          <w:rFonts w:ascii="GHEA Grapalat" w:hAnsi="GHEA Grapalat" w:cs="Sylfaen"/>
          <w:sz w:val="22"/>
          <w:szCs w:val="22"/>
          <w:lang w:val="hy-AM"/>
        </w:rPr>
        <w:t xml:space="preserve"> </w:t>
      </w:r>
      <w:r w:rsidR="000F7150" w:rsidRPr="00B747DE">
        <w:rPr>
          <w:rFonts w:ascii="GHEA Grapalat" w:hAnsi="GHEA Grapalat" w:cs="Sylfaen"/>
          <w:sz w:val="22"/>
          <w:szCs w:val="22"/>
          <w:lang w:val="hy-AM"/>
        </w:rPr>
        <w:t>Բացի այդ, չի օգտագործվել</w:t>
      </w:r>
      <w:r w:rsidR="00AB303F" w:rsidRPr="00B747DE">
        <w:rPr>
          <w:rFonts w:ascii="GHEA Grapalat" w:hAnsi="GHEA Grapalat" w:cs="Sylfaen"/>
          <w:sz w:val="22"/>
          <w:szCs w:val="22"/>
          <w:lang w:val="hy-AM"/>
        </w:rPr>
        <w:t xml:space="preserve"> միջազգային աուդիտի անցկացման համար նախատեսված 25.1 մլն դրամը՝ պայմանավորված կորոնավիրուս</w:t>
      </w:r>
      <w:r w:rsidR="000F7150" w:rsidRPr="00B747DE">
        <w:rPr>
          <w:rFonts w:ascii="GHEA Grapalat" w:hAnsi="GHEA Grapalat" w:cs="Sylfaen"/>
          <w:sz w:val="22"/>
          <w:szCs w:val="22"/>
          <w:lang w:val="hy-AM"/>
        </w:rPr>
        <w:t>ի համավարակ</w:t>
      </w:r>
      <w:r w:rsidR="00AB303F" w:rsidRPr="00B747DE">
        <w:rPr>
          <w:rFonts w:ascii="GHEA Grapalat" w:hAnsi="GHEA Grapalat" w:cs="Sylfaen"/>
          <w:sz w:val="22"/>
          <w:szCs w:val="22"/>
          <w:lang w:val="hy-AM"/>
        </w:rPr>
        <w:t>ով, քանի որ աուդիտ իրականացնող ընկերության աշխատակիցները պետք է ժամանեին Մեծ Բրիտանիայից: Հ</w:t>
      </w:r>
      <w:r w:rsidR="00AB303F" w:rsidRPr="00B747DE">
        <w:rPr>
          <w:rFonts w:ascii="GHEA Grapalat" w:hAnsi="GHEA Grapalat" w:cs="Times Armenian"/>
          <w:sz w:val="22"/>
          <w:szCs w:val="22"/>
          <w:lang w:val="hy-AM"/>
        </w:rPr>
        <w:t xml:space="preserve">ոգևոր-մշակութային հեռուստատեսային </w:t>
      </w:r>
      <w:r w:rsidR="00AB303F" w:rsidRPr="00B747DE">
        <w:rPr>
          <w:rFonts w:ascii="GHEA Grapalat" w:hAnsi="GHEA Grapalat"/>
          <w:sz w:val="22"/>
          <w:szCs w:val="22"/>
          <w:lang w:val="hy-AM"/>
        </w:rPr>
        <w:t xml:space="preserve">ծառայություններին </w:t>
      </w:r>
      <w:r w:rsidR="000F7150" w:rsidRPr="00B747DE">
        <w:rPr>
          <w:rFonts w:ascii="GHEA Grapalat" w:hAnsi="GHEA Grapalat"/>
          <w:sz w:val="22"/>
          <w:szCs w:val="22"/>
          <w:lang w:val="hy-AM"/>
        </w:rPr>
        <w:t xml:space="preserve">հաշվետու ժամանակահատվածում </w:t>
      </w:r>
      <w:r w:rsidR="00AB303F" w:rsidRPr="00B747DE">
        <w:rPr>
          <w:rFonts w:ascii="GHEA Grapalat" w:hAnsi="GHEA Grapalat"/>
          <w:sz w:val="22"/>
          <w:szCs w:val="22"/>
          <w:lang w:val="hy-AM"/>
        </w:rPr>
        <w:t>տրամադրվել է</w:t>
      </w:r>
      <w:r w:rsidR="00AB303F" w:rsidRPr="00B747DE">
        <w:rPr>
          <w:rFonts w:ascii="GHEA Grapalat" w:hAnsi="GHEA Grapalat" w:cs="Times Armenian"/>
          <w:sz w:val="22"/>
          <w:szCs w:val="22"/>
          <w:lang w:val="hy-AM"/>
        </w:rPr>
        <w:t xml:space="preserve"> 94.9 մլն դրամ կամ</w:t>
      </w:r>
      <w:r w:rsidR="000F7150" w:rsidRPr="00B747DE">
        <w:rPr>
          <w:rFonts w:ascii="GHEA Grapalat" w:hAnsi="GHEA Grapalat" w:cs="Times Armenian"/>
          <w:sz w:val="22"/>
          <w:szCs w:val="22"/>
          <w:lang w:val="hy-AM"/>
        </w:rPr>
        <w:t xml:space="preserve"> նախատեսված միջոցների</w:t>
      </w:r>
      <w:r w:rsidR="00AB303F" w:rsidRPr="00B747DE">
        <w:rPr>
          <w:rFonts w:ascii="GHEA Grapalat" w:hAnsi="GHEA Grapalat" w:cs="Times Armenian"/>
          <w:sz w:val="22"/>
          <w:szCs w:val="22"/>
          <w:lang w:val="hy-AM"/>
        </w:rPr>
        <w:t xml:space="preserve"> 94.3</w:t>
      </w:r>
      <w:r w:rsidR="00AB303F" w:rsidRPr="00B747DE">
        <w:rPr>
          <w:rFonts w:ascii="GHEA Grapalat" w:hAnsi="GHEA Grapalat" w:cs="Sylfaen"/>
          <w:sz w:val="22"/>
          <w:szCs w:val="22"/>
          <w:lang w:val="hy-AM"/>
        </w:rPr>
        <w:t>%</w:t>
      </w:r>
      <w:r w:rsidR="000F7150" w:rsidRPr="00B747DE">
        <w:rPr>
          <w:rFonts w:ascii="GHEA Grapalat" w:hAnsi="GHEA Grapalat" w:cs="Sylfaen"/>
          <w:sz w:val="22"/>
          <w:szCs w:val="22"/>
          <w:lang w:val="hy-AM"/>
        </w:rPr>
        <w:t>-ը</w:t>
      </w:r>
      <w:r w:rsidR="008925AB" w:rsidRPr="00B747DE">
        <w:rPr>
          <w:rFonts w:ascii="GHEA Grapalat" w:hAnsi="GHEA Grapalat" w:cs="Sylfaen"/>
          <w:sz w:val="22"/>
          <w:szCs w:val="22"/>
          <w:lang w:val="hy-AM"/>
        </w:rPr>
        <w:t xml:space="preserve">՝ հիմնականում պայմանավորված այն հանգամանքով, որ հունիս ամսվա ընթացքում մատուցված </w:t>
      </w:r>
      <w:r w:rsidR="008925AB" w:rsidRPr="00B747DE">
        <w:rPr>
          <w:rFonts w:ascii="GHEA Grapalat" w:hAnsi="GHEA Grapalat" w:cs="Sylfaen"/>
          <w:sz w:val="22"/>
          <w:szCs w:val="22"/>
          <w:lang w:val="hy-AM"/>
        </w:rPr>
        <w:lastRenderedPageBreak/>
        <w:t xml:space="preserve">հեռուստատեսային ծառայությունների դիմաց վճարումն իրականացվել է հուլիսին: </w:t>
      </w:r>
      <w:r w:rsidR="00AB303F" w:rsidRPr="00B747DE">
        <w:rPr>
          <w:rFonts w:ascii="GHEA Grapalat" w:hAnsi="GHEA Grapalat" w:cs="Sylfaen"/>
          <w:sz w:val="22"/>
          <w:szCs w:val="22"/>
          <w:lang w:val="hy-AM"/>
        </w:rPr>
        <w:t>Ն</w:t>
      </w:r>
      <w:r w:rsidR="00AB303F" w:rsidRPr="00B747DE">
        <w:rPr>
          <w:rFonts w:ascii="GHEA Grapalat" w:hAnsi="GHEA Grapalat" w:cs="Times Armenian"/>
          <w:sz w:val="22"/>
          <w:szCs w:val="22"/>
          <w:lang w:val="hy-AM"/>
        </w:rPr>
        <w:t xml:space="preserve">ախատեսված ծավալով օգտագործվել են </w:t>
      </w:r>
      <w:r w:rsidR="00AB303F" w:rsidRPr="00B747DE">
        <w:rPr>
          <w:rFonts w:ascii="GHEA Grapalat" w:hAnsi="GHEA Grapalat" w:cs="Sylfaen"/>
          <w:sz w:val="22"/>
          <w:szCs w:val="22"/>
          <w:lang w:val="hy-AM"/>
        </w:rPr>
        <w:t>ռադիո ծառայությունների</w:t>
      </w:r>
      <w:r w:rsidR="00AB303F" w:rsidRPr="00B747DE">
        <w:rPr>
          <w:rFonts w:ascii="GHEA Grapalat" w:hAnsi="GHEA Grapalat" w:cs="Times Armenian"/>
          <w:sz w:val="22"/>
          <w:szCs w:val="22"/>
          <w:lang w:val="hy-AM"/>
        </w:rPr>
        <w:t xml:space="preserve"> համար նախատեսված միջոցները</w:t>
      </w:r>
      <w:r w:rsidR="008925AB" w:rsidRPr="00B747DE">
        <w:rPr>
          <w:rFonts w:ascii="GHEA Grapalat" w:hAnsi="GHEA Grapalat" w:cs="Times Armenian"/>
          <w:sz w:val="22"/>
          <w:szCs w:val="22"/>
          <w:lang w:val="hy-AM"/>
        </w:rPr>
        <w:t>, որոնք կազմել են</w:t>
      </w:r>
      <w:r w:rsidR="00AB303F" w:rsidRPr="00B747DE">
        <w:rPr>
          <w:rFonts w:ascii="GHEA Grapalat" w:hAnsi="GHEA Grapalat" w:cs="Times Armenian"/>
          <w:sz w:val="22"/>
          <w:szCs w:val="22"/>
          <w:lang w:val="hy-AM"/>
        </w:rPr>
        <w:t xml:space="preserve"> 440.1 մլն դրամ</w:t>
      </w:r>
      <w:r w:rsidR="008925AB" w:rsidRPr="00B747DE">
        <w:rPr>
          <w:rFonts w:ascii="GHEA Grapalat" w:hAnsi="GHEA Grapalat" w:cs="Times Armenian"/>
          <w:sz w:val="22"/>
          <w:szCs w:val="22"/>
          <w:lang w:val="hy-AM"/>
        </w:rPr>
        <w:t>,</w:t>
      </w:r>
      <w:r w:rsidR="00AB303F" w:rsidRPr="00B747DE">
        <w:rPr>
          <w:rFonts w:ascii="GHEA Grapalat" w:hAnsi="GHEA Grapalat" w:cs="Times Armenian"/>
          <w:sz w:val="22"/>
          <w:szCs w:val="22"/>
          <w:lang w:val="hy-AM"/>
        </w:rPr>
        <w:t xml:space="preserve"> և տեխնիկական վերազինման նպատակով </w:t>
      </w:r>
      <w:r w:rsidR="00C311A9" w:rsidRPr="00B747DE">
        <w:rPr>
          <w:rFonts w:ascii="GHEA Grapalat" w:hAnsi="GHEA Grapalat" w:cs="Times Armenian"/>
          <w:sz w:val="22"/>
          <w:szCs w:val="22"/>
          <w:lang w:val="hy-AM"/>
        </w:rPr>
        <w:t xml:space="preserve">ներդրումների համար </w:t>
      </w:r>
      <w:r w:rsidR="00AB303F" w:rsidRPr="00B747DE">
        <w:rPr>
          <w:rFonts w:ascii="GHEA Grapalat" w:hAnsi="GHEA Grapalat" w:cs="Times Armenian"/>
          <w:sz w:val="22"/>
          <w:szCs w:val="22"/>
          <w:lang w:val="hy-AM"/>
        </w:rPr>
        <w:t>նախատեսված միջոցները</w:t>
      </w:r>
      <w:r w:rsidR="00C311A9" w:rsidRPr="00B747DE">
        <w:rPr>
          <w:rFonts w:ascii="GHEA Grapalat" w:hAnsi="GHEA Grapalat" w:cs="Times Armenian"/>
          <w:sz w:val="22"/>
          <w:szCs w:val="22"/>
          <w:lang w:val="hy-AM"/>
        </w:rPr>
        <w:t>, որոնք կազմել են</w:t>
      </w:r>
      <w:r w:rsidR="00AB303F" w:rsidRPr="00B747DE">
        <w:rPr>
          <w:rFonts w:ascii="GHEA Grapalat" w:hAnsi="GHEA Grapalat" w:cs="Times Armenian"/>
          <w:sz w:val="22"/>
          <w:szCs w:val="22"/>
          <w:lang w:val="hy-AM"/>
        </w:rPr>
        <w:t xml:space="preserve"> 50 մլն դրամ:</w:t>
      </w:r>
      <w:r w:rsidR="00AB303F" w:rsidRPr="00B747DE">
        <w:rPr>
          <w:rFonts w:ascii="GHEA Grapalat" w:hAnsi="GHEA Grapalat" w:cs="Sylfaen"/>
          <w:sz w:val="22"/>
          <w:szCs w:val="22"/>
          <w:lang w:val="hy-AM"/>
        </w:rPr>
        <w:t xml:space="preserve"> </w:t>
      </w:r>
      <w:r w:rsidR="00AB303F" w:rsidRPr="00B747DE">
        <w:rPr>
          <w:rFonts w:ascii="GHEA Grapalat" w:hAnsi="GHEA Grapalat" w:cs="Times Armenian"/>
          <w:sz w:val="22"/>
          <w:szCs w:val="22"/>
          <w:lang w:val="hy-AM"/>
        </w:rPr>
        <w:t xml:space="preserve">Նախորդ տարվա համեմատ </w:t>
      </w:r>
      <w:r w:rsidR="00AB303F" w:rsidRPr="00B747DE">
        <w:rPr>
          <w:rFonts w:ascii="GHEA Grapalat" w:hAnsi="GHEA Grapalat" w:cs="Sylfaen"/>
          <w:sz w:val="22"/>
          <w:szCs w:val="22"/>
          <w:lang w:val="hy-AM"/>
        </w:rPr>
        <w:t>Հայաստանի հանրային հեռուստառադիոընկերության խորհրդի ծախսերը նվազ</w:t>
      </w:r>
      <w:r w:rsidR="00AB303F" w:rsidRPr="00B747DE">
        <w:rPr>
          <w:rFonts w:ascii="GHEA Grapalat" w:hAnsi="GHEA Grapalat" w:cs="Times Armenian"/>
          <w:sz w:val="22"/>
          <w:szCs w:val="22"/>
          <w:lang w:val="hy-AM"/>
        </w:rPr>
        <w:t>ել են 1.5%-ով</w:t>
      </w:r>
      <w:r w:rsidR="00C311A9" w:rsidRPr="00B747DE">
        <w:rPr>
          <w:rFonts w:ascii="GHEA Grapalat" w:hAnsi="GHEA Grapalat" w:cs="Times Armenian"/>
          <w:sz w:val="22"/>
          <w:szCs w:val="22"/>
          <w:lang w:val="hy-AM"/>
        </w:rPr>
        <w:t xml:space="preserve"> կամ </w:t>
      </w:r>
      <w:r w:rsidR="00C311A9" w:rsidRPr="00B747DE">
        <w:rPr>
          <w:rFonts w:ascii="GHEA Grapalat" w:hAnsi="GHEA Grapalat" w:cs="Times Armenian"/>
          <w:sz w:val="22"/>
          <w:szCs w:val="22"/>
        </w:rPr>
        <w:t>52</w:t>
      </w:r>
      <w:r w:rsidR="00C311A9" w:rsidRPr="00B747DE">
        <w:rPr>
          <w:rFonts w:ascii="GHEA Grapalat" w:hAnsi="GHEA Grapalat" w:cs="Times Armenian"/>
          <w:sz w:val="22"/>
          <w:szCs w:val="22"/>
          <w:lang w:val="hy-AM"/>
        </w:rPr>
        <w:t xml:space="preserve"> մլն դրամով</w:t>
      </w:r>
      <w:r w:rsidR="006E637C" w:rsidRPr="00B747DE">
        <w:rPr>
          <w:rFonts w:ascii="GHEA Grapalat" w:hAnsi="GHEA Grapalat" w:cs="Times Armenian"/>
          <w:sz w:val="22"/>
          <w:szCs w:val="22"/>
          <w:lang w:val="hy-AM"/>
        </w:rPr>
        <w:t xml:space="preserve">՝ հիմնականում պայմանավորված </w:t>
      </w:r>
      <w:r w:rsidR="006E637C" w:rsidRPr="00B747DE">
        <w:rPr>
          <w:rFonts w:ascii="GHEA Grapalat" w:hAnsi="GHEA Grapalat" w:cs="Times Armenian"/>
          <w:sz w:val="22"/>
          <w:szCs w:val="22"/>
        </w:rPr>
        <w:t xml:space="preserve">2019 </w:t>
      </w:r>
      <w:r w:rsidR="006E637C" w:rsidRPr="00B747DE">
        <w:rPr>
          <w:rFonts w:ascii="GHEA Grapalat" w:hAnsi="GHEA Grapalat" w:cs="Times Armenian"/>
          <w:sz w:val="22"/>
          <w:szCs w:val="22"/>
          <w:lang w:val="hy-AM"/>
        </w:rPr>
        <w:t xml:space="preserve">թվականի առաջին կիսամյակում </w:t>
      </w:r>
      <w:r w:rsidR="00570FF3" w:rsidRPr="00B747DE">
        <w:rPr>
          <w:rFonts w:ascii="GHEA Grapalat" w:hAnsi="GHEA Grapalat" w:cs="Times Armenian"/>
          <w:sz w:val="22"/>
          <w:szCs w:val="22"/>
          <w:lang w:val="hy-AM"/>
        </w:rPr>
        <w:t xml:space="preserve">«Շիրակի հանրային հեռուստառադիո» և «Հասարակական կարծիքի ուսումնասիրման կենտրոն» ՓԲԸ-ների լուծարման գործընթացի կազմակերպման հետ կապված անհրաժեշտ ծախսերով, որոնք կազմել են համապատասխանաբար </w:t>
      </w:r>
      <w:r w:rsidR="00570FF3" w:rsidRPr="00B747DE">
        <w:rPr>
          <w:rFonts w:ascii="GHEA Grapalat" w:hAnsi="GHEA Grapalat" w:cs="Times Armenian"/>
          <w:sz w:val="22"/>
          <w:szCs w:val="22"/>
        </w:rPr>
        <w:t xml:space="preserve">37.5 </w:t>
      </w:r>
      <w:r w:rsidR="00570FF3" w:rsidRPr="00B747DE">
        <w:rPr>
          <w:rFonts w:ascii="GHEA Grapalat" w:hAnsi="GHEA Grapalat" w:cs="Times Armenian"/>
          <w:sz w:val="22"/>
          <w:szCs w:val="22"/>
          <w:lang w:val="hy-AM"/>
        </w:rPr>
        <w:t>մլն դրամ և</w:t>
      </w:r>
      <w:r w:rsidR="00570FF3" w:rsidRPr="00B747DE">
        <w:rPr>
          <w:rFonts w:ascii="GHEA Grapalat" w:hAnsi="GHEA Grapalat" w:cs="Times Armenian"/>
          <w:sz w:val="22"/>
          <w:szCs w:val="22"/>
        </w:rPr>
        <w:t xml:space="preserve"> 14.9</w:t>
      </w:r>
      <w:r w:rsidR="00570FF3" w:rsidRPr="00B747DE">
        <w:rPr>
          <w:rFonts w:ascii="GHEA Grapalat" w:hAnsi="GHEA Grapalat" w:cs="Times Armenian"/>
          <w:sz w:val="22"/>
          <w:szCs w:val="22"/>
          <w:lang w:val="hy-AM"/>
        </w:rPr>
        <w:t xml:space="preserve"> մլն դրամ</w:t>
      </w:r>
      <w:r w:rsidR="00AB303F" w:rsidRPr="00B747DE">
        <w:rPr>
          <w:rFonts w:ascii="GHEA Grapalat" w:hAnsi="GHEA Grapalat" w:cs="Times Armenian"/>
          <w:sz w:val="22"/>
          <w:szCs w:val="22"/>
          <w:lang w:val="hy-AM"/>
        </w:rPr>
        <w:t xml:space="preserve">: </w:t>
      </w:r>
    </w:p>
    <w:p w:rsidR="000B32BA" w:rsidRPr="00B747DE" w:rsidRDefault="000B32BA" w:rsidP="000B32BA">
      <w:pPr>
        <w:spacing w:line="360" w:lineRule="auto"/>
        <w:ind w:firstLine="561"/>
        <w:jc w:val="both"/>
        <w:rPr>
          <w:rFonts w:ascii="GHEA Grapalat" w:hAnsi="GHEA Grapalat" w:cs="Sylfaen"/>
          <w:sz w:val="22"/>
          <w:szCs w:val="22"/>
          <w:lang w:val="hy-AM"/>
        </w:rPr>
      </w:pPr>
    </w:p>
    <w:p w:rsidR="00AB303F" w:rsidRPr="00B747DE" w:rsidRDefault="000B32BA" w:rsidP="00AB303F">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Sylfaen"/>
          <w:i/>
          <w:sz w:val="22"/>
          <w:szCs w:val="22"/>
          <w:u w:val="single"/>
          <w:lang w:val="hy-AM"/>
        </w:rPr>
        <w:t>ՀՀ հաշվեքննիչ պալատ</w:t>
      </w:r>
      <w:r w:rsidRPr="00B747DE">
        <w:rPr>
          <w:rFonts w:ascii="GHEA Grapalat" w:hAnsi="GHEA Grapalat" w:cs="Sylfaen"/>
          <w:i/>
          <w:sz w:val="22"/>
          <w:szCs w:val="22"/>
          <w:u w:val="single"/>
        </w:rPr>
        <w:t>ին</w:t>
      </w:r>
      <w:r w:rsidR="00AB303F" w:rsidRPr="00B747DE">
        <w:rPr>
          <w:rFonts w:ascii="GHEA Grapalat" w:hAnsi="GHEA Grapalat" w:cs="Sylfaen"/>
          <w:sz w:val="22"/>
          <w:szCs w:val="22"/>
        </w:rPr>
        <w:t xml:space="preserve"> </w:t>
      </w:r>
      <w:r w:rsidR="00AB303F" w:rsidRPr="00B747DE">
        <w:rPr>
          <w:rFonts w:ascii="GHEA Grapalat" w:hAnsi="GHEA Grapalat" w:cs="Sylfaen"/>
          <w:sz w:val="22"/>
          <w:szCs w:val="22"/>
          <w:lang w:val="hy-AM"/>
        </w:rPr>
        <w:t>Հանրային ֆինանսների և սեփականության ոլորտում հաշվեքննության ծրագրի շրջանակներում հաշվետու ժամանակահատվածում ՀՀ պետական բյուջեից տրամադրվել է 373.1</w:t>
      </w:r>
      <w:r w:rsidR="00AB303F" w:rsidRPr="00B747DE">
        <w:rPr>
          <w:rFonts w:ascii="GHEA Grapalat" w:hAnsi="GHEA Grapalat" w:cs="Times Armenian"/>
          <w:sz w:val="22"/>
          <w:szCs w:val="22"/>
          <w:lang w:val="hy-AM"/>
        </w:rPr>
        <w:t xml:space="preserve"> մլն դրամ,</w:t>
      </w:r>
      <w:r w:rsidR="00AB303F" w:rsidRPr="00B747DE">
        <w:rPr>
          <w:rFonts w:ascii="GHEA Grapalat" w:hAnsi="GHEA Grapalat" w:cs="Sylfaen"/>
          <w:sz w:val="22"/>
          <w:szCs w:val="22"/>
          <w:lang w:val="hy-AM"/>
        </w:rPr>
        <w:t xml:space="preserve"> որը կազմել է ծրագրված </w:t>
      </w:r>
      <w:r w:rsidR="00794210" w:rsidRPr="00B747DE">
        <w:rPr>
          <w:rFonts w:ascii="GHEA Grapalat" w:hAnsi="GHEA Grapalat" w:cs="Sylfaen"/>
          <w:sz w:val="22"/>
          <w:szCs w:val="22"/>
          <w:lang w:val="hy-AM"/>
        </w:rPr>
        <w:t>ցուցանիշ</w:t>
      </w:r>
      <w:r w:rsidR="00AB303F" w:rsidRPr="00B747DE">
        <w:rPr>
          <w:rFonts w:ascii="GHEA Grapalat" w:hAnsi="GHEA Grapalat" w:cs="Sylfaen"/>
          <w:sz w:val="22"/>
          <w:szCs w:val="22"/>
          <w:lang w:val="hy-AM"/>
        </w:rPr>
        <w:t xml:space="preserve">ի 80.7%-ը: </w:t>
      </w:r>
      <w:r w:rsidR="00635448" w:rsidRPr="00B747DE">
        <w:rPr>
          <w:rFonts w:ascii="GHEA Grapalat" w:hAnsi="GHEA Grapalat" w:cs="Sylfaen"/>
          <w:sz w:val="22"/>
          <w:szCs w:val="22"/>
        </w:rPr>
        <w:t>366</w:t>
      </w:r>
      <w:r w:rsidR="00635448" w:rsidRPr="00B747DE">
        <w:rPr>
          <w:rFonts w:ascii="GHEA Grapalat" w:hAnsi="GHEA Grapalat" w:cs="Sylfaen"/>
          <w:sz w:val="22"/>
          <w:szCs w:val="22"/>
          <w:lang w:val="hy-AM"/>
        </w:rPr>
        <w:t xml:space="preserve"> մլն դրամն </w:t>
      </w:r>
      <w:r w:rsidR="00AB303F" w:rsidRPr="00B747DE">
        <w:rPr>
          <w:rFonts w:ascii="GHEA Grapalat" w:hAnsi="GHEA Grapalat" w:cs="Sylfaen"/>
          <w:sz w:val="22"/>
          <w:szCs w:val="22"/>
          <w:lang w:val="hy-AM"/>
        </w:rPr>
        <w:t xml:space="preserve">ուղղվել </w:t>
      </w:r>
      <w:r w:rsidR="00635448" w:rsidRPr="00B747DE">
        <w:rPr>
          <w:rFonts w:ascii="GHEA Grapalat" w:hAnsi="GHEA Grapalat" w:cs="Sylfaen"/>
          <w:sz w:val="22"/>
          <w:szCs w:val="22"/>
          <w:lang w:val="hy-AM"/>
        </w:rPr>
        <w:t>է</w:t>
      </w:r>
      <w:r w:rsidR="00AB303F" w:rsidRPr="00B747DE">
        <w:rPr>
          <w:rFonts w:ascii="GHEA Grapalat" w:hAnsi="GHEA Grapalat" w:cs="Sylfaen"/>
          <w:sz w:val="22"/>
          <w:szCs w:val="22"/>
          <w:lang w:val="hy-AM"/>
        </w:rPr>
        <w:t xml:space="preserve"> Հաշվեքննիչ պալատի գործունեության և հաշվեքննության իրականացման ծառայությունների միջոցառմանը, որի կատարողականը կազմել է 84.5%` հիմնականում պայմանավորված որոշ ծախսերի հետաձգմամբ: Հաշվեքննիչ պալատի տեխնիկական հագեցվածության բարելավման նպատակով տրամադրված միջոցներ</w:t>
      </w:r>
      <w:r w:rsidR="00747982" w:rsidRPr="00B747DE">
        <w:rPr>
          <w:rFonts w:ascii="GHEA Grapalat" w:hAnsi="GHEA Grapalat" w:cs="Sylfaen"/>
          <w:sz w:val="22"/>
          <w:szCs w:val="22"/>
          <w:lang w:val="hy-AM"/>
        </w:rPr>
        <w:t>ն</w:t>
      </w:r>
      <w:r w:rsidR="00AB303F" w:rsidRPr="00B747DE">
        <w:rPr>
          <w:rFonts w:ascii="GHEA Grapalat" w:hAnsi="GHEA Grapalat" w:cs="Sylfaen"/>
          <w:sz w:val="22"/>
          <w:szCs w:val="22"/>
          <w:lang w:val="hy-AM"/>
        </w:rPr>
        <w:t xml:space="preserve"> օգտագործվել են 32%-ով`</w:t>
      </w:r>
      <w:r w:rsidR="00747982" w:rsidRPr="00B747DE">
        <w:rPr>
          <w:rFonts w:ascii="GHEA Grapalat" w:hAnsi="GHEA Grapalat" w:cs="Sylfaen"/>
          <w:sz w:val="22"/>
          <w:szCs w:val="22"/>
          <w:lang w:val="hy-AM"/>
        </w:rPr>
        <w:t xml:space="preserve"> կազմելով</w:t>
      </w:r>
      <w:r w:rsidR="00AB303F" w:rsidRPr="00B747DE">
        <w:rPr>
          <w:rFonts w:ascii="GHEA Grapalat" w:hAnsi="GHEA Grapalat" w:cs="Sylfaen"/>
          <w:sz w:val="22"/>
          <w:szCs w:val="22"/>
          <w:lang w:val="hy-AM"/>
        </w:rPr>
        <w:t xml:space="preserve"> 7.1 մլն դրամ</w:t>
      </w:r>
      <w:r w:rsidR="00747982" w:rsidRPr="00B747DE">
        <w:rPr>
          <w:rFonts w:ascii="GHEA Grapalat" w:hAnsi="GHEA Grapalat" w:cs="Sylfaen"/>
          <w:sz w:val="22"/>
          <w:szCs w:val="22"/>
          <w:lang w:val="hy-AM"/>
        </w:rPr>
        <w:t>: Ցածր կատարողականը պայմանավորված է</w:t>
      </w:r>
      <w:r w:rsidR="00AB303F" w:rsidRPr="00B747DE">
        <w:rPr>
          <w:rFonts w:ascii="GHEA Grapalat" w:hAnsi="GHEA Grapalat"/>
          <w:lang w:val="hy-AM"/>
        </w:rPr>
        <w:t xml:space="preserve"> </w:t>
      </w:r>
      <w:r w:rsidR="00AB303F" w:rsidRPr="00B747DE">
        <w:rPr>
          <w:rFonts w:ascii="GHEA Grapalat" w:hAnsi="GHEA Grapalat" w:cs="Sylfaen"/>
          <w:sz w:val="22"/>
          <w:szCs w:val="22"/>
          <w:lang w:val="hy-AM"/>
        </w:rPr>
        <w:t>ապրանքների մի մասի գծով գնման գործընթացն</w:t>
      </w:r>
      <w:r w:rsidR="00D072BE" w:rsidRPr="00B747DE">
        <w:rPr>
          <w:rFonts w:ascii="GHEA Grapalat" w:hAnsi="GHEA Grapalat" w:cs="Sylfaen"/>
          <w:sz w:val="22"/>
          <w:szCs w:val="22"/>
          <w:lang w:val="hy-AM"/>
        </w:rPr>
        <w:t xml:space="preserve"> ավարտված չլինելու</w:t>
      </w:r>
      <w:r w:rsidR="00AB303F" w:rsidRPr="00B747DE">
        <w:rPr>
          <w:rFonts w:ascii="GHEA Grapalat" w:hAnsi="GHEA Grapalat" w:cs="Sylfaen"/>
          <w:sz w:val="22"/>
          <w:szCs w:val="22"/>
          <w:lang w:val="hy-AM"/>
        </w:rPr>
        <w:t xml:space="preserve">, </w:t>
      </w:r>
      <w:r w:rsidR="00D072BE" w:rsidRPr="00B747DE">
        <w:rPr>
          <w:rFonts w:ascii="GHEA Grapalat" w:hAnsi="GHEA Grapalat" w:cs="Sylfaen"/>
          <w:sz w:val="22"/>
          <w:szCs w:val="22"/>
          <w:lang w:val="hy-AM"/>
        </w:rPr>
        <w:t>և որոշ մրցույթներ չկայանալու հանգամանքներով</w:t>
      </w:r>
      <w:r w:rsidR="00AB303F" w:rsidRPr="00B747DE">
        <w:rPr>
          <w:rFonts w:ascii="GHEA Grapalat" w:hAnsi="GHEA Grapalat" w:cs="Sylfaen"/>
          <w:sz w:val="22"/>
          <w:szCs w:val="22"/>
          <w:lang w:val="hy-AM"/>
        </w:rPr>
        <w:t>: Հաշվեքննիչ պալատի պահուստային ֆոնդին հատկացված 6.6 մլն դրամ</w:t>
      </w:r>
      <w:r w:rsidR="00D072BE" w:rsidRPr="00B747DE">
        <w:rPr>
          <w:rFonts w:ascii="GHEA Grapalat" w:hAnsi="GHEA Grapalat" w:cs="Sylfaen"/>
          <w:sz w:val="22"/>
          <w:szCs w:val="22"/>
          <w:lang w:val="hy-AM"/>
        </w:rPr>
        <w:t>ն</w:t>
      </w:r>
      <w:r w:rsidR="00AB303F" w:rsidRPr="00B747DE">
        <w:rPr>
          <w:rFonts w:ascii="GHEA Grapalat" w:hAnsi="GHEA Grapalat" w:cs="Sylfaen"/>
          <w:sz w:val="22"/>
          <w:szCs w:val="22"/>
          <w:lang w:val="hy-AM"/>
        </w:rPr>
        <w:t xml:space="preserve"> առաջին կիսամյակում չի օգտագործվել</w:t>
      </w:r>
      <w:r w:rsidR="00D45FBE" w:rsidRPr="00B747DE">
        <w:rPr>
          <w:rFonts w:ascii="GHEA Grapalat" w:hAnsi="GHEA Grapalat" w:cs="Sylfaen"/>
          <w:sz w:val="22"/>
          <w:szCs w:val="22"/>
        </w:rPr>
        <w:t>՝ պայմանավորված անհրաժեշտության բացակայությամբ</w:t>
      </w:r>
      <w:r w:rsidR="00AB303F" w:rsidRPr="00B747DE">
        <w:rPr>
          <w:rFonts w:ascii="GHEA Grapalat" w:hAnsi="GHEA Grapalat" w:cs="Sylfaen"/>
          <w:sz w:val="22"/>
          <w:szCs w:val="22"/>
          <w:lang w:val="hy-AM"/>
        </w:rPr>
        <w:t>: Նախորդ տարվա նույն ժամանակահատվածի համեմատ ՀՀ հաշվեքննիչ պալատի ծախսերը նվազել են 6.1%-ով</w:t>
      </w:r>
      <w:r w:rsidR="00D072BE" w:rsidRPr="00B747DE">
        <w:rPr>
          <w:rFonts w:ascii="GHEA Grapalat" w:hAnsi="GHEA Grapalat" w:cs="Sylfaen"/>
          <w:sz w:val="22"/>
          <w:szCs w:val="22"/>
          <w:lang w:val="hy-AM"/>
        </w:rPr>
        <w:t xml:space="preserve"> կամ </w:t>
      </w:r>
      <w:r w:rsidR="00D072BE" w:rsidRPr="00B747DE">
        <w:rPr>
          <w:rFonts w:ascii="GHEA Grapalat" w:hAnsi="GHEA Grapalat" w:cs="Sylfaen"/>
          <w:sz w:val="22"/>
          <w:szCs w:val="22"/>
        </w:rPr>
        <w:t>24.3</w:t>
      </w:r>
      <w:r w:rsidR="00D072BE" w:rsidRPr="00B747DE">
        <w:rPr>
          <w:rFonts w:ascii="GHEA Grapalat" w:hAnsi="GHEA Grapalat" w:cs="Sylfaen"/>
          <w:sz w:val="22"/>
          <w:szCs w:val="22"/>
          <w:lang w:val="hy-AM"/>
        </w:rPr>
        <w:t xml:space="preserve"> </w:t>
      </w:r>
      <w:r w:rsidR="00D072BE" w:rsidRPr="00B747DE">
        <w:rPr>
          <w:rFonts w:ascii="GHEA Grapalat" w:hAnsi="GHEA Grapalat" w:cs="Sylfaen"/>
          <w:sz w:val="22"/>
          <w:szCs w:val="22"/>
        </w:rPr>
        <w:t>մլն դրամով</w:t>
      </w:r>
      <w:r w:rsidR="00AB303F" w:rsidRPr="00B747DE">
        <w:rPr>
          <w:rFonts w:ascii="GHEA Grapalat" w:hAnsi="GHEA Grapalat" w:cs="Sylfaen"/>
          <w:sz w:val="22"/>
          <w:szCs w:val="22"/>
          <w:lang w:val="hy-AM"/>
        </w:rPr>
        <w:t>:</w:t>
      </w:r>
    </w:p>
    <w:p w:rsidR="000B32BA" w:rsidRPr="00B747DE" w:rsidRDefault="000B32BA" w:rsidP="000B32BA">
      <w:pPr>
        <w:spacing w:line="360" w:lineRule="auto"/>
        <w:ind w:firstLine="561"/>
        <w:jc w:val="both"/>
        <w:rPr>
          <w:rFonts w:ascii="GHEA Grapalat" w:hAnsi="GHEA Grapalat" w:cs="Sylfaen"/>
          <w:sz w:val="22"/>
          <w:szCs w:val="22"/>
        </w:rPr>
      </w:pPr>
      <w:r w:rsidRPr="00B747DE">
        <w:rPr>
          <w:rFonts w:ascii="GHEA Grapalat" w:hAnsi="GHEA Grapalat" w:cs="Sylfaen"/>
          <w:sz w:val="22"/>
          <w:szCs w:val="22"/>
        </w:rPr>
        <w:t xml:space="preserve"> </w:t>
      </w:r>
    </w:p>
    <w:p w:rsidR="007120FF" w:rsidRPr="00B747DE" w:rsidRDefault="000B32BA" w:rsidP="007120FF">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i/>
          <w:sz w:val="22"/>
          <w:szCs w:val="22"/>
          <w:u w:val="single"/>
          <w:lang w:val="hy-AM"/>
        </w:rPr>
        <w:t>Մարդու իրավունքների պաշտպանի աշխատակազմ</w:t>
      </w:r>
      <w:r w:rsidRPr="00B747DE">
        <w:rPr>
          <w:rFonts w:ascii="GHEA Grapalat" w:hAnsi="GHEA Grapalat"/>
          <w:i/>
          <w:sz w:val="22"/>
          <w:szCs w:val="22"/>
          <w:u w:val="single"/>
        </w:rPr>
        <w:t>ի</w:t>
      </w:r>
      <w:r w:rsidR="00310108" w:rsidRPr="00B747DE">
        <w:rPr>
          <w:rFonts w:ascii="GHEA Grapalat" w:hAnsi="GHEA Grapalat"/>
          <w:sz w:val="22"/>
          <w:szCs w:val="22"/>
        </w:rPr>
        <w:t xml:space="preserve"> </w:t>
      </w:r>
      <w:r w:rsidR="007120FF" w:rsidRPr="00B747DE">
        <w:rPr>
          <w:rFonts w:ascii="GHEA Grapalat" w:hAnsi="GHEA Grapalat"/>
          <w:sz w:val="22"/>
          <w:szCs w:val="22"/>
          <w:lang w:val="hy-AM"/>
        </w:rPr>
        <w:t>պատասխանատվությամբ 2020 թվականի առաջին կիսամյակում ՀՀ պետական բյուջեի</w:t>
      </w:r>
      <w:r w:rsidR="00F12542" w:rsidRPr="00B747DE">
        <w:rPr>
          <w:rFonts w:ascii="GHEA Grapalat" w:hAnsi="GHEA Grapalat"/>
          <w:sz w:val="22"/>
          <w:szCs w:val="22"/>
        </w:rPr>
        <w:t>ց</w:t>
      </w:r>
      <w:r w:rsidR="007120FF" w:rsidRPr="00B747DE">
        <w:rPr>
          <w:rFonts w:ascii="GHEA Grapalat" w:hAnsi="GHEA Grapalat"/>
          <w:sz w:val="22"/>
          <w:szCs w:val="22"/>
          <w:lang w:val="hy-AM"/>
        </w:rPr>
        <w:t xml:space="preserve"> կատարվել են 182.5</w:t>
      </w:r>
      <w:r w:rsidR="007120FF" w:rsidRPr="00B747DE">
        <w:rPr>
          <w:rFonts w:ascii="Courier New" w:hAnsi="Courier New" w:cs="Courier New"/>
          <w:sz w:val="22"/>
          <w:szCs w:val="22"/>
          <w:lang w:val="hy-AM"/>
        </w:rPr>
        <w:t> </w:t>
      </w:r>
      <w:r w:rsidR="007120FF" w:rsidRPr="00B747DE">
        <w:rPr>
          <w:rFonts w:ascii="GHEA Grapalat" w:hAnsi="GHEA Grapalat"/>
          <w:sz w:val="22"/>
          <w:szCs w:val="22"/>
          <w:lang w:val="hy-AM"/>
        </w:rPr>
        <w:t xml:space="preserve">մլն դրամ ծախսեր՝ ապահովելով ծրագրված ցուցանիշի 76.3%-ը: Հատկացված միջոցներն ուղղվել են երկու ծրագրերի՝ Մարդու իրավունքների պաշտպանության և </w:t>
      </w:r>
      <w:r w:rsidR="007120FF" w:rsidRPr="00B747DE">
        <w:rPr>
          <w:rFonts w:ascii="GHEA Grapalat" w:hAnsi="GHEA Grapalat" w:cs="GHEA Grapalat"/>
          <w:sz w:val="22"/>
          <w:szCs w:val="22"/>
          <w:lang w:val="hy-AM"/>
        </w:rPr>
        <w:t>Մարդու իրավունքների պաշտպանի աշխատակազմի կողմից իրականացվող ծրագրերին աջակցության ֆինանսավոր</w:t>
      </w:r>
      <w:r w:rsidR="007120FF" w:rsidRPr="00B747DE">
        <w:rPr>
          <w:rFonts w:ascii="GHEA Grapalat" w:hAnsi="GHEA Grapalat"/>
          <w:sz w:val="22"/>
          <w:szCs w:val="22"/>
          <w:lang w:val="hy-AM"/>
        </w:rPr>
        <w:t xml:space="preserve">մանը: </w:t>
      </w:r>
      <w:r w:rsidR="007120FF" w:rsidRPr="00B747DE">
        <w:rPr>
          <w:rFonts w:ascii="GHEA Grapalat" w:hAnsi="GHEA Grapalat" w:cs="GHEA Grapalat"/>
          <w:sz w:val="22"/>
          <w:szCs w:val="22"/>
          <w:lang w:val="hy-AM"/>
        </w:rPr>
        <w:t>Նախորդ տարվա նույն ժամանակահատվածի համեմատ Մարդու իրավունքների պաշտպանի աշխատակազմի պատասխանատվությամբ իրականացվող ծրագրերի գծով ծախսերն աճել են 4.1%</w:t>
      </w:r>
      <w:r w:rsidR="007120FF" w:rsidRPr="00B747DE">
        <w:rPr>
          <w:rFonts w:ascii="GHEA Grapalat" w:hAnsi="GHEA Grapalat" w:cs="GHEA Grapalat"/>
          <w:sz w:val="22"/>
          <w:szCs w:val="22"/>
          <w:lang w:val="hy-AM"/>
        </w:rPr>
        <w:noBreakHyphen/>
        <w:t>ով կամ 7.</w:t>
      </w:r>
      <w:r w:rsidR="007120FF" w:rsidRPr="00B747DE">
        <w:rPr>
          <w:rFonts w:ascii="GHEA Grapalat" w:hAnsi="GHEA Grapalat"/>
          <w:sz w:val="22"/>
          <w:szCs w:val="22"/>
          <w:lang w:val="hy-AM"/>
        </w:rPr>
        <w:t xml:space="preserve">2 </w:t>
      </w:r>
      <w:r w:rsidR="007120FF" w:rsidRPr="00B747DE">
        <w:rPr>
          <w:rFonts w:ascii="GHEA Grapalat" w:hAnsi="GHEA Grapalat" w:cs="GHEA Grapalat"/>
          <w:sz w:val="22"/>
          <w:szCs w:val="22"/>
          <w:lang w:val="hy-AM"/>
        </w:rPr>
        <w:t xml:space="preserve">մլն </w:t>
      </w:r>
      <w:r w:rsidR="007120FF" w:rsidRPr="00B747DE">
        <w:rPr>
          <w:rFonts w:ascii="GHEA Grapalat" w:hAnsi="GHEA Grapalat"/>
          <w:sz w:val="22"/>
          <w:szCs w:val="22"/>
          <w:lang w:val="hy-AM"/>
        </w:rPr>
        <w:t>դրամով</w:t>
      </w:r>
      <w:r w:rsidR="007120FF" w:rsidRPr="00B747DE">
        <w:rPr>
          <w:rFonts w:ascii="GHEA Grapalat" w:hAnsi="GHEA Grapalat" w:cs="GHEA Grapalat"/>
          <w:sz w:val="22"/>
          <w:szCs w:val="22"/>
          <w:lang w:val="hy-AM"/>
        </w:rPr>
        <w:t xml:space="preserve">՝ պայմանավորված </w:t>
      </w:r>
      <w:r w:rsidR="007120FF" w:rsidRPr="00B747DE">
        <w:rPr>
          <w:rFonts w:ascii="GHEA Grapalat" w:hAnsi="GHEA Grapalat"/>
          <w:sz w:val="22"/>
          <w:szCs w:val="22"/>
          <w:lang w:val="hy-AM"/>
        </w:rPr>
        <w:t xml:space="preserve">Մարդու իրավունքների պաշտպանության ծրագրի </w:t>
      </w:r>
      <w:r w:rsidR="007120FF" w:rsidRPr="00B747DE">
        <w:rPr>
          <w:rFonts w:ascii="GHEA Grapalat" w:hAnsi="GHEA Grapalat" w:cs="GHEA Grapalat"/>
          <w:sz w:val="22"/>
          <w:szCs w:val="22"/>
          <w:lang w:val="hy-AM"/>
        </w:rPr>
        <w:t>ծախսերի 7.2%-ով (11.9 մլն դրամով) աճով:</w:t>
      </w:r>
    </w:p>
    <w:p w:rsidR="007120FF" w:rsidRPr="00B747DE" w:rsidRDefault="007120FF" w:rsidP="007120FF">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sz w:val="22"/>
          <w:szCs w:val="22"/>
          <w:lang w:val="hy-AM"/>
        </w:rPr>
        <w:lastRenderedPageBreak/>
        <w:t>Մարդու իրավունքների պաշտպանության ծրագրի ծախսերը 2020 թվականի առաջին կիսամյակում</w:t>
      </w:r>
      <w:r w:rsidRPr="00B747DE">
        <w:rPr>
          <w:rFonts w:ascii="GHEA Grapalat" w:hAnsi="GHEA Grapalat" w:cs="Sylfaen"/>
          <w:sz w:val="22"/>
          <w:szCs w:val="22"/>
          <w:lang w:val="hy-AM"/>
        </w:rPr>
        <w:t xml:space="preserve"> կազմել են 176.6 մլն դրամ կամ </w:t>
      </w:r>
      <w:r w:rsidR="00F74DBB" w:rsidRPr="00B747DE">
        <w:rPr>
          <w:rFonts w:ascii="GHEA Grapalat" w:hAnsi="GHEA Grapalat" w:cs="Sylfaen"/>
          <w:sz w:val="22"/>
          <w:szCs w:val="22"/>
        </w:rPr>
        <w:t>ծրագրված ցուցանիշ</w:t>
      </w:r>
      <w:r w:rsidRPr="00B747DE">
        <w:rPr>
          <w:rFonts w:ascii="GHEA Grapalat" w:hAnsi="GHEA Grapalat" w:cs="Sylfaen"/>
          <w:sz w:val="22"/>
          <w:szCs w:val="22"/>
          <w:lang w:val="hy-AM"/>
        </w:rPr>
        <w:t>ի 82.2%-ը:</w:t>
      </w:r>
      <w:r w:rsidRPr="00B747DE">
        <w:rPr>
          <w:rFonts w:ascii="GHEA Grapalat" w:hAnsi="GHEA Grapalat" w:cs="GHEA Grapalat"/>
          <w:sz w:val="22"/>
          <w:szCs w:val="22"/>
          <w:lang w:val="hy-AM"/>
        </w:rPr>
        <w:t xml:space="preserve"> Նշված գումարից </w:t>
      </w:r>
      <w:r w:rsidRPr="00B747DE">
        <w:rPr>
          <w:rFonts w:ascii="GHEA Grapalat" w:hAnsi="GHEA Grapalat" w:cs="Sylfaen"/>
          <w:sz w:val="22"/>
          <w:szCs w:val="22"/>
          <w:lang w:val="hy-AM"/>
        </w:rPr>
        <w:t xml:space="preserve">175.1 մլն դրամ միջոցներն </w:t>
      </w:r>
      <w:r w:rsidRPr="00B747DE">
        <w:rPr>
          <w:rFonts w:ascii="GHEA Grapalat" w:hAnsi="GHEA Grapalat" w:cs="GHEA Grapalat"/>
          <w:sz w:val="22"/>
          <w:szCs w:val="22"/>
          <w:lang w:val="hy-AM"/>
        </w:rPr>
        <w:t xml:space="preserve">օգտագործվել են </w:t>
      </w:r>
      <w:r w:rsidRPr="00B747DE">
        <w:rPr>
          <w:rFonts w:ascii="GHEA Grapalat" w:hAnsi="GHEA Grapalat" w:cs="Sylfaen"/>
          <w:sz w:val="22"/>
          <w:szCs w:val="22"/>
          <w:lang w:val="hy-AM"/>
        </w:rPr>
        <w:t>Մարդու իրավունքների և հիմնարար ազատությունների պաշտպանության ծառայությունների տրամադր</w:t>
      </w:r>
      <w:r w:rsidRPr="00B747DE">
        <w:rPr>
          <w:rFonts w:ascii="GHEA Grapalat" w:hAnsi="GHEA Grapalat" w:cs="GHEA Grapalat"/>
          <w:sz w:val="22"/>
          <w:szCs w:val="22"/>
          <w:lang w:val="hy-AM"/>
        </w:rPr>
        <w:t xml:space="preserve">ման նպատակով, որը կատարվել է </w:t>
      </w:r>
      <w:r w:rsidRPr="00B747DE">
        <w:rPr>
          <w:rFonts w:ascii="GHEA Grapalat" w:hAnsi="GHEA Grapalat" w:cs="Sylfaen"/>
          <w:sz w:val="22"/>
          <w:szCs w:val="22"/>
          <w:lang w:val="hy-AM"/>
        </w:rPr>
        <w:t>82.1%-</w:t>
      </w:r>
      <w:r w:rsidR="00F74DBB" w:rsidRPr="00B747DE">
        <w:rPr>
          <w:rFonts w:ascii="GHEA Grapalat" w:hAnsi="GHEA Grapalat" w:cs="Sylfaen"/>
          <w:sz w:val="22"/>
          <w:szCs w:val="22"/>
        </w:rPr>
        <w:t>ով</w:t>
      </w:r>
      <w:r w:rsidRPr="00B747DE">
        <w:rPr>
          <w:rFonts w:ascii="GHEA Grapalat" w:hAnsi="GHEA Grapalat" w:cs="GHEA Grapalat"/>
          <w:sz w:val="22"/>
          <w:szCs w:val="22"/>
          <w:lang w:val="hy-AM"/>
        </w:rPr>
        <w:t xml:space="preserve">: </w:t>
      </w:r>
      <w:r w:rsidRPr="00B747DE">
        <w:rPr>
          <w:rFonts w:ascii="GHEA Grapalat" w:hAnsi="GHEA Grapalat" w:cs="Sylfaen"/>
          <w:sz w:val="22"/>
          <w:szCs w:val="22"/>
          <w:lang w:val="hy-AM"/>
        </w:rPr>
        <w:t xml:space="preserve">Շեղումը հիմնականում պայմանավորված է </w:t>
      </w:r>
      <w:r w:rsidRPr="00B747DE">
        <w:rPr>
          <w:rFonts w:ascii="GHEA Grapalat" w:hAnsi="GHEA Grapalat" w:cs="GHEA Grapalat"/>
          <w:sz w:val="22"/>
          <w:szCs w:val="22"/>
          <w:lang w:val="hy-AM"/>
        </w:rPr>
        <w:t xml:space="preserve">պարգևատրման ֆոնդից </w:t>
      </w:r>
      <w:r w:rsidR="00015874" w:rsidRPr="00B747DE">
        <w:rPr>
          <w:rFonts w:ascii="GHEA Grapalat" w:hAnsi="GHEA Grapalat" w:cs="GHEA Grapalat"/>
          <w:sz w:val="22"/>
          <w:szCs w:val="22"/>
        </w:rPr>
        <w:t>երկրորդ եռամսյակում</w:t>
      </w:r>
      <w:r w:rsidR="00F74DBB" w:rsidRPr="00B747DE">
        <w:rPr>
          <w:rFonts w:ascii="GHEA Grapalat" w:hAnsi="GHEA Grapalat" w:cs="GHEA Grapalat"/>
          <w:sz w:val="22"/>
          <w:szCs w:val="22"/>
          <w:lang w:val="hy-AM"/>
        </w:rPr>
        <w:t xml:space="preserve"> նախատեսված հատկացումներ</w:t>
      </w:r>
      <w:r w:rsidR="00F74DBB" w:rsidRPr="00B747DE">
        <w:rPr>
          <w:rFonts w:ascii="GHEA Grapalat" w:hAnsi="GHEA Grapalat" w:cs="GHEA Grapalat"/>
          <w:sz w:val="22"/>
          <w:szCs w:val="22"/>
        </w:rPr>
        <w:t>ը</w:t>
      </w:r>
      <w:r w:rsidRPr="00B747DE">
        <w:rPr>
          <w:rFonts w:ascii="GHEA Grapalat" w:hAnsi="GHEA Grapalat" w:cs="GHEA Grapalat"/>
          <w:sz w:val="22"/>
          <w:szCs w:val="22"/>
          <w:lang w:val="hy-AM"/>
        </w:rPr>
        <w:t xml:space="preserve"> հուլիս ամսին վճարելու հանգամանքով, ինչպես նաև </w:t>
      </w:r>
      <w:r w:rsidRPr="00B747DE">
        <w:rPr>
          <w:rFonts w:ascii="GHEA Grapalat" w:hAnsi="GHEA Grapalat"/>
          <w:sz w:val="22"/>
          <w:szCs w:val="22"/>
          <w:lang w:val="zu-ZA"/>
        </w:rPr>
        <w:t xml:space="preserve">գնման ընթացակարգերով </w:t>
      </w:r>
      <w:r w:rsidRPr="00B747DE">
        <w:rPr>
          <w:rFonts w:ascii="GHEA Grapalat" w:hAnsi="GHEA Grapalat" w:cs="Sylfaen"/>
          <w:sz w:val="22"/>
          <w:szCs w:val="22"/>
          <w:lang w:val="hy-AM"/>
        </w:rPr>
        <w:t>սահմանված պայմանագրերի կնքման և ապրանքների մատակարարման ժամկետներով: 1.5 մլն դրամ միջոցներն ուղղվել են ՀՀ մարդու իրավունքների պաշտպանի աշխատակազմի</w:t>
      </w:r>
      <w:r w:rsidR="00586E6D" w:rsidRPr="00B747DE">
        <w:rPr>
          <w:rFonts w:ascii="GHEA Grapalat" w:hAnsi="GHEA Grapalat" w:cs="Sylfaen"/>
          <w:sz w:val="22"/>
          <w:szCs w:val="22"/>
          <w:lang w:val="hy-AM"/>
        </w:rPr>
        <w:t xml:space="preserve"> </w:t>
      </w:r>
      <w:r w:rsidRPr="00B747DE">
        <w:rPr>
          <w:rFonts w:ascii="GHEA Grapalat" w:hAnsi="GHEA Grapalat" w:cs="Sylfaen"/>
          <w:sz w:val="22"/>
          <w:szCs w:val="22"/>
          <w:lang w:val="hy-AM"/>
        </w:rPr>
        <w:t>տեխնիկական հագեցվածության բարելավմանը՝ ապահովելով 87% կատարողական, որը պայմանավորված է գնման գործընթացի</w:t>
      </w:r>
      <w:r w:rsidR="00F74DBB" w:rsidRPr="00B747DE">
        <w:rPr>
          <w:rFonts w:ascii="GHEA Grapalat" w:hAnsi="GHEA Grapalat" w:cs="Sylfaen"/>
          <w:sz w:val="22"/>
          <w:szCs w:val="22"/>
        </w:rPr>
        <w:t xml:space="preserve"> արդյունքում</w:t>
      </w:r>
      <w:r w:rsidRPr="00B747DE">
        <w:rPr>
          <w:rFonts w:ascii="GHEA Grapalat" w:hAnsi="GHEA Grapalat" w:cs="Sylfaen"/>
          <w:sz w:val="22"/>
          <w:szCs w:val="22"/>
          <w:lang w:val="hy-AM"/>
        </w:rPr>
        <w:t xml:space="preserve"> առաջացած տնտեսումներով: </w:t>
      </w:r>
      <w:r w:rsidRPr="00B747DE">
        <w:rPr>
          <w:rFonts w:ascii="GHEA Grapalat" w:hAnsi="GHEA Grapalat"/>
          <w:sz w:val="22"/>
          <w:szCs w:val="22"/>
          <w:lang w:val="hy-AM"/>
        </w:rPr>
        <w:t xml:space="preserve">Նախորդ տարվա նույն ժամանակահատվածի համեմատ </w:t>
      </w:r>
      <w:r w:rsidR="0012571E" w:rsidRPr="00B747DE">
        <w:rPr>
          <w:rFonts w:ascii="GHEA Grapalat" w:hAnsi="GHEA Grapalat"/>
          <w:sz w:val="22"/>
          <w:szCs w:val="22"/>
          <w:lang w:val="hy-AM"/>
        </w:rPr>
        <w:t>Մարդու իրավունքների պաշտպանության</w:t>
      </w:r>
      <w:r w:rsidRPr="00B747DE">
        <w:rPr>
          <w:rFonts w:ascii="GHEA Grapalat" w:hAnsi="GHEA Grapalat"/>
          <w:sz w:val="22"/>
          <w:szCs w:val="22"/>
          <w:lang w:val="hy-AM"/>
        </w:rPr>
        <w:t xml:space="preserve"> ծրագրի</w:t>
      </w:r>
      <w:r w:rsidRPr="00B747DE">
        <w:rPr>
          <w:rFonts w:ascii="GHEA Grapalat" w:hAnsi="GHEA Grapalat" w:cs="GHEA Grapalat"/>
          <w:sz w:val="22"/>
          <w:szCs w:val="22"/>
          <w:lang w:val="hy-AM"/>
        </w:rPr>
        <w:t xml:space="preserve"> ծախսերն աճել են </w:t>
      </w:r>
      <w:r w:rsidRPr="00B747DE">
        <w:rPr>
          <w:rFonts w:ascii="GHEA Grapalat" w:hAnsi="GHEA Grapalat" w:cs="Sylfaen"/>
          <w:sz w:val="22"/>
          <w:szCs w:val="22"/>
          <w:lang w:val="hy-AM"/>
        </w:rPr>
        <w:t>7.2</w:t>
      </w:r>
      <w:r w:rsidRPr="00B747DE">
        <w:rPr>
          <w:rFonts w:ascii="GHEA Grapalat" w:hAnsi="GHEA Grapalat" w:cs="GHEA Grapalat"/>
          <w:sz w:val="22"/>
          <w:szCs w:val="22"/>
          <w:lang w:val="hy-AM"/>
        </w:rPr>
        <w:t xml:space="preserve">%-ով կամ </w:t>
      </w:r>
      <w:r w:rsidRPr="00B747DE">
        <w:rPr>
          <w:rFonts w:ascii="GHEA Grapalat" w:hAnsi="GHEA Grapalat" w:cs="Sylfaen"/>
          <w:sz w:val="22"/>
          <w:szCs w:val="22"/>
          <w:lang w:val="hy-AM"/>
        </w:rPr>
        <w:t>11</w:t>
      </w:r>
      <w:r w:rsidRPr="00B747DE">
        <w:rPr>
          <w:rFonts w:ascii="GHEA Grapalat" w:hAnsi="GHEA Grapalat" w:cs="GHEA Grapalat"/>
          <w:sz w:val="22"/>
          <w:szCs w:val="22"/>
          <w:lang w:val="hy-AM"/>
        </w:rPr>
        <w:t>.</w:t>
      </w:r>
      <w:r w:rsidRPr="00B747DE">
        <w:rPr>
          <w:rFonts w:ascii="GHEA Grapalat" w:hAnsi="GHEA Grapalat" w:cs="Sylfaen"/>
          <w:sz w:val="22"/>
          <w:szCs w:val="22"/>
          <w:lang w:val="hy-AM"/>
        </w:rPr>
        <w:t>9</w:t>
      </w:r>
      <w:r w:rsidRPr="00B747DE">
        <w:rPr>
          <w:rFonts w:ascii="GHEA Grapalat" w:hAnsi="GHEA Grapalat" w:cs="GHEA Grapalat"/>
          <w:sz w:val="22"/>
          <w:szCs w:val="22"/>
          <w:lang w:val="hy-AM"/>
        </w:rPr>
        <w:t xml:space="preserve"> մլն դրամով՝</w:t>
      </w:r>
      <w:r w:rsidRPr="00B747DE">
        <w:rPr>
          <w:rFonts w:ascii="GHEA Grapalat" w:hAnsi="GHEA Grapalat" w:cs="Sylfaen"/>
          <w:sz w:val="22"/>
          <w:szCs w:val="22"/>
          <w:lang w:val="hy-AM"/>
        </w:rPr>
        <w:t xml:space="preserve"> պայմանավորված Մարդու իրավունքների և հիմնարար ազատությունների պաշտպանության ծառայությունների տրամադր</w:t>
      </w:r>
      <w:r w:rsidRPr="00B747DE">
        <w:rPr>
          <w:rFonts w:ascii="GHEA Grapalat" w:hAnsi="GHEA Grapalat" w:cs="GHEA Grapalat"/>
          <w:sz w:val="22"/>
          <w:szCs w:val="22"/>
          <w:lang w:val="hy-AM"/>
        </w:rPr>
        <w:t xml:space="preserve">ման ծախսերի </w:t>
      </w:r>
      <w:r w:rsidRPr="00B747DE">
        <w:rPr>
          <w:rFonts w:ascii="GHEA Grapalat" w:hAnsi="GHEA Grapalat" w:cs="Sylfaen"/>
          <w:sz w:val="22"/>
          <w:szCs w:val="22"/>
          <w:lang w:val="hy-AM"/>
        </w:rPr>
        <w:t>8% աճով</w:t>
      </w:r>
      <w:r w:rsidRPr="00B747DE">
        <w:rPr>
          <w:rFonts w:ascii="GHEA Grapalat" w:hAnsi="GHEA Grapalat" w:cs="GHEA Grapalat"/>
          <w:sz w:val="22"/>
          <w:szCs w:val="22"/>
          <w:lang w:val="hy-AM"/>
        </w:rPr>
        <w:t>:</w:t>
      </w:r>
    </w:p>
    <w:p w:rsidR="007120FF" w:rsidRPr="00B747DE" w:rsidRDefault="007120FF" w:rsidP="007120FF">
      <w:pPr>
        <w:spacing w:line="360" w:lineRule="auto"/>
        <w:ind w:firstLine="561"/>
        <w:jc w:val="both"/>
        <w:rPr>
          <w:rFonts w:ascii="GHEA Grapalat" w:hAnsi="GHEA Grapalat" w:cs="GHEA Grapalat"/>
          <w:sz w:val="22"/>
          <w:szCs w:val="22"/>
          <w:lang w:val="hy-AM"/>
        </w:rPr>
      </w:pPr>
      <w:r w:rsidRPr="00B747DE">
        <w:rPr>
          <w:rFonts w:ascii="GHEA Grapalat" w:hAnsi="GHEA Grapalat" w:cs="GHEA Grapalat"/>
          <w:sz w:val="22"/>
          <w:szCs w:val="22"/>
          <w:lang w:val="hy-AM"/>
        </w:rPr>
        <w:t xml:space="preserve">Հաշվետու ժամանակահատվածում Մարդու իրավունքների պաշտպանի աշխատակազմի կողմից իրականացվող ծրագրերին տրամադրվել է շուրջ 5.9 մլն դրամ աջակցություն` կազմելով ծրագրված </w:t>
      </w:r>
      <w:r w:rsidRPr="00B747DE">
        <w:rPr>
          <w:rFonts w:ascii="GHEA Grapalat" w:hAnsi="GHEA Grapalat" w:cs="Sylfaen"/>
          <w:sz w:val="22"/>
          <w:szCs w:val="22"/>
          <w:lang w:val="hy-AM"/>
        </w:rPr>
        <w:t xml:space="preserve">ցուցանիշի 24.1%-ը: Շեղումը հիմնականում պայմանավորված է նրանով, որ չեն օգտագործվել Մարդու և աշխատանքային իրավունքների պաշտպանության և խթանման բնագավառում Հայաստանի մարդու </w:t>
      </w:r>
      <w:r w:rsidRPr="00B747DE">
        <w:rPr>
          <w:rFonts w:ascii="GHEA Grapalat" w:hAnsi="GHEA Grapalat"/>
          <w:sz w:val="22"/>
          <w:szCs w:val="22"/>
          <w:lang w:val="hy-AM"/>
        </w:rPr>
        <w:t>իրավունքների</w:t>
      </w:r>
      <w:r w:rsidRPr="00B747DE">
        <w:rPr>
          <w:rFonts w:ascii="GHEA Grapalat" w:hAnsi="GHEA Grapalat" w:cs="Sylfaen"/>
          <w:sz w:val="22"/>
          <w:szCs w:val="22"/>
          <w:lang w:val="hy-AM"/>
        </w:rPr>
        <w:t xml:space="preserve"> պաշտպանի աշխատակազմի ինստիտուցիոնալ կարողությունների ամրապնդմանն աջակցության համար նախատեսված 17.4 մլն դրամ միջոցները՝</w:t>
      </w:r>
      <w:r w:rsidR="0012571E" w:rsidRPr="00B747DE">
        <w:rPr>
          <w:rFonts w:ascii="GHEA Grapalat" w:hAnsi="GHEA Grapalat" w:cs="Sylfaen"/>
          <w:sz w:val="22"/>
          <w:szCs w:val="22"/>
          <w:lang w:val="hy-AM"/>
        </w:rPr>
        <w:t xml:space="preserve"> հիմնականում պայմանավորված </w:t>
      </w:r>
      <w:r w:rsidRPr="00B747DE">
        <w:rPr>
          <w:rFonts w:ascii="GHEA Grapalat" w:hAnsi="GHEA Grapalat" w:cs="Sylfaen"/>
          <w:sz w:val="22"/>
          <w:szCs w:val="22"/>
          <w:lang w:val="hy-AM"/>
        </w:rPr>
        <w:t>համավարակի հետևանքով միջոցառմամբ նախատեսված գործողությունների անորոշ ժամկետով հետաձգմամբ: Բացի այդ, 1 մլն դրամ է օգտագործվել Երեխաների իրավունքների ոտնահարման դեպքերին արձագանքելու համար Մարդու իրավունքների պաշտպանի աշխատակազմի կարողությունների զարգացման միջոցառման շրջանակներում՝ կազմելով ծրագրված ցուցանիշի 54%-ը: Ցածր կատարողականը պայմանավորված է ՀՀ-ում հայտարարված արտակարգ դրության հետևանքով նախատեսված արտահերթ զեկույցի ներկայացման միջոցառ</w:t>
      </w:r>
      <w:r w:rsidR="00C9306F" w:rsidRPr="00B747DE">
        <w:rPr>
          <w:rFonts w:ascii="GHEA Grapalat" w:hAnsi="GHEA Grapalat" w:cs="Sylfaen"/>
          <w:sz w:val="22"/>
          <w:szCs w:val="22"/>
        </w:rPr>
        <w:t>ումը</w:t>
      </w:r>
      <w:r w:rsidRPr="00B747DE">
        <w:rPr>
          <w:rFonts w:ascii="GHEA Grapalat" w:hAnsi="GHEA Grapalat" w:cs="Sylfaen"/>
          <w:sz w:val="22"/>
          <w:szCs w:val="22"/>
          <w:lang w:val="hy-AM"/>
        </w:rPr>
        <w:t xml:space="preserve"> չեղարկ</w:t>
      </w:r>
      <w:r w:rsidR="00C9306F" w:rsidRPr="00B747DE">
        <w:rPr>
          <w:rFonts w:ascii="GHEA Grapalat" w:hAnsi="GHEA Grapalat" w:cs="Sylfaen"/>
          <w:sz w:val="22"/>
          <w:szCs w:val="22"/>
        </w:rPr>
        <w:t>ելու հանգամանքով</w:t>
      </w:r>
      <w:r w:rsidRPr="00B747DE">
        <w:rPr>
          <w:rFonts w:ascii="GHEA Grapalat" w:hAnsi="GHEA Grapalat" w:cs="Sylfaen"/>
          <w:sz w:val="22"/>
          <w:szCs w:val="22"/>
          <w:lang w:val="hy-AM"/>
        </w:rPr>
        <w:t xml:space="preserve">: Հայաստանի կանխարգելման ազգային մեխանիզմի վերաբերյալ ՄԱԿ-ի խոշտանգումների կանխարգելման ենթակոմիտեի առաջարկությունների իրականացման և ՄԱԿ-ի խոշտանգումների կանխարգելման կոմիտեի առաջարկությունների իրականացման հարցում պետության աջակցության նպատակով օգտագործվել </w:t>
      </w:r>
      <w:r w:rsidR="00C9306F" w:rsidRPr="00B747DE">
        <w:rPr>
          <w:rFonts w:ascii="GHEA Grapalat" w:hAnsi="GHEA Grapalat" w:cs="Sylfaen"/>
          <w:sz w:val="22"/>
          <w:szCs w:val="22"/>
        </w:rPr>
        <w:t>է</w:t>
      </w:r>
      <w:r w:rsidRPr="00B747DE">
        <w:rPr>
          <w:rFonts w:ascii="GHEA Grapalat" w:hAnsi="GHEA Grapalat" w:cs="Sylfaen"/>
          <w:sz w:val="22"/>
          <w:szCs w:val="22"/>
          <w:lang w:val="hy-AM"/>
        </w:rPr>
        <w:t xml:space="preserve"> </w:t>
      </w:r>
      <w:r w:rsidRPr="00B747DE">
        <w:rPr>
          <w:rFonts w:ascii="GHEA Grapalat" w:hAnsi="GHEA Grapalat" w:cs="Sylfaen"/>
          <w:sz w:val="22"/>
          <w:szCs w:val="22"/>
        </w:rPr>
        <w:t xml:space="preserve">շուրջ </w:t>
      </w:r>
      <w:r w:rsidR="00C9306F" w:rsidRPr="00B747DE">
        <w:rPr>
          <w:rFonts w:ascii="GHEA Grapalat" w:hAnsi="GHEA Grapalat" w:cs="Sylfaen"/>
          <w:sz w:val="22"/>
          <w:szCs w:val="22"/>
          <w:lang w:val="hy-AM"/>
        </w:rPr>
        <w:t>4.5 մլն դրամ</w:t>
      </w:r>
      <w:r w:rsidRPr="00B747DE">
        <w:rPr>
          <w:rFonts w:ascii="GHEA Grapalat" w:hAnsi="GHEA Grapalat" w:cs="Sylfaen"/>
          <w:sz w:val="22"/>
          <w:szCs w:val="22"/>
          <w:lang w:val="hy-AM"/>
        </w:rPr>
        <w:t>՝ ապահովելով 98.6% կատարողական</w:t>
      </w:r>
      <w:r w:rsidR="009901A2" w:rsidRPr="00B747DE">
        <w:rPr>
          <w:rFonts w:ascii="GHEA Grapalat" w:hAnsi="GHEA Grapalat" w:cs="Sylfaen"/>
          <w:sz w:val="22"/>
          <w:szCs w:val="22"/>
        </w:rPr>
        <w:t>, որը պայմանավորված է խնայողություններով</w:t>
      </w:r>
      <w:r w:rsidRPr="00B747DE">
        <w:rPr>
          <w:rFonts w:ascii="GHEA Grapalat" w:hAnsi="GHEA Grapalat" w:cs="Sylfaen"/>
          <w:sz w:val="22"/>
          <w:szCs w:val="22"/>
          <w:lang w:val="hy-AM"/>
        </w:rPr>
        <w:t xml:space="preserve">: </w:t>
      </w:r>
      <w:r w:rsidRPr="00B747DE">
        <w:rPr>
          <w:rFonts w:ascii="GHEA Grapalat" w:hAnsi="GHEA Grapalat"/>
          <w:sz w:val="22"/>
          <w:szCs w:val="22"/>
          <w:lang w:val="hy-AM"/>
        </w:rPr>
        <w:t xml:space="preserve">Նախորդ տարվա </w:t>
      </w:r>
      <w:r w:rsidRPr="00B747DE">
        <w:rPr>
          <w:rFonts w:ascii="GHEA Grapalat" w:hAnsi="GHEA Grapalat" w:cs="Sylfaen"/>
          <w:sz w:val="22"/>
          <w:szCs w:val="22"/>
          <w:lang w:val="hy-AM"/>
        </w:rPr>
        <w:t>առաջին կիսամյակ</w:t>
      </w:r>
      <w:r w:rsidRPr="00B747DE">
        <w:rPr>
          <w:rFonts w:ascii="GHEA Grapalat" w:hAnsi="GHEA Grapalat"/>
          <w:sz w:val="22"/>
          <w:szCs w:val="22"/>
          <w:lang w:val="hy-AM"/>
        </w:rPr>
        <w:t xml:space="preserve">ի </w:t>
      </w:r>
      <w:r w:rsidRPr="00B747DE">
        <w:rPr>
          <w:rFonts w:ascii="GHEA Grapalat" w:hAnsi="GHEA Grapalat" w:cs="GHEA Grapalat"/>
          <w:sz w:val="22"/>
          <w:szCs w:val="22"/>
          <w:lang w:val="hy-AM"/>
        </w:rPr>
        <w:t xml:space="preserve">համեմատ նշված ծրագրի ծախսերը նվազել են 44.1%-ով կամ 4.6 մլն դրամով՝ հիմնականում պայմանավորված սպառողների </w:t>
      </w:r>
      <w:r w:rsidRPr="00B747DE">
        <w:rPr>
          <w:rFonts w:ascii="GHEA Grapalat" w:hAnsi="GHEA Grapalat" w:cs="GHEA Grapalat"/>
          <w:sz w:val="22"/>
          <w:szCs w:val="22"/>
          <w:lang w:val="hy-AM"/>
        </w:rPr>
        <w:lastRenderedPageBreak/>
        <w:t>իրավունքների պաշտպանության ոլորտում` Մարդու իրավունքների պաշտպանի աշխատակազմի վարչական կարողությունների զարգացման միջոցառման համար 2019 թվականի առաջին կիսամյակում կատարված ծախսերով:</w:t>
      </w:r>
    </w:p>
    <w:p w:rsidR="000B32BA" w:rsidRPr="00B747DE" w:rsidRDefault="000B32BA" w:rsidP="000B32BA">
      <w:pPr>
        <w:spacing w:line="360" w:lineRule="auto"/>
        <w:ind w:firstLine="561"/>
        <w:jc w:val="both"/>
        <w:rPr>
          <w:rFonts w:ascii="GHEA Grapalat" w:hAnsi="GHEA Grapalat" w:cs="Sylfaen"/>
          <w:sz w:val="22"/>
          <w:szCs w:val="22"/>
        </w:rPr>
      </w:pPr>
    </w:p>
    <w:p w:rsidR="00255CCE" w:rsidRPr="00B747DE" w:rsidRDefault="000B32BA" w:rsidP="00255CCE">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GHEA Grapalat"/>
          <w:i/>
          <w:sz w:val="22"/>
          <w:szCs w:val="22"/>
          <w:u w:val="single"/>
          <w:lang w:val="hy-AM"/>
        </w:rPr>
        <w:t>ՀՀ միջուկային անվտանգության կարգավորման կոմիտեին</w:t>
      </w:r>
      <w:r w:rsidRPr="00B747DE">
        <w:rPr>
          <w:rFonts w:ascii="GHEA Grapalat" w:hAnsi="GHEA Grapalat" w:cs="GHEA Grapalat"/>
          <w:sz w:val="22"/>
          <w:szCs w:val="22"/>
          <w:lang w:val="hy-AM"/>
        </w:rPr>
        <w:t xml:space="preserve"> </w:t>
      </w:r>
      <w:r w:rsidR="00255CCE" w:rsidRPr="00B747DE">
        <w:rPr>
          <w:rFonts w:ascii="GHEA Grapalat" w:hAnsi="GHEA Grapalat" w:cs="Sylfaen"/>
          <w:sz w:val="22"/>
          <w:szCs w:val="22"/>
          <w:lang w:val="hy-AM"/>
        </w:rPr>
        <w:t xml:space="preserve">հատկացված միջոցներով 2020 թվականի առաջին կիսամյակի ընթացքում իրականացվել է </w:t>
      </w:r>
      <w:r w:rsidR="00255CCE" w:rsidRPr="00B747DE">
        <w:rPr>
          <w:rFonts w:ascii="GHEA Grapalat" w:hAnsi="GHEA Grapalat" w:cs="Sylfaen"/>
          <w:i/>
          <w:sz w:val="22"/>
          <w:szCs w:val="22"/>
          <w:lang w:val="hy-AM"/>
        </w:rPr>
        <w:t>Միջուկային և ճառագայթային անվտանգության կարգավորման</w:t>
      </w:r>
      <w:r w:rsidR="00255CCE" w:rsidRPr="00B747DE">
        <w:rPr>
          <w:rFonts w:ascii="GHEA Grapalat" w:hAnsi="GHEA Grapalat" w:cs="Sylfaen"/>
          <w:sz w:val="22"/>
          <w:szCs w:val="22"/>
          <w:lang w:val="hy-AM"/>
        </w:rPr>
        <w:t xml:space="preserve"> </w:t>
      </w:r>
      <w:r w:rsidR="00255CCE" w:rsidRPr="00B747DE">
        <w:rPr>
          <w:rFonts w:ascii="GHEA Grapalat" w:hAnsi="GHEA Grapalat"/>
          <w:sz w:val="22"/>
          <w:szCs w:val="22"/>
          <w:lang w:val="hy-AM"/>
        </w:rPr>
        <w:t>ծրագիրը</w:t>
      </w:r>
      <w:r w:rsidR="00255CCE" w:rsidRPr="00B747DE">
        <w:rPr>
          <w:rFonts w:ascii="GHEA Grapalat" w:hAnsi="GHEA Grapalat" w:cs="Sylfaen"/>
          <w:sz w:val="22"/>
          <w:szCs w:val="22"/>
          <w:lang w:val="hy-AM"/>
        </w:rPr>
        <w:t>, որի կատարողականը կազմել է 84.8% կամ 109.6 մլն դրամ՝ հիմնականում պայմանավորված խնայողություններով:</w:t>
      </w:r>
      <w:r w:rsidR="00255CCE" w:rsidRPr="00B747DE">
        <w:rPr>
          <w:rFonts w:ascii="GHEA Grapalat" w:hAnsi="GHEA Grapalat" w:cs="Sylfaen"/>
          <w:i/>
          <w:sz w:val="22"/>
          <w:szCs w:val="22"/>
          <w:lang w:val="hy-AM"/>
        </w:rPr>
        <w:t xml:space="preserve"> Նախորդ</w:t>
      </w:r>
      <w:r w:rsidR="00255CCE" w:rsidRPr="00B747DE">
        <w:rPr>
          <w:rFonts w:ascii="GHEA Grapalat" w:hAnsi="GHEA Grapalat" w:cs="Sylfaen"/>
          <w:sz w:val="22"/>
          <w:szCs w:val="22"/>
          <w:lang w:val="hy-AM"/>
        </w:rPr>
        <w:t xml:space="preserve"> տարվա նույն ժամանակահատվածի համեմատ ծրագրի ծախսեր</w:t>
      </w:r>
      <w:r w:rsidR="007B094D" w:rsidRPr="00B747DE">
        <w:rPr>
          <w:rFonts w:ascii="GHEA Grapalat" w:hAnsi="GHEA Grapalat" w:cs="Sylfaen"/>
          <w:sz w:val="22"/>
          <w:szCs w:val="22"/>
        </w:rPr>
        <w:t>ն աճել են</w:t>
      </w:r>
      <w:r w:rsidR="00255CCE" w:rsidRPr="00B747DE">
        <w:rPr>
          <w:rFonts w:ascii="GHEA Grapalat" w:hAnsi="GHEA Grapalat" w:cs="Sylfaen"/>
          <w:sz w:val="22"/>
          <w:szCs w:val="22"/>
          <w:lang w:val="hy-AM"/>
        </w:rPr>
        <w:t xml:space="preserve"> 1.3%</w:t>
      </w:r>
      <w:r w:rsidR="007B094D" w:rsidRPr="00B747DE">
        <w:rPr>
          <w:rFonts w:ascii="GHEA Grapalat" w:hAnsi="GHEA Grapalat" w:cs="Sylfaen"/>
          <w:sz w:val="22"/>
          <w:szCs w:val="22"/>
        </w:rPr>
        <w:t>-ով</w:t>
      </w:r>
      <w:r w:rsidR="00255CCE" w:rsidRPr="00B747DE">
        <w:rPr>
          <w:rFonts w:ascii="GHEA Grapalat" w:hAnsi="GHEA Grapalat" w:cs="Sylfaen"/>
          <w:sz w:val="22"/>
          <w:szCs w:val="22"/>
          <w:lang w:val="hy-AM"/>
        </w:rPr>
        <w:t>։</w:t>
      </w:r>
    </w:p>
    <w:p w:rsidR="000B32BA" w:rsidRPr="00B747DE" w:rsidRDefault="000B32BA" w:rsidP="000B32BA">
      <w:pPr>
        <w:autoSpaceDE w:val="0"/>
        <w:autoSpaceDN w:val="0"/>
        <w:adjustRightInd w:val="0"/>
        <w:spacing w:line="360" w:lineRule="auto"/>
        <w:ind w:firstLine="567"/>
        <w:jc w:val="both"/>
        <w:rPr>
          <w:rFonts w:ascii="GHEA Grapalat" w:hAnsi="GHEA Grapalat" w:cs="GHEA Grapalat"/>
          <w:sz w:val="22"/>
          <w:szCs w:val="22"/>
        </w:rPr>
      </w:pPr>
    </w:p>
    <w:p w:rsidR="00197BA6" w:rsidRPr="00B747DE" w:rsidRDefault="000B32BA" w:rsidP="00197BA6">
      <w:pPr>
        <w:autoSpaceDE w:val="0"/>
        <w:autoSpaceDN w:val="0"/>
        <w:adjustRightInd w:val="0"/>
        <w:spacing w:line="360" w:lineRule="auto"/>
        <w:ind w:firstLine="567"/>
        <w:jc w:val="both"/>
        <w:rPr>
          <w:rFonts w:ascii="GHEA Grapalat" w:hAnsi="GHEA Grapalat" w:cs="Sylfaen"/>
          <w:sz w:val="22"/>
          <w:szCs w:val="22"/>
          <w:lang w:val="hy-AM"/>
        </w:rPr>
      </w:pPr>
      <w:r w:rsidRPr="00B747DE">
        <w:rPr>
          <w:rFonts w:ascii="GHEA Grapalat" w:hAnsi="GHEA Grapalat" w:cs="GHEA Grapalat"/>
          <w:i/>
          <w:sz w:val="22"/>
          <w:szCs w:val="22"/>
          <w:u w:val="single"/>
          <w:lang w:val="hy-AM"/>
        </w:rPr>
        <w:t>ՀՀ քննչական կոմիտեի</w:t>
      </w:r>
      <w:r w:rsidR="008B291E" w:rsidRPr="00B747DE">
        <w:rPr>
          <w:rFonts w:ascii="GHEA Grapalat" w:hAnsi="GHEA Grapalat" w:cs="GHEA Grapalat"/>
          <w:sz w:val="22"/>
          <w:szCs w:val="22"/>
        </w:rPr>
        <w:t xml:space="preserve"> </w:t>
      </w:r>
      <w:r w:rsidR="00197BA6" w:rsidRPr="00B747DE">
        <w:rPr>
          <w:rFonts w:ascii="GHEA Grapalat" w:hAnsi="GHEA Grapalat" w:cs="Sylfaen"/>
          <w:sz w:val="22"/>
          <w:szCs w:val="22"/>
          <w:lang w:val="hy-AM"/>
        </w:rPr>
        <w:t xml:space="preserve">կողմից իրականացված «ՀՀ քննչական ծառայություններ» ծրագրի շրջանակներում 2020 թվականի առաջին կիսամյակում կատարվել են ավելի քան 2.8 մլրդ դրամ ծախսեր՝ կազմելով ծրագրային </w:t>
      </w:r>
      <w:r w:rsidR="00197BA6" w:rsidRPr="00B747DE">
        <w:rPr>
          <w:rFonts w:ascii="GHEA Grapalat" w:hAnsi="GHEA Grapalat"/>
          <w:sz w:val="22"/>
          <w:szCs w:val="22"/>
          <w:lang w:val="hy-AM"/>
        </w:rPr>
        <w:t>ցուցանիշի</w:t>
      </w:r>
      <w:r w:rsidR="00197BA6" w:rsidRPr="00B747DE">
        <w:rPr>
          <w:rFonts w:ascii="GHEA Grapalat" w:hAnsi="GHEA Grapalat" w:cs="Sylfaen"/>
          <w:sz w:val="22"/>
          <w:szCs w:val="22"/>
          <w:lang w:val="hy-AM"/>
        </w:rPr>
        <w:t xml:space="preserve"> 89.6%-ը: Շեղումը հիմնականում պայմանավորված է տվյալ ծախսերի հիմնական մասը կազմող՝ քրեական գործերով վարույթի իրականացման ծախսերի կատարողականով, որը կազմել է 90.7% կամ 2.8 մլրդ դրամ: </w:t>
      </w:r>
      <w:r w:rsidR="00B05040" w:rsidRPr="00B747DE">
        <w:rPr>
          <w:rFonts w:ascii="GHEA Grapalat" w:hAnsi="GHEA Grapalat" w:cs="Sylfaen"/>
          <w:sz w:val="22"/>
          <w:szCs w:val="22"/>
        </w:rPr>
        <w:t>Շեղումը պայմանավորված է այն հանգամանքով, որ մ</w:t>
      </w:r>
      <w:r w:rsidR="00197BA6" w:rsidRPr="00B747DE">
        <w:rPr>
          <w:rFonts w:ascii="GHEA Grapalat" w:hAnsi="GHEA Grapalat" w:cs="Sylfaen"/>
          <w:sz w:val="22"/>
          <w:szCs w:val="22"/>
          <w:lang w:val="hy-AM"/>
        </w:rPr>
        <w:t>իջոցառման շրջանակներում որոշ ապրանքների մատակարարման և ծառայությունների մատուցման դիմաց վճարման համար անհրաժեշտ փաստաթղթերը կազմակերպությունների կողմից ներկայացվել են հունիսի վերջին, ուստի վճարումները տեղափոխվել են երրորդ եռամսյակ, բացի այդ COVID-19-ով պայմանավորված ներքին գործուղումների</w:t>
      </w:r>
      <w:r w:rsidR="008E508E" w:rsidRPr="00B747DE">
        <w:rPr>
          <w:rFonts w:ascii="GHEA Grapalat" w:hAnsi="GHEA Grapalat" w:cs="Sylfaen"/>
          <w:sz w:val="22"/>
          <w:szCs w:val="22"/>
          <w:lang w:val="hy-AM"/>
        </w:rPr>
        <w:t xml:space="preserve"> </w:t>
      </w:r>
      <w:r w:rsidR="00197BA6" w:rsidRPr="00B747DE">
        <w:rPr>
          <w:rFonts w:ascii="GHEA Grapalat" w:hAnsi="GHEA Grapalat" w:cs="Sylfaen"/>
          <w:sz w:val="22"/>
          <w:szCs w:val="22"/>
          <w:lang w:val="hy-AM"/>
        </w:rPr>
        <w:t>քանակը կրճատվել է, իսկ որոշ ապրանքների մատակարարման պայմանագրերի ժամկետները երկարաձգվել են: Նախորդ տարվա նույն ժամանակահատվածի համեմատ ծրագրի գծով արձանագրվել է ծախսերի 7.9%-ով նվազում՝ հիմնականում պայմանավորված քրեական գործերով վարույթի իրականացման ծախսերի 4% նվազ</w:t>
      </w:r>
      <w:r w:rsidR="0037438F" w:rsidRPr="00B747DE">
        <w:rPr>
          <w:rFonts w:ascii="GHEA Grapalat" w:hAnsi="GHEA Grapalat" w:cs="Sylfaen"/>
          <w:sz w:val="22"/>
          <w:szCs w:val="22"/>
        </w:rPr>
        <w:t xml:space="preserve">մամբ, ինչպես նաև այն հանգամանքով, որ </w:t>
      </w:r>
      <w:r w:rsidR="0037438F" w:rsidRPr="00B747DE">
        <w:rPr>
          <w:rFonts w:ascii="GHEA Grapalat" w:hAnsi="GHEA Grapalat" w:cs="Sylfaen"/>
          <w:sz w:val="22"/>
          <w:szCs w:val="22"/>
          <w:lang w:val="hy-AM"/>
        </w:rPr>
        <w:t xml:space="preserve">2020 </w:t>
      </w:r>
      <w:r w:rsidR="0037438F" w:rsidRPr="00B747DE">
        <w:rPr>
          <w:rFonts w:ascii="GHEA Grapalat" w:hAnsi="GHEA Grapalat" w:cs="Sylfaen"/>
          <w:sz w:val="22"/>
          <w:szCs w:val="22"/>
        </w:rPr>
        <w:t>թվականի պետական բյուջեով փորձաքննությունների ծառայությունների տրամադրմանը միջոցներ չեն հատկացվել</w:t>
      </w:r>
      <w:r w:rsidR="00197BA6" w:rsidRPr="00B747DE">
        <w:rPr>
          <w:rFonts w:ascii="GHEA Grapalat" w:hAnsi="GHEA Grapalat" w:cs="Sylfaen"/>
          <w:sz w:val="22"/>
          <w:szCs w:val="22"/>
          <w:lang w:val="hy-AM"/>
        </w:rPr>
        <w:t>։</w:t>
      </w:r>
    </w:p>
    <w:p w:rsidR="000B32BA" w:rsidRPr="00B747DE" w:rsidRDefault="000B32BA" w:rsidP="000B32BA">
      <w:pPr>
        <w:autoSpaceDE w:val="0"/>
        <w:autoSpaceDN w:val="0"/>
        <w:adjustRightInd w:val="0"/>
        <w:spacing w:line="360" w:lineRule="auto"/>
        <w:ind w:firstLine="567"/>
        <w:jc w:val="both"/>
        <w:rPr>
          <w:rFonts w:ascii="GHEA Grapalat" w:hAnsi="GHEA Grapalat" w:cs="GHEA Grapalat"/>
          <w:sz w:val="22"/>
          <w:szCs w:val="22"/>
        </w:rPr>
      </w:pPr>
    </w:p>
    <w:p w:rsidR="00197BA6" w:rsidRPr="00B747DE" w:rsidRDefault="000B32BA" w:rsidP="00197BA6">
      <w:pPr>
        <w:autoSpaceDE w:val="0"/>
        <w:autoSpaceDN w:val="0"/>
        <w:adjustRightInd w:val="0"/>
        <w:spacing w:line="360" w:lineRule="auto"/>
        <w:ind w:firstLine="567"/>
        <w:jc w:val="both"/>
        <w:rPr>
          <w:rFonts w:ascii="GHEA Grapalat" w:hAnsi="GHEA Grapalat" w:cs="Sylfaen"/>
          <w:sz w:val="22"/>
          <w:szCs w:val="22"/>
        </w:rPr>
      </w:pPr>
      <w:r w:rsidRPr="00B747DE">
        <w:rPr>
          <w:rFonts w:ascii="GHEA Grapalat" w:hAnsi="GHEA Grapalat" w:cs="GHEA Grapalat"/>
          <w:i/>
          <w:sz w:val="22"/>
          <w:szCs w:val="22"/>
          <w:u w:val="single"/>
          <w:lang w:val="hy-AM"/>
        </w:rPr>
        <w:t>ՀՀ քաղաքաշինության կոմիտեի</w:t>
      </w:r>
      <w:r w:rsidR="008B291E" w:rsidRPr="00B747DE">
        <w:rPr>
          <w:rFonts w:ascii="GHEA Grapalat" w:hAnsi="GHEA Grapalat" w:cs="Sylfaen"/>
          <w:sz w:val="22"/>
          <w:szCs w:val="22"/>
          <w:lang w:val="hy-AM"/>
        </w:rPr>
        <w:t xml:space="preserve"> </w:t>
      </w:r>
      <w:r w:rsidR="00197BA6" w:rsidRPr="00B747DE">
        <w:rPr>
          <w:rFonts w:ascii="GHEA Grapalat" w:hAnsi="GHEA Grapalat" w:cs="Sylfaen"/>
          <w:sz w:val="22"/>
          <w:szCs w:val="22"/>
          <w:lang w:val="hy-AM"/>
        </w:rPr>
        <w:t>պատասխանատվությամբ 2020 թվականի առաջին կիսամյակում կատարվել է Քաղաքաշինության և ճարտարապետության բնագավառում պետական քաղաքականության իրականացման և կանոնակարգման ծրագիրը, որի գծով ծախսերը կազմել են 236.3 մլն դրամ կամ ծրագրված ցուցանիշի 71.2%</w:t>
      </w:r>
      <w:r w:rsidR="00197BA6" w:rsidRPr="00B747DE">
        <w:rPr>
          <w:rFonts w:ascii="GHEA Grapalat" w:hAnsi="GHEA Grapalat" w:cs="Sylfaen"/>
          <w:sz w:val="22"/>
          <w:szCs w:val="22"/>
          <w:lang w:val="hy-AM"/>
        </w:rPr>
        <w:noBreakHyphen/>
        <w:t xml:space="preserve">ը: Շեղումը հիմնականում պայմանավորված է կոմիտեի ծախսերում մեծ տեսակարար կշիռ ունեցող երկու միջոցառումների կատարողականով: Մասնավորապես՝ </w:t>
      </w:r>
      <w:r w:rsidR="001B7F4C" w:rsidRPr="00B747DE">
        <w:rPr>
          <w:rFonts w:ascii="GHEA Grapalat" w:hAnsi="GHEA Grapalat" w:cs="Sylfaen"/>
          <w:sz w:val="22"/>
          <w:szCs w:val="22"/>
        </w:rPr>
        <w:t>չ</w:t>
      </w:r>
      <w:r w:rsidR="001B7F4C" w:rsidRPr="00B747DE">
        <w:rPr>
          <w:rFonts w:ascii="GHEA Grapalat" w:hAnsi="GHEA Grapalat" w:cs="Sylfaen"/>
          <w:sz w:val="22"/>
          <w:szCs w:val="22"/>
          <w:lang w:val="hy-AM"/>
        </w:rPr>
        <w:t>ի օգտագործվել միկրոռեգիոնալ մակարդակի համակցված տարածական պլանավորման փաստաթղթերի մշակման համար հատկացված 67.6 մլն դրամը</w:t>
      </w:r>
      <w:r w:rsidR="0091518E" w:rsidRPr="00B747DE">
        <w:rPr>
          <w:rFonts w:ascii="GHEA Grapalat" w:hAnsi="GHEA Grapalat" w:cs="Sylfaen"/>
          <w:sz w:val="22"/>
          <w:szCs w:val="22"/>
        </w:rPr>
        <w:t>, քանի որ</w:t>
      </w:r>
      <w:r w:rsidR="001B7F4C" w:rsidRPr="00B747DE">
        <w:rPr>
          <w:rFonts w:ascii="GHEA Grapalat" w:hAnsi="GHEA Grapalat" w:cs="Sylfaen"/>
          <w:sz w:val="22"/>
          <w:szCs w:val="22"/>
          <w:lang w:val="hy-AM"/>
        </w:rPr>
        <w:t xml:space="preserve"> </w:t>
      </w:r>
      <w:r w:rsidR="0091518E" w:rsidRPr="00B747DE">
        <w:rPr>
          <w:rFonts w:ascii="GHEA Grapalat" w:hAnsi="GHEA Grapalat" w:cs="Sylfaen"/>
          <w:sz w:val="22"/>
          <w:szCs w:val="22"/>
        </w:rPr>
        <w:lastRenderedPageBreak/>
        <w:t xml:space="preserve">հանրապետության </w:t>
      </w:r>
      <w:r w:rsidR="0091518E" w:rsidRPr="00B747DE">
        <w:rPr>
          <w:rFonts w:ascii="GHEA Grapalat" w:hAnsi="GHEA Grapalat" w:cs="Sylfaen"/>
          <w:sz w:val="22"/>
          <w:szCs w:val="22"/>
          <w:lang w:val="hy-AM"/>
        </w:rPr>
        <w:t>8</w:t>
      </w:r>
      <w:r w:rsidR="0091518E" w:rsidRPr="00B747DE">
        <w:rPr>
          <w:rFonts w:ascii="GHEA Grapalat" w:hAnsi="GHEA Grapalat" w:cs="Sylfaen"/>
          <w:sz w:val="22"/>
          <w:szCs w:val="22"/>
        </w:rPr>
        <w:t xml:space="preserve"> </w:t>
      </w:r>
      <w:r w:rsidR="0091518E" w:rsidRPr="00B747DE">
        <w:rPr>
          <w:rFonts w:ascii="GHEA Grapalat" w:hAnsi="GHEA Grapalat" w:cs="Sylfaen"/>
          <w:sz w:val="22"/>
          <w:szCs w:val="22"/>
          <w:lang w:val="hy-AM"/>
        </w:rPr>
        <w:t xml:space="preserve">մարզերի համայնքների համակցված տարածական պլանավորման </w:t>
      </w:r>
      <w:r w:rsidR="001B7F4C" w:rsidRPr="00B747DE">
        <w:rPr>
          <w:rFonts w:ascii="GHEA Grapalat" w:hAnsi="GHEA Grapalat" w:cs="Sylfaen"/>
          <w:sz w:val="22"/>
          <w:szCs w:val="22"/>
          <w:lang w:val="hy-AM"/>
        </w:rPr>
        <w:t>աշխատանքներ</w:t>
      </w:r>
      <w:r w:rsidR="0091518E" w:rsidRPr="00B747DE">
        <w:rPr>
          <w:rFonts w:ascii="GHEA Grapalat" w:hAnsi="GHEA Grapalat" w:cs="Sylfaen"/>
          <w:sz w:val="22"/>
          <w:szCs w:val="22"/>
          <w:lang w:val="hy-AM"/>
        </w:rPr>
        <w:t>ի</w:t>
      </w:r>
      <w:r w:rsidR="001B7F4C" w:rsidRPr="00B747DE">
        <w:rPr>
          <w:rFonts w:ascii="GHEA Grapalat" w:hAnsi="GHEA Grapalat" w:cs="Sylfaen"/>
          <w:sz w:val="22"/>
          <w:szCs w:val="22"/>
          <w:lang w:val="hy-AM"/>
        </w:rPr>
        <w:t xml:space="preserve"> նախագծային փաստաթղթերը ներկայացվել են ՀՀ շրջակա միջավայրի վրա ազդեցության փորձաքննության։ </w:t>
      </w:r>
      <w:r w:rsidR="0091518E" w:rsidRPr="00B747DE">
        <w:rPr>
          <w:rFonts w:ascii="GHEA Grapalat" w:hAnsi="GHEA Grapalat" w:cs="Sylfaen"/>
          <w:sz w:val="22"/>
          <w:szCs w:val="22"/>
          <w:lang w:val="hy-AM"/>
        </w:rPr>
        <w:t>Ք</w:t>
      </w:r>
      <w:r w:rsidR="00197BA6" w:rsidRPr="00B747DE">
        <w:rPr>
          <w:rFonts w:ascii="GHEA Grapalat" w:hAnsi="GHEA Grapalat" w:cs="Sylfaen"/>
          <w:sz w:val="22"/>
          <w:szCs w:val="22"/>
          <w:lang w:val="hy-AM"/>
        </w:rPr>
        <w:t xml:space="preserve">աղաքաշինության և ճարտարապետության բնագավառում պետական քաղաքականության մշակման, իրականացման, համակարգման, պլանավորման, մոնիտորինգի, կապիտալ ծրագրերի կատարման, պետական գնումների իրականացման ծախսերը կազմել են 233.6 մլն դրամ կամ ծրագրված ցուցանիշի 90%-ը` հիմնականում պայմանավորված արտակարգ իրավիճակի պայմաններում ՀՀ քաղաքաշինության կոմիտեի </w:t>
      </w:r>
      <w:r w:rsidR="007A33CC" w:rsidRPr="00B747DE">
        <w:rPr>
          <w:rFonts w:ascii="GHEA Grapalat" w:hAnsi="GHEA Grapalat" w:cs="Sylfaen"/>
          <w:sz w:val="22"/>
          <w:szCs w:val="22"/>
          <w:lang w:val="hy-AM"/>
        </w:rPr>
        <w:t>շենքի</w:t>
      </w:r>
      <w:r w:rsidR="00197BA6" w:rsidRPr="00B747DE">
        <w:rPr>
          <w:rFonts w:ascii="GHEA Grapalat" w:hAnsi="GHEA Grapalat" w:cs="Sylfaen"/>
          <w:sz w:val="22"/>
          <w:szCs w:val="22"/>
          <w:lang w:val="hy-AM"/>
        </w:rPr>
        <w:t xml:space="preserve"> նորոգման աշխատանքների երկարաձգմամբ: Նախորդ տարվա նույն ժամանակահատվածի համեմատ տվյալ ծրագրի գծով ծախսեր</w:t>
      </w:r>
      <w:r w:rsidR="00DB5A8E" w:rsidRPr="00B747DE">
        <w:rPr>
          <w:rFonts w:ascii="GHEA Grapalat" w:hAnsi="GHEA Grapalat" w:cs="Sylfaen"/>
          <w:sz w:val="22"/>
          <w:szCs w:val="22"/>
          <w:lang w:val="hy-AM"/>
        </w:rPr>
        <w:t>ը նվազել են 3.3%</w:t>
      </w:r>
      <w:r w:rsidR="00DB5A8E" w:rsidRPr="00B747DE">
        <w:rPr>
          <w:rFonts w:ascii="GHEA Grapalat" w:hAnsi="GHEA Grapalat" w:cs="Sylfaen"/>
          <w:sz w:val="22"/>
          <w:szCs w:val="22"/>
        </w:rPr>
        <w:t xml:space="preserve">-ով </w:t>
      </w:r>
      <w:r w:rsidR="00DB5A8E" w:rsidRPr="00B747DE">
        <w:rPr>
          <w:rFonts w:ascii="GHEA Grapalat" w:hAnsi="GHEA Grapalat" w:cs="Sylfaen"/>
          <w:sz w:val="22"/>
          <w:szCs w:val="22"/>
          <w:lang w:val="hy-AM"/>
        </w:rPr>
        <w:t>(8.1</w:t>
      </w:r>
      <w:r w:rsidR="00DB5A8E" w:rsidRPr="00B747DE">
        <w:rPr>
          <w:rFonts w:ascii="GHEA Grapalat" w:hAnsi="GHEA Grapalat" w:cs="Sylfaen"/>
          <w:sz w:val="22"/>
          <w:szCs w:val="22"/>
        </w:rPr>
        <w:t xml:space="preserve"> մլն դրամով</w:t>
      </w:r>
      <w:r w:rsidR="00DB5A8E" w:rsidRPr="00B747DE">
        <w:rPr>
          <w:rFonts w:ascii="GHEA Grapalat" w:hAnsi="GHEA Grapalat" w:cs="Sylfaen"/>
          <w:sz w:val="22"/>
          <w:szCs w:val="22"/>
          <w:lang w:val="hy-AM"/>
        </w:rPr>
        <w:t>)</w:t>
      </w:r>
      <w:r w:rsidR="00DB5A8E" w:rsidRPr="00B747DE">
        <w:rPr>
          <w:rFonts w:ascii="GHEA Grapalat" w:hAnsi="GHEA Grapalat" w:cs="Sylfaen"/>
          <w:sz w:val="22"/>
          <w:szCs w:val="22"/>
        </w:rPr>
        <w:t xml:space="preserve">՝ հիմնականում պայմանավորված Քաղաքաշինության կոմիտեի կարողությունների զարգացման և տեխնիկական հագեցվածության ապահովման ծախսերի նվազմամբ </w:t>
      </w:r>
      <w:r w:rsidR="00DB5A8E" w:rsidRPr="00B747DE">
        <w:rPr>
          <w:rFonts w:ascii="GHEA Grapalat" w:hAnsi="GHEA Grapalat" w:cs="Sylfaen"/>
          <w:sz w:val="22"/>
          <w:szCs w:val="22"/>
          <w:lang w:val="hy-AM"/>
        </w:rPr>
        <w:t>58.6%</w:t>
      </w:r>
      <w:r w:rsidR="00DB5A8E" w:rsidRPr="00B747DE">
        <w:rPr>
          <w:rFonts w:ascii="GHEA Grapalat" w:hAnsi="GHEA Grapalat" w:cs="Sylfaen"/>
          <w:sz w:val="22"/>
          <w:szCs w:val="22"/>
        </w:rPr>
        <w:t xml:space="preserve">-ով </w:t>
      </w:r>
      <w:r w:rsidR="00DB5A8E" w:rsidRPr="00B747DE">
        <w:rPr>
          <w:rFonts w:ascii="GHEA Grapalat" w:hAnsi="GHEA Grapalat" w:cs="Sylfaen"/>
          <w:sz w:val="22"/>
          <w:szCs w:val="22"/>
          <w:lang w:val="hy-AM"/>
        </w:rPr>
        <w:t>(</w:t>
      </w:r>
      <w:r w:rsidR="00593AD3" w:rsidRPr="00B747DE">
        <w:rPr>
          <w:rFonts w:ascii="GHEA Grapalat" w:hAnsi="GHEA Grapalat" w:cs="Sylfaen"/>
          <w:sz w:val="22"/>
          <w:szCs w:val="22"/>
        </w:rPr>
        <w:t>3.</w:t>
      </w:r>
      <w:r w:rsidR="00DB5A8E" w:rsidRPr="00B747DE">
        <w:rPr>
          <w:rFonts w:ascii="GHEA Grapalat" w:hAnsi="GHEA Grapalat" w:cs="Sylfaen"/>
          <w:sz w:val="22"/>
          <w:szCs w:val="22"/>
          <w:lang w:val="hy-AM"/>
        </w:rPr>
        <w:t>8</w:t>
      </w:r>
      <w:r w:rsidR="00DB5A8E" w:rsidRPr="00B747DE">
        <w:rPr>
          <w:rFonts w:ascii="GHEA Grapalat" w:hAnsi="GHEA Grapalat" w:cs="Sylfaen"/>
          <w:sz w:val="22"/>
          <w:szCs w:val="22"/>
        </w:rPr>
        <w:t xml:space="preserve"> մլն դրամով):</w:t>
      </w:r>
      <w:r w:rsidR="00DD5250" w:rsidRPr="00B747DE">
        <w:rPr>
          <w:rFonts w:ascii="GHEA Grapalat" w:hAnsi="GHEA Grapalat" w:cs="Sylfaen"/>
          <w:sz w:val="22"/>
          <w:szCs w:val="22"/>
        </w:rPr>
        <w:t xml:space="preserve"> Նախորդ տարվա առաջին կիսամյակի համեմատ ՀՀ քաղաքաշինության կոմիտեի պատասխանատվությամբ իրականացված ծախսերը նվազել են 2.7 մլրդ դրամով՝ հիմնականում պայմանավորված այն հանգամանքով, որ</w:t>
      </w:r>
      <w:r w:rsidR="00197BA6" w:rsidRPr="00B747DE">
        <w:rPr>
          <w:rFonts w:ascii="GHEA Grapalat" w:hAnsi="GHEA Grapalat" w:cs="Sylfaen"/>
          <w:sz w:val="22"/>
          <w:szCs w:val="22"/>
        </w:rPr>
        <w:t xml:space="preserve"> 20</w:t>
      </w:r>
      <w:r w:rsidR="00DB5A8E" w:rsidRPr="00B747DE">
        <w:rPr>
          <w:rFonts w:ascii="GHEA Grapalat" w:hAnsi="GHEA Grapalat" w:cs="Sylfaen"/>
          <w:sz w:val="22"/>
          <w:szCs w:val="22"/>
        </w:rPr>
        <w:t>20</w:t>
      </w:r>
      <w:r w:rsidR="00197BA6" w:rsidRPr="00B747DE">
        <w:rPr>
          <w:rFonts w:ascii="GHEA Grapalat" w:hAnsi="GHEA Grapalat" w:cs="Sylfaen"/>
          <w:sz w:val="22"/>
          <w:szCs w:val="22"/>
        </w:rPr>
        <w:t xml:space="preserve"> թվականին ՀՀ քաղաքաշինության կոմիտեի արտաբյուջետային միջոցների հաշվին իրականացվող</w:t>
      </w:r>
      <w:r w:rsidR="00197BA6" w:rsidRPr="00B747DE">
        <w:rPr>
          <w:rFonts w:ascii="GHEA Grapalat" w:hAnsi="GHEA Grapalat" w:cs="Sylfaen"/>
          <w:sz w:val="22"/>
          <w:szCs w:val="22"/>
          <w:lang w:val="hy-AM"/>
        </w:rPr>
        <w:t xml:space="preserve"> «Բնակարանային շենքային համալիրից պետական ծառայողներին մատչելի բնակարաններով ապահովում» ծրագրի </w:t>
      </w:r>
      <w:r w:rsidR="00F55822" w:rsidRPr="00B747DE">
        <w:rPr>
          <w:rFonts w:ascii="GHEA Grapalat" w:hAnsi="GHEA Grapalat" w:cs="Sylfaen"/>
          <w:sz w:val="22"/>
          <w:szCs w:val="22"/>
        </w:rPr>
        <w:t>միջոցները</w:t>
      </w:r>
      <w:r w:rsidR="00D360C3" w:rsidRPr="00B747DE">
        <w:rPr>
          <w:rFonts w:ascii="GHEA Grapalat" w:hAnsi="GHEA Grapalat" w:cs="Sylfaen"/>
          <w:sz w:val="22"/>
          <w:szCs w:val="22"/>
        </w:rPr>
        <w:t xml:space="preserve"> չեն ներառվել պետական բյուջեում՝ հաշվի առնելով այն փաստը, որ կառավարությունը չի մասնակցում տվյալ գործարքներին գնորդի կամ վաճառողի կարգավիճակով, ուստի որոշում է կայացվել նշված միջոցների շրջանառությունը կազմակերպել պետական բյուջեի ենթահաշվից դուրս գործող գանձապետական ավանդային հաշվով:</w:t>
      </w:r>
    </w:p>
    <w:p w:rsidR="008B291E" w:rsidRPr="00B747DE" w:rsidRDefault="008B291E" w:rsidP="007F6DFC">
      <w:pPr>
        <w:autoSpaceDE w:val="0"/>
        <w:autoSpaceDN w:val="0"/>
        <w:adjustRightInd w:val="0"/>
        <w:spacing w:line="360" w:lineRule="auto"/>
        <w:ind w:firstLine="567"/>
        <w:jc w:val="both"/>
        <w:rPr>
          <w:rFonts w:ascii="GHEA Grapalat" w:hAnsi="GHEA Grapalat" w:cs="Sylfaen"/>
          <w:sz w:val="22"/>
          <w:szCs w:val="22"/>
          <w:lang w:val="hy-AM"/>
        </w:rPr>
      </w:pPr>
    </w:p>
    <w:p w:rsidR="00E202D7" w:rsidRPr="00B747DE" w:rsidRDefault="000B32BA" w:rsidP="00E202D7">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i/>
          <w:sz w:val="22"/>
          <w:szCs w:val="22"/>
          <w:u w:val="single"/>
          <w:lang w:val="hy-AM"/>
        </w:rPr>
        <w:t>Կոռուպցիայի կանխարգելման հանձնաժողովի</w:t>
      </w:r>
      <w:r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պատասխանատվությամբ</w:t>
      </w:r>
      <w:r w:rsidR="00E202D7" w:rsidRPr="00B747DE">
        <w:rPr>
          <w:rFonts w:ascii="GHEA Grapalat" w:hAnsi="GHEA Grapalat"/>
          <w:sz w:val="22"/>
          <w:szCs w:val="22"/>
          <w:lang w:val="hy-AM"/>
        </w:rPr>
        <w:t xml:space="preserve"> 2020 </w:t>
      </w:r>
      <w:r w:rsidR="00E202D7" w:rsidRPr="00B747DE">
        <w:rPr>
          <w:rFonts w:ascii="GHEA Grapalat" w:hAnsi="GHEA Grapalat" w:cs="Arial"/>
          <w:sz w:val="22"/>
          <w:szCs w:val="22"/>
          <w:lang w:val="hy-AM"/>
        </w:rPr>
        <w:t>թվականի</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առաջին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կիսամյակում</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ՀՀ</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պետական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բյուջեի</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միջոցներով</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կատարվել</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են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շուրջ</w:t>
      </w:r>
      <w:r w:rsidR="00E202D7" w:rsidRPr="00B747DE">
        <w:rPr>
          <w:rFonts w:ascii="GHEA Grapalat" w:hAnsi="GHEA Grapalat"/>
          <w:sz w:val="22"/>
          <w:szCs w:val="22"/>
          <w:lang w:val="hy-AM"/>
        </w:rPr>
        <w:t xml:space="preserve"> 44.7 </w:t>
      </w:r>
      <w:r w:rsidR="00E202D7" w:rsidRPr="00B747DE">
        <w:rPr>
          <w:rFonts w:ascii="GHEA Grapalat" w:hAnsi="GHEA Grapalat" w:cs="Arial"/>
          <w:sz w:val="22"/>
          <w:szCs w:val="22"/>
          <w:lang w:val="hy-AM"/>
        </w:rPr>
        <w:t>մլն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դրամ</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ծախսեր՝</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կազմելով</w:t>
      </w:r>
      <w:r w:rsidR="00E202D7" w:rsidRPr="00B747DE">
        <w:rPr>
          <w:rFonts w:ascii="GHEA Grapalat" w:hAnsi="GHEA Grapalat"/>
          <w:sz w:val="22"/>
          <w:szCs w:val="22"/>
          <w:lang w:val="hy-AM"/>
        </w:rPr>
        <w:t xml:space="preserve"> ծրագրված </w:t>
      </w:r>
      <w:r w:rsidR="00E202D7" w:rsidRPr="00B747DE">
        <w:rPr>
          <w:rFonts w:ascii="GHEA Grapalat" w:hAnsi="GHEA Grapalat" w:cs="Arial"/>
          <w:sz w:val="22"/>
          <w:szCs w:val="22"/>
          <w:lang w:val="hy-AM"/>
        </w:rPr>
        <w:t>ցուցանիշի</w:t>
      </w:r>
      <w:r w:rsidR="00E202D7" w:rsidRPr="00B747DE">
        <w:rPr>
          <w:rFonts w:ascii="GHEA Grapalat" w:hAnsi="GHEA Grapalat"/>
          <w:sz w:val="22"/>
          <w:szCs w:val="22"/>
          <w:lang w:val="hy-AM"/>
        </w:rPr>
        <w:t xml:space="preserve"> 47%-</w:t>
      </w:r>
      <w:r w:rsidR="00E202D7" w:rsidRPr="00B747DE">
        <w:rPr>
          <w:rFonts w:ascii="GHEA Grapalat" w:hAnsi="GHEA Grapalat" w:cs="Arial"/>
          <w:sz w:val="22"/>
          <w:szCs w:val="22"/>
          <w:lang w:val="hy-AM"/>
        </w:rPr>
        <w:t>ը</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Հատկացված</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միջոցներն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ուղղվել</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են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Կոռուպցիայի</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կանխարգելման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համակարգի</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զարգացման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ապահովման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ծրագրի</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շրջանակներում</w:t>
      </w:r>
      <w:r w:rsidR="00E202D7" w:rsidRPr="00B747DE">
        <w:rPr>
          <w:rFonts w:ascii="GHEA Grapalat" w:hAnsi="GHEA Grapalat"/>
          <w:sz w:val="22"/>
          <w:szCs w:val="22"/>
          <w:lang w:val="hy-AM"/>
        </w:rPr>
        <w:t xml:space="preserve"> </w:t>
      </w:r>
      <w:r w:rsidR="00E202D7" w:rsidRPr="00B747DE">
        <w:rPr>
          <w:rFonts w:ascii="GHEA Grapalat" w:hAnsi="GHEA Grapalat" w:cs="Franklin Gothic Medium Cond"/>
          <w:sz w:val="22"/>
          <w:szCs w:val="22"/>
          <w:lang w:val="hy-AM"/>
        </w:rPr>
        <w:t>«</w:t>
      </w:r>
      <w:r w:rsidR="00E202D7" w:rsidRPr="00B747DE">
        <w:rPr>
          <w:rFonts w:ascii="GHEA Grapalat" w:hAnsi="GHEA Grapalat" w:cs="Arial"/>
          <w:sz w:val="22"/>
          <w:szCs w:val="22"/>
          <w:lang w:val="hy-AM"/>
        </w:rPr>
        <w:t>Կոռուպցիայի</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կանխարգելում</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և</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բարեվարքության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համակարգի</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զարգացում</w:t>
      </w:r>
      <w:r w:rsidR="00E202D7" w:rsidRPr="00B747DE">
        <w:rPr>
          <w:rFonts w:ascii="GHEA Grapalat" w:hAnsi="GHEA Grapalat" w:cs="Franklin Gothic Medium Cond"/>
          <w:sz w:val="22"/>
          <w:szCs w:val="22"/>
          <w:lang w:val="hy-AM"/>
        </w:rPr>
        <w:t>»</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միջոցառմանը</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որը</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կատարվել</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է</w:t>
      </w:r>
      <w:r w:rsidR="00E202D7" w:rsidRPr="00B747DE">
        <w:rPr>
          <w:rFonts w:ascii="GHEA Grapalat" w:hAnsi="GHEA Grapalat"/>
          <w:sz w:val="22"/>
          <w:szCs w:val="22"/>
          <w:lang w:val="hy-AM"/>
        </w:rPr>
        <w:t xml:space="preserve"> 49.4%-</w:t>
      </w:r>
      <w:r w:rsidR="00E202D7" w:rsidRPr="00B747DE">
        <w:rPr>
          <w:rFonts w:ascii="GHEA Grapalat" w:hAnsi="GHEA Grapalat" w:cs="Arial"/>
          <w:sz w:val="22"/>
          <w:szCs w:val="22"/>
          <w:lang w:val="hy-AM"/>
        </w:rPr>
        <w:t>ով</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Ցածր</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կատարողականը</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հիմնականում պայմանավորված</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է</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հանձնաժողովի՝</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ձևավորման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փուլում</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գտնվելու</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հանգամանքով</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որի</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հետ</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կապված՝</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հաստիքներն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ամբողջությամբ չեն</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համալրվել</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և</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հանձնաժողովին հատկացված վարչական շենքը</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շահագործման</w:t>
      </w:r>
      <w:r w:rsidR="00E202D7" w:rsidRPr="00B747DE">
        <w:rPr>
          <w:rFonts w:ascii="GHEA Grapalat" w:hAnsi="GHEA Grapalat" w:cs="Calibri"/>
          <w:sz w:val="22"/>
          <w:szCs w:val="22"/>
          <w:lang w:val="hy-AM"/>
        </w:rPr>
        <w:t xml:space="preserve"> </w:t>
      </w:r>
      <w:r w:rsidR="00E202D7" w:rsidRPr="00B747DE">
        <w:rPr>
          <w:rFonts w:ascii="GHEA Grapalat" w:hAnsi="GHEA Grapalat" w:cs="Arial"/>
          <w:sz w:val="22"/>
          <w:szCs w:val="22"/>
          <w:lang w:val="hy-AM"/>
        </w:rPr>
        <w:t>չի</w:t>
      </w:r>
      <w:r w:rsidR="00E202D7" w:rsidRPr="00B747DE">
        <w:rPr>
          <w:rFonts w:ascii="GHEA Grapalat" w:hAnsi="GHEA Grapalat"/>
          <w:sz w:val="22"/>
          <w:szCs w:val="22"/>
          <w:lang w:val="hy-AM"/>
        </w:rPr>
        <w:t xml:space="preserve"> </w:t>
      </w:r>
      <w:r w:rsidR="00E202D7" w:rsidRPr="00B747DE">
        <w:rPr>
          <w:rFonts w:ascii="GHEA Grapalat" w:hAnsi="GHEA Grapalat" w:cs="Arial"/>
          <w:sz w:val="22"/>
          <w:szCs w:val="22"/>
          <w:lang w:val="hy-AM"/>
        </w:rPr>
        <w:t>հանձնվել։</w:t>
      </w:r>
      <w:r w:rsidR="00E202D7" w:rsidRPr="00B747DE">
        <w:rPr>
          <w:rFonts w:ascii="GHEA Grapalat" w:hAnsi="GHEA Grapalat"/>
          <w:sz w:val="22"/>
          <w:szCs w:val="22"/>
          <w:lang w:val="hy-AM"/>
        </w:rPr>
        <w:t xml:space="preserve"> Կ</w:t>
      </w:r>
      <w:r w:rsidR="00E202D7" w:rsidRPr="00B747DE">
        <w:rPr>
          <w:rFonts w:ascii="GHEA Grapalat" w:hAnsi="GHEA Grapalat" w:cs="Arial"/>
          <w:sz w:val="22"/>
          <w:szCs w:val="22"/>
          <w:lang w:val="hy-AM"/>
        </w:rPr>
        <w:t>ոռուպցիայի</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դեմ</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պայքարին</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առնչվող</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հարցերով</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կրթական</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և</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հանրային</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իրազեկվածության</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բարձրացմանն</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ուղղված</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ծրագրերի</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մշակման</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և</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միջոցառումների</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իրականացման</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աշխատանքների</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համար</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նախատեսված</w:t>
      </w:r>
      <w:r w:rsidR="00E202D7" w:rsidRPr="00B747DE">
        <w:rPr>
          <w:rFonts w:ascii="GHEA Grapalat" w:hAnsi="GHEA Grapalat" w:cs="Sylfaen"/>
          <w:sz w:val="22"/>
          <w:szCs w:val="22"/>
          <w:lang w:val="hy-AM"/>
        </w:rPr>
        <w:t xml:space="preserve"> 4.6 </w:t>
      </w:r>
      <w:r w:rsidR="00E202D7" w:rsidRPr="00B747DE">
        <w:rPr>
          <w:rFonts w:ascii="GHEA Grapalat" w:hAnsi="GHEA Grapalat" w:cs="Arial"/>
          <w:sz w:val="22"/>
          <w:szCs w:val="22"/>
          <w:lang w:val="hy-AM"/>
        </w:rPr>
        <w:t>մլն</w:t>
      </w:r>
      <w:r w:rsidR="00E202D7" w:rsidRPr="00B747DE">
        <w:rPr>
          <w:rFonts w:ascii="GHEA Grapalat" w:hAnsi="GHEA Grapalat" w:cs="Sylfaen"/>
          <w:sz w:val="22"/>
          <w:szCs w:val="22"/>
          <w:lang w:val="hy-AM"/>
        </w:rPr>
        <w:t xml:space="preserve"> </w:t>
      </w:r>
      <w:r w:rsidR="00E202D7" w:rsidRPr="00B747DE">
        <w:rPr>
          <w:rFonts w:ascii="GHEA Grapalat" w:hAnsi="GHEA Grapalat" w:cs="Arial"/>
          <w:sz w:val="22"/>
          <w:szCs w:val="22"/>
          <w:lang w:val="hy-AM"/>
        </w:rPr>
        <w:t>դրամ</w:t>
      </w:r>
      <w:r w:rsidR="00E202D7" w:rsidRPr="00B747DE">
        <w:rPr>
          <w:rFonts w:ascii="GHEA Grapalat" w:hAnsi="GHEA Grapalat" w:cs="Sylfaen"/>
          <w:sz w:val="22"/>
          <w:szCs w:val="22"/>
          <w:lang w:val="hy-AM"/>
        </w:rPr>
        <w:t xml:space="preserve"> մ</w:t>
      </w:r>
      <w:r w:rsidR="00E202D7" w:rsidRPr="00B747DE">
        <w:rPr>
          <w:rFonts w:ascii="GHEA Grapalat" w:hAnsi="GHEA Grapalat" w:cs="Arial"/>
          <w:sz w:val="22"/>
          <w:szCs w:val="22"/>
          <w:lang w:val="hy-AM"/>
        </w:rPr>
        <w:t xml:space="preserve">իջոցները չեն օգտագործվել՝ պայմանավորված հայտարարագրերի նոր ձևանմուշների հաստատման, ինչպես նաև էլեկտրոնային համակարգի վերակառուցման հետաձգմամբ, որի արդյունքում 2019 թվականի տարեկան հայտարարագրերի ներկայացման </w:t>
      </w:r>
      <w:r w:rsidR="00E202D7" w:rsidRPr="00B747DE">
        <w:rPr>
          <w:rFonts w:ascii="GHEA Grapalat" w:hAnsi="GHEA Grapalat" w:cs="Arial"/>
          <w:sz w:val="22"/>
          <w:szCs w:val="22"/>
          <w:lang w:val="hy-AM"/>
        </w:rPr>
        <w:lastRenderedPageBreak/>
        <w:t>ժամկետը երկարաձգվել է</w:t>
      </w:r>
      <w:r w:rsidR="00E202D7" w:rsidRPr="00B747DE">
        <w:rPr>
          <w:rFonts w:ascii="GHEA Grapalat" w:hAnsi="GHEA Grapalat" w:cs="Sylfaen"/>
          <w:sz w:val="22"/>
          <w:szCs w:val="22"/>
          <w:lang w:val="hy-AM"/>
        </w:rPr>
        <w:t xml:space="preserve">: </w:t>
      </w:r>
      <w:r w:rsidR="00E202D7" w:rsidRPr="00B747DE">
        <w:rPr>
          <w:rFonts w:ascii="GHEA Grapalat" w:hAnsi="GHEA Grapalat" w:cs="GHEA Grapalat"/>
          <w:sz w:val="22"/>
          <w:szCs w:val="22"/>
          <w:lang w:val="hy-AM"/>
        </w:rPr>
        <w:t>Նախորդ տարվա նույն ժամանակահատվածի համեմատ ծրագրի ծախսերն աճել են 15.2%</w:t>
      </w:r>
      <w:r w:rsidR="00E202D7" w:rsidRPr="00B747DE">
        <w:rPr>
          <w:rFonts w:ascii="GHEA Grapalat" w:hAnsi="GHEA Grapalat" w:cs="GHEA Grapalat"/>
          <w:sz w:val="22"/>
          <w:szCs w:val="22"/>
          <w:lang w:val="hy-AM"/>
        </w:rPr>
        <w:noBreakHyphen/>
        <w:t>ով կամ 5.9</w:t>
      </w:r>
      <w:r w:rsidR="00E202D7" w:rsidRPr="00B747DE">
        <w:rPr>
          <w:rFonts w:ascii="Courier New" w:hAnsi="Courier New" w:cs="Courier New"/>
          <w:sz w:val="22"/>
          <w:szCs w:val="22"/>
          <w:lang w:val="hy-AM"/>
        </w:rPr>
        <w:t> </w:t>
      </w:r>
      <w:r w:rsidR="00E202D7" w:rsidRPr="00B747DE">
        <w:rPr>
          <w:rFonts w:ascii="GHEA Grapalat" w:hAnsi="GHEA Grapalat" w:cs="GHEA Grapalat"/>
          <w:sz w:val="22"/>
          <w:szCs w:val="22"/>
          <w:lang w:val="hy-AM"/>
        </w:rPr>
        <w:t>մլն դրամով:</w:t>
      </w:r>
    </w:p>
    <w:p w:rsidR="000B32BA" w:rsidRPr="00B747DE" w:rsidRDefault="000B32BA" w:rsidP="000B32BA">
      <w:pPr>
        <w:spacing w:line="360" w:lineRule="auto"/>
        <w:ind w:firstLine="561"/>
        <w:jc w:val="both"/>
        <w:rPr>
          <w:rFonts w:ascii="GHEA Grapalat" w:hAnsi="GHEA Grapalat" w:cs="Sylfaen"/>
          <w:sz w:val="22"/>
          <w:szCs w:val="22"/>
        </w:rPr>
      </w:pPr>
    </w:p>
    <w:p w:rsidR="00D04A14" w:rsidRPr="00B747DE" w:rsidRDefault="000B32BA" w:rsidP="00D04A14">
      <w:pPr>
        <w:autoSpaceDE w:val="0"/>
        <w:autoSpaceDN w:val="0"/>
        <w:adjustRightInd w:val="0"/>
        <w:spacing w:line="360" w:lineRule="auto"/>
        <w:ind w:firstLine="567"/>
        <w:jc w:val="both"/>
        <w:rPr>
          <w:rFonts w:ascii="GHEA Grapalat" w:hAnsi="GHEA Grapalat" w:cs="GHEA Grapalat"/>
          <w:sz w:val="22"/>
          <w:szCs w:val="22"/>
          <w:lang w:val="hy-AM"/>
        </w:rPr>
      </w:pPr>
      <w:r w:rsidRPr="00B747DE">
        <w:rPr>
          <w:rFonts w:ascii="GHEA Grapalat" w:hAnsi="GHEA Grapalat" w:cs="GHEA Grapalat"/>
          <w:i/>
          <w:sz w:val="22"/>
          <w:szCs w:val="22"/>
          <w:u w:val="single"/>
        </w:rPr>
        <w:t>ՀՀ պետական վերահսկողական ծառայությանը</w:t>
      </w:r>
      <w:r w:rsidRPr="00B747DE">
        <w:rPr>
          <w:rFonts w:ascii="GHEA Grapalat" w:hAnsi="GHEA Grapalat" w:cs="GHEA Grapalat"/>
          <w:sz w:val="22"/>
          <w:szCs w:val="22"/>
        </w:rPr>
        <w:t xml:space="preserve"> </w:t>
      </w:r>
      <w:r w:rsidR="00D04A14" w:rsidRPr="00B747DE">
        <w:rPr>
          <w:rFonts w:ascii="GHEA Grapalat" w:hAnsi="GHEA Grapalat" w:cs="GHEA Grapalat"/>
          <w:sz w:val="22"/>
          <w:szCs w:val="22"/>
          <w:lang w:val="hy-AM"/>
        </w:rPr>
        <w:t xml:space="preserve">ՀՀ վարչապետին ՀՀ Սահմանադրությամբ և օրենքներով վերապահված վերահսկողական լիազորությունների իրականացման ապահովման նպատակով 2020 թվականի առաջին կիսամյակում տրամադրվել է ավելի քան 223.8 մլն դրամ, որը կազմել է ծրագրված ցուցանիշի 84.6%-ը: Շեղումը հիմնականում պայմանավորված է </w:t>
      </w:r>
      <w:r w:rsidR="00D04A14" w:rsidRPr="00B747DE">
        <w:rPr>
          <w:rFonts w:ascii="GHEA Grapalat" w:hAnsi="GHEA Grapalat" w:cs="Times Armenian"/>
          <w:sz w:val="22"/>
          <w:szCs w:val="22"/>
          <w:lang w:val="hy-AM"/>
        </w:rPr>
        <w:t xml:space="preserve">թափուր հաստիքների առկայությամբ, </w:t>
      </w:r>
      <w:r w:rsidR="00D04A14" w:rsidRPr="00B747DE">
        <w:rPr>
          <w:rFonts w:ascii="GHEA Grapalat" w:hAnsi="GHEA Grapalat" w:cs="GHEA Grapalat"/>
          <w:sz w:val="22"/>
          <w:szCs w:val="22"/>
          <w:lang w:val="hy-AM"/>
        </w:rPr>
        <w:t>որոշ հոդվածների գծով գնման կարիքի բացակայության հետևանքով մրցույթները չհայտարարելու, ինչպես նաև գնման պայմանագրերի վճարման ժամանակացույցերը երկարաձգելու հանգամանք</w:t>
      </w:r>
      <w:r w:rsidR="00681543" w:rsidRPr="00B747DE">
        <w:rPr>
          <w:rFonts w:ascii="GHEA Grapalat" w:hAnsi="GHEA Grapalat" w:cs="GHEA Grapalat"/>
          <w:sz w:val="22"/>
          <w:szCs w:val="22"/>
        </w:rPr>
        <w:t>ներ</w:t>
      </w:r>
      <w:r w:rsidR="00D04A14" w:rsidRPr="00B747DE">
        <w:rPr>
          <w:rFonts w:ascii="GHEA Grapalat" w:hAnsi="GHEA Grapalat" w:cs="GHEA Grapalat"/>
          <w:sz w:val="22"/>
          <w:szCs w:val="22"/>
          <w:lang w:val="hy-AM"/>
        </w:rPr>
        <w:t>ով: Նախորդ տարվա նույն ժամանակահատվածի համեմատ ՀՀ պետական վերահսկողական ծառայության պատասխանատվությամբ իրականացվող ծախսերն աճել են 15.3%</w:t>
      </w:r>
      <w:r w:rsidR="00D04A14" w:rsidRPr="00B747DE">
        <w:rPr>
          <w:rFonts w:ascii="GHEA Grapalat" w:hAnsi="GHEA Grapalat" w:cs="GHEA Grapalat"/>
          <w:sz w:val="22"/>
          <w:szCs w:val="22"/>
          <w:lang w:val="hy-AM"/>
        </w:rPr>
        <w:noBreakHyphen/>
        <w:t>ով կամ 29.7</w:t>
      </w:r>
      <w:r w:rsidR="00D04A14" w:rsidRPr="00B747DE">
        <w:rPr>
          <w:rFonts w:ascii="Courier New" w:hAnsi="Courier New" w:cs="Courier New"/>
          <w:sz w:val="22"/>
          <w:szCs w:val="22"/>
          <w:lang w:val="hy-AM"/>
        </w:rPr>
        <w:t> </w:t>
      </w:r>
      <w:r w:rsidR="00D04A14" w:rsidRPr="00B747DE">
        <w:rPr>
          <w:rFonts w:ascii="GHEA Grapalat" w:hAnsi="GHEA Grapalat" w:cs="GHEA Grapalat"/>
          <w:sz w:val="22"/>
          <w:szCs w:val="22"/>
          <w:lang w:val="hy-AM"/>
        </w:rPr>
        <w:t>մլն դրամով:</w:t>
      </w:r>
    </w:p>
    <w:p w:rsidR="000B32BA" w:rsidRPr="00B747DE" w:rsidRDefault="000B32BA" w:rsidP="000B32BA">
      <w:pPr>
        <w:spacing w:line="360" w:lineRule="auto"/>
        <w:ind w:firstLine="561"/>
        <w:jc w:val="both"/>
        <w:rPr>
          <w:rFonts w:ascii="GHEA Grapalat" w:hAnsi="GHEA Grapalat" w:cs="GHEA Grapalat"/>
          <w:sz w:val="22"/>
          <w:szCs w:val="22"/>
        </w:rPr>
      </w:pPr>
    </w:p>
    <w:p w:rsidR="00E509CB" w:rsidRPr="00B747DE" w:rsidRDefault="000B32BA" w:rsidP="00E509CB">
      <w:pPr>
        <w:spacing w:line="360" w:lineRule="auto"/>
        <w:ind w:firstLine="561"/>
        <w:jc w:val="both"/>
        <w:rPr>
          <w:rFonts w:ascii="GHEA Grapalat" w:hAnsi="GHEA Grapalat" w:cs="Sylfaen"/>
          <w:sz w:val="22"/>
          <w:szCs w:val="22"/>
          <w:lang w:val="zu-ZA"/>
        </w:rPr>
      </w:pPr>
      <w:r w:rsidRPr="00B747DE">
        <w:rPr>
          <w:rFonts w:ascii="GHEA Grapalat" w:hAnsi="GHEA Grapalat"/>
          <w:i/>
          <w:sz w:val="22"/>
          <w:szCs w:val="22"/>
          <w:u w:val="single"/>
          <w:lang w:val="hy-AM"/>
        </w:rPr>
        <w:t>Հայաստանի Հանրապետության մարզպետարաններին</w:t>
      </w:r>
      <w:r w:rsidR="007F6DFC" w:rsidRPr="00B747DE">
        <w:rPr>
          <w:rFonts w:ascii="GHEA Grapalat" w:hAnsi="GHEA Grapalat"/>
          <w:sz w:val="22"/>
          <w:szCs w:val="22"/>
        </w:rPr>
        <w:t xml:space="preserve"> </w:t>
      </w:r>
      <w:r w:rsidR="00E202D7" w:rsidRPr="00B747DE">
        <w:rPr>
          <w:rFonts w:ascii="GHEA Grapalat" w:hAnsi="GHEA Grapalat"/>
          <w:sz w:val="22"/>
          <w:szCs w:val="22"/>
          <w:lang w:val="hy-AM"/>
        </w:rPr>
        <w:t xml:space="preserve">մարզերում տարածքային պետական կառավարման ծրագրերի շրջանակներում 2020 թվականի </w:t>
      </w:r>
      <w:r w:rsidR="00E202D7" w:rsidRPr="00B747DE">
        <w:rPr>
          <w:rFonts w:ascii="GHEA Grapalat" w:hAnsi="GHEA Grapalat" w:cs="Arial"/>
          <w:sz w:val="22"/>
          <w:szCs w:val="22"/>
          <w:lang w:val="hy-AM"/>
        </w:rPr>
        <w:t xml:space="preserve">առաջին կիսամյակի </w:t>
      </w:r>
      <w:r w:rsidR="00E202D7" w:rsidRPr="00B747DE">
        <w:rPr>
          <w:rFonts w:ascii="GHEA Grapalat" w:hAnsi="GHEA Grapalat"/>
          <w:sz w:val="22"/>
          <w:szCs w:val="22"/>
          <w:lang w:val="hy-AM"/>
        </w:rPr>
        <w:t xml:space="preserve">ընթացքում ՀՀ պետական բյուջեից ընդհանուր առմամբ տրամադրվել է շուրջ 2.4 մլրդ դրամ, որը կազմել է ծրագրված ցուցանիշի 88.6%-ը: </w:t>
      </w:r>
      <w:r w:rsidR="00E202D7" w:rsidRPr="00B747DE">
        <w:rPr>
          <w:rFonts w:ascii="GHEA Grapalat" w:hAnsi="GHEA Grapalat" w:cs="Times Armenian"/>
          <w:sz w:val="22"/>
          <w:szCs w:val="22"/>
          <w:lang w:val="hy-AM"/>
        </w:rPr>
        <w:t>Շեղումը ծառայությունների մատուցման մասով, որոնց ուղղվել է նախատեսված միջոցների 89%-ը կամ 2.3 մլրդ դրամ, հիմնականում պայմանավորված է թափուր հաստիքների առկայությամբ և շարունակական ծախսերի տնտեսմամբ:</w:t>
      </w:r>
      <w:r w:rsidR="00E509CB" w:rsidRPr="00B747DE">
        <w:rPr>
          <w:rFonts w:ascii="GHEA Grapalat" w:hAnsi="GHEA Grapalat" w:cs="Times Armenian"/>
          <w:sz w:val="22"/>
          <w:szCs w:val="22"/>
        </w:rPr>
        <w:t xml:space="preserve"> </w:t>
      </w:r>
      <w:r w:rsidR="0076482B" w:rsidRPr="00B747DE">
        <w:rPr>
          <w:rFonts w:ascii="GHEA Grapalat" w:hAnsi="GHEA Grapalat" w:cs="Times Armenian"/>
          <w:sz w:val="22"/>
          <w:szCs w:val="22"/>
        </w:rPr>
        <w:t>Մ</w:t>
      </w:r>
      <w:r w:rsidR="00E509CB" w:rsidRPr="00B747DE">
        <w:rPr>
          <w:rFonts w:ascii="GHEA Grapalat" w:hAnsi="GHEA Grapalat" w:cs="Times Armenian"/>
          <w:sz w:val="22"/>
          <w:szCs w:val="22"/>
        </w:rPr>
        <w:t>արզպետարանների տեխնիկական հագեցվածության ապահովման միջոցառման ծախսեր</w:t>
      </w:r>
      <w:r w:rsidR="0076482B" w:rsidRPr="00B747DE">
        <w:rPr>
          <w:rFonts w:ascii="GHEA Grapalat" w:hAnsi="GHEA Grapalat" w:cs="Times Armenian"/>
          <w:sz w:val="22"/>
          <w:szCs w:val="22"/>
        </w:rPr>
        <w:t>ը</w:t>
      </w:r>
      <w:r w:rsidR="00E509CB" w:rsidRPr="00B747DE">
        <w:rPr>
          <w:rFonts w:ascii="GHEA Grapalat" w:hAnsi="GHEA Grapalat" w:cs="Times Armenian"/>
          <w:sz w:val="22"/>
          <w:szCs w:val="22"/>
        </w:rPr>
        <w:t xml:space="preserve"> կազմել են </w:t>
      </w:r>
      <w:r w:rsidR="00E509CB" w:rsidRPr="00B747DE">
        <w:rPr>
          <w:rFonts w:ascii="GHEA Grapalat" w:hAnsi="GHEA Grapalat" w:cs="Times Armenian"/>
          <w:sz w:val="22"/>
          <w:szCs w:val="22"/>
          <w:lang w:val="hy-AM"/>
        </w:rPr>
        <w:t>23.2</w:t>
      </w:r>
      <w:r w:rsidR="00E509CB" w:rsidRPr="00B747DE">
        <w:rPr>
          <w:rFonts w:ascii="GHEA Grapalat" w:hAnsi="GHEA Grapalat" w:cs="Times Armenian"/>
          <w:sz w:val="22"/>
          <w:szCs w:val="22"/>
        </w:rPr>
        <w:t xml:space="preserve"> մլն դրամ կամ նախատեսված ցուցանիշի 6</w:t>
      </w:r>
      <w:r w:rsidR="00E509CB" w:rsidRPr="00B747DE">
        <w:rPr>
          <w:rFonts w:ascii="GHEA Grapalat" w:hAnsi="GHEA Grapalat" w:cs="Times Armenian"/>
          <w:sz w:val="22"/>
          <w:szCs w:val="22"/>
          <w:lang w:val="hy-AM"/>
        </w:rPr>
        <w:t>2</w:t>
      </w:r>
      <w:r w:rsidR="00E509CB" w:rsidRPr="00B747DE">
        <w:rPr>
          <w:rFonts w:ascii="GHEA Grapalat" w:hAnsi="GHEA Grapalat" w:cs="Times Armenian"/>
          <w:sz w:val="22"/>
          <w:szCs w:val="22"/>
        </w:rPr>
        <w:t xml:space="preserve">%-ը` </w:t>
      </w:r>
      <w:r w:rsidR="00E509CB" w:rsidRPr="00B747DE">
        <w:rPr>
          <w:rFonts w:ascii="GHEA Grapalat" w:hAnsi="GHEA Grapalat" w:cs="GHEA Grapalat"/>
          <w:sz w:val="22"/>
          <w:szCs w:val="22"/>
        </w:rPr>
        <w:t xml:space="preserve">պայմանավորված </w:t>
      </w:r>
      <w:r w:rsidR="00076F69" w:rsidRPr="00B747DE">
        <w:rPr>
          <w:rFonts w:ascii="GHEA Grapalat" w:hAnsi="GHEA Grapalat" w:cs="GHEA Grapalat"/>
          <w:sz w:val="22"/>
          <w:szCs w:val="22"/>
        </w:rPr>
        <w:t>արտակարգ դրության պայմաններում պայմանագրերի կնքման գործընթացի երկարաձգմամբ,</w:t>
      </w:r>
      <w:r w:rsidR="00586E6D" w:rsidRPr="00B747DE">
        <w:rPr>
          <w:rFonts w:ascii="GHEA Grapalat" w:hAnsi="GHEA Grapalat" w:cs="GHEA Grapalat"/>
          <w:sz w:val="22"/>
          <w:szCs w:val="22"/>
        </w:rPr>
        <w:t xml:space="preserve"> </w:t>
      </w:r>
      <w:r w:rsidR="00076F69" w:rsidRPr="00B747DE">
        <w:rPr>
          <w:rFonts w:ascii="GHEA Grapalat" w:hAnsi="GHEA Grapalat" w:cs="GHEA Grapalat"/>
          <w:sz w:val="22"/>
          <w:szCs w:val="22"/>
        </w:rPr>
        <w:t>ինչպես նաև խնայողություններով</w:t>
      </w:r>
      <w:r w:rsidR="00E509CB" w:rsidRPr="00B747DE">
        <w:rPr>
          <w:rFonts w:ascii="GHEA Grapalat" w:hAnsi="GHEA Grapalat" w:cs="GHEA Grapalat"/>
          <w:sz w:val="22"/>
          <w:szCs w:val="22"/>
        </w:rPr>
        <w:t xml:space="preserve">: </w:t>
      </w:r>
      <w:r w:rsidR="00DF4194" w:rsidRPr="00B747DE">
        <w:rPr>
          <w:rFonts w:ascii="GHEA Grapalat" w:hAnsi="GHEA Grapalat" w:cs="GHEA Grapalat"/>
          <w:sz w:val="22"/>
          <w:szCs w:val="22"/>
        </w:rPr>
        <w:t>Ա</w:t>
      </w:r>
      <w:r w:rsidR="00E509CB" w:rsidRPr="00B747DE">
        <w:rPr>
          <w:rFonts w:ascii="GHEA Grapalat" w:hAnsi="GHEA Grapalat" w:cs="GHEA Grapalat"/>
          <w:sz w:val="22"/>
          <w:szCs w:val="22"/>
        </w:rPr>
        <w:t>րտասահմանյան պատվիրակությունների ընդունելությունների համար նախատեսված 5.4 մլն դրամ</w:t>
      </w:r>
      <w:r w:rsidR="00DF4194" w:rsidRPr="00B747DE">
        <w:rPr>
          <w:rFonts w:ascii="GHEA Grapalat" w:hAnsi="GHEA Grapalat" w:cs="GHEA Grapalat"/>
          <w:sz w:val="22"/>
          <w:szCs w:val="22"/>
        </w:rPr>
        <w:t>ն ամբողջությամբ օգտագործվել է</w:t>
      </w:r>
      <w:r w:rsidR="00E509CB" w:rsidRPr="00B747DE">
        <w:rPr>
          <w:rFonts w:ascii="GHEA Grapalat" w:hAnsi="GHEA Grapalat" w:cs="GHEA Grapalat"/>
          <w:sz w:val="22"/>
          <w:szCs w:val="22"/>
        </w:rPr>
        <w:t xml:space="preserve">: </w:t>
      </w:r>
    </w:p>
    <w:p w:rsidR="00E202D7" w:rsidRPr="00B747DE" w:rsidRDefault="00E202D7" w:rsidP="00E202D7">
      <w:pPr>
        <w:autoSpaceDE w:val="0"/>
        <w:autoSpaceDN w:val="0"/>
        <w:adjustRightInd w:val="0"/>
        <w:spacing w:line="360" w:lineRule="auto"/>
        <w:ind w:firstLine="567"/>
        <w:jc w:val="both"/>
        <w:rPr>
          <w:rFonts w:ascii="GHEA Grapalat" w:hAnsi="GHEA Grapalat"/>
          <w:sz w:val="22"/>
          <w:szCs w:val="22"/>
          <w:lang w:val="hy-AM"/>
        </w:rPr>
      </w:pPr>
      <w:r w:rsidRPr="00B747DE">
        <w:rPr>
          <w:rFonts w:ascii="GHEA Grapalat" w:hAnsi="GHEA Grapalat" w:cs="Times Armenian"/>
          <w:sz w:val="22"/>
          <w:szCs w:val="22"/>
          <w:lang w:val="hy-AM"/>
        </w:rPr>
        <w:t xml:space="preserve"> </w:t>
      </w:r>
      <w:r w:rsidRPr="00B747DE">
        <w:rPr>
          <w:rFonts w:ascii="GHEA Grapalat" w:hAnsi="GHEA Grapalat"/>
          <w:sz w:val="22"/>
          <w:szCs w:val="22"/>
          <w:lang w:val="hy-AM"/>
        </w:rPr>
        <w:t>Հատկացումներն ըստ մարզերի բաշխվել են հետևյալ կերպ.</w:t>
      </w:r>
    </w:p>
    <w:p w:rsidR="00E202D7" w:rsidRPr="00B747DE" w:rsidRDefault="00E202D7" w:rsidP="00E202D7">
      <w:pPr>
        <w:numPr>
          <w:ilvl w:val="0"/>
          <w:numId w:val="2"/>
        </w:numPr>
        <w:tabs>
          <w:tab w:val="left" w:pos="851"/>
          <w:tab w:val="left" w:pos="993"/>
        </w:tabs>
        <w:spacing w:line="360" w:lineRule="auto"/>
        <w:ind w:left="0" w:firstLine="567"/>
        <w:jc w:val="both"/>
        <w:rPr>
          <w:rFonts w:ascii="GHEA Grapalat" w:hAnsi="GHEA Grapalat"/>
          <w:sz w:val="22"/>
          <w:szCs w:val="22"/>
          <w:lang w:val="hy-AM"/>
        </w:rPr>
      </w:pPr>
      <w:r w:rsidRPr="00B747DE">
        <w:rPr>
          <w:rFonts w:ascii="GHEA Grapalat" w:hAnsi="GHEA Grapalat"/>
          <w:sz w:val="22"/>
          <w:szCs w:val="22"/>
          <w:lang w:val="hy-AM"/>
        </w:rPr>
        <w:t>Արագածոտնի մարզպետարանին՝ 207.5 մլն դրամ կամ ծրագրված ցուցանիշի 84.8%-ը,</w:t>
      </w:r>
    </w:p>
    <w:p w:rsidR="00E202D7" w:rsidRPr="00B747DE" w:rsidRDefault="00E202D7" w:rsidP="00E202D7">
      <w:pPr>
        <w:numPr>
          <w:ilvl w:val="0"/>
          <w:numId w:val="2"/>
        </w:numPr>
        <w:tabs>
          <w:tab w:val="left" w:pos="851"/>
          <w:tab w:val="left" w:pos="993"/>
        </w:tabs>
        <w:spacing w:line="360" w:lineRule="auto"/>
        <w:ind w:left="0" w:firstLine="567"/>
        <w:jc w:val="both"/>
        <w:rPr>
          <w:rFonts w:ascii="GHEA Grapalat" w:hAnsi="GHEA Grapalat"/>
          <w:sz w:val="22"/>
          <w:szCs w:val="22"/>
          <w:lang w:val="hy-AM"/>
        </w:rPr>
      </w:pPr>
      <w:r w:rsidRPr="00B747DE">
        <w:rPr>
          <w:rFonts w:ascii="GHEA Grapalat" w:hAnsi="GHEA Grapalat"/>
          <w:sz w:val="22"/>
          <w:szCs w:val="22"/>
          <w:lang w:val="hy-AM"/>
        </w:rPr>
        <w:t>Արարատի մարզպետարանին՝ 234.4 մլն դրամ կամ ծրագրված ցուցանիշի 93.3%-ը,</w:t>
      </w:r>
    </w:p>
    <w:p w:rsidR="00E202D7" w:rsidRPr="00B747DE" w:rsidRDefault="00E202D7" w:rsidP="00E202D7">
      <w:pPr>
        <w:numPr>
          <w:ilvl w:val="0"/>
          <w:numId w:val="2"/>
        </w:numPr>
        <w:tabs>
          <w:tab w:val="left" w:pos="851"/>
          <w:tab w:val="left" w:pos="993"/>
        </w:tabs>
        <w:spacing w:line="360" w:lineRule="auto"/>
        <w:ind w:left="0" w:firstLine="567"/>
        <w:jc w:val="both"/>
        <w:rPr>
          <w:rFonts w:ascii="GHEA Grapalat" w:hAnsi="GHEA Grapalat"/>
          <w:sz w:val="22"/>
          <w:szCs w:val="22"/>
          <w:lang w:val="hy-AM"/>
        </w:rPr>
      </w:pPr>
      <w:r w:rsidRPr="00B747DE">
        <w:rPr>
          <w:rFonts w:ascii="GHEA Grapalat" w:hAnsi="GHEA Grapalat"/>
          <w:sz w:val="22"/>
          <w:szCs w:val="22"/>
          <w:lang w:val="hy-AM"/>
        </w:rPr>
        <w:t>Արմավիրի մարզպետարանին՝ 232.1 մլն դրամ կամ ծրագրված ցուցանիշի 90.8%-ը,</w:t>
      </w:r>
    </w:p>
    <w:p w:rsidR="00E202D7" w:rsidRPr="00B747DE" w:rsidRDefault="00E202D7" w:rsidP="00E202D7">
      <w:pPr>
        <w:numPr>
          <w:ilvl w:val="0"/>
          <w:numId w:val="2"/>
        </w:numPr>
        <w:tabs>
          <w:tab w:val="left" w:pos="851"/>
          <w:tab w:val="left" w:pos="993"/>
        </w:tabs>
        <w:spacing w:line="360" w:lineRule="auto"/>
        <w:ind w:left="0" w:firstLine="567"/>
        <w:jc w:val="both"/>
        <w:rPr>
          <w:rFonts w:ascii="GHEA Grapalat" w:hAnsi="GHEA Grapalat"/>
          <w:sz w:val="22"/>
          <w:szCs w:val="22"/>
          <w:lang w:val="hy-AM"/>
        </w:rPr>
      </w:pPr>
      <w:r w:rsidRPr="00B747DE">
        <w:rPr>
          <w:rFonts w:ascii="GHEA Grapalat" w:hAnsi="GHEA Grapalat"/>
          <w:sz w:val="22"/>
          <w:szCs w:val="22"/>
          <w:lang w:val="hy-AM"/>
        </w:rPr>
        <w:t>Գեղարքունիքի մարզպետարանին՝ 318.7 մլն դրամ կամ ծրագրված ցուցանիշի 92.7%-ը,</w:t>
      </w:r>
    </w:p>
    <w:p w:rsidR="00E202D7" w:rsidRPr="00B747DE" w:rsidRDefault="00E202D7" w:rsidP="00E202D7">
      <w:pPr>
        <w:numPr>
          <w:ilvl w:val="0"/>
          <w:numId w:val="2"/>
        </w:numPr>
        <w:tabs>
          <w:tab w:val="left" w:pos="851"/>
          <w:tab w:val="left" w:pos="993"/>
        </w:tabs>
        <w:spacing w:line="360" w:lineRule="auto"/>
        <w:ind w:left="0" w:firstLine="567"/>
        <w:jc w:val="both"/>
        <w:rPr>
          <w:rFonts w:ascii="GHEA Grapalat" w:hAnsi="GHEA Grapalat"/>
          <w:sz w:val="22"/>
          <w:szCs w:val="22"/>
          <w:lang w:val="hy-AM"/>
        </w:rPr>
      </w:pPr>
      <w:r w:rsidRPr="00B747DE">
        <w:rPr>
          <w:rFonts w:ascii="GHEA Grapalat" w:hAnsi="GHEA Grapalat"/>
          <w:sz w:val="22"/>
          <w:szCs w:val="22"/>
          <w:lang w:val="hy-AM"/>
        </w:rPr>
        <w:t>Լոռու մարզպետարանին՝ 257.7 մլն դրամ կամ ծրագրված ցուցանիշի 93.4%-ը,</w:t>
      </w:r>
    </w:p>
    <w:p w:rsidR="00E202D7" w:rsidRPr="00B747DE" w:rsidRDefault="00E202D7" w:rsidP="00E202D7">
      <w:pPr>
        <w:numPr>
          <w:ilvl w:val="0"/>
          <w:numId w:val="2"/>
        </w:numPr>
        <w:tabs>
          <w:tab w:val="left" w:pos="851"/>
          <w:tab w:val="left" w:pos="993"/>
        </w:tabs>
        <w:spacing w:line="360" w:lineRule="auto"/>
        <w:ind w:left="0" w:firstLine="567"/>
        <w:jc w:val="both"/>
        <w:rPr>
          <w:rFonts w:ascii="GHEA Grapalat" w:hAnsi="GHEA Grapalat"/>
          <w:sz w:val="22"/>
          <w:szCs w:val="22"/>
          <w:lang w:val="hy-AM"/>
        </w:rPr>
      </w:pPr>
      <w:r w:rsidRPr="00B747DE">
        <w:rPr>
          <w:rFonts w:ascii="GHEA Grapalat" w:hAnsi="GHEA Grapalat"/>
          <w:sz w:val="22"/>
          <w:szCs w:val="22"/>
          <w:lang w:val="hy-AM"/>
        </w:rPr>
        <w:t>Կոտայքի մարզպետարանին՝ 241.3 մլն դրամ կամ ծրագրված ցուցանիշի 92.2%-ը,</w:t>
      </w:r>
    </w:p>
    <w:p w:rsidR="00E202D7" w:rsidRPr="00B747DE" w:rsidRDefault="00E202D7" w:rsidP="00E202D7">
      <w:pPr>
        <w:numPr>
          <w:ilvl w:val="0"/>
          <w:numId w:val="2"/>
        </w:numPr>
        <w:tabs>
          <w:tab w:val="left" w:pos="851"/>
          <w:tab w:val="left" w:pos="993"/>
        </w:tabs>
        <w:spacing w:line="360" w:lineRule="auto"/>
        <w:ind w:left="0" w:firstLine="567"/>
        <w:jc w:val="both"/>
        <w:rPr>
          <w:rFonts w:ascii="GHEA Grapalat" w:hAnsi="GHEA Grapalat"/>
          <w:sz w:val="22"/>
          <w:szCs w:val="22"/>
          <w:lang w:val="hy-AM"/>
        </w:rPr>
      </w:pPr>
      <w:r w:rsidRPr="00B747DE">
        <w:rPr>
          <w:rFonts w:ascii="GHEA Grapalat" w:hAnsi="GHEA Grapalat"/>
          <w:sz w:val="22"/>
          <w:szCs w:val="22"/>
          <w:lang w:val="hy-AM"/>
        </w:rPr>
        <w:t>Շիրակի մարզպետարանին՝ 260.7 մլն դրամ կամ ծրագրված ցուցանիշի 87.1%-ը,</w:t>
      </w:r>
    </w:p>
    <w:p w:rsidR="00E202D7" w:rsidRPr="00B747DE" w:rsidRDefault="00E202D7" w:rsidP="00E202D7">
      <w:pPr>
        <w:numPr>
          <w:ilvl w:val="0"/>
          <w:numId w:val="2"/>
        </w:numPr>
        <w:tabs>
          <w:tab w:val="left" w:pos="851"/>
          <w:tab w:val="left" w:pos="993"/>
        </w:tabs>
        <w:spacing w:line="360" w:lineRule="auto"/>
        <w:ind w:left="0" w:firstLine="567"/>
        <w:jc w:val="both"/>
        <w:rPr>
          <w:rFonts w:ascii="GHEA Grapalat" w:hAnsi="GHEA Grapalat"/>
          <w:sz w:val="22"/>
          <w:szCs w:val="22"/>
          <w:lang w:val="hy-AM"/>
        </w:rPr>
      </w:pPr>
      <w:r w:rsidRPr="00B747DE">
        <w:rPr>
          <w:rFonts w:ascii="GHEA Grapalat" w:hAnsi="GHEA Grapalat"/>
          <w:sz w:val="22"/>
          <w:szCs w:val="22"/>
          <w:lang w:val="hy-AM"/>
        </w:rPr>
        <w:t>Սյունիքի մարզպետարանին՝ 216 մլն դրամ կամ ծրագրված ցուցանիշի 81.3%-ը,</w:t>
      </w:r>
    </w:p>
    <w:p w:rsidR="00E202D7" w:rsidRPr="00B747DE" w:rsidRDefault="00E202D7" w:rsidP="00E202D7">
      <w:pPr>
        <w:numPr>
          <w:ilvl w:val="0"/>
          <w:numId w:val="2"/>
        </w:numPr>
        <w:tabs>
          <w:tab w:val="left" w:pos="851"/>
          <w:tab w:val="left" w:pos="993"/>
        </w:tabs>
        <w:spacing w:line="360" w:lineRule="auto"/>
        <w:ind w:left="0" w:firstLine="567"/>
        <w:jc w:val="both"/>
        <w:rPr>
          <w:rFonts w:ascii="GHEA Grapalat" w:hAnsi="GHEA Grapalat"/>
          <w:sz w:val="22"/>
          <w:szCs w:val="22"/>
          <w:lang w:val="hy-AM"/>
        </w:rPr>
      </w:pPr>
      <w:r w:rsidRPr="00B747DE">
        <w:rPr>
          <w:rFonts w:ascii="GHEA Grapalat" w:hAnsi="GHEA Grapalat"/>
          <w:sz w:val="22"/>
          <w:szCs w:val="22"/>
          <w:lang w:val="hy-AM"/>
        </w:rPr>
        <w:lastRenderedPageBreak/>
        <w:t>Վայոց ձորի մարզպետարանին՝ 176.2 մլն դրամ կամ ծրագրված ցուցանիշի 84.4%-ը,</w:t>
      </w:r>
    </w:p>
    <w:p w:rsidR="00E202D7" w:rsidRPr="00B747DE" w:rsidRDefault="00E202D7" w:rsidP="00E202D7">
      <w:pPr>
        <w:numPr>
          <w:ilvl w:val="0"/>
          <w:numId w:val="2"/>
        </w:numPr>
        <w:tabs>
          <w:tab w:val="left" w:pos="851"/>
          <w:tab w:val="left" w:pos="993"/>
        </w:tabs>
        <w:spacing w:line="360" w:lineRule="auto"/>
        <w:ind w:left="0" w:firstLine="567"/>
        <w:jc w:val="both"/>
        <w:rPr>
          <w:rFonts w:ascii="GHEA Grapalat" w:hAnsi="GHEA Grapalat" w:cs="GHEA Grapalat"/>
          <w:sz w:val="22"/>
          <w:szCs w:val="22"/>
          <w:lang w:val="hy-AM"/>
        </w:rPr>
      </w:pPr>
      <w:r w:rsidRPr="00B747DE">
        <w:rPr>
          <w:rFonts w:ascii="GHEA Grapalat" w:hAnsi="GHEA Grapalat"/>
          <w:sz w:val="22"/>
          <w:szCs w:val="22"/>
          <w:lang w:val="hy-AM"/>
        </w:rPr>
        <w:t>Տավուշի մարզպետարանին՝ 213.8 մլն դրամ կամ ծրագրված ցուցանիշի 83.9%-ը:</w:t>
      </w:r>
    </w:p>
    <w:p w:rsidR="00E202D7" w:rsidRPr="00B747DE" w:rsidRDefault="00E202D7" w:rsidP="00E202D7">
      <w:pPr>
        <w:autoSpaceDE w:val="0"/>
        <w:autoSpaceDN w:val="0"/>
        <w:adjustRightInd w:val="0"/>
        <w:spacing w:line="360" w:lineRule="auto"/>
        <w:ind w:firstLine="567"/>
        <w:jc w:val="both"/>
        <w:rPr>
          <w:rFonts w:ascii="GHEA Grapalat" w:hAnsi="GHEA Grapalat"/>
          <w:sz w:val="22"/>
          <w:szCs w:val="22"/>
          <w:lang w:val="hy-AM"/>
        </w:rPr>
      </w:pPr>
      <w:r w:rsidRPr="00B747DE">
        <w:rPr>
          <w:rFonts w:ascii="GHEA Grapalat" w:hAnsi="GHEA Grapalat"/>
          <w:sz w:val="22"/>
          <w:szCs w:val="22"/>
          <w:lang w:val="hy-AM"/>
        </w:rPr>
        <w:t xml:space="preserve">Նախորդ տարվա առաջին </w:t>
      </w:r>
      <w:r w:rsidR="00762F12" w:rsidRPr="00B747DE">
        <w:rPr>
          <w:rFonts w:ascii="GHEA Grapalat" w:hAnsi="GHEA Grapalat"/>
          <w:sz w:val="22"/>
          <w:szCs w:val="22"/>
          <w:lang w:val="hy-AM"/>
        </w:rPr>
        <w:t>կիսամյակ</w:t>
      </w:r>
      <w:r w:rsidRPr="00B747DE">
        <w:rPr>
          <w:rFonts w:ascii="GHEA Grapalat" w:hAnsi="GHEA Grapalat"/>
          <w:sz w:val="22"/>
          <w:szCs w:val="22"/>
          <w:lang w:val="hy-AM"/>
        </w:rPr>
        <w:t>ի համեմատ մարզերում տարածքային պետական կառավարման ծրագրի ծախսերն ընդհանուր առմամբ նվազել են 0.5%-ով</w:t>
      </w:r>
      <w:r w:rsidR="00226234" w:rsidRPr="00B747DE">
        <w:rPr>
          <w:rFonts w:ascii="GHEA Grapalat" w:hAnsi="GHEA Grapalat"/>
          <w:sz w:val="22"/>
          <w:szCs w:val="22"/>
        </w:rPr>
        <w:t xml:space="preserve"> կամ </w:t>
      </w:r>
      <w:r w:rsidR="00226234" w:rsidRPr="00B747DE">
        <w:rPr>
          <w:rFonts w:ascii="GHEA Grapalat" w:hAnsi="GHEA Grapalat"/>
          <w:sz w:val="22"/>
          <w:szCs w:val="22"/>
          <w:lang w:val="hy-AM"/>
        </w:rPr>
        <w:t>11.1</w:t>
      </w:r>
      <w:r w:rsidR="00226234" w:rsidRPr="00B747DE">
        <w:rPr>
          <w:rFonts w:ascii="GHEA Grapalat" w:hAnsi="GHEA Grapalat"/>
          <w:sz w:val="22"/>
          <w:szCs w:val="22"/>
        </w:rPr>
        <w:t xml:space="preserve"> մլն դրամով</w:t>
      </w:r>
      <w:r w:rsidRPr="00B747DE">
        <w:rPr>
          <w:rFonts w:ascii="GHEA Grapalat" w:hAnsi="GHEA Grapalat"/>
          <w:sz w:val="22"/>
          <w:szCs w:val="22"/>
          <w:lang w:val="hy-AM"/>
        </w:rPr>
        <w:t>:</w:t>
      </w:r>
    </w:p>
    <w:p w:rsidR="00A06029" w:rsidRPr="00B747DE" w:rsidRDefault="00A06029" w:rsidP="00E202D7">
      <w:pPr>
        <w:spacing w:line="360" w:lineRule="auto"/>
        <w:ind w:firstLine="561"/>
        <w:jc w:val="both"/>
        <w:rPr>
          <w:rFonts w:ascii="GHEA Grapalat" w:hAnsi="GHEA Grapalat" w:cs="GHEA Grapalat"/>
          <w:sz w:val="22"/>
          <w:szCs w:val="22"/>
        </w:rPr>
      </w:pPr>
    </w:p>
    <w:p w:rsidR="00C16D1F" w:rsidRPr="00B747DE" w:rsidRDefault="00C16D1F" w:rsidP="00151C39">
      <w:pPr>
        <w:autoSpaceDE w:val="0"/>
        <w:autoSpaceDN w:val="0"/>
        <w:adjustRightInd w:val="0"/>
        <w:spacing w:line="360" w:lineRule="auto"/>
        <w:ind w:firstLine="567"/>
        <w:jc w:val="both"/>
        <w:rPr>
          <w:rFonts w:ascii="GHEA Grapalat" w:hAnsi="GHEA Grapalat" w:cs="GHEA Grapalat"/>
          <w:sz w:val="22"/>
          <w:szCs w:val="22"/>
        </w:rPr>
      </w:pPr>
      <w:r w:rsidRPr="00B747DE">
        <w:rPr>
          <w:rFonts w:ascii="GHEA Grapalat" w:hAnsi="GHEA Grapalat" w:cs="GHEA Grapalat"/>
          <w:i/>
          <w:sz w:val="22"/>
          <w:szCs w:val="22"/>
          <w:u w:val="single"/>
        </w:rPr>
        <w:t>ՀՀ կառավարության</w:t>
      </w:r>
      <w:r w:rsidRPr="00B747DE">
        <w:rPr>
          <w:rFonts w:ascii="GHEA Grapalat" w:hAnsi="GHEA Grapalat" w:cs="GHEA Grapalat"/>
          <w:sz w:val="22"/>
          <w:szCs w:val="22"/>
        </w:rPr>
        <w:t xml:space="preserve"> պատասխանատվությամբ նախատեսված «ՀՀ կառա</w:t>
      </w:r>
      <w:r w:rsidRPr="00B747DE">
        <w:rPr>
          <w:rFonts w:ascii="GHEA Grapalat" w:hAnsi="GHEA Grapalat" w:cs="GHEA Grapalat"/>
          <w:sz w:val="22"/>
          <w:szCs w:val="22"/>
        </w:rPr>
        <w:softHyphen/>
        <w:t>վա</w:t>
      </w:r>
      <w:r w:rsidRPr="00B747DE">
        <w:rPr>
          <w:rFonts w:ascii="GHEA Grapalat" w:hAnsi="GHEA Grapalat" w:cs="GHEA Grapalat"/>
          <w:sz w:val="22"/>
          <w:szCs w:val="22"/>
        </w:rPr>
        <w:softHyphen/>
        <w:t>րության պահուստային ֆոնդ», «Արտասահ</w:t>
      </w:r>
      <w:r w:rsidRPr="00B747DE">
        <w:rPr>
          <w:rFonts w:ascii="GHEA Grapalat" w:hAnsi="GHEA Grapalat" w:cs="GHEA Grapalat"/>
          <w:sz w:val="22"/>
          <w:szCs w:val="22"/>
        </w:rPr>
        <w:softHyphen/>
        <w:t>մանյան պատվիրա</w:t>
      </w:r>
      <w:r w:rsidRPr="00B747DE">
        <w:rPr>
          <w:rFonts w:ascii="GHEA Grapalat" w:hAnsi="GHEA Grapalat" w:cs="GHEA Grapalat"/>
          <w:sz w:val="22"/>
          <w:szCs w:val="22"/>
        </w:rPr>
        <w:softHyphen/>
        <w:t>կու</w:t>
      </w:r>
      <w:r w:rsidRPr="00B747DE">
        <w:rPr>
          <w:rFonts w:ascii="GHEA Grapalat" w:hAnsi="GHEA Grapalat" w:cs="GHEA Grapalat"/>
          <w:sz w:val="22"/>
          <w:szCs w:val="22"/>
        </w:rPr>
        <w:softHyphen/>
        <w:t>թյունների ընդունելությունների և պաշտոնական գործուղումների կազմակերպում» և «Հա</w:t>
      </w:r>
      <w:r w:rsidRPr="00B747DE">
        <w:rPr>
          <w:rFonts w:ascii="GHEA Grapalat" w:hAnsi="GHEA Grapalat" w:cs="GHEA Grapalat"/>
          <w:sz w:val="22"/>
          <w:szCs w:val="22"/>
        </w:rPr>
        <w:softHyphen/>
        <w:t>սարակության և պե</w:t>
      </w:r>
      <w:r w:rsidRPr="00B747DE">
        <w:rPr>
          <w:rFonts w:ascii="GHEA Grapalat" w:hAnsi="GHEA Grapalat" w:cs="GHEA Grapalat"/>
          <w:sz w:val="22"/>
          <w:szCs w:val="22"/>
        </w:rPr>
        <w:softHyphen/>
        <w:t>տության հանդեպ հատուկ ծառա</w:t>
      </w:r>
      <w:r w:rsidRPr="00B747DE">
        <w:rPr>
          <w:rFonts w:ascii="GHEA Grapalat" w:hAnsi="GHEA Grapalat" w:cs="GHEA Grapalat"/>
          <w:sz w:val="22"/>
          <w:szCs w:val="22"/>
        </w:rPr>
        <w:softHyphen/>
        <w:t>յություններ ունեցած քա</w:t>
      </w:r>
      <w:r w:rsidRPr="00B747DE">
        <w:rPr>
          <w:rFonts w:ascii="GHEA Grapalat" w:hAnsi="GHEA Grapalat" w:cs="GHEA Grapalat"/>
          <w:sz w:val="22"/>
          <w:szCs w:val="22"/>
        </w:rPr>
        <w:softHyphen/>
        <w:t>ղա</w:t>
      </w:r>
      <w:r w:rsidRPr="00B747DE">
        <w:rPr>
          <w:rFonts w:ascii="GHEA Grapalat" w:hAnsi="GHEA Grapalat" w:cs="GHEA Grapalat"/>
          <w:sz w:val="22"/>
          <w:szCs w:val="22"/>
        </w:rPr>
        <w:softHyphen/>
        <w:t>քա</w:t>
      </w:r>
      <w:r w:rsidRPr="00B747DE">
        <w:rPr>
          <w:rFonts w:ascii="GHEA Grapalat" w:hAnsi="GHEA Grapalat" w:cs="GHEA Grapalat"/>
          <w:sz w:val="22"/>
          <w:szCs w:val="22"/>
        </w:rPr>
        <w:softHyphen/>
        <w:t>ցի</w:t>
      </w:r>
      <w:r w:rsidRPr="00B747DE">
        <w:rPr>
          <w:rFonts w:ascii="GHEA Grapalat" w:hAnsi="GHEA Grapalat" w:cs="GHEA Grapalat"/>
          <w:sz w:val="22"/>
          <w:szCs w:val="22"/>
        </w:rPr>
        <w:softHyphen/>
        <w:t>նե</w:t>
      </w:r>
      <w:r w:rsidRPr="00B747DE">
        <w:rPr>
          <w:rFonts w:ascii="GHEA Grapalat" w:hAnsi="GHEA Grapalat" w:cs="GHEA Grapalat"/>
          <w:sz w:val="22"/>
          <w:szCs w:val="22"/>
        </w:rPr>
        <w:softHyphen/>
        <w:t xml:space="preserve">րի մահվան դեպքում արարողակարգային միջոցառումների կազմակերպում» ծրագրերի գծով </w:t>
      </w:r>
      <w:r w:rsidR="00CC531B" w:rsidRPr="00B747DE">
        <w:rPr>
          <w:rFonts w:ascii="GHEA Grapalat" w:hAnsi="GHEA Grapalat" w:cs="GHEA Grapalat"/>
          <w:sz w:val="22"/>
          <w:szCs w:val="22"/>
        </w:rPr>
        <w:t>«</w:t>
      </w:r>
      <w:r w:rsidRPr="00B747DE">
        <w:rPr>
          <w:rFonts w:ascii="GHEA Grapalat" w:hAnsi="GHEA Grapalat" w:cs="GHEA Grapalat"/>
          <w:sz w:val="22"/>
          <w:szCs w:val="22"/>
        </w:rPr>
        <w:t>Հ</w:t>
      </w:r>
      <w:r w:rsidR="00CC531B" w:rsidRPr="00B747DE">
        <w:rPr>
          <w:rFonts w:ascii="GHEA Grapalat" w:hAnsi="GHEA Grapalat" w:cs="GHEA Grapalat"/>
          <w:sz w:val="22"/>
          <w:szCs w:val="22"/>
          <w:lang w:val="hy-AM"/>
        </w:rPr>
        <w:t xml:space="preserve">այաստանի </w:t>
      </w:r>
      <w:r w:rsidRPr="00B747DE">
        <w:rPr>
          <w:rFonts w:ascii="GHEA Grapalat" w:hAnsi="GHEA Grapalat" w:cs="GHEA Grapalat"/>
          <w:sz w:val="22"/>
          <w:szCs w:val="22"/>
        </w:rPr>
        <w:t>Հ</w:t>
      </w:r>
      <w:r w:rsidR="00CC531B" w:rsidRPr="00B747DE">
        <w:rPr>
          <w:rFonts w:ascii="GHEA Grapalat" w:hAnsi="GHEA Grapalat" w:cs="GHEA Grapalat"/>
          <w:sz w:val="22"/>
          <w:szCs w:val="22"/>
          <w:lang w:val="hy-AM"/>
        </w:rPr>
        <w:t>անրապետության</w:t>
      </w:r>
      <w:r w:rsidRPr="00B747DE">
        <w:rPr>
          <w:rFonts w:ascii="GHEA Grapalat" w:hAnsi="GHEA Grapalat" w:cs="GHEA Grapalat"/>
          <w:sz w:val="22"/>
          <w:szCs w:val="22"/>
        </w:rPr>
        <w:t xml:space="preserve"> 2020 թվականի պետական բյուջեի</w:t>
      </w:r>
      <w:r w:rsidR="00CC531B" w:rsidRPr="00B747DE">
        <w:rPr>
          <w:rFonts w:ascii="GHEA Grapalat" w:hAnsi="GHEA Grapalat" w:cs="GHEA Grapalat"/>
          <w:sz w:val="22"/>
          <w:szCs w:val="22"/>
        </w:rPr>
        <w:t xml:space="preserve"> </w:t>
      </w:r>
      <w:r w:rsidR="00CC531B" w:rsidRPr="00B747DE">
        <w:rPr>
          <w:rFonts w:ascii="GHEA Grapalat" w:hAnsi="GHEA Grapalat" w:cs="GHEA Grapalat"/>
          <w:sz w:val="22"/>
          <w:szCs w:val="22"/>
          <w:lang w:val="hy-AM"/>
        </w:rPr>
        <w:t>կատարումն ապահովող միջոցառումների</w:t>
      </w:r>
      <w:r w:rsidRPr="00B747DE">
        <w:rPr>
          <w:rFonts w:ascii="GHEA Grapalat" w:hAnsi="GHEA Grapalat" w:cs="GHEA Grapalat"/>
          <w:sz w:val="22"/>
          <w:szCs w:val="22"/>
        </w:rPr>
        <w:t xml:space="preserve"> մասին</w:t>
      </w:r>
      <w:r w:rsidR="00CC531B" w:rsidRPr="00B747DE">
        <w:rPr>
          <w:rFonts w:ascii="GHEA Grapalat" w:hAnsi="GHEA Grapalat" w:cs="GHEA Grapalat"/>
          <w:sz w:val="22"/>
          <w:szCs w:val="22"/>
        </w:rPr>
        <w:t>»</w:t>
      </w:r>
      <w:r w:rsidRPr="00B747DE">
        <w:rPr>
          <w:rFonts w:ascii="GHEA Grapalat" w:hAnsi="GHEA Grapalat" w:cs="GHEA Grapalat"/>
          <w:sz w:val="22"/>
          <w:szCs w:val="22"/>
        </w:rPr>
        <w:t xml:space="preserve"> ՀՀ </w:t>
      </w:r>
      <w:r w:rsidR="00CC531B" w:rsidRPr="00B747DE">
        <w:rPr>
          <w:rFonts w:ascii="GHEA Grapalat" w:hAnsi="GHEA Grapalat" w:cs="GHEA Grapalat"/>
          <w:sz w:val="22"/>
          <w:szCs w:val="22"/>
          <w:lang w:val="hy-AM"/>
        </w:rPr>
        <w:t xml:space="preserve">կառավարության </w:t>
      </w:r>
      <w:r w:rsidR="00CC531B" w:rsidRPr="00B747DE">
        <w:rPr>
          <w:rFonts w:ascii="GHEA Grapalat" w:hAnsi="GHEA Grapalat" w:cs="GHEA Grapalat"/>
          <w:sz w:val="22"/>
          <w:szCs w:val="22"/>
        </w:rPr>
        <w:t xml:space="preserve">2019 </w:t>
      </w:r>
      <w:r w:rsidR="00CC531B" w:rsidRPr="00B747DE">
        <w:rPr>
          <w:rFonts w:ascii="GHEA Grapalat" w:hAnsi="GHEA Grapalat" w:cs="GHEA Grapalat"/>
          <w:sz w:val="22"/>
          <w:szCs w:val="22"/>
          <w:lang w:val="hy-AM"/>
        </w:rPr>
        <w:t>թվականի</w:t>
      </w:r>
      <w:r w:rsidR="004F3CB3" w:rsidRPr="00B747DE">
        <w:rPr>
          <w:rFonts w:ascii="GHEA Grapalat" w:hAnsi="GHEA Grapalat" w:cs="GHEA Grapalat"/>
          <w:sz w:val="22"/>
          <w:szCs w:val="22"/>
          <w:lang w:val="hy-AM"/>
        </w:rPr>
        <w:t xml:space="preserve"> </w:t>
      </w:r>
      <w:r w:rsidR="004F3CB3" w:rsidRPr="00B747DE">
        <w:rPr>
          <w:rFonts w:ascii="GHEA Grapalat" w:hAnsi="GHEA Grapalat" w:cs="GHEA Grapalat"/>
          <w:sz w:val="22"/>
          <w:szCs w:val="22"/>
        </w:rPr>
        <w:t xml:space="preserve">դեկտեմբերի </w:t>
      </w:r>
      <w:r w:rsidR="004F3CB3" w:rsidRPr="00B747DE">
        <w:rPr>
          <w:rFonts w:ascii="GHEA Grapalat" w:hAnsi="GHEA Grapalat" w:cs="GHEA Grapalat"/>
          <w:sz w:val="22"/>
          <w:szCs w:val="22"/>
          <w:lang w:val="hy-AM"/>
        </w:rPr>
        <w:t>26-</w:t>
      </w:r>
      <w:r w:rsidR="004F3CB3" w:rsidRPr="00B747DE">
        <w:rPr>
          <w:rFonts w:ascii="GHEA Grapalat" w:hAnsi="GHEA Grapalat" w:cs="GHEA Grapalat"/>
          <w:sz w:val="22"/>
          <w:szCs w:val="22"/>
        </w:rPr>
        <w:t>ի</w:t>
      </w:r>
      <w:r w:rsidR="00CC531B" w:rsidRPr="00B747DE">
        <w:rPr>
          <w:rFonts w:ascii="GHEA Grapalat" w:hAnsi="GHEA Grapalat" w:cs="GHEA Grapalat"/>
          <w:sz w:val="22"/>
          <w:szCs w:val="22"/>
          <w:lang w:val="hy-AM"/>
        </w:rPr>
        <w:t xml:space="preserve"> N </w:t>
      </w:r>
      <w:r w:rsidR="00CC531B" w:rsidRPr="00B747DE">
        <w:rPr>
          <w:rFonts w:ascii="GHEA Grapalat" w:hAnsi="GHEA Grapalat" w:cs="GHEA Grapalat"/>
          <w:sz w:val="22"/>
          <w:szCs w:val="22"/>
        </w:rPr>
        <w:t>1919</w:t>
      </w:r>
      <w:r w:rsidR="00CC531B" w:rsidRPr="00B747DE">
        <w:rPr>
          <w:rFonts w:ascii="GHEA Grapalat" w:hAnsi="GHEA Grapalat" w:cs="GHEA Grapalat"/>
          <w:sz w:val="22"/>
          <w:szCs w:val="22"/>
          <w:lang w:val="hy-AM"/>
        </w:rPr>
        <w:t>-</w:t>
      </w:r>
      <w:r w:rsidR="00CC531B" w:rsidRPr="00B747DE">
        <w:rPr>
          <w:rFonts w:ascii="GHEA Grapalat" w:hAnsi="GHEA Grapalat" w:cs="GHEA Grapalat"/>
          <w:sz w:val="22"/>
          <w:szCs w:val="22"/>
        </w:rPr>
        <w:t xml:space="preserve">Ն որոշմամբ </w:t>
      </w:r>
      <w:r w:rsidRPr="00B747DE">
        <w:rPr>
          <w:rFonts w:ascii="GHEA Grapalat" w:hAnsi="GHEA Grapalat" w:cs="GHEA Grapalat"/>
          <w:sz w:val="22"/>
          <w:szCs w:val="22"/>
        </w:rPr>
        <w:t xml:space="preserve">նախատեսվել էին ընդհանուր առմամբ </w:t>
      </w:r>
      <w:r w:rsidR="00DF2427" w:rsidRPr="00B747DE">
        <w:rPr>
          <w:rFonts w:ascii="GHEA Grapalat" w:hAnsi="GHEA Grapalat" w:cs="GHEA Grapalat"/>
          <w:sz w:val="22"/>
          <w:szCs w:val="22"/>
          <w:lang w:val="hy-AM"/>
        </w:rPr>
        <w:t>2.5</w:t>
      </w:r>
      <w:r w:rsidRPr="00B747DE">
        <w:rPr>
          <w:rFonts w:ascii="GHEA Grapalat" w:hAnsi="GHEA Grapalat" w:cs="GHEA Grapalat"/>
          <w:sz w:val="22"/>
          <w:szCs w:val="22"/>
        </w:rPr>
        <w:t xml:space="preserve"> մլ</w:t>
      </w:r>
      <w:r w:rsidRPr="00B747DE">
        <w:rPr>
          <w:rFonts w:ascii="GHEA Grapalat" w:hAnsi="GHEA Grapalat" w:cs="GHEA Grapalat"/>
          <w:sz w:val="22"/>
          <w:szCs w:val="22"/>
          <w:lang w:val="hy-AM"/>
        </w:rPr>
        <w:t>րդ</w:t>
      </w:r>
      <w:r w:rsidRPr="00B747DE">
        <w:rPr>
          <w:rFonts w:ascii="GHEA Grapalat" w:hAnsi="GHEA Grapalat" w:cs="GHEA Grapalat"/>
          <w:sz w:val="22"/>
          <w:szCs w:val="22"/>
        </w:rPr>
        <w:t xml:space="preserve"> դրամի միջոցներ, որոնք սահմանված կարգով հատկացվել են ՀՀ 2020 թվականի պետական բյուջեով նախատեսված ելքերի լրացուցիչ ֆինանսավորմանը՝ հատկացումների չափով ավելացնելով համապատասխան ծրագրերի և միջոցառումների գծով նախատեսված գումարները, ինչպես նաև բյուջեով չնախատեսված ելքերի ֆինանսավորմանը՝ բյուջետային ծախսերի ծրագրային դասակարգման մեջ ավելացնելով նոր ծրագրեր և/կամ միջոցառումներ՝ ելնելով այդ ելքերի ուղղություններից, նպատակներից, ակնկալվող արդյունքներից և դրանց համար պատասխանատու պետական մարմիններից: Նշված </w:t>
      </w:r>
      <w:r w:rsidR="00F33F2D" w:rsidRPr="00B747DE">
        <w:rPr>
          <w:rFonts w:ascii="GHEA Grapalat" w:hAnsi="GHEA Grapalat" w:cs="GHEA Grapalat"/>
          <w:sz w:val="22"/>
          <w:szCs w:val="22"/>
        </w:rPr>
        <w:t>2.5</w:t>
      </w:r>
      <w:r w:rsidRPr="00B747DE">
        <w:rPr>
          <w:rFonts w:ascii="GHEA Grapalat" w:hAnsi="GHEA Grapalat" w:cs="GHEA Grapalat"/>
          <w:sz w:val="22"/>
          <w:szCs w:val="22"/>
        </w:rPr>
        <w:t xml:space="preserve"> մլ</w:t>
      </w:r>
      <w:r w:rsidRPr="00B747DE">
        <w:rPr>
          <w:rFonts w:ascii="GHEA Grapalat" w:hAnsi="GHEA Grapalat" w:cs="GHEA Grapalat"/>
          <w:sz w:val="22"/>
          <w:szCs w:val="22"/>
          <w:lang w:val="hy-AM"/>
        </w:rPr>
        <w:t>րդ</w:t>
      </w:r>
      <w:r w:rsidRPr="00B747DE">
        <w:rPr>
          <w:rFonts w:ascii="GHEA Grapalat" w:hAnsi="GHEA Grapalat" w:cs="GHEA Grapalat"/>
          <w:sz w:val="22"/>
          <w:szCs w:val="22"/>
        </w:rPr>
        <w:t xml:space="preserve"> դրամից վերոհիշյալ սկզբունքով կատարված վերաբաշխումներից հետո մնացել են </w:t>
      </w:r>
      <w:r w:rsidR="00DF2427" w:rsidRPr="00B747DE">
        <w:rPr>
          <w:rFonts w:ascii="GHEA Grapalat" w:hAnsi="GHEA Grapalat" w:cs="GHEA Grapalat"/>
          <w:sz w:val="22"/>
          <w:szCs w:val="22"/>
          <w:lang w:val="hy-AM"/>
        </w:rPr>
        <w:t>521.3</w:t>
      </w:r>
      <w:r w:rsidRPr="00B747DE">
        <w:rPr>
          <w:rFonts w:ascii="GHEA Grapalat" w:hAnsi="GHEA Grapalat" w:cs="GHEA Grapalat"/>
          <w:sz w:val="22"/>
          <w:szCs w:val="22"/>
        </w:rPr>
        <w:t xml:space="preserve"> մլ</w:t>
      </w:r>
      <w:r w:rsidRPr="00B747DE">
        <w:rPr>
          <w:rFonts w:ascii="GHEA Grapalat" w:hAnsi="GHEA Grapalat" w:cs="GHEA Grapalat"/>
          <w:sz w:val="22"/>
          <w:szCs w:val="22"/>
          <w:lang w:val="hy-AM"/>
        </w:rPr>
        <w:t>ն</w:t>
      </w:r>
      <w:r w:rsidRPr="00B747DE">
        <w:rPr>
          <w:rFonts w:ascii="GHEA Grapalat" w:hAnsi="GHEA Grapalat" w:cs="GHEA Grapalat"/>
          <w:sz w:val="22"/>
          <w:szCs w:val="22"/>
        </w:rPr>
        <w:t xml:space="preserve"> դրամի միջոցներ: Մասնավորապես՝ «ՀՀ կառա</w:t>
      </w:r>
      <w:r w:rsidRPr="00B747DE">
        <w:rPr>
          <w:rFonts w:ascii="GHEA Grapalat" w:hAnsi="GHEA Grapalat" w:cs="GHEA Grapalat"/>
          <w:sz w:val="22"/>
          <w:szCs w:val="22"/>
        </w:rPr>
        <w:softHyphen/>
        <w:t>վա</w:t>
      </w:r>
      <w:r w:rsidRPr="00B747DE">
        <w:rPr>
          <w:rFonts w:ascii="GHEA Grapalat" w:hAnsi="GHEA Grapalat" w:cs="GHEA Grapalat"/>
          <w:sz w:val="22"/>
          <w:szCs w:val="22"/>
        </w:rPr>
        <w:softHyphen/>
        <w:t xml:space="preserve">րության պահուստային ֆոնդ» ծրագրին հատկացված </w:t>
      </w:r>
      <w:r w:rsidR="00DF2427" w:rsidRPr="00B747DE">
        <w:rPr>
          <w:rFonts w:ascii="GHEA Grapalat" w:hAnsi="GHEA Grapalat" w:cs="GHEA Grapalat"/>
          <w:sz w:val="22"/>
          <w:szCs w:val="22"/>
          <w:lang w:val="hy-AM"/>
        </w:rPr>
        <w:t>2.2</w:t>
      </w:r>
      <w:r w:rsidRPr="00B747DE">
        <w:rPr>
          <w:rFonts w:ascii="GHEA Grapalat" w:hAnsi="GHEA Grapalat" w:cs="GHEA Grapalat"/>
          <w:sz w:val="22"/>
          <w:szCs w:val="22"/>
        </w:rPr>
        <w:t xml:space="preserve"> մլ</w:t>
      </w:r>
      <w:r w:rsidR="00DF2427" w:rsidRPr="00B747DE">
        <w:rPr>
          <w:rFonts w:ascii="GHEA Grapalat" w:hAnsi="GHEA Grapalat" w:cs="GHEA Grapalat"/>
          <w:sz w:val="22"/>
          <w:szCs w:val="22"/>
        </w:rPr>
        <w:t>րդ</w:t>
      </w:r>
      <w:r w:rsidRPr="00B747DE">
        <w:rPr>
          <w:rFonts w:ascii="GHEA Grapalat" w:hAnsi="GHEA Grapalat" w:cs="GHEA Grapalat"/>
          <w:sz w:val="22"/>
          <w:szCs w:val="22"/>
        </w:rPr>
        <w:t xml:space="preserve"> դրամից </w:t>
      </w:r>
      <w:r w:rsidR="00DF2427" w:rsidRPr="00B747DE">
        <w:rPr>
          <w:rFonts w:ascii="GHEA Grapalat" w:hAnsi="GHEA Grapalat" w:cs="GHEA Grapalat"/>
          <w:sz w:val="22"/>
          <w:szCs w:val="22"/>
        </w:rPr>
        <w:t>չի վերաբաշխվել</w:t>
      </w:r>
      <w:r w:rsidRPr="00B747DE">
        <w:rPr>
          <w:rFonts w:ascii="GHEA Grapalat" w:hAnsi="GHEA Grapalat" w:cs="GHEA Grapalat"/>
          <w:sz w:val="22"/>
          <w:szCs w:val="22"/>
        </w:rPr>
        <w:t xml:space="preserve"> </w:t>
      </w:r>
      <w:r w:rsidR="00DF2427" w:rsidRPr="00B747DE">
        <w:rPr>
          <w:rFonts w:ascii="GHEA Grapalat" w:hAnsi="GHEA Grapalat" w:cs="GHEA Grapalat"/>
          <w:sz w:val="22"/>
          <w:szCs w:val="22"/>
          <w:lang w:val="hy-AM"/>
        </w:rPr>
        <w:t>492.4</w:t>
      </w:r>
      <w:r w:rsidRPr="00B747DE">
        <w:rPr>
          <w:rFonts w:ascii="GHEA Grapalat" w:hAnsi="GHEA Grapalat" w:cs="GHEA Grapalat"/>
          <w:sz w:val="22"/>
          <w:szCs w:val="22"/>
        </w:rPr>
        <w:t xml:space="preserve"> մլ</w:t>
      </w:r>
      <w:r w:rsidRPr="00B747DE">
        <w:rPr>
          <w:rFonts w:ascii="GHEA Grapalat" w:hAnsi="GHEA Grapalat" w:cs="GHEA Grapalat"/>
          <w:sz w:val="22"/>
          <w:szCs w:val="22"/>
          <w:lang w:val="hy-AM"/>
        </w:rPr>
        <w:t>ն</w:t>
      </w:r>
      <w:r w:rsidRPr="00B747DE">
        <w:rPr>
          <w:rFonts w:ascii="GHEA Grapalat" w:hAnsi="GHEA Grapalat" w:cs="GHEA Grapalat"/>
          <w:sz w:val="22"/>
          <w:szCs w:val="22"/>
        </w:rPr>
        <w:t xml:space="preserve"> դրամը, «Արտասահ</w:t>
      </w:r>
      <w:r w:rsidRPr="00B747DE">
        <w:rPr>
          <w:rFonts w:ascii="GHEA Grapalat" w:hAnsi="GHEA Grapalat" w:cs="GHEA Grapalat"/>
          <w:sz w:val="22"/>
          <w:szCs w:val="22"/>
        </w:rPr>
        <w:softHyphen/>
        <w:t xml:space="preserve">մանյան պատվիրակությունների ընդունելությունների և պաշտոնական գործուղումների կազմակերպում» ծրագրին հատկացված </w:t>
      </w:r>
      <w:r w:rsidR="00DF2427" w:rsidRPr="00B747DE">
        <w:rPr>
          <w:rFonts w:ascii="GHEA Grapalat" w:hAnsi="GHEA Grapalat" w:cs="GHEA Grapalat"/>
          <w:sz w:val="22"/>
          <w:szCs w:val="22"/>
          <w:lang w:val="hy-AM"/>
        </w:rPr>
        <w:t>275</w:t>
      </w:r>
      <w:r w:rsidRPr="00B747DE">
        <w:rPr>
          <w:rFonts w:ascii="GHEA Grapalat" w:hAnsi="GHEA Grapalat" w:cs="GHEA Grapalat"/>
          <w:sz w:val="22"/>
          <w:szCs w:val="22"/>
        </w:rPr>
        <w:t xml:space="preserve"> մլն դրամից՝ </w:t>
      </w:r>
      <w:r w:rsidR="00DF2427" w:rsidRPr="00B747DE">
        <w:rPr>
          <w:rFonts w:ascii="GHEA Grapalat" w:hAnsi="GHEA Grapalat" w:cs="GHEA Grapalat"/>
          <w:sz w:val="22"/>
          <w:szCs w:val="22"/>
          <w:lang w:val="hy-AM"/>
        </w:rPr>
        <w:t>9.9</w:t>
      </w:r>
      <w:r w:rsidRPr="00B747DE">
        <w:rPr>
          <w:rFonts w:ascii="GHEA Grapalat" w:hAnsi="GHEA Grapalat" w:cs="GHEA Grapalat"/>
          <w:sz w:val="22"/>
          <w:szCs w:val="22"/>
        </w:rPr>
        <w:t xml:space="preserve"> մլն դրամը, «Հա</w:t>
      </w:r>
      <w:r w:rsidRPr="00B747DE">
        <w:rPr>
          <w:rFonts w:ascii="GHEA Grapalat" w:hAnsi="GHEA Grapalat" w:cs="GHEA Grapalat"/>
          <w:sz w:val="22"/>
          <w:szCs w:val="22"/>
        </w:rPr>
        <w:softHyphen/>
        <w:t>սարակության և պե</w:t>
      </w:r>
      <w:r w:rsidRPr="00B747DE">
        <w:rPr>
          <w:rFonts w:ascii="GHEA Grapalat" w:hAnsi="GHEA Grapalat" w:cs="GHEA Grapalat"/>
          <w:sz w:val="22"/>
          <w:szCs w:val="22"/>
        </w:rPr>
        <w:softHyphen/>
        <w:t>տության հանդեպ հատուկ ծառա</w:t>
      </w:r>
      <w:r w:rsidRPr="00B747DE">
        <w:rPr>
          <w:rFonts w:ascii="GHEA Grapalat" w:hAnsi="GHEA Grapalat" w:cs="GHEA Grapalat"/>
          <w:sz w:val="22"/>
          <w:szCs w:val="22"/>
        </w:rPr>
        <w:softHyphen/>
        <w:t>յություններ ունեցած քա</w:t>
      </w:r>
      <w:r w:rsidRPr="00B747DE">
        <w:rPr>
          <w:rFonts w:ascii="GHEA Grapalat" w:hAnsi="GHEA Grapalat" w:cs="GHEA Grapalat"/>
          <w:sz w:val="22"/>
          <w:szCs w:val="22"/>
        </w:rPr>
        <w:softHyphen/>
        <w:t>ղա</w:t>
      </w:r>
      <w:r w:rsidRPr="00B747DE">
        <w:rPr>
          <w:rFonts w:ascii="GHEA Grapalat" w:hAnsi="GHEA Grapalat" w:cs="GHEA Grapalat"/>
          <w:sz w:val="22"/>
          <w:szCs w:val="22"/>
        </w:rPr>
        <w:softHyphen/>
        <w:t>քա</w:t>
      </w:r>
      <w:r w:rsidRPr="00B747DE">
        <w:rPr>
          <w:rFonts w:ascii="GHEA Grapalat" w:hAnsi="GHEA Grapalat" w:cs="GHEA Grapalat"/>
          <w:sz w:val="22"/>
          <w:szCs w:val="22"/>
        </w:rPr>
        <w:softHyphen/>
        <w:t>ցի</w:t>
      </w:r>
      <w:r w:rsidRPr="00B747DE">
        <w:rPr>
          <w:rFonts w:ascii="GHEA Grapalat" w:hAnsi="GHEA Grapalat" w:cs="GHEA Grapalat"/>
          <w:sz w:val="22"/>
          <w:szCs w:val="22"/>
        </w:rPr>
        <w:softHyphen/>
        <w:t>նե</w:t>
      </w:r>
      <w:r w:rsidRPr="00B747DE">
        <w:rPr>
          <w:rFonts w:ascii="GHEA Grapalat" w:hAnsi="GHEA Grapalat" w:cs="GHEA Grapalat"/>
          <w:sz w:val="22"/>
          <w:szCs w:val="22"/>
        </w:rPr>
        <w:softHyphen/>
        <w:t xml:space="preserve">րի մահվան դեպքում արարողակարգային միջոցառումների կազմակերպում» ծրագրին հատկացված </w:t>
      </w:r>
      <w:r w:rsidR="00DF2427" w:rsidRPr="00B747DE">
        <w:rPr>
          <w:rFonts w:ascii="GHEA Grapalat" w:hAnsi="GHEA Grapalat" w:cs="GHEA Grapalat"/>
          <w:sz w:val="22"/>
          <w:szCs w:val="22"/>
          <w:lang w:val="hy-AM"/>
        </w:rPr>
        <w:t>28</w:t>
      </w:r>
      <w:r w:rsidRPr="00B747DE">
        <w:rPr>
          <w:rFonts w:ascii="GHEA Grapalat" w:hAnsi="GHEA Grapalat" w:cs="GHEA Grapalat"/>
          <w:sz w:val="22"/>
          <w:szCs w:val="22"/>
        </w:rPr>
        <w:t xml:space="preserve"> մլն դրամից՝ </w:t>
      </w:r>
      <w:r w:rsidR="00DF2427" w:rsidRPr="00B747DE">
        <w:rPr>
          <w:rFonts w:ascii="GHEA Grapalat" w:hAnsi="GHEA Grapalat" w:cs="GHEA Grapalat"/>
          <w:sz w:val="22"/>
          <w:szCs w:val="22"/>
          <w:lang w:val="hy-AM"/>
        </w:rPr>
        <w:t>19.1</w:t>
      </w:r>
      <w:r w:rsidRPr="00B747DE">
        <w:rPr>
          <w:rFonts w:ascii="GHEA Grapalat" w:hAnsi="GHEA Grapalat" w:cs="GHEA Grapalat"/>
          <w:sz w:val="22"/>
          <w:szCs w:val="22"/>
        </w:rPr>
        <w:t xml:space="preserve"> մլն դրամը:</w:t>
      </w:r>
    </w:p>
    <w:p w:rsidR="00C16D1F" w:rsidRPr="00B747DE" w:rsidRDefault="00C16D1F" w:rsidP="00CC0BFE">
      <w:pPr>
        <w:autoSpaceDE w:val="0"/>
        <w:autoSpaceDN w:val="0"/>
        <w:adjustRightInd w:val="0"/>
        <w:spacing w:line="360" w:lineRule="auto"/>
        <w:jc w:val="both"/>
        <w:rPr>
          <w:rFonts w:ascii="GHEA Grapalat" w:hAnsi="GHEA Grapalat" w:cs="GHEA Grapalat"/>
          <w:sz w:val="22"/>
          <w:szCs w:val="22"/>
        </w:rPr>
        <w:sectPr w:rsidR="00C16D1F" w:rsidRPr="00B747DE" w:rsidSect="009C41C6">
          <w:pgSz w:w="11907" w:h="16840" w:code="9"/>
          <w:pgMar w:top="1134" w:right="567" w:bottom="567" w:left="1134" w:header="720" w:footer="567" w:gutter="0"/>
          <w:cols w:space="720"/>
        </w:sectPr>
      </w:pPr>
    </w:p>
    <w:p w:rsidR="002775D3" w:rsidRDefault="002775D3" w:rsidP="00BF3FE5">
      <w:pPr>
        <w:pStyle w:val="Heading1"/>
        <w:overflowPunct/>
        <w:autoSpaceDE/>
        <w:autoSpaceDN/>
        <w:adjustRightInd/>
        <w:spacing w:before="120"/>
        <w:ind w:left="539" w:firstLine="0"/>
        <w:jc w:val="left"/>
        <w:textAlignment w:val="auto"/>
        <w:rPr>
          <w:rFonts w:ascii="GHEA Grapalat" w:hAnsi="GHEA Grapalat" w:cs="Sylfaen"/>
          <w:noProof/>
          <w:sz w:val="22"/>
          <w:szCs w:val="22"/>
        </w:rPr>
      </w:pPr>
      <w:bookmarkStart w:id="20" w:name="_Toc8210488"/>
      <w:bookmarkStart w:id="21" w:name="_Toc47716841"/>
      <w:r w:rsidRPr="00B747DE">
        <w:rPr>
          <w:rFonts w:ascii="GHEA Grapalat" w:hAnsi="GHEA Grapalat" w:cs="Sylfaen"/>
          <w:noProof/>
          <w:sz w:val="22"/>
          <w:szCs w:val="22"/>
        </w:rPr>
        <w:lastRenderedPageBreak/>
        <w:t>ՀՀ ՊԵՏԱԿԱՆ ԲՅՈՒՋԵԻ</w:t>
      </w:r>
      <w:r w:rsidR="00931C00" w:rsidRPr="00B747DE">
        <w:rPr>
          <w:rFonts w:ascii="GHEA Grapalat" w:hAnsi="GHEA Grapalat" w:cs="Sylfaen"/>
          <w:noProof/>
          <w:sz w:val="22"/>
          <w:szCs w:val="22"/>
        </w:rPr>
        <w:t xml:space="preserve"> </w:t>
      </w:r>
      <w:r w:rsidR="000B32BA" w:rsidRPr="00B747DE">
        <w:rPr>
          <w:rFonts w:ascii="GHEA Grapalat" w:hAnsi="GHEA Grapalat" w:cs="Sylfaen"/>
          <w:noProof/>
          <w:sz w:val="22"/>
          <w:szCs w:val="22"/>
        </w:rPr>
        <w:t>ՊԱԿԱՍ</w:t>
      </w:r>
      <w:r w:rsidRPr="00B747DE">
        <w:rPr>
          <w:rFonts w:ascii="GHEA Grapalat" w:hAnsi="GHEA Grapalat" w:cs="Sylfaen"/>
          <w:noProof/>
          <w:sz w:val="22"/>
          <w:szCs w:val="22"/>
        </w:rPr>
        <w:t>ՈՒՐԴԸ</w:t>
      </w:r>
      <w:bookmarkEnd w:id="20"/>
      <w:r w:rsidR="000B32BA" w:rsidRPr="00B747DE">
        <w:rPr>
          <w:rFonts w:ascii="GHEA Grapalat" w:hAnsi="GHEA Grapalat" w:cs="Sylfaen"/>
          <w:noProof/>
          <w:sz w:val="22"/>
          <w:szCs w:val="22"/>
        </w:rPr>
        <w:t xml:space="preserve"> 2020</w:t>
      </w:r>
      <w:r w:rsidR="006A14FC" w:rsidRPr="00B747DE">
        <w:rPr>
          <w:rFonts w:ascii="GHEA Grapalat" w:hAnsi="GHEA Grapalat" w:cs="Sylfaen"/>
          <w:noProof/>
          <w:sz w:val="22"/>
          <w:szCs w:val="22"/>
        </w:rPr>
        <w:t xml:space="preserve"> ԹՎԱԿԱՆԻ ԱՌԱՋԻՆ </w:t>
      </w:r>
      <w:r w:rsidR="006A14FC" w:rsidRPr="00B747DE">
        <w:rPr>
          <w:rFonts w:ascii="GHEA Grapalat" w:hAnsi="GHEA Grapalat" w:cs="Sylfaen"/>
          <w:noProof/>
          <w:sz w:val="22"/>
          <w:szCs w:val="22"/>
          <w:lang w:val="hy-AM"/>
        </w:rPr>
        <w:t>ԿԻՍԱՄ</w:t>
      </w:r>
      <w:r w:rsidR="00D16570" w:rsidRPr="00B747DE">
        <w:rPr>
          <w:rFonts w:ascii="GHEA Grapalat" w:hAnsi="GHEA Grapalat" w:cs="Sylfaen"/>
          <w:noProof/>
          <w:sz w:val="22"/>
          <w:szCs w:val="22"/>
        </w:rPr>
        <w:t>ՅԱԿՈՒՄ</w:t>
      </w:r>
      <w:bookmarkEnd w:id="21"/>
    </w:p>
    <w:p w:rsidR="00371EE1" w:rsidRPr="006523DC" w:rsidRDefault="00371EE1" w:rsidP="00371EE1">
      <w:pPr>
        <w:autoSpaceDE w:val="0"/>
        <w:autoSpaceDN w:val="0"/>
        <w:adjustRightInd w:val="0"/>
        <w:spacing w:line="360" w:lineRule="auto"/>
        <w:ind w:firstLine="567"/>
        <w:jc w:val="both"/>
        <w:rPr>
          <w:rFonts w:ascii="GHEA Grapalat" w:hAnsi="GHEA Grapalat" w:cs="GHEA Grapalat"/>
          <w:sz w:val="22"/>
          <w:szCs w:val="22"/>
          <w:lang w:val="nb-NO"/>
        </w:rPr>
      </w:pPr>
      <w:r w:rsidRPr="00E51E7D">
        <w:rPr>
          <w:rFonts w:ascii="GHEA Grapalat" w:hAnsi="GHEA Grapalat" w:cs="GHEA Grapalat"/>
          <w:sz w:val="22"/>
          <w:szCs w:val="22"/>
          <w:lang w:val="hy-AM"/>
        </w:rPr>
        <w:t xml:space="preserve">ՀՀ կառավարության կողմից սահմանված եռամսյակային համամասնություններով 2020 թվականի առաջին կիսամյակի պետական բյուջեի պակասուրդը սահմանվել էր </w:t>
      </w:r>
      <w:r>
        <w:rPr>
          <w:rFonts w:ascii="GHEA Grapalat" w:hAnsi="GHEA Grapalat" w:cs="GHEA Grapalat"/>
          <w:sz w:val="22"/>
          <w:szCs w:val="22"/>
          <w:lang w:val="hy-AM"/>
        </w:rPr>
        <w:t>56.6 մլրդ դրամ, որը հաշվետու ժամանակահատվածի ընթացքում ավելացվել է շուրջ</w:t>
      </w:r>
      <w:r>
        <w:rPr>
          <w:rFonts w:ascii="GHEA Grapalat" w:hAnsi="GHEA Grapalat" w:cs="GHEA Grapalat"/>
          <w:sz w:val="22"/>
          <w:szCs w:val="22"/>
        </w:rPr>
        <w:t xml:space="preserve"> 136.9 </w:t>
      </w:r>
      <w:r>
        <w:rPr>
          <w:rFonts w:ascii="GHEA Grapalat" w:hAnsi="GHEA Grapalat" w:cs="GHEA Grapalat"/>
          <w:sz w:val="22"/>
          <w:szCs w:val="22"/>
          <w:lang w:val="hy-AM"/>
        </w:rPr>
        <w:t xml:space="preserve">մլրդ դրամով, որից </w:t>
      </w:r>
      <w:r>
        <w:rPr>
          <w:rFonts w:ascii="GHEA Grapalat" w:hAnsi="GHEA Grapalat" w:cs="GHEA Grapalat"/>
          <w:sz w:val="22"/>
          <w:szCs w:val="22"/>
        </w:rPr>
        <w:t>127.1</w:t>
      </w:r>
      <w:r>
        <w:rPr>
          <w:rFonts w:ascii="GHEA Grapalat" w:hAnsi="GHEA Grapalat" w:cs="GHEA Grapalat"/>
          <w:sz w:val="22"/>
          <w:szCs w:val="22"/>
          <w:lang w:val="hy-AM"/>
        </w:rPr>
        <w:t xml:space="preserve"> մլրդ դրամը պայմանավորված է կորոնավիրուսի համավարակի հետևանքները մեղմելու ա</w:t>
      </w:r>
      <w:r>
        <w:rPr>
          <w:rFonts w:ascii="GHEA Grapalat" w:hAnsi="GHEA Grapalat" w:cs="GHEA Grapalat"/>
          <w:sz w:val="22"/>
          <w:szCs w:val="22"/>
        </w:rPr>
        <w:t>ն</w:t>
      </w:r>
      <w:r>
        <w:rPr>
          <w:rFonts w:ascii="GHEA Grapalat" w:hAnsi="GHEA Grapalat" w:cs="GHEA Grapalat"/>
          <w:sz w:val="22"/>
          <w:szCs w:val="22"/>
          <w:lang w:val="hy-AM"/>
        </w:rPr>
        <w:t xml:space="preserve">հրաժեշտությամբ: </w:t>
      </w:r>
      <w:r w:rsidRPr="00DB6DB8">
        <w:rPr>
          <w:rFonts w:ascii="GHEA Grapalat" w:hAnsi="GHEA Grapalat" w:cs="GHEA Grapalat"/>
          <w:sz w:val="22"/>
          <w:szCs w:val="22"/>
          <w:lang w:val="nb-NO"/>
        </w:rPr>
        <w:t>2020 թվականի առաջին կիսամյակում ՀՀ պետական բյուջեն կատարվել է 48.9 մլրդ դրամ պակասուրդով՝ ծրագրված 193.5</w:t>
      </w:r>
      <w:r w:rsidRPr="00DB6DB8">
        <w:rPr>
          <w:rFonts w:ascii="Courier New" w:hAnsi="Courier New" w:cs="Courier New"/>
          <w:sz w:val="22"/>
          <w:szCs w:val="22"/>
          <w:lang w:val="nb-NO"/>
        </w:rPr>
        <w:t> </w:t>
      </w:r>
      <w:r w:rsidRPr="00DB6DB8">
        <w:rPr>
          <w:rFonts w:ascii="GHEA Grapalat" w:hAnsi="GHEA Grapalat" w:cs="GHEA Grapalat"/>
          <w:sz w:val="22"/>
          <w:szCs w:val="22"/>
          <w:lang w:val="nb-NO"/>
        </w:rPr>
        <w:t>մլրդ դրամ պակասուրդի և նախորդ տարվա նույն ժամանակահատվածի 121.9 մլրդ դրամ հավելուրդի դիմաց: Բյուջեի</w:t>
      </w:r>
      <w:r>
        <w:rPr>
          <w:rFonts w:ascii="GHEA Grapalat" w:hAnsi="GHEA Grapalat" w:cs="GHEA Grapalat"/>
          <w:sz w:val="22"/>
          <w:szCs w:val="22"/>
          <w:lang w:val="nb-NO"/>
        </w:rPr>
        <w:t xml:space="preserve"> ծրագրվածից ցածր</w:t>
      </w:r>
      <w:r w:rsidRPr="00DB6DB8">
        <w:rPr>
          <w:rFonts w:ascii="GHEA Grapalat" w:hAnsi="GHEA Grapalat" w:cs="GHEA Grapalat"/>
          <w:sz w:val="22"/>
          <w:szCs w:val="22"/>
          <w:lang w:val="nb-NO"/>
        </w:rPr>
        <w:t xml:space="preserve"> </w:t>
      </w:r>
      <w:r>
        <w:rPr>
          <w:rFonts w:ascii="GHEA Grapalat" w:hAnsi="GHEA Grapalat" w:cs="GHEA Grapalat"/>
          <w:sz w:val="22"/>
          <w:szCs w:val="22"/>
          <w:lang w:val="hy-AM"/>
        </w:rPr>
        <w:t>պակաս</w:t>
      </w:r>
      <w:r w:rsidRPr="00DB6DB8">
        <w:rPr>
          <w:rFonts w:ascii="GHEA Grapalat" w:hAnsi="GHEA Grapalat" w:cs="GHEA Grapalat"/>
          <w:sz w:val="22"/>
          <w:szCs w:val="22"/>
          <w:lang w:val="nb-NO"/>
        </w:rPr>
        <w:t>ուրդը հիմնականում պայմանավորված է ծախսերի համեմատ եկամուտների առավել բարձր կատարողականով, որ</w:t>
      </w:r>
      <w:r>
        <w:rPr>
          <w:rFonts w:ascii="GHEA Grapalat" w:hAnsi="GHEA Grapalat" w:cs="GHEA Grapalat"/>
          <w:sz w:val="22"/>
          <w:szCs w:val="22"/>
          <w:lang w:val="nb-NO"/>
        </w:rPr>
        <w:t>ի</w:t>
      </w:r>
      <w:r w:rsidRPr="00DB6DB8">
        <w:rPr>
          <w:rFonts w:ascii="GHEA Grapalat" w:hAnsi="GHEA Grapalat" w:cs="GHEA Grapalat"/>
          <w:sz w:val="22"/>
          <w:szCs w:val="22"/>
          <w:lang w:val="nb-NO"/>
        </w:rPr>
        <w:t xml:space="preserve"> արդյունքում ֆինանսավորման ներքին աղբյուրներում նախատեսված բյուջեի ազատ միջոցներն աճել են 101.6 մլրդ դրամով՝</w:t>
      </w:r>
      <w:r>
        <w:rPr>
          <w:rFonts w:ascii="GHEA Grapalat" w:hAnsi="GHEA Grapalat" w:cs="GHEA Grapalat"/>
          <w:sz w:val="22"/>
          <w:szCs w:val="22"/>
          <w:lang w:val="nb-NO"/>
        </w:rPr>
        <w:t xml:space="preserve"> պայմանավորված նաև ԱՄՀ-ից բյուջետային աջակցության վարկի ստացմամբ,</w:t>
      </w:r>
      <w:r w:rsidRPr="00DB6DB8">
        <w:rPr>
          <w:rFonts w:ascii="GHEA Grapalat" w:hAnsi="GHEA Grapalat" w:cs="GHEA Grapalat"/>
          <w:sz w:val="22"/>
          <w:szCs w:val="22"/>
          <w:lang w:val="nb-NO"/>
        </w:rPr>
        <w:t xml:space="preserve"> 108.6</w:t>
      </w:r>
      <w:r w:rsidRPr="00DB6DB8">
        <w:rPr>
          <w:rFonts w:ascii="Courier New" w:hAnsi="Courier New" w:cs="Courier New"/>
          <w:sz w:val="22"/>
          <w:szCs w:val="22"/>
          <w:lang w:val="nb-NO"/>
        </w:rPr>
        <w:t> </w:t>
      </w:r>
      <w:r w:rsidRPr="00DB6DB8">
        <w:rPr>
          <w:rFonts w:ascii="GHEA Grapalat" w:hAnsi="GHEA Grapalat" w:cs="GHEA Grapalat"/>
          <w:sz w:val="22"/>
          <w:szCs w:val="22"/>
          <w:lang w:val="nb-NO"/>
        </w:rPr>
        <w:t xml:space="preserve">մլրդ դրամ օգտագործում նախատեսելու պարագայում: </w:t>
      </w:r>
      <w:r w:rsidRPr="006523DC">
        <w:rPr>
          <w:rFonts w:ascii="GHEA Grapalat" w:hAnsi="GHEA Grapalat" w:cs="GHEA Grapalat"/>
          <w:sz w:val="22"/>
          <w:szCs w:val="22"/>
          <w:lang w:val="nb-NO"/>
        </w:rPr>
        <w:t>Հաշվետու ժամանակահատվածում ֆինանսավորման ներքին աղբյուրները կազմել են -8.7</w:t>
      </w:r>
      <w:r w:rsidRPr="006523DC">
        <w:rPr>
          <w:rFonts w:ascii="Courier New" w:hAnsi="Courier New" w:cs="Courier New"/>
          <w:sz w:val="22"/>
          <w:szCs w:val="22"/>
          <w:lang w:val="nb-NO"/>
        </w:rPr>
        <w:t> </w:t>
      </w:r>
      <w:r w:rsidRPr="006523DC">
        <w:rPr>
          <w:rFonts w:ascii="GHEA Grapalat" w:hAnsi="GHEA Grapalat" w:cs="GHEA Grapalat"/>
          <w:sz w:val="22"/>
          <w:szCs w:val="22"/>
          <w:lang w:val="nb-NO"/>
        </w:rPr>
        <w:t>մլրդ դրամ, արտաքին աղբյուրները՝ 57.6 մլրդ դրամ՝ առաջին կիսամյակում ծրագրված համապատասխանաբար 121.8 մլրդ դրամի և 71.7</w:t>
      </w:r>
      <w:r w:rsidRPr="006523DC">
        <w:rPr>
          <w:rFonts w:ascii="Courier New" w:hAnsi="Courier New" w:cs="Courier New"/>
          <w:sz w:val="22"/>
          <w:szCs w:val="22"/>
          <w:lang w:val="nb-NO"/>
        </w:rPr>
        <w:t> </w:t>
      </w:r>
      <w:r w:rsidRPr="006523DC">
        <w:rPr>
          <w:rFonts w:ascii="GHEA Grapalat" w:hAnsi="GHEA Grapalat" w:cs="GHEA Grapalat"/>
          <w:sz w:val="22"/>
          <w:szCs w:val="22"/>
          <w:lang w:val="nb-NO"/>
        </w:rPr>
        <w:t>մլրդ դրամի դիմաց:</w:t>
      </w:r>
    </w:p>
    <w:p w:rsidR="00371EE1" w:rsidRPr="005D237D" w:rsidRDefault="00371EE1" w:rsidP="00371EE1">
      <w:pPr>
        <w:autoSpaceDE w:val="0"/>
        <w:autoSpaceDN w:val="0"/>
        <w:adjustRightInd w:val="0"/>
        <w:spacing w:line="360" w:lineRule="auto"/>
        <w:ind w:firstLine="567"/>
        <w:jc w:val="both"/>
        <w:rPr>
          <w:rFonts w:ascii="GHEA Grapalat" w:hAnsi="GHEA Grapalat"/>
          <w:sz w:val="22"/>
          <w:szCs w:val="22"/>
          <w:lang w:val="nb-NO"/>
        </w:rPr>
      </w:pPr>
      <w:r w:rsidRPr="005D237D">
        <w:rPr>
          <w:rFonts w:ascii="GHEA Grapalat" w:hAnsi="GHEA Grapalat"/>
          <w:sz w:val="22"/>
          <w:szCs w:val="22"/>
          <w:lang w:val="hy-AM"/>
        </w:rPr>
        <w:t xml:space="preserve">Հաշվետու ժամանակահատվածում ֆինանսավորման ներքին աղբյուրներից փոխառու միջոցների հաշվին պետական բյուջեն </w:t>
      </w:r>
      <w:r w:rsidRPr="006523DC">
        <w:rPr>
          <w:rFonts w:ascii="GHEA Grapalat" w:hAnsi="GHEA Grapalat"/>
          <w:sz w:val="22"/>
          <w:szCs w:val="22"/>
          <w:lang w:val="hy-AM"/>
        </w:rPr>
        <w:t xml:space="preserve">ֆինանսավորվել է 96.2 մլրդ դրամով՝ </w:t>
      </w:r>
      <w:r w:rsidRPr="006523DC">
        <w:rPr>
          <w:rFonts w:ascii="GHEA Grapalat" w:hAnsi="GHEA Grapalat"/>
          <w:sz w:val="22"/>
          <w:szCs w:val="22"/>
          <w:lang w:val="nb-NO"/>
        </w:rPr>
        <w:t>55</w:t>
      </w:r>
      <w:r w:rsidRPr="006523DC">
        <w:rPr>
          <w:rFonts w:ascii="GHEA Grapalat" w:hAnsi="GHEA Grapalat"/>
          <w:sz w:val="22"/>
          <w:szCs w:val="22"/>
          <w:lang w:val="hy-AM"/>
        </w:rPr>
        <w:t xml:space="preserve">%-ով գերազանցելով </w:t>
      </w:r>
      <w:r w:rsidRPr="006523DC">
        <w:rPr>
          <w:rFonts w:ascii="GHEA Grapalat" w:hAnsi="GHEA Grapalat"/>
          <w:sz w:val="22"/>
          <w:szCs w:val="22"/>
        </w:rPr>
        <w:t>առաջին</w:t>
      </w:r>
      <w:r w:rsidRPr="006523DC">
        <w:rPr>
          <w:rFonts w:ascii="GHEA Grapalat" w:hAnsi="GHEA Grapalat"/>
          <w:sz w:val="22"/>
          <w:szCs w:val="22"/>
          <w:lang w:val="nb-NO"/>
        </w:rPr>
        <w:t xml:space="preserve"> </w:t>
      </w:r>
      <w:r w:rsidRPr="006523DC">
        <w:rPr>
          <w:rFonts w:ascii="GHEA Grapalat" w:hAnsi="GHEA Grapalat"/>
          <w:sz w:val="22"/>
          <w:szCs w:val="22"/>
        </w:rPr>
        <w:t>կիսամյակի</w:t>
      </w:r>
      <w:r w:rsidRPr="006523DC">
        <w:rPr>
          <w:rFonts w:ascii="GHEA Grapalat" w:hAnsi="GHEA Grapalat"/>
          <w:sz w:val="22"/>
          <w:szCs w:val="22"/>
          <w:lang w:val="nb-NO"/>
        </w:rPr>
        <w:t xml:space="preserve"> </w:t>
      </w:r>
      <w:r w:rsidRPr="006523DC">
        <w:rPr>
          <w:rFonts w:ascii="GHEA Grapalat" w:hAnsi="GHEA Grapalat"/>
          <w:sz w:val="22"/>
          <w:szCs w:val="22"/>
          <w:lang w:val="hy-AM"/>
        </w:rPr>
        <w:t>ծրագիրը:</w:t>
      </w:r>
      <w:r w:rsidRPr="005D237D">
        <w:rPr>
          <w:rFonts w:ascii="GHEA Grapalat" w:hAnsi="GHEA Grapalat"/>
          <w:sz w:val="22"/>
          <w:szCs w:val="22"/>
          <w:lang w:val="hy-AM"/>
        </w:rPr>
        <w:t xml:space="preserve"> </w:t>
      </w:r>
      <w:r w:rsidRPr="006523DC">
        <w:rPr>
          <w:rFonts w:ascii="GHEA Grapalat" w:hAnsi="GHEA Grapalat"/>
          <w:sz w:val="22"/>
          <w:szCs w:val="22"/>
          <w:lang w:val="hy-AM"/>
        </w:rPr>
        <w:t>Մասնավորապես, գանձապետական պարտատոմսերի տեղաբաշխումից բյուջեի զուտ մուտքը կազմել է կիսամյակային ծրագրի 154.5%-ը` 96.7 մլրդ դրամ</w:t>
      </w:r>
      <w:r>
        <w:rPr>
          <w:rFonts w:asciiTheme="minorHAnsi" w:hAnsiTheme="minorHAnsi"/>
          <w:sz w:val="22"/>
          <w:szCs w:val="22"/>
          <w:lang w:val="hy-AM"/>
        </w:rPr>
        <w:t>։</w:t>
      </w:r>
      <w:r w:rsidRPr="006523DC">
        <w:rPr>
          <w:rFonts w:ascii="GHEA Grapalat" w:hAnsi="GHEA Grapalat"/>
          <w:sz w:val="22"/>
          <w:szCs w:val="22"/>
          <w:lang w:val="hy-AM"/>
        </w:rPr>
        <w:t xml:space="preserve"> </w:t>
      </w:r>
      <w:r w:rsidRPr="00045BD1">
        <w:rPr>
          <w:rFonts w:ascii="GHEA Grapalat" w:hAnsi="GHEA Grapalat"/>
          <w:sz w:val="22"/>
          <w:szCs w:val="22"/>
          <w:lang w:val="hy-AM"/>
        </w:rPr>
        <w:t>Ծրագրային ցուցանիշի գերակատարումը պայմանավորված է եղել նախատեսվածի համեմատ ավելի մեծ ծավալով տեղաբաշխումների իրականացմամբ՝</w:t>
      </w:r>
      <w:r w:rsidRPr="006523DC">
        <w:rPr>
          <w:rFonts w:ascii="GHEA Grapalat" w:hAnsi="GHEA Grapalat"/>
          <w:sz w:val="22"/>
          <w:szCs w:val="22"/>
          <w:lang w:val="hy-AM"/>
        </w:rPr>
        <w:t xml:space="preserve"> </w:t>
      </w:r>
      <w:r>
        <w:rPr>
          <w:rFonts w:ascii="GHEA Grapalat" w:hAnsi="GHEA Grapalat"/>
          <w:sz w:val="22"/>
          <w:szCs w:val="22"/>
          <w:lang w:val="hy-AM"/>
        </w:rPr>
        <w:t>ելնելով</w:t>
      </w:r>
      <w:r w:rsidRPr="005065CC">
        <w:rPr>
          <w:rFonts w:ascii="GHEA Grapalat" w:hAnsi="GHEA Grapalat"/>
          <w:sz w:val="22"/>
          <w:szCs w:val="22"/>
          <w:lang w:val="hy-AM"/>
        </w:rPr>
        <w:t xml:space="preserve"> կորոնավիրուսի համավարակի հետևանքով բյուջեի եկամուտների նվազման պայմաններում լրացուցիչ ֆինանսավորման կարիք</w:t>
      </w:r>
      <w:r>
        <w:rPr>
          <w:rFonts w:ascii="GHEA Grapalat" w:hAnsi="GHEA Grapalat"/>
          <w:sz w:val="22"/>
          <w:szCs w:val="22"/>
          <w:lang w:val="hy-AM"/>
        </w:rPr>
        <w:t>ից</w:t>
      </w:r>
      <w:r w:rsidRPr="005065CC">
        <w:rPr>
          <w:rFonts w:ascii="GHEA Grapalat" w:hAnsi="GHEA Grapalat"/>
          <w:sz w:val="22"/>
          <w:szCs w:val="22"/>
          <w:lang w:val="hy-AM"/>
        </w:rPr>
        <w:t>:</w:t>
      </w:r>
      <w:r w:rsidRPr="00D1265A">
        <w:rPr>
          <w:rFonts w:ascii="GHEA Grapalat" w:hAnsi="GHEA Grapalat"/>
          <w:sz w:val="22"/>
          <w:szCs w:val="22"/>
          <w:lang w:val="hy-AM"/>
        </w:rPr>
        <w:t xml:space="preserve"> 2020 թվականի առաջին կիսամյակի ընթացքում ընդհանուր առմամբ տեղաբաշխվել են 180,794.00 մլն դրամի </w:t>
      </w:r>
      <w:r w:rsidRPr="005D237D">
        <w:rPr>
          <w:rFonts w:ascii="GHEA Grapalat" w:hAnsi="GHEA Grapalat"/>
          <w:sz w:val="22"/>
          <w:szCs w:val="22"/>
          <w:lang w:val="nb-NO"/>
        </w:rPr>
        <w:t xml:space="preserve">պարտատոմսեր, և տեղաբաշխումից ստացված մուտքը կազմել է </w:t>
      </w:r>
      <w:r w:rsidRPr="006523DC">
        <w:rPr>
          <w:rFonts w:ascii="GHEA Grapalat" w:hAnsi="GHEA Grapalat"/>
          <w:sz w:val="22"/>
          <w:szCs w:val="22"/>
          <w:lang w:val="nb-NO"/>
        </w:rPr>
        <w:t>180,940.78</w:t>
      </w:r>
      <w:r>
        <w:rPr>
          <w:rFonts w:asciiTheme="minorHAnsi" w:hAnsiTheme="minorHAnsi"/>
          <w:sz w:val="22"/>
          <w:szCs w:val="22"/>
          <w:lang w:val="hy-AM"/>
        </w:rPr>
        <w:t xml:space="preserve"> </w:t>
      </w:r>
      <w:r w:rsidRPr="005D237D">
        <w:rPr>
          <w:rFonts w:ascii="GHEA Grapalat" w:hAnsi="GHEA Grapalat"/>
          <w:sz w:val="22"/>
          <w:szCs w:val="22"/>
          <w:lang w:val="nb-NO"/>
        </w:rPr>
        <w:t xml:space="preserve">մլն դրամ, իսկ պարտատոմսերի մարմանը/հետգնմանն ուղղվել է </w:t>
      </w:r>
      <w:r w:rsidRPr="006523DC">
        <w:rPr>
          <w:rFonts w:ascii="GHEA Grapalat" w:hAnsi="GHEA Grapalat"/>
          <w:sz w:val="22"/>
          <w:szCs w:val="22"/>
          <w:lang w:val="nb-NO"/>
        </w:rPr>
        <w:t xml:space="preserve">88,214.22 </w:t>
      </w:r>
      <w:r w:rsidRPr="005D237D">
        <w:rPr>
          <w:rFonts w:ascii="GHEA Grapalat" w:hAnsi="GHEA Grapalat"/>
          <w:sz w:val="22"/>
          <w:szCs w:val="22"/>
          <w:lang w:val="nb-NO"/>
        </w:rPr>
        <w:t xml:space="preserve">մլն դրամ: </w:t>
      </w:r>
    </w:p>
    <w:p w:rsidR="00371EE1" w:rsidRPr="005D237D" w:rsidRDefault="00371EE1" w:rsidP="00371EE1">
      <w:pPr>
        <w:autoSpaceDE w:val="0"/>
        <w:autoSpaceDN w:val="0"/>
        <w:adjustRightInd w:val="0"/>
        <w:spacing w:line="360" w:lineRule="auto"/>
        <w:ind w:firstLine="567"/>
        <w:jc w:val="both"/>
        <w:rPr>
          <w:rFonts w:ascii="GHEA Grapalat" w:hAnsi="GHEA Grapalat"/>
          <w:sz w:val="22"/>
          <w:szCs w:val="22"/>
          <w:lang w:val="nb-NO"/>
        </w:rPr>
      </w:pPr>
      <w:r w:rsidRPr="005D237D">
        <w:rPr>
          <w:rFonts w:ascii="GHEA Grapalat" w:hAnsi="GHEA Grapalat"/>
          <w:sz w:val="22"/>
          <w:szCs w:val="22"/>
          <w:lang w:val="nb-NO"/>
        </w:rPr>
        <w:t xml:space="preserve">2020 թվականի առաջին </w:t>
      </w:r>
      <w:r w:rsidRPr="004533B6">
        <w:rPr>
          <w:rFonts w:ascii="GHEA Grapalat" w:hAnsi="GHEA Grapalat"/>
          <w:sz w:val="22"/>
          <w:szCs w:val="22"/>
          <w:lang w:val="nb-NO"/>
        </w:rPr>
        <w:t>կիսամ</w:t>
      </w:r>
      <w:r w:rsidRPr="005D237D">
        <w:rPr>
          <w:rFonts w:ascii="GHEA Grapalat" w:hAnsi="GHEA Grapalat"/>
          <w:sz w:val="22"/>
          <w:szCs w:val="22"/>
          <w:lang w:val="nb-NO"/>
        </w:rPr>
        <w:t xml:space="preserve">յակի ընթացքում տեղաբաշխվել են </w:t>
      </w:r>
      <w:r w:rsidRPr="006523DC">
        <w:rPr>
          <w:rFonts w:ascii="GHEA Grapalat" w:hAnsi="GHEA Grapalat"/>
          <w:sz w:val="22"/>
          <w:szCs w:val="22"/>
          <w:lang w:val="nb-NO"/>
        </w:rPr>
        <w:t xml:space="preserve">835.08 </w:t>
      </w:r>
      <w:r w:rsidRPr="005D237D">
        <w:rPr>
          <w:rFonts w:ascii="GHEA Grapalat" w:hAnsi="GHEA Grapalat"/>
          <w:sz w:val="22"/>
          <w:szCs w:val="22"/>
          <w:lang w:val="nb-NO"/>
        </w:rPr>
        <w:t xml:space="preserve">մլն դրամի խնայողական </w:t>
      </w:r>
      <w:r w:rsidRPr="004533B6">
        <w:rPr>
          <w:rFonts w:ascii="GHEA Grapalat" w:hAnsi="GHEA Grapalat"/>
          <w:sz w:val="22"/>
          <w:szCs w:val="22"/>
          <w:lang w:val="nb-NO"/>
        </w:rPr>
        <w:t>արժեկտրոնային</w:t>
      </w:r>
      <w:r w:rsidRPr="005D237D">
        <w:rPr>
          <w:rFonts w:ascii="GHEA Grapalat" w:hAnsi="GHEA Grapalat"/>
          <w:sz w:val="22"/>
          <w:szCs w:val="22"/>
          <w:lang w:val="nb-NO"/>
        </w:rPr>
        <w:t xml:space="preserve"> պարտատոմսեր, որոնցից մուտքը կազմել է </w:t>
      </w:r>
      <w:r w:rsidRPr="006523DC">
        <w:rPr>
          <w:rFonts w:ascii="GHEA Grapalat" w:hAnsi="GHEA Grapalat"/>
          <w:sz w:val="22"/>
          <w:szCs w:val="22"/>
          <w:lang w:val="nb-NO"/>
        </w:rPr>
        <w:t xml:space="preserve">865.86 </w:t>
      </w:r>
      <w:r w:rsidRPr="005D237D">
        <w:rPr>
          <w:rFonts w:ascii="GHEA Grapalat" w:hAnsi="GHEA Grapalat"/>
          <w:sz w:val="22"/>
          <w:szCs w:val="22"/>
          <w:lang w:val="nb-NO"/>
        </w:rPr>
        <w:t>մլն դրամ:</w:t>
      </w:r>
    </w:p>
    <w:p w:rsidR="00371EE1" w:rsidRPr="004533B6" w:rsidRDefault="00371EE1" w:rsidP="00371EE1">
      <w:pPr>
        <w:autoSpaceDE w:val="0"/>
        <w:autoSpaceDN w:val="0"/>
        <w:adjustRightInd w:val="0"/>
        <w:spacing w:line="360" w:lineRule="auto"/>
        <w:ind w:firstLine="567"/>
        <w:jc w:val="both"/>
        <w:rPr>
          <w:rFonts w:ascii="GHEA Grapalat" w:hAnsi="GHEA Grapalat"/>
          <w:sz w:val="22"/>
          <w:szCs w:val="22"/>
          <w:lang w:val="nb-NO"/>
        </w:rPr>
      </w:pPr>
      <w:r w:rsidRPr="004533B6">
        <w:rPr>
          <w:rFonts w:ascii="GHEA Grapalat" w:hAnsi="GHEA Grapalat"/>
          <w:sz w:val="22"/>
          <w:szCs w:val="22"/>
          <w:lang w:val="nb-NO"/>
        </w:rPr>
        <w:t>Կատարված</w:t>
      </w:r>
      <w:r w:rsidRPr="005D237D">
        <w:rPr>
          <w:rFonts w:ascii="GHEA Grapalat" w:hAnsi="GHEA Grapalat"/>
          <w:sz w:val="22"/>
          <w:szCs w:val="22"/>
          <w:lang w:val="nb-NO"/>
        </w:rPr>
        <w:t xml:space="preserve"> գործառնությունների արդյունքում 2020 թվականի</w:t>
      </w:r>
      <w:r w:rsidRPr="004533B6">
        <w:rPr>
          <w:rFonts w:ascii="GHEA Grapalat" w:hAnsi="GHEA Grapalat"/>
          <w:sz w:val="22"/>
          <w:szCs w:val="22"/>
          <w:lang w:val="nb-NO"/>
        </w:rPr>
        <w:t xml:space="preserve"> հունիսի 30-ի դրությամբ պետական գանձապետական պարտատոմսերը բնութագրող ցուցանիշները եղել են հետևյալը.</w:t>
      </w:r>
    </w:p>
    <w:p w:rsidR="00371EE1" w:rsidRPr="004533B6" w:rsidRDefault="00371EE1" w:rsidP="00371EE1">
      <w:pPr>
        <w:numPr>
          <w:ilvl w:val="0"/>
          <w:numId w:val="2"/>
        </w:numPr>
        <w:tabs>
          <w:tab w:val="left" w:pos="851"/>
        </w:tabs>
        <w:spacing w:line="360" w:lineRule="auto"/>
        <w:ind w:left="0" w:firstLine="567"/>
        <w:jc w:val="both"/>
        <w:rPr>
          <w:rFonts w:ascii="GHEA Grapalat" w:hAnsi="GHEA Grapalat" w:cs="GHEA Grapalat"/>
          <w:sz w:val="22"/>
          <w:szCs w:val="22"/>
          <w:lang w:val="hy-AM"/>
        </w:rPr>
      </w:pPr>
      <w:r w:rsidRPr="004533B6">
        <w:rPr>
          <w:rFonts w:ascii="GHEA Grapalat" w:hAnsi="GHEA Grapalat" w:cs="GHEA Grapalat"/>
          <w:sz w:val="22"/>
          <w:szCs w:val="22"/>
          <w:lang w:val="hy-AM"/>
        </w:rPr>
        <w:t>միջին կշռված եկամտաբերությունը կազմել է 10.99% (2019թ</w:t>
      </w:r>
      <w:r w:rsidRPr="005D237D">
        <w:rPr>
          <w:rFonts w:ascii="GHEA Grapalat" w:hAnsi="GHEA Grapalat" w:cs="GHEA Grapalat"/>
          <w:sz w:val="22"/>
          <w:szCs w:val="22"/>
          <w:lang w:val="hy-AM"/>
        </w:rPr>
        <w:t>. նույն ժամանակահատվածում` 1</w:t>
      </w:r>
      <w:r w:rsidRPr="004533B6">
        <w:rPr>
          <w:rFonts w:ascii="GHEA Grapalat" w:hAnsi="GHEA Grapalat" w:cs="GHEA Grapalat"/>
          <w:sz w:val="22"/>
          <w:szCs w:val="22"/>
          <w:lang w:val="hy-AM"/>
        </w:rPr>
        <w:t>1</w:t>
      </w:r>
      <w:r>
        <w:rPr>
          <w:rFonts w:ascii="GHEA Grapalat" w:hAnsi="GHEA Grapalat" w:cs="GHEA Grapalat"/>
          <w:sz w:val="22"/>
          <w:szCs w:val="22"/>
          <w:lang w:val="hy-AM"/>
        </w:rPr>
        <w:t>.</w:t>
      </w:r>
      <w:r w:rsidRPr="004533B6">
        <w:rPr>
          <w:rFonts w:ascii="GHEA Grapalat" w:hAnsi="GHEA Grapalat" w:cs="GHEA Grapalat"/>
          <w:sz w:val="22"/>
          <w:szCs w:val="22"/>
          <w:lang w:val="hy-AM"/>
        </w:rPr>
        <w:t>9</w:t>
      </w:r>
      <w:r w:rsidRPr="005D237D">
        <w:rPr>
          <w:rFonts w:ascii="GHEA Grapalat" w:hAnsi="GHEA Grapalat" w:cs="GHEA Grapalat"/>
          <w:sz w:val="22"/>
          <w:szCs w:val="22"/>
          <w:lang w:val="hy-AM"/>
        </w:rPr>
        <w:t>4%): Եկամտաբերության նվազումը պայմանավորված է եղել 2019</w:t>
      </w:r>
      <w:r w:rsidRPr="00214000">
        <w:rPr>
          <w:rFonts w:ascii="GHEA Grapalat" w:hAnsi="GHEA Grapalat" w:cs="GHEA Grapalat"/>
          <w:sz w:val="22"/>
          <w:szCs w:val="22"/>
          <w:lang w:val="hy-AM"/>
        </w:rPr>
        <w:t xml:space="preserve"> </w:t>
      </w:r>
      <w:r w:rsidRPr="005D237D">
        <w:rPr>
          <w:rFonts w:ascii="GHEA Grapalat" w:hAnsi="GHEA Grapalat" w:cs="GHEA Grapalat"/>
          <w:sz w:val="22"/>
          <w:szCs w:val="22"/>
          <w:lang w:val="hy-AM"/>
        </w:rPr>
        <w:t xml:space="preserve">թվականին պետական գանձապետական պարտատոմսերի առաջնային տեղաբաշխումների միջին կշռված </w:t>
      </w:r>
      <w:r w:rsidRPr="005D237D">
        <w:rPr>
          <w:rFonts w:ascii="GHEA Grapalat" w:hAnsi="GHEA Grapalat" w:cs="GHEA Grapalat"/>
          <w:sz w:val="22"/>
          <w:szCs w:val="22"/>
          <w:lang w:val="hy-AM"/>
        </w:rPr>
        <w:lastRenderedPageBreak/>
        <w:t>եկամտաբերության նվազմամբ, որի միտումը շարունակվել է 2020</w:t>
      </w:r>
      <w:r w:rsidRPr="00214000">
        <w:rPr>
          <w:rFonts w:ascii="GHEA Grapalat" w:hAnsi="GHEA Grapalat" w:cs="GHEA Grapalat"/>
          <w:sz w:val="22"/>
          <w:szCs w:val="22"/>
          <w:lang w:val="hy-AM"/>
        </w:rPr>
        <w:t xml:space="preserve"> </w:t>
      </w:r>
      <w:r w:rsidRPr="005D237D">
        <w:rPr>
          <w:rFonts w:ascii="GHEA Grapalat" w:hAnsi="GHEA Grapalat" w:cs="GHEA Grapalat"/>
          <w:sz w:val="22"/>
          <w:szCs w:val="22"/>
          <w:lang w:val="hy-AM"/>
        </w:rPr>
        <w:t xml:space="preserve">թվականի հաշվետու ժամանակաշրջանի </w:t>
      </w:r>
      <w:r w:rsidRPr="004533B6">
        <w:rPr>
          <w:rFonts w:ascii="GHEA Grapalat" w:hAnsi="GHEA Grapalat" w:cs="GHEA Grapalat"/>
          <w:sz w:val="22"/>
          <w:szCs w:val="22"/>
          <w:lang w:val="hy-AM"/>
        </w:rPr>
        <w:t>ընթացքում, ինչպես նաև ավելի բարձր արժեկտրոնային եկամտաբերությամբ պարտատոմսերի մարմամբ (մարվել են պետական գանձապետական միջնաժամկետ արժեկտրոնային պարտատոմսե</w:t>
      </w:r>
      <w:r>
        <w:rPr>
          <w:rFonts w:ascii="GHEA Grapalat" w:hAnsi="GHEA Grapalat" w:cs="GHEA Grapalat"/>
          <w:sz w:val="22"/>
          <w:szCs w:val="22"/>
          <w:lang w:val="hy-AM"/>
        </w:rPr>
        <w:t>ր</w:t>
      </w:r>
      <w:r w:rsidRPr="004533B6">
        <w:rPr>
          <w:rFonts w:ascii="GHEA Grapalat" w:hAnsi="GHEA Grapalat" w:cs="GHEA Grapalat"/>
          <w:sz w:val="22"/>
          <w:szCs w:val="22"/>
          <w:lang w:val="hy-AM"/>
        </w:rPr>
        <w:t xml:space="preserve"> 3 տարի մարման ժամկետով՝ 8.0% և 5 տարի մարման ժամկետով՝ 10.0% արժեկտրոնային եկամտաբերություններով): </w:t>
      </w:r>
    </w:p>
    <w:p w:rsidR="00371EE1" w:rsidRPr="005D237D" w:rsidRDefault="00371EE1" w:rsidP="00371EE1">
      <w:pPr>
        <w:numPr>
          <w:ilvl w:val="0"/>
          <w:numId w:val="2"/>
        </w:numPr>
        <w:tabs>
          <w:tab w:val="left" w:pos="851"/>
        </w:tabs>
        <w:spacing w:line="360" w:lineRule="auto"/>
        <w:ind w:left="0" w:firstLine="567"/>
        <w:jc w:val="both"/>
        <w:rPr>
          <w:rFonts w:ascii="GHEA Grapalat" w:hAnsi="GHEA Grapalat" w:cs="GHEA Grapalat"/>
          <w:sz w:val="22"/>
          <w:szCs w:val="22"/>
          <w:lang w:val="hy-AM"/>
        </w:rPr>
      </w:pPr>
      <w:r w:rsidRPr="005D237D">
        <w:rPr>
          <w:rFonts w:ascii="GHEA Grapalat" w:hAnsi="GHEA Grapalat" w:cs="GHEA Grapalat"/>
          <w:sz w:val="22"/>
          <w:szCs w:val="22"/>
          <w:lang w:val="hy-AM"/>
        </w:rPr>
        <w:t xml:space="preserve">մինչև մարումը մնացած միջին ժամկետայնությունը` </w:t>
      </w:r>
      <w:r w:rsidRPr="004533B6">
        <w:rPr>
          <w:rFonts w:ascii="GHEA Grapalat" w:hAnsi="GHEA Grapalat" w:cs="GHEA Grapalat"/>
          <w:sz w:val="22"/>
          <w:szCs w:val="22"/>
          <w:lang w:val="hy-AM"/>
        </w:rPr>
        <w:t>4</w:t>
      </w:r>
      <w:r w:rsidRPr="005D237D">
        <w:rPr>
          <w:rFonts w:ascii="GHEA Grapalat" w:hAnsi="GHEA Grapalat" w:cs="GHEA Grapalat"/>
          <w:sz w:val="22"/>
          <w:szCs w:val="22"/>
          <w:lang w:val="hy-AM"/>
        </w:rPr>
        <w:t>,</w:t>
      </w:r>
      <w:r w:rsidRPr="004533B6">
        <w:rPr>
          <w:rFonts w:ascii="GHEA Grapalat" w:hAnsi="GHEA Grapalat" w:cs="GHEA Grapalat"/>
          <w:sz w:val="22"/>
          <w:szCs w:val="22"/>
          <w:lang w:val="hy-AM"/>
        </w:rPr>
        <w:t>111</w:t>
      </w:r>
      <w:r w:rsidRPr="005D237D">
        <w:rPr>
          <w:rFonts w:ascii="GHEA Grapalat" w:hAnsi="GHEA Grapalat" w:cs="GHEA Grapalat"/>
          <w:sz w:val="22"/>
          <w:szCs w:val="22"/>
          <w:lang w:val="hy-AM"/>
        </w:rPr>
        <w:t xml:space="preserve"> օր (2019թ. նույն ժամանակահատվածում</w:t>
      </w:r>
      <w:r w:rsidRPr="00214000">
        <w:rPr>
          <w:rFonts w:ascii="GHEA Grapalat" w:hAnsi="GHEA Grapalat" w:cs="GHEA Grapalat"/>
          <w:sz w:val="22"/>
          <w:szCs w:val="22"/>
          <w:lang w:val="hy-AM"/>
        </w:rPr>
        <w:t>՝</w:t>
      </w:r>
      <w:r w:rsidRPr="005D237D">
        <w:rPr>
          <w:rFonts w:ascii="GHEA Grapalat" w:hAnsi="GHEA Grapalat" w:cs="GHEA Grapalat"/>
          <w:sz w:val="22"/>
          <w:szCs w:val="22"/>
          <w:lang w:val="hy-AM"/>
        </w:rPr>
        <w:t xml:space="preserve"> 3,</w:t>
      </w:r>
      <w:r w:rsidRPr="004533B6">
        <w:rPr>
          <w:rFonts w:ascii="GHEA Grapalat" w:hAnsi="GHEA Grapalat" w:cs="GHEA Grapalat"/>
          <w:sz w:val="22"/>
          <w:szCs w:val="22"/>
          <w:lang w:val="hy-AM"/>
        </w:rPr>
        <w:t>62</w:t>
      </w:r>
      <w:r w:rsidRPr="005D237D">
        <w:rPr>
          <w:rFonts w:ascii="GHEA Grapalat" w:hAnsi="GHEA Grapalat" w:cs="GHEA Grapalat"/>
          <w:sz w:val="22"/>
          <w:szCs w:val="22"/>
          <w:lang w:val="hy-AM"/>
        </w:rPr>
        <w:t>7</w:t>
      </w:r>
      <w:r>
        <w:rPr>
          <w:rFonts w:asciiTheme="minorHAnsi" w:hAnsiTheme="minorHAnsi" w:cs="GHEA Grapalat"/>
          <w:sz w:val="22"/>
          <w:szCs w:val="22"/>
          <w:lang w:val="hy-AM"/>
        </w:rPr>
        <w:t xml:space="preserve"> </w:t>
      </w:r>
      <w:r w:rsidRPr="005D237D">
        <w:rPr>
          <w:rFonts w:ascii="GHEA Grapalat" w:hAnsi="GHEA Grapalat" w:cs="GHEA Grapalat"/>
          <w:sz w:val="22"/>
          <w:szCs w:val="22"/>
          <w:lang w:val="hy-AM"/>
        </w:rPr>
        <w:t>օր).</w:t>
      </w:r>
    </w:p>
    <w:p w:rsidR="00371EE1" w:rsidRPr="005D237D" w:rsidRDefault="00371EE1" w:rsidP="00371EE1">
      <w:pPr>
        <w:numPr>
          <w:ilvl w:val="0"/>
          <w:numId w:val="2"/>
        </w:numPr>
        <w:tabs>
          <w:tab w:val="left" w:pos="851"/>
        </w:tabs>
        <w:spacing w:line="360" w:lineRule="auto"/>
        <w:ind w:left="0" w:firstLine="567"/>
        <w:jc w:val="both"/>
        <w:rPr>
          <w:rFonts w:ascii="GHEA Grapalat" w:hAnsi="GHEA Grapalat" w:cs="GHEA Grapalat"/>
          <w:sz w:val="22"/>
          <w:szCs w:val="22"/>
          <w:lang w:val="hy-AM"/>
        </w:rPr>
      </w:pPr>
      <w:r w:rsidRPr="005D237D">
        <w:rPr>
          <w:rFonts w:ascii="GHEA Grapalat" w:hAnsi="GHEA Grapalat" w:cs="GHEA Grapalat"/>
          <w:sz w:val="22"/>
          <w:szCs w:val="22"/>
          <w:lang w:val="hy-AM"/>
        </w:rPr>
        <w:t>մարման բեռի բաշխվածությունը մինչև 20</w:t>
      </w:r>
      <w:r w:rsidRPr="004533B6">
        <w:rPr>
          <w:rFonts w:ascii="GHEA Grapalat" w:hAnsi="GHEA Grapalat" w:cs="GHEA Grapalat"/>
          <w:sz w:val="22"/>
          <w:szCs w:val="22"/>
          <w:lang w:val="hy-AM"/>
        </w:rPr>
        <w:t>50</w:t>
      </w:r>
      <w:r w:rsidRPr="005D237D">
        <w:rPr>
          <w:rFonts w:ascii="GHEA Grapalat" w:hAnsi="GHEA Grapalat" w:cs="GHEA Grapalat"/>
          <w:sz w:val="22"/>
          <w:szCs w:val="22"/>
          <w:lang w:val="hy-AM"/>
        </w:rPr>
        <w:t xml:space="preserve"> թվականն է.</w:t>
      </w:r>
    </w:p>
    <w:p w:rsidR="00371EE1" w:rsidRPr="005D237D" w:rsidRDefault="00371EE1" w:rsidP="00371EE1">
      <w:pPr>
        <w:numPr>
          <w:ilvl w:val="0"/>
          <w:numId w:val="2"/>
        </w:numPr>
        <w:tabs>
          <w:tab w:val="left" w:pos="851"/>
        </w:tabs>
        <w:spacing w:line="360" w:lineRule="auto"/>
        <w:ind w:left="0" w:firstLine="567"/>
        <w:jc w:val="both"/>
        <w:rPr>
          <w:rFonts w:ascii="GHEA Grapalat" w:hAnsi="GHEA Grapalat" w:cs="GHEA Grapalat"/>
          <w:sz w:val="22"/>
          <w:szCs w:val="22"/>
          <w:lang w:val="hy-AM"/>
        </w:rPr>
      </w:pPr>
      <w:r w:rsidRPr="005D237D">
        <w:rPr>
          <w:rFonts w:ascii="GHEA Grapalat" w:hAnsi="GHEA Grapalat" w:cs="GHEA Grapalat"/>
          <w:sz w:val="22"/>
          <w:szCs w:val="22"/>
          <w:lang w:val="hy-AM"/>
        </w:rPr>
        <w:t xml:space="preserve">շրջանառության մեջ գտնվող պարտատոմսերի ծավալն անվանական արժեքով կազմել է </w:t>
      </w:r>
      <w:r w:rsidRPr="004533B6">
        <w:rPr>
          <w:rFonts w:ascii="GHEA Grapalat" w:hAnsi="GHEA Grapalat" w:cs="GHEA Grapalat"/>
          <w:sz w:val="22"/>
          <w:szCs w:val="22"/>
          <w:lang w:val="hy-AM"/>
        </w:rPr>
        <w:t>772.84 մլրդ դրամ</w:t>
      </w:r>
      <w:r w:rsidRPr="004533B6">
        <w:rPr>
          <w:rFonts w:ascii="GHEA Grapalat" w:hAnsi="GHEA Grapalat" w:cs="GHEA Grapalat"/>
          <w:sz w:val="22"/>
          <w:szCs w:val="22"/>
          <w:lang w:val="nb-NO"/>
        </w:rPr>
        <w:t xml:space="preserve"> (</w:t>
      </w:r>
      <w:r w:rsidRPr="004533B6">
        <w:rPr>
          <w:rFonts w:ascii="GHEA Grapalat" w:hAnsi="GHEA Grapalat" w:cs="GHEA Grapalat"/>
          <w:sz w:val="22"/>
          <w:szCs w:val="22"/>
          <w:lang w:val="hy-AM"/>
        </w:rPr>
        <w:t>2019թ. նույն ժամանակահատվածում</w:t>
      </w:r>
      <w:r w:rsidRPr="004533B6">
        <w:rPr>
          <w:rFonts w:ascii="GHEA Grapalat" w:hAnsi="GHEA Grapalat" w:cs="GHEA Grapalat"/>
          <w:sz w:val="22"/>
          <w:szCs w:val="22"/>
          <w:lang w:val="nb-NO"/>
        </w:rPr>
        <w:t xml:space="preserve"> ՝ </w:t>
      </w:r>
      <w:r w:rsidRPr="004533B6">
        <w:rPr>
          <w:rFonts w:ascii="GHEA Grapalat" w:hAnsi="GHEA Grapalat" w:cs="GHEA Grapalat"/>
          <w:sz w:val="22"/>
          <w:szCs w:val="22"/>
          <w:lang w:val="hy-AM"/>
        </w:rPr>
        <w:t xml:space="preserve">610.05 </w:t>
      </w:r>
      <w:r w:rsidRPr="004533B6">
        <w:rPr>
          <w:rFonts w:ascii="GHEA Grapalat" w:hAnsi="GHEA Grapalat" w:cs="GHEA Grapalat"/>
          <w:sz w:val="22"/>
          <w:szCs w:val="22"/>
          <w:lang w:val="nb-NO"/>
        </w:rPr>
        <w:t>մլրդ դրամ)</w:t>
      </w:r>
      <w:r w:rsidRPr="005D237D">
        <w:rPr>
          <w:rFonts w:ascii="GHEA Grapalat" w:hAnsi="GHEA Grapalat" w:cs="GHEA Grapalat"/>
          <w:sz w:val="22"/>
          <w:szCs w:val="22"/>
          <w:lang w:val="hy-AM"/>
        </w:rPr>
        <w:t xml:space="preserve">, </w:t>
      </w:r>
      <w:r w:rsidRPr="00D1265A">
        <w:rPr>
          <w:rFonts w:ascii="GHEA Grapalat" w:hAnsi="GHEA Grapalat" w:cs="GHEA Grapalat"/>
          <w:sz w:val="22"/>
          <w:szCs w:val="22"/>
          <w:lang w:val="nb-NO"/>
        </w:rPr>
        <w:t>որի 4.5%-ը (34</w:t>
      </w:r>
      <w:r w:rsidRPr="005D237D">
        <w:rPr>
          <w:rFonts w:ascii="GHEA Grapalat" w:hAnsi="GHEA Grapalat" w:cs="GHEA Grapalat"/>
          <w:sz w:val="22"/>
          <w:szCs w:val="22"/>
          <w:lang w:val="hy-AM"/>
        </w:rPr>
        <w:t>.</w:t>
      </w:r>
      <w:r>
        <w:rPr>
          <w:rFonts w:asciiTheme="minorHAnsi" w:hAnsiTheme="minorHAnsi" w:cs="GHEA Grapalat"/>
          <w:sz w:val="22"/>
          <w:szCs w:val="22"/>
          <w:lang w:val="hy-AM"/>
        </w:rPr>
        <w:t>77</w:t>
      </w:r>
      <w:r w:rsidRPr="005D237D">
        <w:rPr>
          <w:rFonts w:ascii="Courier New" w:hAnsi="Courier New" w:cs="Courier New"/>
          <w:sz w:val="22"/>
          <w:szCs w:val="22"/>
          <w:lang w:val="hy-AM"/>
        </w:rPr>
        <w:t> </w:t>
      </w:r>
      <w:r w:rsidRPr="005D237D">
        <w:rPr>
          <w:rFonts w:ascii="GHEA Grapalat" w:hAnsi="GHEA Grapalat" w:cs="GHEA Grapalat"/>
          <w:sz w:val="22"/>
          <w:szCs w:val="22"/>
          <w:lang w:val="hy-AM"/>
        </w:rPr>
        <w:t xml:space="preserve">մլրդ դրամը) կազմել են կարճաժամկետ պարտատոմսերը, </w:t>
      </w:r>
      <w:r w:rsidRPr="00290B9A">
        <w:rPr>
          <w:rFonts w:ascii="GHEA Grapalat" w:hAnsi="GHEA Grapalat" w:cs="GHEA Grapalat"/>
          <w:sz w:val="22"/>
          <w:szCs w:val="22"/>
          <w:lang w:val="hy-AM"/>
        </w:rPr>
        <w:t>27.9</w:t>
      </w:r>
      <w:r w:rsidRPr="005D237D">
        <w:rPr>
          <w:rFonts w:ascii="GHEA Grapalat" w:hAnsi="GHEA Grapalat" w:cs="GHEA Grapalat"/>
          <w:sz w:val="22"/>
          <w:szCs w:val="22"/>
          <w:lang w:val="hy-AM"/>
        </w:rPr>
        <w:t>%-ը (</w:t>
      </w:r>
      <w:r w:rsidRPr="00290B9A">
        <w:rPr>
          <w:rFonts w:ascii="GHEA Grapalat" w:hAnsi="GHEA Grapalat" w:cs="GHEA Grapalat"/>
          <w:sz w:val="22"/>
          <w:szCs w:val="22"/>
          <w:lang w:val="hy-AM"/>
        </w:rPr>
        <w:t>215</w:t>
      </w:r>
      <w:r w:rsidRPr="005D237D">
        <w:rPr>
          <w:rFonts w:ascii="GHEA Grapalat" w:hAnsi="GHEA Grapalat" w:cs="GHEA Grapalat"/>
          <w:sz w:val="22"/>
          <w:szCs w:val="22"/>
          <w:lang w:val="hy-AM"/>
        </w:rPr>
        <w:t>.</w:t>
      </w:r>
      <w:r w:rsidRPr="00290B9A">
        <w:rPr>
          <w:rFonts w:ascii="GHEA Grapalat" w:hAnsi="GHEA Grapalat" w:cs="GHEA Grapalat"/>
          <w:sz w:val="22"/>
          <w:szCs w:val="22"/>
          <w:lang w:val="hy-AM"/>
        </w:rPr>
        <w:t>47</w:t>
      </w:r>
      <w:r w:rsidRPr="005D237D">
        <w:rPr>
          <w:rFonts w:ascii="GHEA Grapalat" w:hAnsi="GHEA Grapalat" w:cs="GHEA Grapalat"/>
          <w:sz w:val="22"/>
          <w:szCs w:val="22"/>
          <w:lang w:val="hy-AM"/>
        </w:rPr>
        <w:t xml:space="preserve"> մլրդ դրամը)՝ միջնաժամկետ պարտատոմսերը, </w:t>
      </w:r>
      <w:r w:rsidRPr="00660220">
        <w:rPr>
          <w:rFonts w:ascii="GHEA Grapalat" w:hAnsi="GHEA Grapalat" w:cs="GHEA Grapalat"/>
          <w:sz w:val="22"/>
          <w:szCs w:val="22"/>
          <w:lang w:val="hy-AM"/>
        </w:rPr>
        <w:t>66.8</w:t>
      </w:r>
      <w:r w:rsidRPr="005D237D">
        <w:rPr>
          <w:rFonts w:ascii="GHEA Grapalat" w:hAnsi="GHEA Grapalat" w:cs="GHEA Grapalat"/>
          <w:sz w:val="22"/>
          <w:szCs w:val="22"/>
          <w:lang w:val="hy-AM"/>
        </w:rPr>
        <w:t>%-ը (</w:t>
      </w:r>
      <w:r w:rsidRPr="00660220">
        <w:rPr>
          <w:rFonts w:ascii="GHEA Grapalat" w:hAnsi="GHEA Grapalat" w:cs="GHEA Grapalat"/>
          <w:sz w:val="22"/>
          <w:szCs w:val="22"/>
          <w:lang w:val="hy-AM"/>
        </w:rPr>
        <w:t xml:space="preserve">516.48 </w:t>
      </w:r>
      <w:r w:rsidRPr="005D237D">
        <w:rPr>
          <w:rFonts w:ascii="GHEA Grapalat" w:hAnsi="GHEA Grapalat" w:cs="GHEA Grapalat"/>
          <w:sz w:val="22"/>
          <w:szCs w:val="22"/>
          <w:lang w:val="hy-AM"/>
        </w:rPr>
        <w:t>մլրդ դրամը)՝ երկարաժամկետ պարտատոմսերը և 0.</w:t>
      </w:r>
      <w:r w:rsidRPr="00660220">
        <w:rPr>
          <w:rFonts w:ascii="GHEA Grapalat" w:hAnsi="GHEA Grapalat" w:cs="GHEA Grapalat"/>
          <w:sz w:val="22"/>
          <w:szCs w:val="22"/>
          <w:lang w:val="hy-AM"/>
        </w:rPr>
        <w:t>8</w:t>
      </w:r>
      <w:r w:rsidRPr="005D237D">
        <w:rPr>
          <w:rFonts w:ascii="GHEA Grapalat" w:hAnsi="GHEA Grapalat" w:cs="GHEA Grapalat"/>
          <w:sz w:val="22"/>
          <w:szCs w:val="22"/>
          <w:lang w:val="hy-AM"/>
        </w:rPr>
        <w:t>%-ը (6.</w:t>
      </w:r>
      <w:r w:rsidRPr="00660220">
        <w:rPr>
          <w:rFonts w:ascii="GHEA Grapalat" w:hAnsi="GHEA Grapalat" w:cs="GHEA Grapalat"/>
          <w:sz w:val="22"/>
          <w:szCs w:val="22"/>
          <w:lang w:val="hy-AM"/>
        </w:rPr>
        <w:t>12</w:t>
      </w:r>
      <w:r w:rsidRPr="00660220">
        <w:rPr>
          <w:rFonts w:ascii="Courier New" w:hAnsi="Courier New" w:cs="Courier New"/>
          <w:sz w:val="22"/>
          <w:szCs w:val="22"/>
          <w:lang w:val="hy-AM"/>
        </w:rPr>
        <w:t> </w:t>
      </w:r>
      <w:r w:rsidRPr="005D237D">
        <w:rPr>
          <w:rFonts w:ascii="GHEA Grapalat" w:hAnsi="GHEA Grapalat" w:cs="GHEA Grapalat"/>
          <w:sz w:val="22"/>
          <w:szCs w:val="22"/>
          <w:lang w:val="hy-AM"/>
        </w:rPr>
        <w:t>մլրդ դրամը)՝ խնայողական պարտատոմսերը:</w:t>
      </w:r>
    </w:p>
    <w:p w:rsidR="00371EE1" w:rsidRPr="005D237D" w:rsidRDefault="00371EE1" w:rsidP="00371EE1">
      <w:pPr>
        <w:autoSpaceDE w:val="0"/>
        <w:autoSpaceDN w:val="0"/>
        <w:adjustRightInd w:val="0"/>
        <w:spacing w:line="360" w:lineRule="auto"/>
        <w:ind w:firstLine="567"/>
        <w:jc w:val="both"/>
        <w:rPr>
          <w:rFonts w:ascii="GHEA Grapalat" w:hAnsi="GHEA Grapalat"/>
          <w:sz w:val="22"/>
          <w:szCs w:val="22"/>
          <w:lang w:val="hy-AM"/>
        </w:rPr>
      </w:pPr>
      <w:r w:rsidRPr="00660220">
        <w:rPr>
          <w:rFonts w:ascii="GHEA Grapalat" w:hAnsi="GHEA Grapalat" w:cs="GHEA Grapalat"/>
          <w:sz w:val="22"/>
          <w:szCs w:val="22"/>
          <w:lang w:val="hy-AM"/>
        </w:rPr>
        <w:t xml:space="preserve">2020 թվականի հունիսի 30-ի դրությամբ շրջանառության մեջ գտնվող գանձապետական </w:t>
      </w:r>
      <w:r w:rsidRPr="005D237D">
        <w:rPr>
          <w:rFonts w:ascii="GHEA Grapalat" w:hAnsi="GHEA Grapalat" w:cs="GHEA Grapalat"/>
          <w:sz w:val="22"/>
          <w:szCs w:val="22"/>
          <w:lang w:val="hy-AM"/>
        </w:rPr>
        <w:t>պարտատոմսերի</w:t>
      </w:r>
      <w:r w:rsidRPr="00660220">
        <w:rPr>
          <w:rFonts w:ascii="GHEA Grapalat" w:hAnsi="GHEA Grapalat" w:cs="GHEA Grapalat"/>
          <w:sz w:val="22"/>
          <w:szCs w:val="22"/>
          <w:lang w:val="hy-AM"/>
        </w:rPr>
        <w:t xml:space="preserve"> 99.6%-ը (769.59 մլրդ դրամ) ձեռք է բերվել ռեզիդենտների կողմից, 0.4%-ը (3.25 մլրդ դրամ)` ոչ ռեզիդենտների կողմից:</w:t>
      </w:r>
    </w:p>
    <w:p w:rsidR="00371EE1" w:rsidRDefault="00371EE1" w:rsidP="00371EE1">
      <w:pPr>
        <w:autoSpaceDE w:val="0"/>
        <w:autoSpaceDN w:val="0"/>
        <w:adjustRightInd w:val="0"/>
        <w:spacing w:line="360" w:lineRule="auto"/>
        <w:ind w:firstLine="567"/>
        <w:jc w:val="both"/>
        <w:rPr>
          <w:rFonts w:asciiTheme="minorHAnsi" w:hAnsiTheme="minorHAnsi"/>
          <w:sz w:val="22"/>
          <w:szCs w:val="22"/>
          <w:lang w:val="hy-AM"/>
        </w:rPr>
      </w:pPr>
      <w:r w:rsidRPr="00660220">
        <w:rPr>
          <w:rFonts w:ascii="GHEA Grapalat" w:hAnsi="GHEA Grapalat"/>
          <w:sz w:val="22"/>
          <w:szCs w:val="22"/>
          <w:lang w:val="hy-AM"/>
        </w:rPr>
        <w:t>485.4</w:t>
      </w:r>
      <w:r w:rsidRPr="00660220">
        <w:rPr>
          <w:rFonts w:ascii="Courier New" w:hAnsi="Courier New" w:cs="Courier New"/>
          <w:sz w:val="22"/>
          <w:szCs w:val="22"/>
          <w:lang w:val="hy-AM"/>
        </w:rPr>
        <w:t> </w:t>
      </w:r>
      <w:r w:rsidRPr="00660220">
        <w:rPr>
          <w:rFonts w:ascii="GHEA Grapalat" w:hAnsi="GHEA Grapalat" w:cs="GHEA Grapalat"/>
          <w:sz w:val="22"/>
          <w:szCs w:val="22"/>
          <w:lang w:val="hy-AM"/>
        </w:rPr>
        <w:t>մլն դրամ տրամադրվել է մուրհակների մարմանը` առաջին կիսամյակում նախատեսված 486.3 մլն դրամի դիմաց՝ պայմանավորված նրանով, որ առաջին կիսամյակում մարման ենթակա մ</w:t>
      </w:r>
      <w:r w:rsidRPr="00660220">
        <w:rPr>
          <w:rFonts w:ascii="GHEA Grapalat" w:hAnsi="GHEA Grapalat"/>
          <w:sz w:val="22"/>
          <w:szCs w:val="22"/>
          <w:lang w:val="hy-AM"/>
        </w:rPr>
        <w:t xml:space="preserve">ուրհակներից թվով չորս մուրհակների վճարման հայտեր մուրհակատերերի կողմից չեն </w:t>
      </w:r>
      <w:r w:rsidRPr="00660220">
        <w:rPr>
          <w:rFonts w:ascii="GHEA Grapalat" w:hAnsi="GHEA Grapalat"/>
          <w:sz w:val="22"/>
          <w:szCs w:val="22"/>
          <w:lang w:val="nb-NO"/>
        </w:rPr>
        <w:t>ներկայացվել:</w:t>
      </w:r>
    </w:p>
    <w:p w:rsidR="00371EE1" w:rsidRDefault="00371EE1" w:rsidP="00371EE1">
      <w:pPr>
        <w:autoSpaceDE w:val="0"/>
        <w:autoSpaceDN w:val="0"/>
        <w:adjustRightInd w:val="0"/>
        <w:spacing w:line="360" w:lineRule="auto"/>
        <w:ind w:firstLine="567"/>
        <w:jc w:val="both"/>
        <w:rPr>
          <w:rFonts w:ascii="GHEA Grapalat" w:hAnsi="GHEA Grapalat"/>
          <w:sz w:val="22"/>
          <w:szCs w:val="22"/>
          <w:lang w:val="hy-AM"/>
        </w:rPr>
      </w:pPr>
      <w:r w:rsidRPr="00660220">
        <w:rPr>
          <w:rFonts w:ascii="GHEA Grapalat" w:hAnsi="GHEA Grapalat"/>
          <w:sz w:val="22"/>
          <w:szCs w:val="22"/>
          <w:lang w:val="hy-AM"/>
        </w:rPr>
        <w:t xml:space="preserve">Ներքին աղբյուրներից ֆինանսական զուտ ակտիվների հաշվին ֆինանսավորումը կազմել է </w:t>
      </w:r>
      <w:r w:rsidRPr="00660220">
        <w:rPr>
          <w:rFonts w:ascii="GHEA Grapalat" w:hAnsi="GHEA Grapalat"/>
          <w:sz w:val="22"/>
          <w:szCs w:val="22"/>
          <w:lang w:val="hy-AM"/>
        </w:rPr>
        <w:noBreakHyphen/>
        <w:t>104.9 մլրդ դրամ` հաշվետու ժամանակահատվածում ծրագրված 59.7 մլրդ դրամի դիմաց: Մասնավորապես՝ ծրագրով նախատեսվել է 53.6 մլրդ դրամ վարկերի տրամադրում ՀՀ ռեզիդենտներին, որից առաջին կիսամյակի ընթացքում տրամադրվել է ավելի քան 16.8</w:t>
      </w:r>
      <w:r>
        <w:rPr>
          <w:rFonts w:ascii="GHEA Grapalat" w:hAnsi="GHEA Grapalat"/>
          <w:sz w:val="22"/>
          <w:szCs w:val="22"/>
          <w:lang w:val="hy-AM"/>
        </w:rPr>
        <w:t xml:space="preserve"> </w:t>
      </w:r>
      <w:r w:rsidRPr="00660220">
        <w:rPr>
          <w:rFonts w:ascii="GHEA Grapalat" w:hAnsi="GHEA Grapalat"/>
          <w:sz w:val="22"/>
          <w:szCs w:val="22"/>
          <w:lang w:val="hy-AM"/>
        </w:rPr>
        <w:t>մլրդ դրամը,</w:t>
      </w:r>
      <w:r w:rsidRPr="00660220">
        <w:rPr>
          <w:rFonts w:ascii="GHEA Grapalat" w:hAnsi="GHEA Grapalat"/>
          <w:sz w:val="22"/>
          <w:szCs w:val="22"/>
          <w:lang w:val="nb-NO"/>
        </w:rPr>
        <w:t xml:space="preserve"> </w:t>
      </w:r>
      <w:r>
        <w:rPr>
          <w:rFonts w:ascii="GHEA Grapalat" w:hAnsi="GHEA Grapalat"/>
          <w:sz w:val="22"/>
          <w:szCs w:val="22"/>
          <w:lang w:val="hy-AM"/>
        </w:rPr>
        <w:t>այդ թվում՝</w:t>
      </w:r>
      <w:r w:rsidRPr="00660220">
        <w:rPr>
          <w:rFonts w:ascii="GHEA Grapalat" w:hAnsi="GHEA Grapalat"/>
          <w:sz w:val="22"/>
          <w:szCs w:val="22"/>
          <w:lang w:val="hy-AM"/>
        </w:rPr>
        <w:t xml:space="preserve"> </w:t>
      </w:r>
      <w:r w:rsidRPr="00880F59">
        <w:rPr>
          <w:rFonts w:ascii="GHEA Grapalat" w:hAnsi="GHEA Grapalat"/>
          <w:sz w:val="22"/>
          <w:szCs w:val="22"/>
          <w:lang w:val="hy-AM"/>
        </w:rPr>
        <w:t>14</w:t>
      </w:r>
      <w:r w:rsidRPr="001C3200">
        <w:rPr>
          <w:rFonts w:ascii="GHEA Grapalat" w:hAnsi="GHEA Grapalat"/>
          <w:sz w:val="22"/>
          <w:szCs w:val="22"/>
          <w:lang w:val="hy-AM"/>
        </w:rPr>
        <w:t>.3</w:t>
      </w:r>
      <w:r w:rsidRPr="00660220">
        <w:rPr>
          <w:rFonts w:ascii="GHEA Grapalat" w:hAnsi="GHEA Grapalat"/>
          <w:sz w:val="22"/>
          <w:szCs w:val="22"/>
          <w:lang w:val="hy-AM"/>
        </w:rPr>
        <w:t xml:space="preserve"> </w:t>
      </w:r>
      <w:r w:rsidRPr="001C3200">
        <w:rPr>
          <w:rFonts w:ascii="GHEA Grapalat" w:hAnsi="GHEA Grapalat"/>
          <w:sz w:val="22"/>
          <w:szCs w:val="22"/>
          <w:lang w:val="hy-AM"/>
        </w:rPr>
        <w:t>մլրդ դրամը</w:t>
      </w:r>
      <w:r w:rsidRPr="00DB3E44">
        <w:rPr>
          <w:rFonts w:ascii="GHEA Grapalat" w:hAnsi="GHEA Grapalat"/>
          <w:sz w:val="22"/>
          <w:szCs w:val="22"/>
          <w:lang w:val="hy-AM"/>
        </w:rPr>
        <w:t xml:space="preserve"> (</w:t>
      </w:r>
      <w:r>
        <w:rPr>
          <w:rFonts w:ascii="GHEA Grapalat" w:hAnsi="GHEA Grapalat"/>
          <w:sz w:val="22"/>
          <w:szCs w:val="22"/>
          <w:lang w:val="hy-AM"/>
        </w:rPr>
        <w:t xml:space="preserve">նախատեսվածի </w:t>
      </w:r>
      <w:r w:rsidRPr="00DB3E44">
        <w:rPr>
          <w:rFonts w:ascii="GHEA Grapalat" w:hAnsi="GHEA Grapalat"/>
          <w:sz w:val="22"/>
          <w:szCs w:val="22"/>
          <w:lang w:val="hy-AM"/>
        </w:rPr>
        <w:t>99.6%</w:t>
      </w:r>
      <w:r>
        <w:rPr>
          <w:rFonts w:ascii="GHEA Grapalat" w:hAnsi="GHEA Grapalat"/>
          <w:sz w:val="22"/>
          <w:szCs w:val="22"/>
          <w:lang w:val="hy-AM"/>
        </w:rPr>
        <w:t>-ը</w:t>
      </w:r>
      <w:r w:rsidRPr="00DB3E44">
        <w:rPr>
          <w:rFonts w:ascii="GHEA Grapalat" w:hAnsi="GHEA Grapalat"/>
          <w:sz w:val="22"/>
          <w:szCs w:val="22"/>
          <w:lang w:val="hy-AM"/>
        </w:rPr>
        <w:t>)</w:t>
      </w:r>
      <w:r w:rsidRPr="001C3200">
        <w:rPr>
          <w:rFonts w:ascii="GHEA Grapalat" w:hAnsi="GHEA Grapalat"/>
          <w:sz w:val="22"/>
          <w:szCs w:val="22"/>
          <w:lang w:val="hy-AM"/>
        </w:rPr>
        <w:t>` Ճգնաժամերի հակազդման և արտակարգ իրավիճակների հետևանքների նվազեցման և վերացման ծրագրի շրջանակներում կորոնավիրուսի (COVID-19) տնտեսական հետևանքների չեզոքացման միջոցառումների վարկավորմանը: Միջոցառման շրջանակներում վարկեր են տրամադրվել 672 ՓՄՁ սուբյեկտների</w:t>
      </w:r>
      <w:r>
        <w:rPr>
          <w:rFonts w:ascii="GHEA Grapalat" w:hAnsi="GHEA Grapalat"/>
          <w:sz w:val="22"/>
          <w:szCs w:val="22"/>
          <w:lang w:val="hy-AM"/>
        </w:rPr>
        <w:t>՝ նախատեսված 381-ի փոխարեն, որը</w:t>
      </w:r>
      <w:r w:rsidRPr="001C3200">
        <w:rPr>
          <w:rFonts w:ascii="GHEA Grapalat" w:hAnsi="GHEA Grapalat"/>
          <w:sz w:val="22"/>
          <w:szCs w:val="22"/>
          <w:lang w:val="hy-AM"/>
        </w:rPr>
        <w:t xml:space="preserve"> պայմանավորված</w:t>
      </w:r>
      <w:r>
        <w:rPr>
          <w:rFonts w:ascii="GHEA Grapalat" w:hAnsi="GHEA Grapalat"/>
          <w:sz w:val="22"/>
          <w:szCs w:val="22"/>
          <w:lang w:val="hy-AM"/>
        </w:rPr>
        <w:t xml:space="preserve"> է</w:t>
      </w:r>
      <w:r w:rsidRPr="001C3200">
        <w:rPr>
          <w:rFonts w:ascii="GHEA Grapalat" w:hAnsi="GHEA Grapalat"/>
          <w:sz w:val="22"/>
          <w:szCs w:val="22"/>
          <w:lang w:val="hy-AM"/>
        </w:rPr>
        <w:t xml:space="preserve"> հայտերի քանակով։ </w:t>
      </w:r>
      <w:r w:rsidRPr="00880F59">
        <w:rPr>
          <w:rFonts w:ascii="GHEA Grapalat" w:hAnsi="GHEA Grapalat"/>
          <w:sz w:val="22"/>
          <w:szCs w:val="22"/>
          <w:lang w:val="hy-AM"/>
        </w:rPr>
        <w:t xml:space="preserve">Հաշվետու ժամանակահատվածի համար ծրագրված 1.8 մլրդ դրամի դիմաց 733.2 մլն դրամ վարկեր են տրամադրվել Հյուսիս-հարավ ճանապարհային միջանցքի ներդրումային ծրագրի շրջանակներում «Կորսան Կորվիամ Կոնստրուկսիոն» ԲԸ նկատմամբ դրամական պահանջներ ունեցող իրավաբանական անձանց և անհատ ձեռնարկատերերին՝ վերջիններիս աջակցելու նպատակով, որոնք հանդիսացել են ծրագրի </w:t>
      </w:r>
      <w:r w:rsidRPr="00880F59">
        <w:rPr>
          <w:rFonts w:ascii="GHEA Grapalat" w:hAnsi="GHEA Grapalat"/>
          <w:sz w:val="22"/>
          <w:szCs w:val="22"/>
          <w:lang w:val="hy-AM"/>
        </w:rPr>
        <w:lastRenderedPageBreak/>
        <w:t>ենթակապալառու և 2018 թվականի վերջից ի վեր չէին վճարվել կատարված աշխատանքների դիմաց</w:t>
      </w:r>
      <w:r>
        <w:rPr>
          <w:rFonts w:ascii="GHEA Grapalat" w:hAnsi="GHEA Grapalat"/>
          <w:sz w:val="22"/>
          <w:szCs w:val="22"/>
        </w:rPr>
        <w:t>,</w:t>
      </w:r>
      <w:r w:rsidRPr="00037552">
        <w:rPr>
          <w:rFonts w:ascii="GHEA Grapalat" w:hAnsi="GHEA Grapalat"/>
          <w:sz w:val="22"/>
          <w:szCs w:val="22"/>
          <w:lang w:val="hy-AM"/>
        </w:rPr>
        <w:t xml:space="preserve"> ինչը հանգեցրել է նշված կազմակերպությունների ծանր ֆինանսական վիճակին</w:t>
      </w:r>
      <w:r w:rsidRPr="00880F59">
        <w:rPr>
          <w:rFonts w:ascii="GHEA Grapalat" w:hAnsi="GHEA Grapalat"/>
          <w:sz w:val="22"/>
          <w:szCs w:val="22"/>
          <w:lang w:val="hy-AM"/>
        </w:rPr>
        <w:t xml:space="preserve">։ </w:t>
      </w:r>
      <w:r>
        <w:rPr>
          <w:rFonts w:ascii="GHEA Grapalat" w:hAnsi="GHEA Grapalat"/>
          <w:sz w:val="22"/>
          <w:szCs w:val="22"/>
        </w:rPr>
        <w:t>Ակնկալվում է, որ Կ</w:t>
      </w:r>
      <w:r w:rsidRPr="00037552">
        <w:rPr>
          <w:rFonts w:ascii="GHEA Grapalat" w:hAnsi="GHEA Grapalat"/>
          <w:sz w:val="22"/>
          <w:szCs w:val="22"/>
          <w:lang w:val="hy-AM"/>
        </w:rPr>
        <w:t>առավարության աջակցությունը կապահովի առողջ բիզնես մթնոլորտ ձեռնարկատերերի համար:</w:t>
      </w:r>
      <w:r w:rsidRPr="0055023D">
        <w:rPr>
          <w:rFonts w:ascii="GHEA Grapalat" w:hAnsi="GHEA Grapalat"/>
          <w:sz w:val="22"/>
          <w:szCs w:val="22"/>
          <w:lang w:val="hy-AM"/>
        </w:rPr>
        <w:t xml:space="preserve"> Շեղումը պայմանավորված է վարկերի տրամադրման ընթացակարգի ժամանակատարությամբ։ </w:t>
      </w:r>
    </w:p>
    <w:p w:rsidR="00371EE1" w:rsidRPr="00214000" w:rsidRDefault="00371EE1" w:rsidP="00371EE1">
      <w:pPr>
        <w:autoSpaceDE w:val="0"/>
        <w:autoSpaceDN w:val="0"/>
        <w:adjustRightInd w:val="0"/>
        <w:spacing w:line="360" w:lineRule="auto"/>
        <w:ind w:firstLine="567"/>
        <w:jc w:val="both"/>
        <w:rPr>
          <w:rFonts w:ascii="GHEA Grapalat" w:hAnsi="GHEA Grapalat"/>
          <w:sz w:val="22"/>
          <w:szCs w:val="22"/>
          <w:lang w:val="hy-AM"/>
        </w:rPr>
      </w:pPr>
      <w:r w:rsidRPr="0055023D">
        <w:rPr>
          <w:rFonts w:ascii="GHEA Grapalat" w:hAnsi="GHEA Grapalat"/>
          <w:sz w:val="22"/>
          <w:szCs w:val="22"/>
          <w:lang w:val="hy-AM"/>
        </w:rPr>
        <w:t>600</w:t>
      </w:r>
      <w:r w:rsidRPr="005D237D">
        <w:rPr>
          <w:rFonts w:ascii="GHEA Grapalat" w:hAnsi="GHEA Grapalat"/>
          <w:sz w:val="22"/>
          <w:szCs w:val="22"/>
          <w:lang w:val="hy-AM"/>
        </w:rPr>
        <w:t>.2 մլն դրամ (ծրագր</w:t>
      </w:r>
      <w:r w:rsidRPr="00214000">
        <w:rPr>
          <w:rFonts w:ascii="GHEA Grapalat" w:hAnsi="GHEA Grapalat"/>
          <w:sz w:val="22"/>
          <w:szCs w:val="22"/>
          <w:lang w:val="hy-AM"/>
        </w:rPr>
        <w:t>ված ցուցանիշի</w:t>
      </w:r>
      <w:r w:rsidRPr="005D237D">
        <w:rPr>
          <w:rFonts w:ascii="GHEA Grapalat" w:hAnsi="GHEA Grapalat"/>
          <w:sz w:val="22"/>
          <w:szCs w:val="22"/>
          <w:lang w:val="hy-AM"/>
        </w:rPr>
        <w:t xml:space="preserve"> </w:t>
      </w:r>
      <w:r w:rsidRPr="0055023D">
        <w:rPr>
          <w:rFonts w:ascii="GHEA Grapalat" w:hAnsi="GHEA Grapalat"/>
          <w:sz w:val="22"/>
          <w:szCs w:val="22"/>
          <w:lang w:val="hy-AM"/>
        </w:rPr>
        <w:t>100</w:t>
      </w:r>
      <w:r w:rsidRPr="005D237D">
        <w:rPr>
          <w:rFonts w:ascii="GHEA Grapalat" w:hAnsi="GHEA Grapalat"/>
          <w:sz w:val="22"/>
          <w:szCs w:val="22"/>
          <w:lang w:val="hy-AM"/>
        </w:rPr>
        <w:t>.</w:t>
      </w:r>
      <w:r w:rsidRPr="0055023D">
        <w:rPr>
          <w:rFonts w:ascii="GHEA Grapalat" w:hAnsi="GHEA Grapalat"/>
          <w:sz w:val="22"/>
          <w:szCs w:val="22"/>
          <w:lang w:val="hy-AM"/>
        </w:rPr>
        <w:t>8</w:t>
      </w:r>
      <w:r w:rsidRPr="005D237D">
        <w:rPr>
          <w:rFonts w:ascii="GHEA Grapalat" w:hAnsi="GHEA Grapalat"/>
          <w:sz w:val="22"/>
          <w:szCs w:val="22"/>
          <w:lang w:val="hy-AM"/>
        </w:rPr>
        <w:t>%</w:t>
      </w:r>
      <w:r w:rsidRPr="00214000">
        <w:rPr>
          <w:rFonts w:ascii="GHEA Grapalat" w:hAnsi="GHEA Grapalat"/>
          <w:sz w:val="22"/>
          <w:szCs w:val="22"/>
          <w:lang w:val="hy-AM"/>
        </w:rPr>
        <w:t>-ը</w:t>
      </w:r>
      <w:r w:rsidRPr="005D237D">
        <w:rPr>
          <w:rFonts w:ascii="GHEA Grapalat" w:hAnsi="GHEA Grapalat"/>
          <w:sz w:val="22"/>
          <w:szCs w:val="22"/>
          <w:lang w:val="hy-AM"/>
        </w:rPr>
        <w:t xml:space="preserve">) տրամադրվել է Գյուղատնտեսության զարգացման միջազգային հիմնադրամի աջակցությամբ իրականացվող «Ենթակառուցվածքների և գյուղական ֆինանսավորման աջակցություն» վարկային ծրագրի շրջանակներում: Շեղման պատճառը </w:t>
      </w:r>
      <w:r w:rsidRPr="0055023D">
        <w:rPr>
          <w:rFonts w:ascii="GHEA Grapalat" w:hAnsi="GHEA Grapalat"/>
          <w:sz w:val="22"/>
          <w:szCs w:val="22"/>
          <w:lang w:val="hy-AM"/>
        </w:rPr>
        <w:t>արտարժույթի փոխարժեքի տարբերությունն է</w:t>
      </w:r>
      <w:r>
        <w:rPr>
          <w:rFonts w:ascii="GHEA Grapalat" w:hAnsi="GHEA Grapalat"/>
          <w:sz w:val="22"/>
          <w:szCs w:val="22"/>
          <w:lang w:val="hy-AM"/>
        </w:rPr>
        <w:t>։</w:t>
      </w:r>
    </w:p>
    <w:p w:rsidR="00371EE1" w:rsidRPr="001C0A96" w:rsidRDefault="00371EE1" w:rsidP="00371EE1">
      <w:pPr>
        <w:autoSpaceDE w:val="0"/>
        <w:autoSpaceDN w:val="0"/>
        <w:adjustRightInd w:val="0"/>
        <w:spacing w:line="360" w:lineRule="auto"/>
        <w:ind w:firstLine="567"/>
        <w:jc w:val="both"/>
        <w:rPr>
          <w:rFonts w:ascii="GHEA Grapalat" w:hAnsi="GHEA Grapalat" w:cs="GHEA Grapalat"/>
          <w:sz w:val="22"/>
          <w:szCs w:val="22"/>
          <w:lang w:val="hy-AM"/>
        </w:rPr>
      </w:pPr>
      <w:r w:rsidRPr="0055023D">
        <w:rPr>
          <w:rFonts w:ascii="GHEA Grapalat" w:hAnsi="GHEA Grapalat"/>
          <w:sz w:val="22"/>
          <w:szCs w:val="22"/>
          <w:lang w:val="hy-AM"/>
        </w:rPr>
        <w:t>1</w:t>
      </w:r>
      <w:r>
        <w:rPr>
          <w:rFonts w:ascii="GHEA Grapalat" w:hAnsi="GHEA Grapalat"/>
          <w:sz w:val="22"/>
          <w:szCs w:val="22"/>
          <w:lang w:val="hy-AM"/>
        </w:rPr>
        <w:t>.</w:t>
      </w:r>
      <w:r w:rsidRPr="0055023D">
        <w:rPr>
          <w:rFonts w:ascii="GHEA Grapalat" w:hAnsi="GHEA Grapalat"/>
          <w:sz w:val="22"/>
          <w:szCs w:val="22"/>
          <w:lang w:val="hy-AM"/>
        </w:rPr>
        <w:t>2</w:t>
      </w:r>
      <w:r w:rsidRPr="005D237D">
        <w:rPr>
          <w:rFonts w:ascii="GHEA Grapalat" w:hAnsi="GHEA Grapalat"/>
          <w:sz w:val="22"/>
          <w:szCs w:val="22"/>
          <w:lang w:val="hy-AM"/>
        </w:rPr>
        <w:t xml:space="preserve"> </w:t>
      </w:r>
      <w:r w:rsidRPr="0055023D">
        <w:rPr>
          <w:rFonts w:ascii="GHEA Grapalat" w:hAnsi="GHEA Grapalat"/>
          <w:sz w:val="22"/>
          <w:szCs w:val="22"/>
          <w:lang w:val="hy-AM"/>
        </w:rPr>
        <w:t>մլրդ</w:t>
      </w:r>
      <w:r w:rsidRPr="005D237D">
        <w:rPr>
          <w:rFonts w:ascii="GHEA Grapalat" w:hAnsi="GHEA Grapalat"/>
          <w:sz w:val="22"/>
          <w:szCs w:val="22"/>
          <w:lang w:val="hy-AM"/>
        </w:rPr>
        <w:t xml:space="preserve"> դրամ է տրամադրվել Էլեկտրաէներգետիկ համակարգի զարգացման ծրագրի շրջանակներում, </w:t>
      </w:r>
      <w:r w:rsidRPr="0055023D">
        <w:rPr>
          <w:rFonts w:ascii="GHEA Grapalat" w:hAnsi="GHEA Grapalat" w:cs="GHEA Grapalat"/>
          <w:sz w:val="22"/>
          <w:szCs w:val="22"/>
          <w:lang w:val="hy-AM"/>
        </w:rPr>
        <w:t xml:space="preserve">որից 131.8 </w:t>
      </w:r>
      <w:r w:rsidRPr="005D237D">
        <w:rPr>
          <w:rFonts w:ascii="GHEA Grapalat" w:hAnsi="GHEA Grapalat" w:cs="GHEA Grapalat"/>
          <w:sz w:val="22"/>
          <w:szCs w:val="22"/>
          <w:lang w:val="hy-AM"/>
        </w:rPr>
        <w:t>մլն</w:t>
      </w:r>
      <w:r w:rsidRPr="0055023D">
        <w:rPr>
          <w:rFonts w:ascii="GHEA Grapalat" w:hAnsi="GHEA Grapalat" w:cs="GHEA Grapalat"/>
          <w:sz w:val="22"/>
          <w:szCs w:val="22"/>
          <w:lang w:val="hy-AM"/>
        </w:rPr>
        <w:t xml:space="preserve"> </w:t>
      </w:r>
      <w:r w:rsidRPr="005D237D">
        <w:rPr>
          <w:rFonts w:ascii="GHEA Grapalat" w:hAnsi="GHEA Grapalat" w:cs="GHEA Grapalat"/>
          <w:sz w:val="22"/>
          <w:szCs w:val="22"/>
          <w:lang w:val="hy-AM"/>
        </w:rPr>
        <w:t>դրամ</w:t>
      </w:r>
      <w:r w:rsidRPr="0055023D">
        <w:rPr>
          <w:rFonts w:ascii="GHEA Grapalat" w:hAnsi="GHEA Grapalat" w:cs="GHEA Grapalat"/>
          <w:sz w:val="22"/>
          <w:szCs w:val="22"/>
          <w:lang w:val="hy-AM"/>
        </w:rPr>
        <w:t xml:space="preserve"> </w:t>
      </w:r>
      <w:r w:rsidRPr="005D237D">
        <w:rPr>
          <w:rFonts w:ascii="GHEA Grapalat" w:hAnsi="GHEA Grapalat" w:cs="GHEA Grapalat"/>
          <w:sz w:val="22"/>
          <w:szCs w:val="22"/>
          <w:lang w:val="hy-AM"/>
        </w:rPr>
        <w:t>տրամադրվել</w:t>
      </w:r>
      <w:r w:rsidRPr="0055023D">
        <w:rPr>
          <w:rFonts w:ascii="GHEA Grapalat" w:hAnsi="GHEA Grapalat" w:cs="GHEA Grapalat"/>
          <w:sz w:val="22"/>
          <w:szCs w:val="22"/>
          <w:lang w:val="hy-AM"/>
        </w:rPr>
        <w:t xml:space="preserve"> </w:t>
      </w:r>
      <w:r w:rsidRPr="005D237D">
        <w:rPr>
          <w:rFonts w:ascii="GHEA Grapalat" w:hAnsi="GHEA Grapalat" w:cs="GHEA Grapalat"/>
          <w:sz w:val="22"/>
          <w:szCs w:val="22"/>
          <w:lang w:val="hy-AM"/>
        </w:rPr>
        <w:t>է</w:t>
      </w:r>
      <w:r w:rsidRPr="0055023D">
        <w:rPr>
          <w:rFonts w:ascii="GHEA Grapalat" w:hAnsi="GHEA Grapalat" w:cs="GHEA Grapalat"/>
          <w:sz w:val="22"/>
          <w:szCs w:val="22"/>
          <w:lang w:val="hy-AM"/>
        </w:rPr>
        <w:t xml:space="preserve"> </w:t>
      </w:r>
      <w:r w:rsidRPr="005D237D">
        <w:rPr>
          <w:rFonts w:ascii="GHEA Grapalat" w:hAnsi="GHEA Grapalat" w:cs="GHEA Grapalat"/>
          <w:sz w:val="22"/>
          <w:szCs w:val="22"/>
          <w:lang w:val="hy-AM"/>
        </w:rPr>
        <w:t>«Բարձրավոլտ</w:t>
      </w:r>
      <w:r w:rsidRPr="0055023D">
        <w:rPr>
          <w:rFonts w:ascii="GHEA Grapalat" w:hAnsi="GHEA Grapalat" w:cs="GHEA Grapalat"/>
          <w:sz w:val="22"/>
          <w:szCs w:val="22"/>
          <w:lang w:val="hy-AM"/>
        </w:rPr>
        <w:t xml:space="preserve"> </w:t>
      </w:r>
      <w:r w:rsidRPr="005D237D">
        <w:rPr>
          <w:rFonts w:ascii="GHEA Grapalat" w:hAnsi="GHEA Grapalat" w:cs="GHEA Grapalat"/>
          <w:sz w:val="22"/>
          <w:szCs w:val="22"/>
          <w:lang w:val="hy-AM"/>
        </w:rPr>
        <w:t>էլեկտրացանցեր»</w:t>
      </w:r>
      <w:r w:rsidRPr="0055023D">
        <w:rPr>
          <w:rFonts w:ascii="GHEA Grapalat" w:hAnsi="GHEA Grapalat" w:cs="GHEA Grapalat"/>
          <w:sz w:val="22"/>
          <w:szCs w:val="22"/>
          <w:lang w:val="hy-AM"/>
        </w:rPr>
        <w:t xml:space="preserve"> </w:t>
      </w:r>
      <w:r w:rsidRPr="005D237D">
        <w:rPr>
          <w:rFonts w:ascii="GHEA Grapalat" w:hAnsi="GHEA Grapalat" w:cs="GHEA Grapalat"/>
          <w:sz w:val="22"/>
          <w:szCs w:val="22"/>
          <w:lang w:val="hy-AM"/>
        </w:rPr>
        <w:t>ՓԲԸ</w:t>
      </w:r>
      <w:r w:rsidRPr="0055023D">
        <w:rPr>
          <w:rFonts w:ascii="GHEA Grapalat" w:hAnsi="GHEA Grapalat" w:cs="GHEA Grapalat"/>
          <w:sz w:val="22"/>
          <w:szCs w:val="22"/>
          <w:lang w:val="hy-AM"/>
        </w:rPr>
        <w:noBreakHyphen/>
      </w:r>
      <w:r w:rsidRPr="005D237D">
        <w:rPr>
          <w:rFonts w:ascii="GHEA Grapalat" w:hAnsi="GHEA Grapalat" w:cs="GHEA Grapalat"/>
          <w:sz w:val="22"/>
          <w:szCs w:val="22"/>
          <w:lang w:val="hy-AM"/>
        </w:rPr>
        <w:t>ին՝</w:t>
      </w:r>
      <w:r w:rsidRPr="0055023D">
        <w:rPr>
          <w:rFonts w:ascii="GHEA Grapalat" w:hAnsi="GHEA Grapalat" w:cs="GHEA Grapalat"/>
          <w:sz w:val="22"/>
          <w:szCs w:val="22"/>
          <w:lang w:val="hy-AM"/>
        </w:rPr>
        <w:t xml:space="preserve"> </w:t>
      </w:r>
      <w:r w:rsidRPr="005D237D">
        <w:rPr>
          <w:rFonts w:ascii="GHEA Grapalat" w:hAnsi="GHEA Grapalat" w:cs="GHEA Grapalat"/>
          <w:sz w:val="22"/>
          <w:szCs w:val="22"/>
          <w:lang w:val="hy-AM"/>
        </w:rPr>
        <w:t>Վերակառուցման</w:t>
      </w:r>
      <w:r w:rsidRPr="0055023D">
        <w:rPr>
          <w:rFonts w:ascii="GHEA Grapalat" w:hAnsi="GHEA Grapalat" w:cs="GHEA Grapalat"/>
          <w:sz w:val="22"/>
          <w:szCs w:val="22"/>
          <w:lang w:val="hy-AM"/>
        </w:rPr>
        <w:t xml:space="preserve"> </w:t>
      </w:r>
      <w:r w:rsidRPr="005D237D">
        <w:rPr>
          <w:rFonts w:ascii="GHEA Grapalat" w:hAnsi="GHEA Grapalat" w:cs="GHEA Grapalat"/>
          <w:sz w:val="22"/>
          <w:szCs w:val="22"/>
          <w:lang w:val="hy-AM"/>
        </w:rPr>
        <w:t>և</w:t>
      </w:r>
      <w:r w:rsidRPr="0055023D">
        <w:rPr>
          <w:rFonts w:ascii="GHEA Grapalat" w:hAnsi="GHEA Grapalat" w:cs="GHEA Grapalat"/>
          <w:sz w:val="22"/>
          <w:szCs w:val="22"/>
          <w:lang w:val="hy-AM"/>
        </w:rPr>
        <w:t xml:space="preserve"> </w:t>
      </w:r>
      <w:r w:rsidRPr="005D237D">
        <w:rPr>
          <w:rFonts w:ascii="GHEA Grapalat" w:hAnsi="GHEA Grapalat" w:cs="GHEA Grapalat"/>
          <w:sz w:val="22"/>
          <w:szCs w:val="22"/>
          <w:lang w:val="hy-AM"/>
        </w:rPr>
        <w:t>զարգացման</w:t>
      </w:r>
      <w:r w:rsidRPr="0055023D">
        <w:rPr>
          <w:rFonts w:ascii="GHEA Grapalat" w:hAnsi="GHEA Grapalat" w:cs="GHEA Grapalat"/>
          <w:sz w:val="22"/>
          <w:szCs w:val="22"/>
          <w:lang w:val="hy-AM"/>
        </w:rPr>
        <w:t xml:space="preserve"> </w:t>
      </w:r>
      <w:r w:rsidRPr="005D237D">
        <w:rPr>
          <w:rFonts w:ascii="GHEA Grapalat" w:hAnsi="GHEA Grapalat" w:cs="GHEA Grapalat"/>
          <w:sz w:val="22"/>
          <w:szCs w:val="22"/>
          <w:lang w:val="hy-AM"/>
        </w:rPr>
        <w:t>միջազգային</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բանկի</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աջակցությամբ</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իրականացվող</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էլեկտրամատակարարման</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հուսալիության</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ծրագրի</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և</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վերջինիս</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լրացուցիչ</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ֆինանսավորման</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ծրագրի</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շրջանակներում</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նախատեսվ</w:t>
      </w:r>
      <w:r w:rsidRPr="0055023D">
        <w:rPr>
          <w:rFonts w:ascii="GHEA Grapalat" w:hAnsi="GHEA Grapalat" w:cs="GHEA Grapalat"/>
          <w:sz w:val="22"/>
          <w:szCs w:val="22"/>
          <w:lang w:val="hy-AM"/>
        </w:rPr>
        <w:t>ած 3.3</w:t>
      </w:r>
      <w:r>
        <w:rPr>
          <w:rFonts w:ascii="GHEA Grapalat" w:hAnsi="GHEA Grapalat" w:cs="GHEA Grapalat"/>
          <w:sz w:val="22"/>
          <w:szCs w:val="22"/>
          <w:lang w:val="hy-AM"/>
        </w:rPr>
        <w:t xml:space="preserve"> </w:t>
      </w:r>
      <w:r w:rsidRPr="0055023D">
        <w:rPr>
          <w:rFonts w:ascii="GHEA Grapalat" w:hAnsi="GHEA Grapalat" w:cs="GHEA Grapalat"/>
          <w:sz w:val="22"/>
          <w:szCs w:val="22"/>
          <w:lang w:val="hy-AM"/>
        </w:rPr>
        <w:t>մլրդ դրամի դիմաց: Ցածր ցուցանիշը պայմանավորված է մի շարք պատճառներով: Մասնավորապես</w:t>
      </w:r>
      <w:r w:rsidRPr="005D237D">
        <w:rPr>
          <w:rFonts w:ascii="GHEA Grapalat" w:hAnsi="GHEA Grapalat"/>
          <w:sz w:val="22"/>
          <w:szCs w:val="22"/>
          <w:lang w:val="hy-AM"/>
        </w:rPr>
        <w:t xml:space="preserve">՝ աշխատանքները </w:t>
      </w:r>
      <w:r w:rsidRPr="00214000">
        <w:rPr>
          <w:rFonts w:ascii="GHEA Grapalat" w:hAnsi="GHEA Grapalat"/>
          <w:sz w:val="22"/>
          <w:szCs w:val="22"/>
          <w:lang w:val="hy-AM"/>
        </w:rPr>
        <w:t>ծ</w:t>
      </w:r>
      <w:r w:rsidRPr="005D237D">
        <w:rPr>
          <w:rFonts w:ascii="GHEA Grapalat" w:hAnsi="GHEA Grapalat"/>
          <w:sz w:val="22"/>
          <w:szCs w:val="22"/>
          <w:lang w:val="hy-AM"/>
        </w:rPr>
        <w:t>րագրի գլխավոր կապալառ</w:t>
      </w:r>
      <w:r w:rsidRPr="00214000">
        <w:rPr>
          <w:rFonts w:ascii="GHEA Grapalat" w:hAnsi="GHEA Grapalat"/>
          <w:sz w:val="22"/>
          <w:szCs w:val="22"/>
          <w:lang w:val="hy-AM"/>
        </w:rPr>
        <w:t>ուի կողմից</w:t>
      </w:r>
      <w:r w:rsidRPr="005D237D">
        <w:rPr>
          <w:rFonts w:ascii="GHEA Grapalat" w:hAnsi="GHEA Grapalat"/>
          <w:sz w:val="22"/>
          <w:szCs w:val="22"/>
          <w:lang w:val="hy-AM"/>
        </w:rPr>
        <w:t xml:space="preserve"> պայմանագրով նախատեսված ժամկետում չ</w:t>
      </w:r>
      <w:r w:rsidRPr="00214000">
        <w:rPr>
          <w:rFonts w:ascii="GHEA Grapalat" w:hAnsi="GHEA Grapalat"/>
          <w:sz w:val="22"/>
          <w:szCs w:val="22"/>
          <w:lang w:val="hy-AM"/>
        </w:rPr>
        <w:t>են</w:t>
      </w:r>
      <w:r w:rsidRPr="005D237D">
        <w:rPr>
          <w:rFonts w:ascii="GHEA Grapalat" w:hAnsi="GHEA Grapalat"/>
          <w:sz w:val="22"/>
          <w:szCs w:val="22"/>
          <w:lang w:val="hy-AM"/>
        </w:rPr>
        <w:t xml:space="preserve"> </w:t>
      </w:r>
      <w:r w:rsidRPr="001C0A96">
        <w:rPr>
          <w:rFonts w:ascii="GHEA Grapalat" w:hAnsi="GHEA Grapalat" w:cs="GHEA Grapalat"/>
          <w:sz w:val="22"/>
          <w:szCs w:val="22"/>
          <w:lang w:val="hy-AM"/>
        </w:rPr>
        <w:t>ավարտվել, բացի այդ, ենթակայանի սարքերի ծրագրակազմերի արդիականացման աշխատանքները պետք է կատարվեին գլխավոր կապալառու չինական «Xian Electric Engineering Co. Ltd» ընկերության մասնագետների կողմից, որոնք COVID-19</w:t>
      </w:r>
      <w:r>
        <w:rPr>
          <w:rFonts w:ascii="GHEA Grapalat" w:hAnsi="GHEA Grapalat" w:cs="GHEA Grapalat"/>
          <w:sz w:val="22"/>
          <w:szCs w:val="22"/>
          <w:lang w:val="hy-AM"/>
        </w:rPr>
        <w:noBreakHyphen/>
      </w:r>
      <w:r w:rsidRPr="00DB3E44">
        <w:rPr>
          <w:rFonts w:ascii="GHEA Grapalat" w:hAnsi="GHEA Grapalat" w:cs="GHEA Grapalat"/>
          <w:sz w:val="22"/>
          <w:szCs w:val="22"/>
          <w:lang w:val="hy-AM"/>
        </w:rPr>
        <w:t>ի</w:t>
      </w:r>
      <w:r w:rsidRPr="001C0A96">
        <w:rPr>
          <w:rFonts w:ascii="GHEA Grapalat" w:hAnsi="GHEA Grapalat" w:cs="GHEA Grapalat"/>
          <w:sz w:val="22"/>
          <w:szCs w:val="22"/>
          <w:lang w:val="hy-AM"/>
        </w:rPr>
        <w:t xml:space="preserve"> բռնկումով պայմանավորված՝ չեն ժամանել Հայաստան։ Հիմնականում վերոնշյալ պատճառներով է պայմանավորված նաև «Աշնակ» և «Արարատ» ենթակայանների վերակառուցման ծրագրի շրջանակներում վարկավորման ցածր մակարդակը, որը նախատեսված 3 մլրդ դրամի փոխարեն կազմել է 61.7 մլն դրամ: </w:t>
      </w:r>
    </w:p>
    <w:p w:rsidR="00371EE1" w:rsidRPr="00024F37" w:rsidRDefault="00371EE1" w:rsidP="00371EE1">
      <w:pPr>
        <w:autoSpaceDE w:val="0"/>
        <w:autoSpaceDN w:val="0"/>
        <w:adjustRightInd w:val="0"/>
        <w:spacing w:line="360" w:lineRule="auto"/>
        <w:ind w:firstLine="567"/>
        <w:jc w:val="both"/>
        <w:rPr>
          <w:rFonts w:ascii="GHEA Grapalat" w:hAnsi="GHEA Grapalat" w:cs="GHEA Grapalat"/>
          <w:sz w:val="22"/>
          <w:szCs w:val="22"/>
          <w:lang w:val="hy-AM"/>
        </w:rPr>
      </w:pPr>
      <w:r w:rsidRPr="00024F37">
        <w:rPr>
          <w:rFonts w:ascii="GHEA Grapalat" w:hAnsi="GHEA Grapalat" w:cs="GHEA Grapalat"/>
          <w:sz w:val="22"/>
          <w:szCs w:val="22"/>
          <w:lang w:val="hy-AM"/>
        </w:rPr>
        <w:t xml:space="preserve">Էներգետիկայի ոլորտի ֆինանսական առողջացման ծրագրի շրջանակներում «Երևան ՋԷԿ» և «Հայկական ԱԷԿ» ՓԲԸ-ներին տրամադրվել </w:t>
      </w:r>
      <w:r w:rsidRPr="00DB3E44">
        <w:rPr>
          <w:rFonts w:ascii="GHEA Grapalat" w:hAnsi="GHEA Grapalat" w:cs="GHEA Grapalat"/>
          <w:sz w:val="22"/>
          <w:szCs w:val="22"/>
          <w:lang w:val="hy-AM"/>
        </w:rPr>
        <w:t>են</w:t>
      </w:r>
      <w:r w:rsidRPr="00024F37">
        <w:rPr>
          <w:rFonts w:ascii="GHEA Grapalat" w:hAnsi="GHEA Grapalat" w:cs="GHEA Grapalat"/>
          <w:sz w:val="22"/>
          <w:szCs w:val="22"/>
          <w:lang w:val="hy-AM"/>
        </w:rPr>
        <w:t xml:space="preserve"> 54</w:t>
      </w:r>
      <w:r w:rsidRPr="001C0A96">
        <w:rPr>
          <w:rFonts w:ascii="GHEA Grapalat" w:hAnsi="GHEA Grapalat" w:cs="GHEA Grapalat"/>
          <w:sz w:val="22"/>
          <w:szCs w:val="22"/>
          <w:lang w:val="hy-AM"/>
        </w:rPr>
        <w:t>.7 մլն դրամ</w:t>
      </w:r>
      <w:r w:rsidRPr="00DB3E44">
        <w:rPr>
          <w:rFonts w:ascii="GHEA Grapalat" w:hAnsi="GHEA Grapalat" w:cs="GHEA Grapalat"/>
          <w:sz w:val="22"/>
          <w:szCs w:val="22"/>
          <w:lang w:val="hy-AM"/>
        </w:rPr>
        <w:t xml:space="preserve"> ենթավարկեր</w:t>
      </w:r>
      <w:r w:rsidRPr="00024F37">
        <w:rPr>
          <w:rFonts w:ascii="GHEA Grapalat" w:hAnsi="GHEA Grapalat" w:cs="GHEA Grapalat"/>
          <w:sz w:val="22"/>
          <w:szCs w:val="22"/>
          <w:lang w:val="hy-AM"/>
        </w:rPr>
        <w:t>՝ նախատեսված 190</w:t>
      </w:r>
      <w:r w:rsidRPr="001C0A96">
        <w:rPr>
          <w:rFonts w:ascii="GHEA Grapalat" w:hAnsi="GHEA Grapalat" w:cs="GHEA Grapalat"/>
          <w:sz w:val="22"/>
          <w:szCs w:val="22"/>
          <w:lang w:val="hy-AM"/>
        </w:rPr>
        <w:t>.</w:t>
      </w:r>
      <w:r w:rsidRPr="00024F37">
        <w:rPr>
          <w:rFonts w:ascii="GHEA Grapalat" w:hAnsi="GHEA Grapalat" w:cs="GHEA Grapalat"/>
          <w:sz w:val="22"/>
          <w:szCs w:val="22"/>
          <w:lang w:val="hy-AM"/>
        </w:rPr>
        <w:t>4</w:t>
      </w:r>
      <w:r w:rsidRPr="001C0A96">
        <w:rPr>
          <w:rFonts w:ascii="GHEA Grapalat" w:hAnsi="GHEA Grapalat" w:cs="GHEA Grapalat"/>
          <w:sz w:val="22"/>
          <w:szCs w:val="22"/>
          <w:lang w:val="hy-AM"/>
        </w:rPr>
        <w:t xml:space="preserve"> մլն դրամ</w:t>
      </w:r>
      <w:r w:rsidRPr="00024F37">
        <w:rPr>
          <w:rFonts w:ascii="GHEA Grapalat" w:hAnsi="GHEA Grapalat" w:cs="GHEA Grapalat"/>
          <w:sz w:val="22"/>
          <w:szCs w:val="22"/>
          <w:lang w:val="hy-AM"/>
        </w:rPr>
        <w:t>ի դիմաց</w:t>
      </w:r>
      <w:r>
        <w:rPr>
          <w:rFonts w:asciiTheme="minorHAnsi" w:hAnsiTheme="minorHAnsi" w:cs="GHEA Grapalat"/>
          <w:sz w:val="22"/>
          <w:szCs w:val="22"/>
          <w:lang w:val="hy-AM"/>
        </w:rPr>
        <w:t xml:space="preserve">։ </w:t>
      </w:r>
      <w:r w:rsidRPr="00024F37">
        <w:rPr>
          <w:rFonts w:ascii="GHEA Grapalat" w:hAnsi="GHEA Grapalat" w:cs="GHEA Grapalat"/>
          <w:sz w:val="22"/>
          <w:szCs w:val="22"/>
          <w:lang w:val="hy-AM"/>
        </w:rPr>
        <w:t>Մնացած գումարը մասհանված է, սակայն վճարու</w:t>
      </w:r>
      <w:r>
        <w:rPr>
          <w:rFonts w:ascii="GHEA Grapalat" w:hAnsi="GHEA Grapalat" w:cs="GHEA Grapalat"/>
          <w:sz w:val="22"/>
          <w:szCs w:val="22"/>
          <w:lang w:val="hy-AM"/>
        </w:rPr>
        <w:t>մը կիրականացվի 3-րդ եռամսյակում</w:t>
      </w:r>
      <w:r w:rsidRPr="00DB3E44">
        <w:rPr>
          <w:rFonts w:ascii="GHEA Grapalat" w:hAnsi="GHEA Grapalat" w:cs="GHEA Grapalat"/>
          <w:sz w:val="22"/>
          <w:szCs w:val="22"/>
          <w:lang w:val="hy-AM"/>
        </w:rPr>
        <w:t>՝</w:t>
      </w:r>
      <w:r w:rsidRPr="00024F37">
        <w:rPr>
          <w:rFonts w:ascii="GHEA Grapalat" w:hAnsi="GHEA Grapalat" w:cs="GHEA Grapalat"/>
          <w:sz w:val="22"/>
          <w:szCs w:val="22"/>
          <w:lang w:val="hy-AM"/>
        </w:rPr>
        <w:t xml:space="preserve"> «Գազպրոմ Արմենիա» ՓԲԸ Երևանի ԳԳՄ-ից ռուսական բնական գազ</w:t>
      </w:r>
      <w:r w:rsidRPr="00DB3E44">
        <w:rPr>
          <w:rFonts w:ascii="GHEA Grapalat" w:hAnsi="GHEA Grapalat" w:cs="GHEA Grapalat"/>
          <w:sz w:val="22"/>
          <w:szCs w:val="22"/>
          <w:lang w:val="hy-AM"/>
        </w:rPr>
        <w:t xml:space="preserve"> ձեռք բերելուց հետո</w:t>
      </w:r>
      <w:r w:rsidRPr="00024F37">
        <w:rPr>
          <w:rFonts w:ascii="GHEA Grapalat" w:hAnsi="GHEA Grapalat" w:cs="GHEA Grapalat"/>
          <w:sz w:val="22"/>
          <w:szCs w:val="22"/>
          <w:lang w:val="hy-AM"/>
        </w:rPr>
        <w:t>:</w:t>
      </w:r>
    </w:p>
    <w:p w:rsidR="00371EE1" w:rsidRPr="00D17984" w:rsidRDefault="00371EE1" w:rsidP="00371EE1">
      <w:pPr>
        <w:autoSpaceDE w:val="0"/>
        <w:autoSpaceDN w:val="0"/>
        <w:adjustRightInd w:val="0"/>
        <w:spacing w:line="360" w:lineRule="auto"/>
        <w:ind w:firstLine="567"/>
        <w:jc w:val="both"/>
        <w:rPr>
          <w:rFonts w:ascii="GHEA Grapalat" w:hAnsi="GHEA Grapalat"/>
          <w:sz w:val="22"/>
          <w:szCs w:val="22"/>
          <w:lang w:val="hy-AM"/>
        </w:rPr>
      </w:pPr>
      <w:r w:rsidRPr="005D237D">
        <w:rPr>
          <w:rFonts w:ascii="GHEA Grapalat" w:hAnsi="GHEA Grapalat"/>
          <w:sz w:val="22"/>
          <w:szCs w:val="22"/>
          <w:lang w:val="hy-AM"/>
        </w:rPr>
        <w:t>Ասիական զարգացման բանկի աջակցությամբ իրականացվող</w:t>
      </w:r>
      <w:r w:rsidRPr="00D17984">
        <w:rPr>
          <w:rFonts w:ascii="GHEA Grapalat" w:hAnsi="GHEA Grapalat"/>
          <w:sz w:val="22"/>
          <w:szCs w:val="22"/>
          <w:lang w:val="hy-AM"/>
        </w:rPr>
        <w:t xml:space="preserve"> </w:t>
      </w:r>
      <w:r w:rsidRPr="005D237D">
        <w:rPr>
          <w:rFonts w:ascii="GHEA Grapalat" w:hAnsi="GHEA Grapalat"/>
          <w:sz w:val="22"/>
          <w:szCs w:val="22"/>
          <w:lang w:val="hy-AM"/>
        </w:rPr>
        <w:t xml:space="preserve">220 կՎ «Ագարակ-2» և «Շինուհայր» ենթակայանների վերակառուցման ծրագրի շրջանակներում նախատեսված </w:t>
      </w:r>
      <w:r w:rsidRPr="003328F6">
        <w:rPr>
          <w:rFonts w:ascii="GHEA Grapalat" w:hAnsi="GHEA Grapalat"/>
          <w:sz w:val="22"/>
          <w:szCs w:val="22"/>
          <w:lang w:val="hy-AM"/>
        </w:rPr>
        <w:t>1.4</w:t>
      </w:r>
      <w:r w:rsidRPr="005D237D">
        <w:rPr>
          <w:rFonts w:ascii="GHEA Grapalat" w:hAnsi="GHEA Grapalat"/>
          <w:sz w:val="22"/>
          <w:szCs w:val="22"/>
          <w:lang w:val="hy-AM"/>
        </w:rPr>
        <w:t xml:space="preserve"> մլ</w:t>
      </w:r>
      <w:r w:rsidRPr="003328F6">
        <w:rPr>
          <w:rFonts w:ascii="GHEA Grapalat" w:hAnsi="GHEA Grapalat"/>
          <w:sz w:val="22"/>
          <w:szCs w:val="22"/>
          <w:lang w:val="hy-AM"/>
        </w:rPr>
        <w:t>րդ</w:t>
      </w:r>
      <w:r w:rsidRPr="005D237D">
        <w:rPr>
          <w:rFonts w:ascii="GHEA Grapalat" w:hAnsi="GHEA Grapalat"/>
          <w:sz w:val="22"/>
          <w:szCs w:val="22"/>
          <w:lang w:val="hy-AM"/>
        </w:rPr>
        <w:t xml:space="preserve"> դրամ</w:t>
      </w:r>
      <w:r w:rsidRPr="00DB3E44">
        <w:rPr>
          <w:rFonts w:ascii="GHEA Grapalat" w:hAnsi="GHEA Grapalat"/>
          <w:sz w:val="22"/>
          <w:szCs w:val="22"/>
          <w:lang w:val="hy-AM"/>
        </w:rPr>
        <w:t>ի փոխարեն</w:t>
      </w:r>
      <w:r w:rsidRPr="003328F6">
        <w:rPr>
          <w:rFonts w:ascii="GHEA Grapalat" w:hAnsi="GHEA Grapalat"/>
          <w:sz w:val="22"/>
          <w:szCs w:val="22"/>
          <w:lang w:val="hy-AM"/>
        </w:rPr>
        <w:t xml:space="preserve"> 80 մլն դրամ</w:t>
      </w:r>
      <w:r w:rsidRPr="00DB3E44">
        <w:rPr>
          <w:rFonts w:ascii="GHEA Grapalat" w:hAnsi="GHEA Grapalat"/>
          <w:sz w:val="22"/>
          <w:szCs w:val="22"/>
          <w:lang w:val="hy-AM"/>
        </w:rPr>
        <w:t xml:space="preserve"> ենթավարկ է տրամադրվել </w:t>
      </w:r>
      <w:r w:rsidRPr="005D237D">
        <w:rPr>
          <w:rFonts w:ascii="GHEA Grapalat" w:hAnsi="GHEA Grapalat"/>
          <w:sz w:val="22"/>
          <w:szCs w:val="22"/>
          <w:lang w:val="hy-AM"/>
        </w:rPr>
        <w:t>«Բարձրավոլտ էլեկտրացանցեր» ՓԲԸ</w:t>
      </w:r>
      <w:r w:rsidRPr="005D237D">
        <w:rPr>
          <w:rFonts w:ascii="GHEA Grapalat" w:hAnsi="GHEA Grapalat"/>
          <w:sz w:val="22"/>
          <w:szCs w:val="22"/>
          <w:lang w:val="hy-AM"/>
        </w:rPr>
        <w:noBreakHyphen/>
        <w:t xml:space="preserve">ին, քանի որ </w:t>
      </w:r>
      <w:r w:rsidRPr="00D17984">
        <w:rPr>
          <w:rFonts w:ascii="GHEA Grapalat" w:hAnsi="GHEA Grapalat"/>
          <w:sz w:val="22"/>
          <w:szCs w:val="22"/>
          <w:lang w:val="hy-AM"/>
        </w:rPr>
        <w:t>կապալառուի կողմից չեն կատարվել պայմանագրային պարտավորությունները, ինչի արդյունքում պ</w:t>
      </w:r>
      <w:r w:rsidRPr="005D237D">
        <w:rPr>
          <w:rFonts w:ascii="GHEA Grapalat" w:hAnsi="GHEA Grapalat"/>
          <w:sz w:val="22"/>
          <w:szCs w:val="22"/>
          <w:lang w:val="hy-AM"/>
        </w:rPr>
        <w:t>այմանագ</w:t>
      </w:r>
      <w:r w:rsidRPr="00D17984">
        <w:rPr>
          <w:rFonts w:ascii="GHEA Grapalat" w:hAnsi="GHEA Grapalat"/>
          <w:sz w:val="22"/>
          <w:szCs w:val="22"/>
          <w:lang w:val="hy-AM"/>
        </w:rPr>
        <w:t>իրը պ</w:t>
      </w:r>
      <w:r>
        <w:rPr>
          <w:rFonts w:ascii="GHEA Grapalat" w:hAnsi="GHEA Grapalat"/>
          <w:sz w:val="22"/>
          <w:szCs w:val="22"/>
          <w:lang w:val="hy-AM"/>
        </w:rPr>
        <w:t>ատվիրատու</w:t>
      </w:r>
      <w:r w:rsidRPr="00D17984">
        <w:rPr>
          <w:rFonts w:ascii="GHEA Grapalat" w:hAnsi="GHEA Grapalat"/>
          <w:sz w:val="22"/>
          <w:szCs w:val="22"/>
          <w:lang w:val="hy-AM"/>
        </w:rPr>
        <w:t>ի կողմից</w:t>
      </w:r>
      <w:r w:rsidRPr="005D237D">
        <w:rPr>
          <w:rFonts w:ascii="GHEA Grapalat" w:hAnsi="GHEA Grapalat"/>
          <w:sz w:val="22"/>
          <w:szCs w:val="22"/>
          <w:lang w:val="hy-AM"/>
        </w:rPr>
        <w:t xml:space="preserve"> միակողմանի </w:t>
      </w:r>
      <w:r w:rsidRPr="00D17984">
        <w:rPr>
          <w:rFonts w:ascii="GHEA Grapalat" w:hAnsi="GHEA Grapalat"/>
          <w:sz w:val="22"/>
          <w:szCs w:val="22"/>
          <w:lang w:val="hy-AM"/>
        </w:rPr>
        <w:t xml:space="preserve">կարգով </w:t>
      </w:r>
      <w:r w:rsidRPr="005D237D">
        <w:rPr>
          <w:rFonts w:ascii="GHEA Grapalat" w:hAnsi="GHEA Grapalat"/>
          <w:sz w:val="22"/>
          <w:szCs w:val="22"/>
          <w:lang w:val="hy-AM"/>
        </w:rPr>
        <w:t>լուծ</w:t>
      </w:r>
      <w:r w:rsidRPr="00D17984">
        <w:rPr>
          <w:rFonts w:ascii="GHEA Grapalat" w:hAnsi="GHEA Grapalat"/>
          <w:sz w:val="22"/>
          <w:szCs w:val="22"/>
          <w:lang w:val="hy-AM"/>
        </w:rPr>
        <w:t>վել է,</w:t>
      </w:r>
      <w:r w:rsidRPr="005D237D">
        <w:rPr>
          <w:rFonts w:ascii="GHEA Grapalat" w:hAnsi="GHEA Grapalat"/>
          <w:sz w:val="22"/>
          <w:szCs w:val="22"/>
          <w:lang w:val="hy-AM"/>
        </w:rPr>
        <w:t xml:space="preserve"> և </w:t>
      </w:r>
      <w:r w:rsidRPr="005D237D">
        <w:rPr>
          <w:rFonts w:ascii="GHEA Grapalat" w:hAnsi="GHEA Grapalat"/>
          <w:sz w:val="22"/>
          <w:szCs w:val="22"/>
          <w:lang w:val="hy-AM"/>
        </w:rPr>
        <w:lastRenderedPageBreak/>
        <w:t xml:space="preserve">ենթակայանների վերակառուցման աշխատանքներն ավարտին հասցնելու նպատակով ներկայումս </w:t>
      </w:r>
      <w:r w:rsidRPr="00DB3E44">
        <w:rPr>
          <w:rFonts w:ascii="GHEA Grapalat" w:hAnsi="GHEA Grapalat"/>
          <w:sz w:val="22"/>
          <w:szCs w:val="22"/>
          <w:lang w:val="hy-AM"/>
        </w:rPr>
        <w:t>ընթանում են բանակցություններ</w:t>
      </w:r>
      <w:r w:rsidRPr="00B11962">
        <w:rPr>
          <w:rFonts w:ascii="GHEA Grapalat" w:hAnsi="GHEA Grapalat"/>
          <w:sz w:val="22"/>
          <w:szCs w:val="22"/>
          <w:lang w:val="hy-AM"/>
        </w:rPr>
        <w:t xml:space="preserve"> ԱԶԲ-ի հետ:</w:t>
      </w:r>
      <w:r w:rsidRPr="005D237D">
        <w:rPr>
          <w:rFonts w:ascii="GHEA Grapalat" w:hAnsi="GHEA Grapalat"/>
          <w:sz w:val="22"/>
          <w:szCs w:val="22"/>
          <w:lang w:val="hy-AM"/>
        </w:rPr>
        <w:t xml:space="preserve"> </w:t>
      </w:r>
    </w:p>
    <w:p w:rsidR="00371EE1" w:rsidRPr="00371EE1" w:rsidRDefault="00371EE1" w:rsidP="00371EE1">
      <w:pPr>
        <w:autoSpaceDE w:val="0"/>
        <w:autoSpaceDN w:val="0"/>
        <w:adjustRightInd w:val="0"/>
        <w:spacing w:line="360" w:lineRule="auto"/>
        <w:ind w:firstLine="567"/>
        <w:jc w:val="both"/>
        <w:rPr>
          <w:rFonts w:ascii="GHEA Grapalat" w:hAnsi="GHEA Grapalat"/>
          <w:sz w:val="22"/>
          <w:szCs w:val="22"/>
          <w:lang w:val="hy-AM"/>
        </w:rPr>
      </w:pPr>
      <w:r w:rsidRPr="00D17984">
        <w:rPr>
          <w:rFonts w:ascii="GHEA Grapalat" w:hAnsi="GHEA Grapalat"/>
          <w:sz w:val="22"/>
          <w:szCs w:val="22"/>
          <w:lang w:val="hy-AM"/>
        </w:rPr>
        <w:t>Հաշվետու ժամանակահատվածում</w:t>
      </w:r>
      <w:r w:rsidRPr="005D237D">
        <w:rPr>
          <w:rFonts w:ascii="GHEA Grapalat" w:hAnsi="GHEA Grapalat"/>
          <w:sz w:val="22"/>
          <w:szCs w:val="22"/>
          <w:lang w:val="hy-AM"/>
        </w:rPr>
        <w:t xml:space="preserve"> </w:t>
      </w:r>
      <w:r w:rsidRPr="003D0BC3">
        <w:rPr>
          <w:rFonts w:ascii="GHEA Grapalat" w:hAnsi="GHEA Grapalat"/>
          <w:sz w:val="22"/>
          <w:szCs w:val="22"/>
          <w:lang w:val="hy-AM"/>
        </w:rPr>
        <w:t>426</w:t>
      </w:r>
      <w:r>
        <w:rPr>
          <w:rFonts w:ascii="GHEA Grapalat" w:hAnsi="GHEA Grapalat"/>
          <w:sz w:val="22"/>
          <w:szCs w:val="22"/>
          <w:lang w:val="hy-AM"/>
        </w:rPr>
        <w:t>.</w:t>
      </w:r>
      <w:r w:rsidRPr="003D0BC3">
        <w:rPr>
          <w:rFonts w:ascii="GHEA Grapalat" w:hAnsi="GHEA Grapalat"/>
          <w:sz w:val="22"/>
          <w:szCs w:val="22"/>
          <w:lang w:val="hy-AM"/>
        </w:rPr>
        <w:t>2</w:t>
      </w:r>
      <w:r w:rsidRPr="005D237D">
        <w:rPr>
          <w:rFonts w:ascii="GHEA Grapalat" w:hAnsi="GHEA Grapalat"/>
          <w:sz w:val="22"/>
          <w:szCs w:val="22"/>
          <w:lang w:val="hy-AM"/>
        </w:rPr>
        <w:t xml:space="preserve"> մլն դրամ</w:t>
      </w:r>
      <w:r w:rsidRPr="00DB3E44">
        <w:rPr>
          <w:rFonts w:ascii="GHEA Grapalat" w:hAnsi="GHEA Grapalat"/>
          <w:sz w:val="22"/>
          <w:szCs w:val="22"/>
          <w:lang w:val="hy-AM"/>
        </w:rPr>
        <w:t xml:space="preserve"> վարկ է</w:t>
      </w:r>
      <w:r w:rsidRPr="005D237D">
        <w:rPr>
          <w:rFonts w:ascii="GHEA Grapalat" w:hAnsi="GHEA Grapalat"/>
          <w:sz w:val="22"/>
          <w:szCs w:val="22"/>
          <w:lang w:val="hy-AM"/>
        </w:rPr>
        <w:t xml:space="preserve"> տրամադրվել «Էլեկտրաէներգե</w:t>
      </w:r>
      <w:r>
        <w:rPr>
          <w:rFonts w:ascii="GHEA Grapalat" w:hAnsi="GHEA Grapalat"/>
          <w:sz w:val="22"/>
          <w:szCs w:val="22"/>
          <w:lang w:val="hy-AM"/>
        </w:rPr>
        <w:t>տի</w:t>
      </w:r>
      <w:r w:rsidRPr="00DB3E44">
        <w:rPr>
          <w:rFonts w:ascii="GHEA Grapalat" w:hAnsi="GHEA Grapalat"/>
          <w:sz w:val="22"/>
          <w:szCs w:val="22"/>
          <w:lang w:val="hy-AM"/>
        </w:rPr>
        <w:t>-</w:t>
      </w:r>
      <w:r>
        <w:rPr>
          <w:rFonts w:ascii="GHEA Grapalat" w:hAnsi="GHEA Grapalat"/>
          <w:sz w:val="22"/>
          <w:szCs w:val="22"/>
          <w:lang w:val="hy-AM"/>
        </w:rPr>
        <w:t>կական համակարգի օպերատոր» ՓԲԸ</w:t>
      </w:r>
      <w:r w:rsidRPr="00D17984">
        <w:rPr>
          <w:rFonts w:ascii="GHEA Grapalat" w:hAnsi="GHEA Grapalat"/>
          <w:sz w:val="22"/>
          <w:szCs w:val="22"/>
          <w:lang w:val="hy-AM"/>
        </w:rPr>
        <w:noBreakHyphen/>
      </w:r>
      <w:r w:rsidRPr="005D237D">
        <w:rPr>
          <w:rFonts w:ascii="GHEA Grapalat" w:hAnsi="GHEA Grapalat"/>
          <w:sz w:val="22"/>
          <w:szCs w:val="22"/>
          <w:lang w:val="hy-AM"/>
        </w:rPr>
        <w:t>ին Ասիական զարգացման բանկի աջակցությամբ իրականացվող</w:t>
      </w:r>
      <w:r>
        <w:rPr>
          <w:rFonts w:ascii="GHEA Grapalat" w:hAnsi="GHEA Grapalat"/>
          <w:sz w:val="22"/>
          <w:szCs w:val="22"/>
          <w:lang w:val="hy-AM"/>
        </w:rPr>
        <w:t xml:space="preserve"> </w:t>
      </w:r>
      <w:r w:rsidRPr="00D17984">
        <w:rPr>
          <w:rFonts w:ascii="GHEA Grapalat" w:hAnsi="GHEA Grapalat"/>
          <w:sz w:val="22"/>
          <w:szCs w:val="22"/>
          <w:lang w:val="hy-AM"/>
        </w:rPr>
        <w:t>կ</w:t>
      </w:r>
      <w:r w:rsidRPr="005D237D">
        <w:rPr>
          <w:rFonts w:ascii="GHEA Grapalat" w:hAnsi="GHEA Grapalat"/>
          <w:sz w:val="22"/>
          <w:szCs w:val="22"/>
          <w:lang w:val="hy-AM"/>
        </w:rPr>
        <w:t>արգավարման կառավարման ավտոմատացված համակարգի (SCADA) ընդլայնման</w:t>
      </w:r>
      <w:r>
        <w:rPr>
          <w:rFonts w:ascii="GHEA Grapalat" w:hAnsi="GHEA Grapalat"/>
          <w:sz w:val="22"/>
          <w:szCs w:val="22"/>
          <w:lang w:val="hy-AM"/>
        </w:rPr>
        <w:t xml:space="preserve"> </w:t>
      </w:r>
      <w:r w:rsidRPr="005D237D">
        <w:rPr>
          <w:rFonts w:ascii="GHEA Grapalat" w:hAnsi="GHEA Grapalat"/>
          <w:sz w:val="22"/>
          <w:szCs w:val="22"/>
          <w:lang w:val="hy-AM"/>
        </w:rPr>
        <w:t xml:space="preserve">ծրագրի շրջանակներում՝ նախատեսված </w:t>
      </w:r>
      <w:r w:rsidRPr="003D0BC3">
        <w:rPr>
          <w:rFonts w:ascii="GHEA Grapalat" w:hAnsi="GHEA Grapalat"/>
          <w:sz w:val="22"/>
          <w:szCs w:val="22"/>
          <w:lang w:val="hy-AM"/>
        </w:rPr>
        <w:t>724</w:t>
      </w:r>
      <w:r w:rsidRPr="005D237D">
        <w:rPr>
          <w:rFonts w:ascii="GHEA Grapalat" w:hAnsi="GHEA Grapalat"/>
          <w:sz w:val="22"/>
          <w:szCs w:val="22"/>
          <w:lang w:val="hy-AM"/>
        </w:rPr>
        <w:t>.</w:t>
      </w:r>
      <w:r w:rsidRPr="003D0BC3">
        <w:rPr>
          <w:rFonts w:ascii="GHEA Grapalat" w:hAnsi="GHEA Grapalat"/>
          <w:sz w:val="22"/>
          <w:szCs w:val="22"/>
          <w:lang w:val="hy-AM"/>
        </w:rPr>
        <w:t>2</w:t>
      </w:r>
      <w:r w:rsidRPr="005D237D">
        <w:rPr>
          <w:rFonts w:ascii="GHEA Grapalat" w:hAnsi="GHEA Grapalat"/>
          <w:sz w:val="22"/>
          <w:szCs w:val="22"/>
          <w:lang w:val="hy-AM"/>
        </w:rPr>
        <w:t xml:space="preserve"> մլն դրամի դիմաց։ </w:t>
      </w:r>
      <w:r w:rsidRPr="00D17984">
        <w:rPr>
          <w:rFonts w:ascii="GHEA Grapalat" w:hAnsi="GHEA Grapalat"/>
          <w:sz w:val="22"/>
          <w:szCs w:val="22"/>
          <w:lang w:val="hy-AM"/>
        </w:rPr>
        <w:t>Կատարողականը</w:t>
      </w:r>
      <w:r w:rsidRPr="005D237D">
        <w:rPr>
          <w:rFonts w:ascii="GHEA Grapalat" w:hAnsi="GHEA Grapalat"/>
          <w:sz w:val="22"/>
          <w:szCs w:val="22"/>
          <w:lang w:val="hy-AM"/>
        </w:rPr>
        <w:t xml:space="preserve"> պայմանավորված է </w:t>
      </w:r>
      <w:r w:rsidRPr="00B11962">
        <w:rPr>
          <w:rFonts w:ascii="GHEA Grapalat" w:hAnsi="GHEA Grapalat"/>
          <w:sz w:val="22"/>
          <w:szCs w:val="22"/>
          <w:lang w:val="hy-AM"/>
        </w:rPr>
        <w:t>SCADA համակարգի փորձարկումների դրական արդյունքի բաց</w:t>
      </w:r>
      <w:r>
        <w:rPr>
          <w:rFonts w:ascii="GHEA Grapalat" w:hAnsi="GHEA Grapalat"/>
          <w:sz w:val="22"/>
          <w:szCs w:val="22"/>
          <w:lang w:val="hy-AM"/>
        </w:rPr>
        <w:t>ակայությամբ, COVID-19 համավարակ</w:t>
      </w:r>
      <w:r w:rsidRPr="00DB3E44">
        <w:rPr>
          <w:rFonts w:ascii="GHEA Grapalat" w:hAnsi="GHEA Grapalat"/>
          <w:sz w:val="22"/>
          <w:szCs w:val="22"/>
          <w:lang w:val="hy-AM"/>
        </w:rPr>
        <w:t>ով</w:t>
      </w:r>
      <w:r w:rsidRPr="00B11962">
        <w:rPr>
          <w:rFonts w:ascii="GHEA Grapalat" w:hAnsi="GHEA Grapalat"/>
          <w:sz w:val="22"/>
          <w:szCs w:val="22"/>
          <w:lang w:val="hy-AM"/>
        </w:rPr>
        <w:t xml:space="preserve">, երկրների կողմից հայտարարված թռիչքների սահմանափակմամբ և մինչ օրս շարունակվող արտակարգ դրությամբ, </w:t>
      </w:r>
      <w:r w:rsidRPr="00DB3E44">
        <w:rPr>
          <w:rFonts w:ascii="GHEA Grapalat" w:hAnsi="GHEA Grapalat"/>
          <w:sz w:val="22"/>
          <w:szCs w:val="22"/>
          <w:lang w:val="hy-AM"/>
        </w:rPr>
        <w:t xml:space="preserve">որը </w:t>
      </w:r>
      <w:r w:rsidRPr="00B11962">
        <w:rPr>
          <w:rFonts w:ascii="GHEA Grapalat" w:hAnsi="GHEA Grapalat"/>
          <w:sz w:val="22"/>
          <w:szCs w:val="22"/>
          <w:lang w:val="hy-AM"/>
        </w:rPr>
        <w:t>հնարավորություն չի տվել կազմակերպել արտասահմանյան փորձագետների այցը Հ</w:t>
      </w:r>
      <w:r w:rsidRPr="00DB3E44">
        <w:rPr>
          <w:rFonts w:ascii="GHEA Grapalat" w:hAnsi="GHEA Grapalat"/>
          <w:sz w:val="22"/>
          <w:szCs w:val="22"/>
          <w:lang w:val="hy-AM"/>
        </w:rPr>
        <w:t>այաստան</w:t>
      </w:r>
      <w:r w:rsidRPr="00B11962">
        <w:rPr>
          <w:rFonts w:ascii="GHEA Grapalat" w:hAnsi="GHEA Grapalat"/>
          <w:sz w:val="22"/>
          <w:szCs w:val="22"/>
          <w:lang w:val="hy-AM"/>
        </w:rPr>
        <w:t xml:space="preserve">, որի պատճառով </w:t>
      </w:r>
      <w:r w:rsidRPr="005350B0">
        <w:rPr>
          <w:rFonts w:ascii="GHEA Grapalat" w:hAnsi="GHEA Grapalat"/>
          <w:sz w:val="22"/>
          <w:szCs w:val="22"/>
          <w:lang w:val="hy-AM"/>
        </w:rPr>
        <w:t>Կարգավարական կառավարման ու տվյալների հավաքագրման/Էներգիայի կառավարման համակարգ</w:t>
      </w:r>
      <w:r w:rsidRPr="00DB3E44">
        <w:rPr>
          <w:rFonts w:ascii="GHEA Grapalat" w:hAnsi="GHEA Grapalat"/>
          <w:sz w:val="22"/>
          <w:szCs w:val="22"/>
          <w:lang w:val="hy-AM"/>
        </w:rPr>
        <w:t>ի</w:t>
      </w:r>
      <w:r w:rsidRPr="00B11962">
        <w:rPr>
          <w:rFonts w:ascii="GHEA Grapalat" w:hAnsi="GHEA Grapalat"/>
          <w:sz w:val="22"/>
          <w:szCs w:val="22"/>
          <w:lang w:val="hy-AM"/>
        </w:rPr>
        <w:t xml:space="preserve"> </w:t>
      </w:r>
      <w:r w:rsidRPr="00DB3E44">
        <w:rPr>
          <w:rFonts w:ascii="GHEA Grapalat" w:hAnsi="GHEA Grapalat"/>
          <w:sz w:val="22"/>
          <w:szCs w:val="22"/>
          <w:lang w:val="hy-AM"/>
        </w:rPr>
        <w:t>(</w:t>
      </w:r>
      <w:r w:rsidRPr="00B11962">
        <w:rPr>
          <w:rFonts w:ascii="GHEA Grapalat" w:hAnsi="GHEA Grapalat"/>
          <w:sz w:val="22"/>
          <w:szCs w:val="22"/>
          <w:lang w:val="hy-AM"/>
        </w:rPr>
        <w:t>ԿԿՈՒՏՀ/ԷԿՀ</w:t>
      </w:r>
      <w:r w:rsidRPr="00DB3E44">
        <w:rPr>
          <w:rFonts w:ascii="GHEA Grapalat" w:hAnsi="GHEA Grapalat"/>
          <w:sz w:val="22"/>
          <w:szCs w:val="22"/>
          <w:lang w:val="hy-AM"/>
        </w:rPr>
        <w:t>)</w:t>
      </w:r>
      <w:r w:rsidRPr="00B11962">
        <w:rPr>
          <w:rFonts w:ascii="GHEA Grapalat" w:hAnsi="GHEA Grapalat"/>
          <w:sz w:val="22"/>
          <w:szCs w:val="22"/>
          <w:lang w:val="hy-AM"/>
        </w:rPr>
        <w:t xml:space="preserve"> շահագործման հանձնման հետ կապված որոշ կարգաբերման աշխատանքներ հնարավոր չի եղել ավարտին հասցնել:</w:t>
      </w:r>
      <w:r w:rsidRPr="005D237D">
        <w:rPr>
          <w:rFonts w:ascii="GHEA Grapalat" w:hAnsi="GHEA Grapalat"/>
          <w:sz w:val="22"/>
          <w:szCs w:val="22"/>
          <w:lang w:val="hy-AM"/>
        </w:rPr>
        <w:t xml:space="preserve"> </w:t>
      </w:r>
      <w:r w:rsidRPr="00D17984">
        <w:rPr>
          <w:rFonts w:ascii="GHEA Grapalat" w:hAnsi="GHEA Grapalat"/>
          <w:sz w:val="22"/>
          <w:szCs w:val="22"/>
          <w:lang w:val="hy-AM"/>
        </w:rPr>
        <w:t xml:space="preserve">Հաշվետու ժամանակահատվածում չի տրամադրվել </w:t>
      </w:r>
      <w:r w:rsidRPr="005D237D">
        <w:rPr>
          <w:rFonts w:ascii="GHEA Grapalat" w:hAnsi="GHEA Grapalat"/>
          <w:sz w:val="22"/>
          <w:szCs w:val="22"/>
          <w:lang w:val="hy-AM"/>
        </w:rPr>
        <w:t>Գերմանիայի զարգացման վարկերի բանկի (KFW) աջակցությամբ իրականացվող «Կովկասյան էլեկտրահաղորդման ցանց I» Հայաստան-Վրաստան հաղորդիչ գիծ/ենթակայանների վարկային ծրագրի շրջ</w:t>
      </w:r>
      <w:r>
        <w:rPr>
          <w:rFonts w:ascii="GHEA Grapalat" w:hAnsi="GHEA Grapalat"/>
          <w:sz w:val="22"/>
          <w:szCs w:val="22"/>
          <w:lang w:val="hy-AM"/>
        </w:rPr>
        <w:t>անակներում</w:t>
      </w:r>
      <w:r w:rsidRPr="00D17984">
        <w:rPr>
          <w:rFonts w:ascii="GHEA Grapalat" w:hAnsi="GHEA Grapalat"/>
          <w:sz w:val="22"/>
          <w:szCs w:val="22"/>
          <w:lang w:val="hy-AM"/>
        </w:rPr>
        <w:t xml:space="preserve"> </w:t>
      </w:r>
      <w:r w:rsidRPr="005D237D">
        <w:rPr>
          <w:rFonts w:ascii="GHEA Grapalat" w:hAnsi="GHEA Grapalat"/>
          <w:sz w:val="22"/>
          <w:szCs w:val="22"/>
          <w:lang w:val="hy-AM"/>
        </w:rPr>
        <w:t>«Բարձրավոլտ էլեկտրացանցեր» ՓԲԸ-ին</w:t>
      </w:r>
      <w:r w:rsidRPr="00D17984">
        <w:rPr>
          <w:rFonts w:ascii="GHEA Grapalat" w:hAnsi="GHEA Grapalat"/>
          <w:sz w:val="22"/>
          <w:szCs w:val="22"/>
          <w:lang w:val="hy-AM"/>
        </w:rPr>
        <w:t xml:space="preserve"> նախատեսված</w:t>
      </w:r>
      <w:r>
        <w:rPr>
          <w:rFonts w:ascii="GHEA Grapalat" w:hAnsi="GHEA Grapalat"/>
          <w:sz w:val="22"/>
          <w:szCs w:val="22"/>
          <w:lang w:val="hy-AM"/>
        </w:rPr>
        <w:t xml:space="preserve"> </w:t>
      </w:r>
      <w:r w:rsidRPr="00024F37">
        <w:rPr>
          <w:rFonts w:ascii="GHEA Grapalat" w:hAnsi="GHEA Grapalat"/>
          <w:sz w:val="22"/>
          <w:szCs w:val="22"/>
          <w:lang w:val="hy-AM"/>
        </w:rPr>
        <w:t>133.4</w:t>
      </w:r>
      <w:r>
        <w:rPr>
          <w:rFonts w:ascii="GHEA Grapalat" w:hAnsi="GHEA Grapalat"/>
          <w:sz w:val="22"/>
          <w:szCs w:val="22"/>
          <w:lang w:val="hy-AM"/>
        </w:rPr>
        <w:t xml:space="preserve"> մլն դրամ ենթավարկ</w:t>
      </w:r>
      <w:r w:rsidRPr="00D17984">
        <w:rPr>
          <w:rFonts w:ascii="GHEA Grapalat" w:hAnsi="GHEA Grapalat"/>
          <w:sz w:val="22"/>
          <w:szCs w:val="22"/>
          <w:lang w:val="hy-AM"/>
        </w:rPr>
        <w:t>ը, ինչը պայմանավորված է հաշիվ-ապրանքագրի ուշ ներկայացմամբ</w:t>
      </w:r>
      <w:r w:rsidRPr="005D237D">
        <w:rPr>
          <w:rFonts w:ascii="GHEA Grapalat" w:hAnsi="GHEA Grapalat"/>
          <w:sz w:val="22"/>
          <w:szCs w:val="22"/>
          <w:lang w:val="hy-AM"/>
        </w:rPr>
        <w:t>։</w:t>
      </w:r>
      <w:r w:rsidRPr="00D17984">
        <w:rPr>
          <w:rFonts w:ascii="GHEA Grapalat" w:hAnsi="GHEA Grapalat"/>
          <w:sz w:val="22"/>
          <w:szCs w:val="22"/>
          <w:lang w:val="hy-AM"/>
        </w:rPr>
        <w:t xml:space="preserve"> </w:t>
      </w:r>
      <w:r w:rsidRPr="005D237D">
        <w:rPr>
          <w:rFonts w:ascii="GHEA Grapalat" w:hAnsi="GHEA Grapalat"/>
          <w:sz w:val="22"/>
          <w:szCs w:val="22"/>
          <w:lang w:val="hy-AM"/>
        </w:rPr>
        <w:t>ՌԴ աջակցությամբ իրականացվող Հայկական ԱԷԿ-ի N 2 էներգաբլոկի շահագործման նախագծային ժամկետի երկարացման ծրագրի շրջանակներում «Հայկական ԱԷԿ» ՓԲԸ-ին</w:t>
      </w:r>
      <w:r w:rsidRPr="00D17984">
        <w:rPr>
          <w:rFonts w:ascii="GHEA Grapalat" w:hAnsi="GHEA Grapalat"/>
          <w:sz w:val="22"/>
          <w:szCs w:val="22"/>
          <w:lang w:val="hy-AM"/>
        </w:rPr>
        <w:t xml:space="preserve"> նախատեսված</w:t>
      </w:r>
      <w:r w:rsidRPr="005D237D">
        <w:rPr>
          <w:rFonts w:ascii="GHEA Grapalat" w:hAnsi="GHEA Grapalat"/>
          <w:sz w:val="22"/>
          <w:szCs w:val="22"/>
          <w:lang w:val="hy-AM"/>
        </w:rPr>
        <w:t xml:space="preserve"> </w:t>
      </w:r>
      <w:r w:rsidRPr="00B11962">
        <w:rPr>
          <w:rFonts w:ascii="GHEA Grapalat" w:hAnsi="GHEA Grapalat"/>
          <w:sz w:val="22"/>
          <w:szCs w:val="22"/>
          <w:lang w:val="hy-AM"/>
        </w:rPr>
        <w:t>7</w:t>
      </w:r>
      <w:r w:rsidRPr="005D237D">
        <w:rPr>
          <w:rFonts w:ascii="GHEA Grapalat" w:hAnsi="GHEA Grapalat"/>
          <w:sz w:val="22"/>
          <w:szCs w:val="22"/>
          <w:lang w:val="hy-AM"/>
        </w:rPr>
        <w:t>.</w:t>
      </w:r>
      <w:r w:rsidRPr="00B11962">
        <w:rPr>
          <w:rFonts w:ascii="GHEA Grapalat" w:hAnsi="GHEA Grapalat"/>
          <w:sz w:val="22"/>
          <w:szCs w:val="22"/>
          <w:lang w:val="hy-AM"/>
        </w:rPr>
        <w:t>1</w:t>
      </w:r>
      <w:r w:rsidRPr="005D237D">
        <w:rPr>
          <w:rFonts w:ascii="GHEA Grapalat" w:hAnsi="GHEA Grapalat"/>
          <w:sz w:val="22"/>
          <w:szCs w:val="22"/>
          <w:lang w:val="hy-AM"/>
        </w:rPr>
        <w:t xml:space="preserve"> մլրդ դրամ ենթավարկ</w:t>
      </w:r>
      <w:r w:rsidRPr="00024F37">
        <w:rPr>
          <w:rFonts w:ascii="GHEA Grapalat" w:hAnsi="GHEA Grapalat"/>
          <w:sz w:val="22"/>
          <w:szCs w:val="22"/>
          <w:lang w:val="hy-AM"/>
        </w:rPr>
        <w:t>ի</w:t>
      </w:r>
      <w:r w:rsidRPr="00D17984">
        <w:rPr>
          <w:rFonts w:ascii="GHEA Grapalat" w:hAnsi="GHEA Grapalat"/>
          <w:sz w:val="22"/>
          <w:szCs w:val="22"/>
          <w:lang w:val="hy-AM"/>
        </w:rPr>
        <w:t xml:space="preserve"> </w:t>
      </w:r>
      <w:r w:rsidRPr="00024F37">
        <w:rPr>
          <w:rFonts w:ascii="GHEA Grapalat" w:hAnsi="GHEA Grapalat"/>
          <w:sz w:val="22"/>
          <w:szCs w:val="22"/>
          <w:lang w:val="hy-AM"/>
        </w:rPr>
        <w:t>դիմաց</w:t>
      </w:r>
      <w:r w:rsidRPr="00D17984">
        <w:rPr>
          <w:rFonts w:ascii="GHEA Grapalat" w:hAnsi="GHEA Grapalat"/>
          <w:sz w:val="22"/>
          <w:szCs w:val="22"/>
          <w:lang w:val="hy-AM"/>
        </w:rPr>
        <w:t xml:space="preserve"> տրամադրվել</w:t>
      </w:r>
      <w:r w:rsidRPr="00024F37">
        <w:rPr>
          <w:rFonts w:ascii="GHEA Grapalat" w:hAnsi="GHEA Grapalat"/>
          <w:sz w:val="22"/>
          <w:szCs w:val="22"/>
          <w:lang w:val="hy-AM"/>
        </w:rPr>
        <w:t xml:space="preserve"> է 447</w:t>
      </w:r>
      <w:r w:rsidRPr="005D237D">
        <w:rPr>
          <w:rFonts w:ascii="GHEA Grapalat" w:hAnsi="GHEA Grapalat"/>
          <w:sz w:val="22"/>
          <w:szCs w:val="22"/>
          <w:lang w:val="hy-AM"/>
        </w:rPr>
        <w:t>.</w:t>
      </w:r>
      <w:r w:rsidRPr="00024F37">
        <w:rPr>
          <w:rFonts w:ascii="GHEA Grapalat" w:hAnsi="GHEA Grapalat"/>
          <w:sz w:val="22"/>
          <w:szCs w:val="22"/>
          <w:lang w:val="hy-AM"/>
        </w:rPr>
        <w:t>4 մլն դրամ</w:t>
      </w:r>
      <w:r w:rsidR="00D612B5">
        <w:rPr>
          <w:rFonts w:ascii="GHEA Grapalat" w:hAnsi="GHEA Grapalat"/>
          <w:sz w:val="22"/>
          <w:szCs w:val="22"/>
        </w:rPr>
        <w:t xml:space="preserve">, որն ուղղվել </w:t>
      </w:r>
      <w:bookmarkStart w:id="22" w:name="_GoBack"/>
      <w:bookmarkEnd w:id="22"/>
      <w:r w:rsidR="00D612B5">
        <w:rPr>
          <w:rFonts w:ascii="GHEA Grapalat" w:hAnsi="GHEA Grapalat"/>
          <w:sz w:val="22"/>
          <w:szCs w:val="22"/>
        </w:rPr>
        <w:t xml:space="preserve">է </w:t>
      </w:r>
      <w:r w:rsidR="00D612B5" w:rsidRPr="00B747DE">
        <w:rPr>
          <w:rFonts w:ascii="GHEA Grapalat" w:hAnsi="GHEA Grapalat" w:cs="GHEA Grapalat"/>
          <w:sz w:val="22"/>
          <w:szCs w:val="22"/>
          <w:lang w:val="hy-AM"/>
        </w:rPr>
        <w:t>2019 թ</w:t>
      </w:r>
      <w:r w:rsidR="00D612B5">
        <w:rPr>
          <w:rFonts w:ascii="GHEA Grapalat" w:hAnsi="GHEA Grapalat" w:cs="GHEA Grapalat"/>
          <w:sz w:val="22"/>
          <w:szCs w:val="22"/>
        </w:rPr>
        <w:t>վականի</w:t>
      </w:r>
      <w:r w:rsidR="00D612B5" w:rsidRPr="00B747DE">
        <w:rPr>
          <w:rFonts w:ascii="GHEA Grapalat" w:hAnsi="GHEA Grapalat" w:cs="GHEA Grapalat"/>
          <w:sz w:val="22"/>
          <w:szCs w:val="22"/>
          <w:lang w:val="hy-AM"/>
        </w:rPr>
        <w:t xml:space="preserve"> 4-րդ եռ</w:t>
      </w:r>
      <w:r w:rsidR="00D612B5">
        <w:rPr>
          <w:rFonts w:ascii="GHEA Grapalat" w:hAnsi="GHEA Grapalat" w:cs="GHEA Grapalat"/>
          <w:sz w:val="22"/>
          <w:szCs w:val="22"/>
        </w:rPr>
        <w:t xml:space="preserve">ամսյակում </w:t>
      </w:r>
      <w:r w:rsidR="00D612B5" w:rsidRPr="00B747DE">
        <w:rPr>
          <w:rFonts w:ascii="GHEA Grapalat" w:hAnsi="GHEA Grapalat" w:cs="GHEA Grapalat"/>
          <w:sz w:val="22"/>
          <w:szCs w:val="22"/>
          <w:lang w:val="hy-AM"/>
        </w:rPr>
        <w:t>կատարված աշխատանքների</w:t>
      </w:r>
      <w:r w:rsidR="00D612B5">
        <w:rPr>
          <w:rFonts w:ascii="GHEA Grapalat" w:hAnsi="GHEA Grapalat" w:cs="GHEA Grapalat"/>
          <w:sz w:val="22"/>
          <w:szCs w:val="22"/>
          <w:lang w:val="hy-AM"/>
        </w:rPr>
        <w:t xml:space="preserve"> համար հաշվարկված հարկերի </w:t>
      </w:r>
      <w:r w:rsidR="00D612B5">
        <w:rPr>
          <w:rFonts w:ascii="GHEA Grapalat" w:hAnsi="GHEA Grapalat" w:cs="GHEA Grapalat"/>
          <w:sz w:val="22"/>
          <w:szCs w:val="22"/>
        </w:rPr>
        <w:t xml:space="preserve">վճարմանը, </w:t>
      </w:r>
      <w:r w:rsidR="00D612B5" w:rsidRPr="00D612B5">
        <w:rPr>
          <w:rFonts w:ascii="GHEA Grapalat" w:hAnsi="GHEA Grapalat" w:cs="GHEA Grapalat"/>
          <w:sz w:val="22"/>
          <w:szCs w:val="22"/>
        </w:rPr>
        <w:t>որոնց հաշիվ-ապրանքագրերը ներկայացվել են 2020</w:t>
      </w:r>
      <w:r w:rsidR="00D612B5">
        <w:rPr>
          <w:rFonts w:ascii="GHEA Grapalat" w:hAnsi="GHEA Grapalat" w:cs="GHEA Grapalat"/>
          <w:sz w:val="22"/>
          <w:szCs w:val="22"/>
        </w:rPr>
        <w:t xml:space="preserve"> </w:t>
      </w:r>
      <w:r w:rsidR="00D612B5" w:rsidRPr="00D612B5">
        <w:rPr>
          <w:rFonts w:ascii="GHEA Grapalat" w:hAnsi="GHEA Grapalat" w:cs="GHEA Grapalat"/>
          <w:sz w:val="22"/>
          <w:szCs w:val="22"/>
        </w:rPr>
        <w:t>թ</w:t>
      </w:r>
      <w:r w:rsidR="00D612B5">
        <w:rPr>
          <w:rFonts w:ascii="GHEA Grapalat" w:hAnsi="GHEA Grapalat" w:cs="GHEA Grapalat"/>
          <w:sz w:val="22"/>
          <w:szCs w:val="22"/>
        </w:rPr>
        <w:t>վականի</w:t>
      </w:r>
      <w:r w:rsidR="00D612B5" w:rsidRPr="00D612B5">
        <w:rPr>
          <w:rFonts w:ascii="GHEA Grapalat" w:hAnsi="GHEA Grapalat" w:cs="GHEA Grapalat"/>
          <w:sz w:val="22"/>
          <w:szCs w:val="22"/>
        </w:rPr>
        <w:t xml:space="preserve"> մարտին</w:t>
      </w:r>
      <w:r>
        <w:rPr>
          <w:rFonts w:ascii="GHEA Grapalat" w:hAnsi="GHEA Grapalat"/>
          <w:sz w:val="22"/>
          <w:szCs w:val="22"/>
        </w:rPr>
        <w:t xml:space="preserve">: </w:t>
      </w:r>
      <w:r w:rsidRPr="001D06E2">
        <w:rPr>
          <w:rFonts w:ascii="GHEA Grapalat" w:hAnsi="GHEA Grapalat"/>
          <w:sz w:val="22"/>
          <w:szCs w:val="22"/>
        </w:rPr>
        <w:t xml:space="preserve">Ծրագրի շրջանակներում կնքված վարկային </w:t>
      </w:r>
      <w:r>
        <w:rPr>
          <w:rFonts w:ascii="GHEA Grapalat" w:hAnsi="GHEA Grapalat"/>
          <w:sz w:val="22"/>
          <w:szCs w:val="22"/>
        </w:rPr>
        <w:t>հ</w:t>
      </w:r>
      <w:r w:rsidRPr="001D06E2">
        <w:rPr>
          <w:rFonts w:ascii="GHEA Grapalat" w:hAnsi="GHEA Grapalat"/>
          <w:sz w:val="22"/>
          <w:szCs w:val="22"/>
        </w:rPr>
        <w:t>ամաձայնագրի ժամկետն ավարտվել</w:t>
      </w:r>
      <w:r>
        <w:rPr>
          <w:rFonts w:ascii="GHEA Grapalat" w:hAnsi="GHEA Grapalat"/>
          <w:sz w:val="22"/>
          <w:szCs w:val="22"/>
        </w:rPr>
        <w:t xml:space="preserve"> է 2019 թվականի դեկտեմբերի 31-ին</w:t>
      </w:r>
      <w:r w:rsidRPr="001D06E2">
        <w:rPr>
          <w:rFonts w:ascii="GHEA Grapalat" w:hAnsi="GHEA Grapalat"/>
          <w:sz w:val="22"/>
          <w:szCs w:val="22"/>
        </w:rPr>
        <w:t xml:space="preserve"> և չի երկարաձգվել՝ պայմանավորված ՌԴ ֆինանսների </w:t>
      </w:r>
      <w:r w:rsidRPr="00371EE1">
        <w:rPr>
          <w:rFonts w:ascii="GHEA Grapalat" w:hAnsi="GHEA Grapalat"/>
          <w:sz w:val="22"/>
          <w:szCs w:val="22"/>
          <w:lang w:val="hy-AM"/>
        </w:rPr>
        <w:t>նախարարության կողմից ներկայացված՝ ժամկետի 2 տարով երկարաձգման արձանագրության պայմաններով, որոնք չեն բավարարել հայկական կողմին: Ուստի որոշվել է ծրագիրն արտաքին վարկի ներգրավմամբ շարունակելու փոխարեն ավարտին հասցնել ներքին պարտքի ներգրավման և որպես ենթավարկ ՀԱԷԿ-ին տրամադրելու ճանապարհով: Այդ նպատակով ՀՀ կառավարության 11.06.2020թ. թիվ 953-Ն որոշմա</w:t>
      </w:r>
      <w:r>
        <w:rPr>
          <w:rFonts w:ascii="GHEA Grapalat" w:hAnsi="GHEA Grapalat"/>
          <w:sz w:val="22"/>
          <w:szCs w:val="22"/>
        </w:rPr>
        <w:t>մբ</w:t>
      </w:r>
      <w:r w:rsidRPr="00371EE1">
        <w:rPr>
          <w:rFonts w:ascii="GHEA Grapalat" w:hAnsi="GHEA Grapalat"/>
          <w:sz w:val="22"/>
          <w:szCs w:val="22"/>
          <w:lang w:val="hy-AM"/>
        </w:rPr>
        <w:t xml:space="preserve"> «Հայկական ԱԷԿ» ՓԲԸ-ին հատկացվե</w:t>
      </w:r>
      <w:r w:rsidR="001E0D29">
        <w:rPr>
          <w:rFonts w:ascii="GHEA Grapalat" w:hAnsi="GHEA Grapalat"/>
          <w:sz w:val="22"/>
          <w:szCs w:val="22"/>
        </w:rPr>
        <w:t>լ է</w:t>
      </w:r>
      <w:r w:rsidRPr="00371EE1">
        <w:rPr>
          <w:rFonts w:ascii="GHEA Grapalat" w:hAnsi="GHEA Grapalat"/>
          <w:sz w:val="22"/>
          <w:szCs w:val="22"/>
          <w:lang w:val="hy-AM"/>
        </w:rPr>
        <w:t xml:space="preserve"> 18.7 մլրդ դրամի չափով բյուջետային վարկ</w:t>
      </w:r>
      <w:r w:rsidRPr="00D90712">
        <w:rPr>
          <w:rFonts w:ascii="GHEA Grapalat" w:hAnsi="GHEA Grapalat"/>
          <w:sz w:val="22"/>
          <w:szCs w:val="22"/>
          <w:lang w:val="hy-AM"/>
        </w:rPr>
        <w:t>, որը տրամադրվել է հուլիսին։</w:t>
      </w:r>
    </w:p>
    <w:p w:rsidR="00371EE1" w:rsidRPr="005D237D" w:rsidRDefault="00371EE1" w:rsidP="00371EE1">
      <w:pPr>
        <w:autoSpaceDE w:val="0"/>
        <w:autoSpaceDN w:val="0"/>
        <w:adjustRightInd w:val="0"/>
        <w:spacing w:line="360" w:lineRule="auto"/>
        <w:ind w:firstLine="567"/>
        <w:jc w:val="both"/>
        <w:rPr>
          <w:rFonts w:ascii="GHEA Grapalat" w:hAnsi="GHEA Grapalat"/>
          <w:sz w:val="22"/>
          <w:szCs w:val="22"/>
          <w:lang w:val="hy-AM"/>
        </w:rPr>
      </w:pPr>
      <w:r w:rsidRPr="005D237D">
        <w:rPr>
          <w:rFonts w:ascii="GHEA Grapalat" w:hAnsi="GHEA Grapalat"/>
          <w:sz w:val="22"/>
          <w:szCs w:val="22"/>
          <w:lang w:val="hy-AM"/>
        </w:rPr>
        <w:t>Վերակառուցման և զարգացման եվրոպական բանկի աջակցությամբ իրականացվող Կոտայքի և Գեղարքունիքի մա</w:t>
      </w:r>
      <w:r>
        <w:rPr>
          <w:rFonts w:ascii="GHEA Grapalat" w:hAnsi="GHEA Grapalat"/>
          <w:sz w:val="22"/>
          <w:szCs w:val="22"/>
          <w:lang w:val="hy-AM"/>
        </w:rPr>
        <w:t>րզերի կոշտ թափոնների կառավարման</w:t>
      </w:r>
      <w:r w:rsidRPr="005D237D">
        <w:rPr>
          <w:rFonts w:ascii="GHEA Grapalat" w:hAnsi="GHEA Grapalat"/>
          <w:sz w:val="22"/>
          <w:szCs w:val="22"/>
          <w:lang w:val="hy-AM"/>
        </w:rPr>
        <w:t xml:space="preserve"> ծրագրի շրջանակներում նախատեսված </w:t>
      </w:r>
      <w:r w:rsidRPr="009E157B">
        <w:rPr>
          <w:rFonts w:ascii="GHEA Grapalat" w:hAnsi="GHEA Grapalat"/>
          <w:sz w:val="22"/>
          <w:szCs w:val="22"/>
          <w:lang w:val="hy-AM"/>
        </w:rPr>
        <w:t>1</w:t>
      </w:r>
      <w:r w:rsidRPr="005D237D">
        <w:rPr>
          <w:rFonts w:ascii="GHEA Grapalat" w:hAnsi="GHEA Grapalat"/>
          <w:sz w:val="22"/>
          <w:szCs w:val="22"/>
          <w:lang w:val="hy-AM"/>
        </w:rPr>
        <w:t>.</w:t>
      </w:r>
      <w:r w:rsidRPr="009E157B">
        <w:rPr>
          <w:rFonts w:ascii="GHEA Grapalat" w:hAnsi="GHEA Grapalat"/>
          <w:sz w:val="22"/>
          <w:szCs w:val="22"/>
          <w:lang w:val="hy-AM"/>
        </w:rPr>
        <w:t>2</w:t>
      </w:r>
      <w:r w:rsidRPr="009E157B">
        <w:rPr>
          <w:rFonts w:ascii="Courier New" w:hAnsi="Courier New" w:cs="Courier New"/>
          <w:sz w:val="22"/>
          <w:szCs w:val="22"/>
          <w:lang w:val="hy-AM"/>
        </w:rPr>
        <w:t> </w:t>
      </w:r>
      <w:r w:rsidRPr="009E157B">
        <w:rPr>
          <w:rFonts w:ascii="GHEA Grapalat" w:hAnsi="GHEA Grapalat" w:cs="GHEA Grapalat"/>
          <w:sz w:val="22"/>
          <w:szCs w:val="22"/>
          <w:lang w:val="hy-AM"/>
        </w:rPr>
        <w:t>մլ</w:t>
      </w:r>
      <w:r w:rsidRPr="009E157B">
        <w:rPr>
          <w:rFonts w:ascii="GHEA Grapalat" w:hAnsi="GHEA Grapalat"/>
          <w:sz w:val="22"/>
          <w:szCs w:val="22"/>
          <w:lang w:val="hy-AM"/>
        </w:rPr>
        <w:t>րդ դրամը</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չի</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տրամադրվել</w:t>
      </w:r>
      <w:r w:rsidRPr="005D237D">
        <w:rPr>
          <w:rFonts w:ascii="GHEA Grapalat" w:hAnsi="GHEA Grapalat"/>
          <w:sz w:val="22"/>
          <w:szCs w:val="22"/>
          <w:lang w:val="hy-AM"/>
        </w:rPr>
        <w:t>, քանի որ շինարարական կազմակերպության ընտրության համա</w:t>
      </w:r>
      <w:r>
        <w:rPr>
          <w:rFonts w:ascii="GHEA Grapalat" w:hAnsi="GHEA Grapalat"/>
          <w:sz w:val="22"/>
          <w:szCs w:val="22"/>
          <w:lang w:val="hy-AM"/>
        </w:rPr>
        <w:t>ր հայտարարված մրցութային հայտեր</w:t>
      </w:r>
      <w:r w:rsidRPr="00D17984">
        <w:rPr>
          <w:rFonts w:ascii="GHEA Grapalat" w:hAnsi="GHEA Grapalat"/>
          <w:sz w:val="22"/>
          <w:szCs w:val="22"/>
          <w:lang w:val="hy-AM"/>
        </w:rPr>
        <w:t>ի</w:t>
      </w:r>
      <w:r w:rsidRPr="005D237D">
        <w:rPr>
          <w:rFonts w:ascii="GHEA Grapalat" w:hAnsi="GHEA Grapalat"/>
          <w:sz w:val="22"/>
          <w:szCs w:val="22"/>
          <w:lang w:val="hy-AM"/>
        </w:rPr>
        <w:t xml:space="preserve"> գնահատման գործընթացը </w:t>
      </w:r>
      <w:r w:rsidRPr="00D17984">
        <w:rPr>
          <w:rFonts w:ascii="GHEA Grapalat" w:hAnsi="GHEA Grapalat"/>
          <w:sz w:val="22"/>
          <w:szCs w:val="22"/>
          <w:lang w:val="hy-AM"/>
        </w:rPr>
        <w:t>չի ավարտվել</w:t>
      </w:r>
      <w:r w:rsidRPr="005D237D">
        <w:rPr>
          <w:rFonts w:ascii="GHEA Grapalat" w:hAnsi="GHEA Grapalat"/>
          <w:sz w:val="22"/>
          <w:szCs w:val="22"/>
          <w:lang w:val="hy-AM"/>
        </w:rPr>
        <w:t>:</w:t>
      </w:r>
    </w:p>
    <w:p w:rsidR="00371EE1" w:rsidRPr="00D17984" w:rsidRDefault="00371EE1" w:rsidP="00371EE1">
      <w:pPr>
        <w:autoSpaceDE w:val="0"/>
        <w:autoSpaceDN w:val="0"/>
        <w:adjustRightInd w:val="0"/>
        <w:spacing w:line="360" w:lineRule="auto"/>
        <w:ind w:firstLine="567"/>
        <w:jc w:val="both"/>
        <w:rPr>
          <w:rFonts w:ascii="GHEA Grapalat" w:hAnsi="GHEA Grapalat" w:cs="GHEA Grapalat"/>
          <w:sz w:val="22"/>
          <w:szCs w:val="22"/>
          <w:lang w:val="hy-AM"/>
        </w:rPr>
      </w:pPr>
      <w:r w:rsidRPr="00D17984">
        <w:rPr>
          <w:rFonts w:ascii="GHEA Grapalat" w:hAnsi="GHEA Grapalat"/>
          <w:sz w:val="22"/>
          <w:szCs w:val="22"/>
          <w:lang w:val="hy-AM"/>
        </w:rPr>
        <w:lastRenderedPageBreak/>
        <w:t xml:space="preserve">Չի տրամադրվել </w:t>
      </w:r>
      <w:r w:rsidRPr="00DB3E44">
        <w:rPr>
          <w:rFonts w:ascii="GHEA Grapalat" w:hAnsi="GHEA Grapalat"/>
          <w:sz w:val="22"/>
          <w:szCs w:val="22"/>
          <w:lang w:val="hy-AM"/>
        </w:rPr>
        <w:t xml:space="preserve">նաև </w:t>
      </w:r>
      <w:r w:rsidRPr="005D237D">
        <w:rPr>
          <w:rFonts w:ascii="GHEA Grapalat" w:hAnsi="GHEA Grapalat"/>
          <w:sz w:val="22"/>
          <w:szCs w:val="22"/>
          <w:lang w:val="hy-AM"/>
        </w:rPr>
        <w:t xml:space="preserve">Քաղաքային զարգացման ծրագրի շրջանակներում հաշվետու ժամանակահատվածում նախատեսված </w:t>
      </w:r>
      <w:r w:rsidRPr="009E157B">
        <w:rPr>
          <w:rFonts w:ascii="GHEA Grapalat" w:hAnsi="GHEA Grapalat"/>
          <w:sz w:val="22"/>
          <w:szCs w:val="22"/>
          <w:lang w:val="hy-AM"/>
        </w:rPr>
        <w:t>883</w:t>
      </w:r>
      <w:r w:rsidRPr="005D237D">
        <w:rPr>
          <w:rFonts w:ascii="GHEA Grapalat" w:hAnsi="GHEA Grapalat"/>
          <w:sz w:val="22"/>
          <w:szCs w:val="22"/>
          <w:lang w:val="hy-AM"/>
        </w:rPr>
        <w:t>.</w:t>
      </w:r>
      <w:r w:rsidRPr="009E157B">
        <w:rPr>
          <w:rFonts w:ascii="GHEA Grapalat" w:hAnsi="GHEA Grapalat"/>
          <w:sz w:val="22"/>
          <w:szCs w:val="22"/>
          <w:lang w:val="hy-AM"/>
        </w:rPr>
        <w:t>7</w:t>
      </w:r>
      <w:r w:rsidRPr="009E157B">
        <w:rPr>
          <w:rFonts w:ascii="Courier New" w:hAnsi="Courier New" w:cs="Courier New"/>
          <w:sz w:val="22"/>
          <w:szCs w:val="22"/>
          <w:lang w:val="hy-AM"/>
        </w:rPr>
        <w:t> </w:t>
      </w:r>
      <w:r w:rsidRPr="009E157B">
        <w:rPr>
          <w:rFonts w:ascii="GHEA Grapalat" w:hAnsi="GHEA Grapalat" w:cs="GHEA Grapalat"/>
          <w:sz w:val="22"/>
          <w:szCs w:val="22"/>
          <w:lang w:val="hy-AM"/>
        </w:rPr>
        <w:t>մլն</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դրամը</w:t>
      </w:r>
      <w:r w:rsidRPr="005D237D">
        <w:rPr>
          <w:rFonts w:ascii="GHEA Grapalat" w:hAnsi="GHEA Grapalat"/>
          <w:sz w:val="22"/>
          <w:szCs w:val="22"/>
          <w:lang w:val="hy-AM"/>
        </w:rPr>
        <w:t xml:space="preserve">։ </w:t>
      </w:r>
      <w:r w:rsidRPr="00D17984">
        <w:rPr>
          <w:rFonts w:ascii="GHEA Grapalat" w:hAnsi="GHEA Grapalat"/>
          <w:sz w:val="22"/>
          <w:szCs w:val="22"/>
          <w:lang w:val="hy-AM"/>
        </w:rPr>
        <w:t xml:space="preserve">Նշված գումարից </w:t>
      </w:r>
      <w:r w:rsidRPr="009E157B">
        <w:rPr>
          <w:rFonts w:ascii="GHEA Grapalat" w:hAnsi="GHEA Grapalat"/>
          <w:sz w:val="22"/>
          <w:szCs w:val="22"/>
          <w:lang w:val="hy-AM"/>
        </w:rPr>
        <w:t>532</w:t>
      </w:r>
      <w:r w:rsidRPr="005D237D">
        <w:rPr>
          <w:rFonts w:ascii="GHEA Grapalat" w:hAnsi="GHEA Grapalat"/>
          <w:sz w:val="22"/>
          <w:szCs w:val="22"/>
          <w:lang w:val="hy-AM"/>
        </w:rPr>
        <w:t>.</w:t>
      </w:r>
      <w:r w:rsidRPr="009E157B">
        <w:rPr>
          <w:rFonts w:ascii="GHEA Grapalat" w:hAnsi="GHEA Grapalat"/>
          <w:sz w:val="22"/>
          <w:szCs w:val="22"/>
          <w:lang w:val="hy-AM"/>
        </w:rPr>
        <w:t>7 մլն դրամը</w:t>
      </w:r>
      <w:r w:rsidRPr="00D17984">
        <w:rPr>
          <w:rFonts w:ascii="GHEA Grapalat" w:hAnsi="GHEA Grapalat"/>
          <w:sz w:val="22"/>
          <w:szCs w:val="22"/>
          <w:lang w:val="hy-AM"/>
        </w:rPr>
        <w:t xml:space="preserve"> նախատեսված էր </w:t>
      </w:r>
      <w:r w:rsidRPr="005D237D">
        <w:rPr>
          <w:rFonts w:ascii="GHEA Grapalat" w:hAnsi="GHEA Grapalat"/>
          <w:sz w:val="22"/>
          <w:szCs w:val="22"/>
          <w:lang w:val="hy-AM"/>
        </w:rPr>
        <w:t>Վերակառուցման և զարգացման եվրոպական բանկի աջակցությամբ իրականացվող Երևանի քաղաքային լուսավորության ծրագրի կատարման ապահովման</w:t>
      </w:r>
      <w:r w:rsidRPr="00D17984">
        <w:rPr>
          <w:rFonts w:ascii="GHEA Grapalat" w:hAnsi="GHEA Grapalat"/>
          <w:sz w:val="22"/>
          <w:szCs w:val="22"/>
          <w:lang w:val="hy-AM"/>
        </w:rPr>
        <w:t xml:space="preserve"> միջոցառման </w:t>
      </w:r>
      <w:r w:rsidRPr="00DB3E44">
        <w:rPr>
          <w:rFonts w:ascii="GHEA Grapalat" w:hAnsi="GHEA Grapalat"/>
          <w:sz w:val="22"/>
          <w:szCs w:val="22"/>
          <w:lang w:val="hy-AM"/>
        </w:rPr>
        <w:t>գծով</w:t>
      </w:r>
      <w:r w:rsidRPr="009A787A">
        <w:rPr>
          <w:rFonts w:ascii="GHEA Grapalat" w:hAnsi="GHEA Grapalat"/>
          <w:sz w:val="22"/>
          <w:szCs w:val="22"/>
          <w:lang w:val="hy-AM"/>
        </w:rPr>
        <w:t>, որը չի տրամադրվել</w:t>
      </w:r>
      <w:r w:rsidRPr="00DB3E44">
        <w:rPr>
          <w:rFonts w:ascii="GHEA Grapalat" w:hAnsi="GHEA Grapalat"/>
          <w:sz w:val="22"/>
          <w:szCs w:val="22"/>
          <w:lang w:val="hy-AM"/>
        </w:rPr>
        <w:t>՝</w:t>
      </w:r>
      <w:r w:rsidRPr="009A787A">
        <w:rPr>
          <w:rFonts w:ascii="GHEA Grapalat" w:hAnsi="GHEA Grapalat"/>
          <w:sz w:val="22"/>
          <w:szCs w:val="22"/>
          <w:lang w:val="hy-AM"/>
        </w:rPr>
        <w:t xml:space="preserve"> վերջնական նախագծի պատրաստման հետաձգմամբ և աշխատանքների </w:t>
      </w:r>
      <w:r w:rsidRPr="00882C9B">
        <w:rPr>
          <w:rFonts w:ascii="GHEA Grapalat" w:hAnsi="GHEA Grapalat"/>
          <w:sz w:val="22"/>
          <w:szCs w:val="22"/>
          <w:lang w:val="hy-AM"/>
        </w:rPr>
        <w:t>ուշ մեկնարկով</w:t>
      </w:r>
      <w:r w:rsidRPr="009A787A">
        <w:rPr>
          <w:rFonts w:ascii="GHEA Grapalat" w:hAnsi="GHEA Grapalat"/>
          <w:sz w:val="22"/>
          <w:szCs w:val="22"/>
          <w:lang w:val="hy-AM"/>
        </w:rPr>
        <w:t xml:space="preserve"> պայմանավորված:</w:t>
      </w:r>
      <w:r w:rsidRPr="005D237D">
        <w:rPr>
          <w:rFonts w:ascii="GHEA Grapalat" w:hAnsi="GHEA Grapalat"/>
          <w:sz w:val="22"/>
          <w:szCs w:val="22"/>
          <w:lang w:val="hy-AM"/>
        </w:rPr>
        <w:t xml:space="preserve"> </w:t>
      </w:r>
      <w:r w:rsidRPr="009E157B">
        <w:rPr>
          <w:rFonts w:ascii="GHEA Grapalat" w:hAnsi="GHEA Grapalat"/>
          <w:sz w:val="22"/>
          <w:szCs w:val="22"/>
          <w:lang w:val="hy-AM"/>
        </w:rPr>
        <w:t>351</w:t>
      </w:r>
      <w:r w:rsidRPr="009E157B">
        <w:rPr>
          <w:rFonts w:ascii="Courier New" w:hAnsi="Courier New" w:cs="Courier New"/>
          <w:sz w:val="22"/>
          <w:szCs w:val="22"/>
          <w:lang w:val="hy-AM"/>
        </w:rPr>
        <w:t> </w:t>
      </w:r>
      <w:r w:rsidRPr="005D237D">
        <w:rPr>
          <w:rFonts w:ascii="GHEA Grapalat" w:hAnsi="GHEA Grapalat" w:cs="GHEA Grapalat"/>
          <w:sz w:val="22"/>
          <w:szCs w:val="22"/>
          <w:lang w:val="hy-AM"/>
        </w:rPr>
        <w:t>մլն</w:t>
      </w:r>
      <w:r w:rsidRPr="00D17984">
        <w:rPr>
          <w:rFonts w:ascii="GHEA Grapalat" w:hAnsi="GHEA Grapalat" w:cs="GHEA Grapalat"/>
          <w:sz w:val="22"/>
          <w:szCs w:val="22"/>
          <w:lang w:val="hy-AM"/>
        </w:rPr>
        <w:t xml:space="preserve"> </w:t>
      </w:r>
      <w:r w:rsidRPr="005D237D">
        <w:rPr>
          <w:rFonts w:ascii="GHEA Grapalat" w:hAnsi="GHEA Grapalat" w:cs="GHEA Grapalat"/>
          <w:sz w:val="22"/>
          <w:szCs w:val="22"/>
          <w:lang w:val="hy-AM"/>
        </w:rPr>
        <w:t>դրամը</w:t>
      </w:r>
      <w:r w:rsidRPr="005D237D">
        <w:rPr>
          <w:rFonts w:ascii="GHEA Grapalat" w:hAnsi="GHEA Grapalat"/>
          <w:sz w:val="22"/>
          <w:szCs w:val="22"/>
          <w:lang w:val="hy-AM"/>
        </w:rPr>
        <w:t xml:space="preserve"> </w:t>
      </w:r>
      <w:r w:rsidRPr="00D17984">
        <w:rPr>
          <w:rFonts w:ascii="GHEA Grapalat" w:hAnsi="GHEA Grapalat"/>
          <w:sz w:val="22"/>
          <w:szCs w:val="22"/>
          <w:lang w:val="hy-AM"/>
        </w:rPr>
        <w:t xml:space="preserve">նախատեսված էր </w:t>
      </w:r>
      <w:r w:rsidRPr="005D237D">
        <w:rPr>
          <w:rFonts w:ascii="GHEA Grapalat" w:hAnsi="GHEA Grapalat" w:cs="GHEA Grapalat"/>
          <w:sz w:val="22"/>
          <w:szCs w:val="22"/>
          <w:lang w:val="hy-AM"/>
        </w:rPr>
        <w:t>Եվրոպական</w:t>
      </w:r>
      <w:r w:rsidRPr="005D237D">
        <w:rPr>
          <w:rFonts w:ascii="GHEA Grapalat" w:hAnsi="GHEA Grapalat"/>
          <w:sz w:val="22"/>
          <w:szCs w:val="22"/>
          <w:lang w:val="hy-AM"/>
        </w:rPr>
        <w:t xml:space="preserve"> </w:t>
      </w:r>
      <w:r w:rsidRPr="005D237D">
        <w:rPr>
          <w:rFonts w:ascii="GHEA Grapalat" w:hAnsi="GHEA Grapalat" w:cs="GHEA Grapalat"/>
          <w:sz w:val="22"/>
          <w:szCs w:val="22"/>
          <w:lang w:val="hy-AM"/>
        </w:rPr>
        <w:t>ն</w:t>
      </w:r>
      <w:r w:rsidRPr="005D237D">
        <w:rPr>
          <w:rFonts w:ascii="GHEA Grapalat" w:hAnsi="GHEA Grapalat"/>
          <w:sz w:val="22"/>
          <w:szCs w:val="22"/>
          <w:lang w:val="hy-AM"/>
        </w:rPr>
        <w:t xml:space="preserve">երդրումային բանկի աջակցությամբ իրականացվող Երևանի մետրոպոլիտենի վերակառուցման երկրորդ ծրագրի շրջանակներում, </w:t>
      </w:r>
      <w:r w:rsidRPr="005D237D">
        <w:rPr>
          <w:rFonts w:ascii="GHEA Grapalat" w:hAnsi="GHEA Grapalat" w:cs="GHEA Grapalat"/>
          <w:sz w:val="22"/>
          <w:szCs w:val="22"/>
          <w:lang w:val="hy-AM"/>
        </w:rPr>
        <w:t>որ</w:t>
      </w:r>
      <w:r w:rsidRPr="00D17984">
        <w:rPr>
          <w:rFonts w:ascii="GHEA Grapalat" w:hAnsi="GHEA Grapalat" w:cs="GHEA Grapalat"/>
          <w:sz w:val="22"/>
          <w:szCs w:val="22"/>
          <w:lang w:val="hy-AM"/>
        </w:rPr>
        <w:t>ը չի տրամադրվել</w:t>
      </w:r>
      <w:r w:rsidRPr="009A787A">
        <w:rPr>
          <w:rFonts w:ascii="GHEA Grapalat" w:hAnsi="GHEA Grapalat" w:cs="GHEA Grapalat"/>
          <w:sz w:val="22"/>
          <w:szCs w:val="22"/>
          <w:lang w:val="hy-AM"/>
        </w:rPr>
        <w:t>՝ պայմանավորված հորատանցման աշխատանքների դադարեցմամբ՝ կապված պայթեցումից առաջացած ցնցումներից Ֆիրդուսի թաղամասի խարխուլ սեփական տների բնակիչների բողոքների հետ:</w:t>
      </w:r>
    </w:p>
    <w:p w:rsidR="00371EE1" w:rsidRPr="00DB3E44" w:rsidRDefault="00371EE1" w:rsidP="00371EE1">
      <w:pPr>
        <w:autoSpaceDE w:val="0"/>
        <w:autoSpaceDN w:val="0"/>
        <w:adjustRightInd w:val="0"/>
        <w:spacing w:line="360" w:lineRule="auto"/>
        <w:ind w:firstLine="567"/>
        <w:jc w:val="both"/>
        <w:rPr>
          <w:rFonts w:ascii="GHEA Grapalat" w:hAnsi="GHEA Grapalat"/>
          <w:sz w:val="22"/>
          <w:szCs w:val="22"/>
          <w:lang w:val="hy-AM"/>
        </w:rPr>
      </w:pPr>
      <w:r w:rsidRPr="00D17984">
        <w:rPr>
          <w:rFonts w:ascii="GHEA Grapalat" w:hAnsi="GHEA Grapalat" w:cs="GHEA Grapalat"/>
          <w:sz w:val="22"/>
          <w:szCs w:val="22"/>
          <w:lang w:val="hy-AM"/>
        </w:rPr>
        <w:t xml:space="preserve">Նախկինում պետական բյուջեից ռեզիդենտներին տրամադրված վարկերից 2020 թվականի առաջին </w:t>
      </w:r>
      <w:r>
        <w:rPr>
          <w:rFonts w:ascii="GHEA Grapalat" w:hAnsi="GHEA Grapalat" w:cs="GHEA Grapalat"/>
          <w:sz w:val="22"/>
          <w:szCs w:val="22"/>
          <w:lang w:val="hy-AM"/>
        </w:rPr>
        <w:t>կիսամյակ</w:t>
      </w:r>
      <w:r w:rsidRPr="00DB3E44">
        <w:rPr>
          <w:rFonts w:ascii="GHEA Grapalat" w:hAnsi="GHEA Grapalat" w:cs="GHEA Grapalat"/>
          <w:sz w:val="22"/>
          <w:szCs w:val="22"/>
          <w:lang w:val="hy-AM"/>
        </w:rPr>
        <w:t>ում</w:t>
      </w:r>
      <w:r w:rsidRPr="00D90712">
        <w:rPr>
          <w:rFonts w:ascii="GHEA Grapalat" w:hAnsi="GHEA Grapalat" w:cs="GHEA Grapalat"/>
          <w:sz w:val="22"/>
          <w:szCs w:val="22"/>
          <w:lang w:val="hy-AM"/>
        </w:rPr>
        <w:t xml:space="preserve"> </w:t>
      </w:r>
      <w:r w:rsidRPr="00D17984">
        <w:rPr>
          <w:rFonts w:ascii="GHEA Grapalat" w:hAnsi="GHEA Grapalat" w:cs="GHEA Grapalat"/>
          <w:sz w:val="22"/>
          <w:szCs w:val="22"/>
          <w:lang w:val="hy-AM"/>
        </w:rPr>
        <w:t xml:space="preserve">վերադարձվել է </w:t>
      </w:r>
      <w:r w:rsidRPr="00D90712">
        <w:rPr>
          <w:rFonts w:ascii="GHEA Grapalat" w:hAnsi="GHEA Grapalat" w:cs="GHEA Grapalat"/>
          <w:sz w:val="22"/>
          <w:szCs w:val="22"/>
          <w:lang w:val="hy-AM"/>
        </w:rPr>
        <w:t>12</w:t>
      </w:r>
      <w:r w:rsidRPr="00D17984">
        <w:rPr>
          <w:rFonts w:ascii="GHEA Grapalat" w:hAnsi="GHEA Grapalat" w:cs="GHEA Grapalat"/>
          <w:sz w:val="22"/>
          <w:szCs w:val="22"/>
          <w:lang w:val="hy-AM"/>
        </w:rPr>
        <w:t>.</w:t>
      </w:r>
      <w:r w:rsidRPr="00D90712">
        <w:rPr>
          <w:rFonts w:ascii="GHEA Grapalat" w:hAnsi="GHEA Grapalat" w:cs="GHEA Grapalat"/>
          <w:sz w:val="22"/>
          <w:szCs w:val="22"/>
          <w:lang w:val="hy-AM"/>
        </w:rPr>
        <w:t>1</w:t>
      </w:r>
      <w:r w:rsidRPr="00D17984">
        <w:rPr>
          <w:rFonts w:ascii="GHEA Grapalat" w:hAnsi="GHEA Grapalat" w:cs="GHEA Grapalat"/>
          <w:sz w:val="22"/>
          <w:szCs w:val="22"/>
          <w:lang w:val="hy-AM"/>
        </w:rPr>
        <w:t xml:space="preserve"> մլրդ դրամ</w:t>
      </w:r>
      <w:r w:rsidRPr="00DB3E44">
        <w:rPr>
          <w:rFonts w:ascii="GHEA Grapalat" w:hAnsi="GHEA Grapalat" w:cs="GHEA Grapalat"/>
          <w:sz w:val="22"/>
          <w:szCs w:val="22"/>
          <w:lang w:val="hy-AM"/>
        </w:rPr>
        <w:t xml:space="preserve">՝ </w:t>
      </w:r>
      <w:r w:rsidRPr="00D90712">
        <w:rPr>
          <w:rFonts w:ascii="GHEA Grapalat" w:hAnsi="GHEA Grapalat" w:cs="GHEA Grapalat"/>
          <w:sz w:val="22"/>
          <w:szCs w:val="22"/>
          <w:lang w:val="hy-AM"/>
        </w:rPr>
        <w:t>24.5</w:t>
      </w:r>
      <w:r w:rsidRPr="00D17984">
        <w:rPr>
          <w:rFonts w:ascii="GHEA Grapalat" w:hAnsi="GHEA Grapalat" w:cs="GHEA Grapalat"/>
          <w:sz w:val="22"/>
          <w:szCs w:val="22"/>
          <w:lang w:val="hy-AM"/>
        </w:rPr>
        <w:t>%</w:t>
      </w:r>
      <w:r w:rsidRPr="00D17984">
        <w:rPr>
          <w:rFonts w:ascii="GHEA Grapalat" w:hAnsi="GHEA Grapalat" w:cs="GHEA Grapalat"/>
          <w:sz w:val="22"/>
          <w:szCs w:val="22"/>
          <w:lang w:val="hy-AM"/>
        </w:rPr>
        <w:noBreakHyphen/>
        <w:t xml:space="preserve">ով </w:t>
      </w:r>
      <w:r w:rsidRPr="00DB3E44">
        <w:rPr>
          <w:rFonts w:ascii="GHEA Grapalat" w:hAnsi="GHEA Grapalat" w:cs="GHEA Grapalat"/>
          <w:sz w:val="22"/>
          <w:szCs w:val="22"/>
          <w:lang w:val="hy-AM"/>
        </w:rPr>
        <w:t xml:space="preserve">գերազանցելով </w:t>
      </w:r>
      <w:r w:rsidRPr="00D90712">
        <w:rPr>
          <w:rFonts w:ascii="GHEA Grapalat" w:hAnsi="GHEA Grapalat" w:cs="GHEA Grapalat"/>
          <w:sz w:val="22"/>
          <w:szCs w:val="22"/>
          <w:lang w:val="hy-AM"/>
        </w:rPr>
        <w:t>ծ</w:t>
      </w:r>
      <w:r w:rsidRPr="00D17984">
        <w:rPr>
          <w:rFonts w:ascii="GHEA Grapalat" w:hAnsi="GHEA Grapalat" w:cs="GHEA Grapalat"/>
          <w:sz w:val="22"/>
          <w:szCs w:val="22"/>
          <w:lang w:val="hy-AM"/>
        </w:rPr>
        <w:t>րագր</w:t>
      </w:r>
      <w:r w:rsidRPr="00DB3E44">
        <w:rPr>
          <w:rFonts w:ascii="GHEA Grapalat" w:hAnsi="GHEA Grapalat" w:cs="GHEA Grapalat"/>
          <w:sz w:val="22"/>
          <w:szCs w:val="22"/>
          <w:lang w:val="hy-AM"/>
        </w:rPr>
        <w:t>ված ցուցանիշը</w:t>
      </w:r>
      <w:r w:rsidRPr="00D17984">
        <w:rPr>
          <w:rFonts w:ascii="GHEA Grapalat" w:hAnsi="GHEA Grapalat" w:cs="GHEA Grapalat"/>
          <w:sz w:val="22"/>
          <w:szCs w:val="22"/>
          <w:lang w:val="hy-AM"/>
        </w:rPr>
        <w:t xml:space="preserve">: Ծրագրի գերազանցումը հիմնականում պայմանավորված է այլ վարկառուներից </w:t>
      </w:r>
      <w:r w:rsidRPr="00246F00">
        <w:rPr>
          <w:rFonts w:ascii="GHEA Grapalat" w:hAnsi="GHEA Grapalat" w:cs="GHEA Grapalat"/>
          <w:sz w:val="22"/>
          <w:szCs w:val="22"/>
          <w:lang w:val="hy-AM"/>
        </w:rPr>
        <w:t>1</w:t>
      </w:r>
      <w:r w:rsidRPr="00D17984">
        <w:rPr>
          <w:rFonts w:ascii="GHEA Grapalat" w:hAnsi="GHEA Grapalat" w:cs="GHEA Grapalat"/>
          <w:sz w:val="22"/>
          <w:szCs w:val="22"/>
          <w:lang w:val="hy-AM"/>
        </w:rPr>
        <w:t>.</w:t>
      </w:r>
      <w:r w:rsidRPr="00246F00">
        <w:rPr>
          <w:rFonts w:ascii="GHEA Grapalat" w:hAnsi="GHEA Grapalat" w:cs="GHEA Grapalat"/>
          <w:sz w:val="22"/>
          <w:szCs w:val="22"/>
          <w:lang w:val="hy-AM"/>
        </w:rPr>
        <w:t>4</w:t>
      </w:r>
      <w:r w:rsidRPr="00D17984">
        <w:rPr>
          <w:rFonts w:ascii="GHEA Grapalat" w:hAnsi="GHEA Grapalat" w:cs="GHEA Grapalat"/>
          <w:sz w:val="22"/>
          <w:szCs w:val="22"/>
          <w:lang w:val="hy-AM"/>
        </w:rPr>
        <w:t xml:space="preserve"> մլ</w:t>
      </w:r>
      <w:r w:rsidRPr="00246F00">
        <w:rPr>
          <w:rFonts w:ascii="GHEA Grapalat" w:hAnsi="GHEA Grapalat" w:cs="GHEA Grapalat"/>
          <w:sz w:val="22"/>
          <w:szCs w:val="22"/>
          <w:lang w:val="hy-AM"/>
        </w:rPr>
        <w:t>րդ</w:t>
      </w:r>
      <w:r w:rsidRPr="00D17984">
        <w:rPr>
          <w:rFonts w:ascii="GHEA Grapalat" w:hAnsi="GHEA Grapalat" w:cs="GHEA Grapalat"/>
          <w:sz w:val="22"/>
          <w:szCs w:val="22"/>
          <w:lang w:val="hy-AM"/>
        </w:rPr>
        <w:t xml:space="preserve"> դրամ վարկերի վերադարձով, որոնք չէին պլանավորվել վճարումները ռիսկային գնահատելու արդյունքում</w:t>
      </w:r>
      <w:r>
        <w:rPr>
          <w:rFonts w:ascii="GHEA Grapalat" w:hAnsi="GHEA Grapalat" w:cs="GHEA Grapalat"/>
          <w:sz w:val="22"/>
          <w:szCs w:val="22"/>
          <w:lang w:val="hy-AM"/>
        </w:rPr>
        <w:t xml:space="preserve">, ինչպես նաև </w:t>
      </w:r>
      <w:r w:rsidRPr="00D17984">
        <w:rPr>
          <w:rFonts w:ascii="GHEA Grapalat" w:hAnsi="GHEA Grapalat" w:cs="GHEA Grapalat"/>
          <w:sz w:val="22"/>
          <w:szCs w:val="22"/>
          <w:lang w:val="hy-AM"/>
        </w:rPr>
        <w:t xml:space="preserve">«Հայկական ատոմակայան» ՓԲԸ-ին տրամադրված վարկի վերադարձի ցուցանիշով, որը նախատեսված </w:t>
      </w:r>
      <w:r w:rsidRPr="00246F00">
        <w:rPr>
          <w:rFonts w:ascii="GHEA Grapalat" w:hAnsi="GHEA Grapalat" w:cs="GHEA Grapalat"/>
          <w:sz w:val="22"/>
          <w:szCs w:val="22"/>
          <w:lang w:val="hy-AM"/>
        </w:rPr>
        <w:t>3.8 մլրդ դրամ</w:t>
      </w:r>
      <w:r w:rsidRPr="00D17984">
        <w:rPr>
          <w:rFonts w:ascii="GHEA Grapalat" w:hAnsi="GHEA Grapalat" w:cs="GHEA Grapalat"/>
          <w:sz w:val="22"/>
          <w:szCs w:val="22"/>
          <w:lang w:val="hy-AM"/>
        </w:rPr>
        <w:t xml:space="preserve">ի փոխարեն կազմել է </w:t>
      </w:r>
      <w:r w:rsidRPr="00246F00">
        <w:rPr>
          <w:rFonts w:ascii="GHEA Grapalat" w:hAnsi="GHEA Grapalat" w:cs="GHEA Grapalat"/>
          <w:sz w:val="22"/>
          <w:szCs w:val="22"/>
          <w:lang w:val="hy-AM"/>
        </w:rPr>
        <w:t xml:space="preserve">4.6 մլրդ դրամ՝ </w:t>
      </w:r>
      <w:r w:rsidRPr="00D17984">
        <w:rPr>
          <w:rFonts w:ascii="GHEA Grapalat" w:hAnsi="GHEA Grapalat" w:cs="GHEA Grapalat"/>
          <w:sz w:val="22"/>
          <w:szCs w:val="22"/>
          <w:lang w:val="hy-AM"/>
        </w:rPr>
        <w:t xml:space="preserve">կապված վարկի՝ նախատեսվածից ավել չափով մասհանման հետ։ </w:t>
      </w:r>
      <w:r w:rsidRPr="005D237D">
        <w:rPr>
          <w:rFonts w:ascii="GHEA Grapalat" w:hAnsi="GHEA Grapalat"/>
          <w:sz w:val="22"/>
          <w:szCs w:val="22"/>
          <w:lang w:val="hy-AM"/>
        </w:rPr>
        <w:t xml:space="preserve">Վերադարձված միջոցներից </w:t>
      </w:r>
      <w:r w:rsidRPr="00D17984">
        <w:rPr>
          <w:rFonts w:ascii="GHEA Grapalat" w:hAnsi="GHEA Grapalat"/>
          <w:sz w:val="22"/>
          <w:szCs w:val="22"/>
          <w:lang w:val="hy-AM"/>
        </w:rPr>
        <w:t>շուրջ 2</w:t>
      </w:r>
      <w:r w:rsidRPr="005D237D">
        <w:rPr>
          <w:rFonts w:ascii="GHEA Grapalat" w:hAnsi="GHEA Grapalat"/>
          <w:sz w:val="22"/>
          <w:szCs w:val="22"/>
          <w:lang w:val="hy-AM"/>
        </w:rPr>
        <w:t xml:space="preserve"> մլրդ դրամը վճարվել է «Երևանի Ջերմաէլեկտրակենտրոն» ՓԲԸ-ի կողմից</w:t>
      </w:r>
      <w:r w:rsidRPr="00D17984">
        <w:rPr>
          <w:rFonts w:ascii="GHEA Grapalat" w:hAnsi="GHEA Grapalat"/>
          <w:sz w:val="22"/>
          <w:szCs w:val="22"/>
          <w:lang w:val="hy-AM"/>
        </w:rPr>
        <w:t>, որը 2.3%-ով գեազանցել է ծրագրված ցուցանիշը՝ պայմանավորված փոխարժեքի փոփոխությամբ</w:t>
      </w:r>
      <w:r w:rsidRPr="005D237D">
        <w:rPr>
          <w:rFonts w:ascii="GHEA Grapalat" w:hAnsi="GHEA Grapalat"/>
          <w:sz w:val="22"/>
          <w:szCs w:val="22"/>
          <w:lang w:val="hy-AM"/>
        </w:rPr>
        <w:t>:</w:t>
      </w:r>
      <w:r>
        <w:rPr>
          <w:rFonts w:ascii="GHEA Grapalat" w:hAnsi="GHEA Grapalat"/>
          <w:sz w:val="22"/>
          <w:szCs w:val="22"/>
          <w:lang w:val="hy-AM"/>
        </w:rPr>
        <w:t xml:space="preserve"> Շուրջ </w:t>
      </w:r>
      <w:r w:rsidRPr="00DB3E44">
        <w:rPr>
          <w:rFonts w:ascii="GHEA Grapalat" w:hAnsi="GHEA Grapalat"/>
          <w:sz w:val="22"/>
          <w:szCs w:val="22"/>
          <w:lang w:val="hy-AM"/>
        </w:rPr>
        <w:t>1.8</w:t>
      </w:r>
      <w:r>
        <w:rPr>
          <w:rFonts w:ascii="GHEA Grapalat" w:hAnsi="GHEA Grapalat"/>
          <w:sz w:val="22"/>
          <w:szCs w:val="22"/>
          <w:lang w:val="hy-AM"/>
        </w:rPr>
        <w:t xml:space="preserve"> </w:t>
      </w:r>
      <w:r w:rsidRPr="00DB3E44">
        <w:rPr>
          <w:rFonts w:ascii="GHEA Grapalat" w:hAnsi="GHEA Grapalat"/>
          <w:sz w:val="22"/>
          <w:szCs w:val="22"/>
          <w:lang w:val="hy-AM"/>
        </w:rPr>
        <w:t>մլրդ դրամ (100%</w:t>
      </w:r>
      <w:r>
        <w:rPr>
          <w:rFonts w:ascii="GHEA Grapalat" w:hAnsi="GHEA Grapalat"/>
          <w:sz w:val="22"/>
          <w:szCs w:val="22"/>
          <w:lang w:val="hy-AM"/>
        </w:rPr>
        <w:noBreakHyphen/>
      </w:r>
      <w:r w:rsidRPr="00E176C0">
        <w:rPr>
          <w:rFonts w:ascii="GHEA Grapalat" w:hAnsi="GHEA Grapalat"/>
          <w:sz w:val="22"/>
          <w:szCs w:val="22"/>
          <w:lang w:val="hy-AM"/>
        </w:rPr>
        <w:t>ով</w:t>
      </w:r>
      <w:r w:rsidRPr="00DB3E44">
        <w:rPr>
          <w:rFonts w:ascii="GHEA Grapalat" w:hAnsi="GHEA Grapalat"/>
          <w:sz w:val="22"/>
          <w:szCs w:val="22"/>
          <w:lang w:val="hy-AM"/>
        </w:rPr>
        <w:t>) վերադարձվել է ՀՀ կենտրոնական բանկի կողմից՝ Տնտեսության կայունացման վարկավորման ծրագրի շրջանակներում տրամադրված վարկերի գծով:</w:t>
      </w:r>
    </w:p>
    <w:p w:rsidR="00371EE1" w:rsidRDefault="00371EE1" w:rsidP="00371EE1">
      <w:pPr>
        <w:autoSpaceDE w:val="0"/>
        <w:autoSpaceDN w:val="0"/>
        <w:adjustRightInd w:val="0"/>
        <w:spacing w:line="360" w:lineRule="auto"/>
        <w:ind w:firstLine="567"/>
        <w:jc w:val="both"/>
        <w:rPr>
          <w:rFonts w:asciiTheme="minorHAnsi" w:hAnsiTheme="minorHAnsi"/>
          <w:sz w:val="22"/>
          <w:szCs w:val="22"/>
          <w:lang w:val="hy-AM"/>
        </w:rPr>
      </w:pPr>
      <w:r w:rsidRPr="00D17984">
        <w:rPr>
          <w:rFonts w:ascii="GHEA Grapalat" w:hAnsi="GHEA Grapalat" w:cs="GHEA Grapalat"/>
          <w:sz w:val="22"/>
          <w:szCs w:val="22"/>
          <w:lang w:val="hy-AM"/>
        </w:rPr>
        <w:t xml:space="preserve">1.4 մլրդ դրամ են կազմել բաժնետոմսերի և կապիտալում այլ մասնակցության իրացումից մուտքերը, </w:t>
      </w:r>
      <w:r w:rsidRPr="005D237D">
        <w:rPr>
          <w:rFonts w:ascii="GHEA Grapalat" w:hAnsi="GHEA Grapalat"/>
          <w:sz w:val="22"/>
          <w:szCs w:val="22"/>
          <w:lang w:val="hy-AM"/>
        </w:rPr>
        <w:t>որոնք ՀՀ պետական բյուջե են մուտքագրվել «Գրանատուս Վենչուր Ֆոնդ I» ՓԲԸ</w:t>
      </w:r>
      <w:r w:rsidRPr="00D17984">
        <w:rPr>
          <w:rFonts w:ascii="GHEA Grapalat" w:hAnsi="GHEA Grapalat"/>
          <w:sz w:val="22"/>
          <w:szCs w:val="22"/>
          <w:lang w:val="hy-AM"/>
        </w:rPr>
        <w:t>-ի</w:t>
      </w:r>
      <w:r w:rsidRPr="005D237D">
        <w:rPr>
          <w:rFonts w:ascii="GHEA Grapalat" w:hAnsi="GHEA Grapalat"/>
          <w:sz w:val="22"/>
          <w:szCs w:val="22"/>
          <w:lang w:val="hy-AM"/>
        </w:rPr>
        <w:t xml:space="preserve"> կողմից ընկերության կանոնադրական կապիտալում պետությանը պատկանող A դասի </w:t>
      </w:r>
      <w:r>
        <w:rPr>
          <w:rFonts w:ascii="GHEA Grapalat" w:hAnsi="GHEA Grapalat"/>
          <w:sz w:val="22"/>
          <w:szCs w:val="22"/>
          <w:lang w:val="hy-AM"/>
        </w:rPr>
        <w:t>1</w:t>
      </w:r>
      <w:r w:rsidRPr="005D237D">
        <w:rPr>
          <w:rFonts w:ascii="GHEA Grapalat" w:hAnsi="GHEA Grapalat"/>
          <w:sz w:val="22"/>
          <w:szCs w:val="22"/>
          <w:lang w:val="hy-AM"/>
        </w:rPr>
        <w:t>412 հատ արտոնյալ բաժնետոմսերի մարման արդյունքում։</w:t>
      </w:r>
    </w:p>
    <w:p w:rsidR="00371EE1" w:rsidRPr="00246F00" w:rsidRDefault="00371EE1" w:rsidP="00371EE1">
      <w:pPr>
        <w:autoSpaceDE w:val="0"/>
        <w:autoSpaceDN w:val="0"/>
        <w:adjustRightInd w:val="0"/>
        <w:spacing w:line="360" w:lineRule="auto"/>
        <w:ind w:firstLine="567"/>
        <w:jc w:val="both"/>
        <w:rPr>
          <w:rFonts w:ascii="GHEA Grapalat" w:hAnsi="GHEA Grapalat"/>
          <w:sz w:val="22"/>
          <w:szCs w:val="22"/>
          <w:lang w:val="hy-AM"/>
        </w:rPr>
      </w:pPr>
      <w:r w:rsidRPr="00246F00">
        <w:rPr>
          <w:rFonts w:ascii="GHEA Grapalat" w:hAnsi="GHEA Grapalat"/>
          <w:sz w:val="22"/>
          <w:szCs w:val="22"/>
          <w:lang w:val="hy-AM"/>
        </w:rPr>
        <w:t>Տնտեսական երկարաժամկետ զարգացմանն ուղղված առաջին միջոցառման շրջանակներում 202</w:t>
      </w:r>
      <w:r w:rsidRPr="00DB3E44">
        <w:rPr>
          <w:rFonts w:ascii="GHEA Grapalat" w:hAnsi="GHEA Grapalat"/>
          <w:sz w:val="22"/>
          <w:szCs w:val="22"/>
          <w:lang w:val="hy-AM"/>
        </w:rPr>
        <w:t>0</w:t>
      </w:r>
      <w:r w:rsidRPr="00246F00">
        <w:rPr>
          <w:rFonts w:ascii="GHEA Grapalat" w:hAnsi="GHEA Grapalat"/>
          <w:sz w:val="22"/>
          <w:szCs w:val="22"/>
          <w:lang w:val="hy-AM"/>
        </w:rPr>
        <w:t xml:space="preserve"> թվականի առաջին կիսամյակում նախատեսված 5 մլրդ դրամի բաժնետոմսերի և կապիտալում այլ մասնակցության ձեռքբերումը չի իրականացվել՝ պայմանավորված նրանով, որ «Ձեռնարկատեր+Պետություն հակաճգնաժամային ներդրումներ» ոչ հրապարակային մասնագիտացված պայմանագրային ներդրումային ֆոնդի փայերի ձեռքբերման նպատակով կնքվող պայմանագիրը ներկայումս գտնվում է մշակման փուլում։</w:t>
      </w:r>
    </w:p>
    <w:p w:rsidR="00371EE1" w:rsidRPr="00DB3E44" w:rsidRDefault="00371EE1" w:rsidP="00371EE1">
      <w:pPr>
        <w:autoSpaceDE w:val="0"/>
        <w:autoSpaceDN w:val="0"/>
        <w:adjustRightInd w:val="0"/>
        <w:spacing w:line="360" w:lineRule="auto"/>
        <w:ind w:firstLine="567"/>
        <w:jc w:val="both"/>
        <w:rPr>
          <w:rFonts w:ascii="GHEA Grapalat" w:hAnsi="GHEA Grapalat"/>
          <w:sz w:val="22"/>
          <w:szCs w:val="22"/>
          <w:lang w:val="hy-AM"/>
        </w:rPr>
      </w:pPr>
      <w:r w:rsidRPr="00E66144">
        <w:rPr>
          <w:rFonts w:ascii="GHEA Grapalat" w:hAnsi="GHEA Grapalat"/>
          <w:sz w:val="22"/>
          <w:szCs w:val="22"/>
          <w:lang w:val="hy-AM"/>
        </w:rPr>
        <w:t xml:space="preserve">Հաշվետու ժամանակահատվածում կայունացման դեպոզիտային </w:t>
      </w:r>
      <w:r w:rsidRPr="00DB3E44">
        <w:rPr>
          <w:rFonts w:ascii="GHEA Grapalat" w:hAnsi="GHEA Grapalat"/>
          <w:sz w:val="22"/>
          <w:szCs w:val="22"/>
          <w:lang w:val="hy-AM"/>
        </w:rPr>
        <w:t xml:space="preserve">հաշվից նախատեսված </w:t>
      </w:r>
      <w:r w:rsidRPr="00E66144">
        <w:rPr>
          <w:rFonts w:ascii="GHEA Grapalat" w:hAnsi="GHEA Grapalat"/>
          <w:sz w:val="22"/>
          <w:szCs w:val="22"/>
          <w:lang w:val="hy-AM"/>
        </w:rPr>
        <w:t>31.3 մլր</w:t>
      </w:r>
      <w:r>
        <w:rPr>
          <w:rFonts w:ascii="GHEA Grapalat" w:hAnsi="GHEA Grapalat"/>
          <w:sz w:val="22"/>
          <w:szCs w:val="22"/>
          <w:lang w:val="hy-AM"/>
        </w:rPr>
        <w:t>դ դրամ</w:t>
      </w:r>
      <w:r w:rsidRPr="00DB3E44">
        <w:rPr>
          <w:rFonts w:ascii="GHEA Grapalat" w:hAnsi="GHEA Grapalat"/>
          <w:sz w:val="22"/>
          <w:szCs w:val="22"/>
          <w:lang w:val="hy-AM"/>
        </w:rPr>
        <w:t xml:space="preserve">ից </w:t>
      </w:r>
      <w:r w:rsidRPr="00E66144">
        <w:rPr>
          <w:rFonts w:ascii="GHEA Grapalat" w:hAnsi="GHEA Grapalat"/>
          <w:sz w:val="22"/>
          <w:szCs w:val="22"/>
          <w:lang w:val="hy-AM"/>
        </w:rPr>
        <w:t xml:space="preserve">օգտագործվել է 12.6 մլրդ դրամը, որն ուղղվել է որպես միջպետական վարկ Արցախի </w:t>
      </w:r>
      <w:r w:rsidRPr="00E66144">
        <w:rPr>
          <w:rFonts w:ascii="GHEA Grapalat" w:hAnsi="GHEA Grapalat"/>
          <w:sz w:val="22"/>
          <w:szCs w:val="22"/>
          <w:lang w:val="hy-AM"/>
        </w:rPr>
        <w:lastRenderedPageBreak/>
        <w:t xml:space="preserve">Հանրապետության պետական բյուջեի վրա կորոնավիրուսի բացասական ազդեցության մեղմման </w:t>
      </w:r>
      <w:r w:rsidRPr="00DB3E44">
        <w:rPr>
          <w:rFonts w:ascii="GHEA Grapalat" w:hAnsi="GHEA Grapalat"/>
          <w:sz w:val="22"/>
          <w:szCs w:val="22"/>
          <w:lang w:val="hy-AM"/>
        </w:rPr>
        <w:t>և</w:t>
      </w:r>
      <w:r w:rsidRPr="00497BB5">
        <w:rPr>
          <w:rFonts w:ascii="GHEA Grapalat" w:hAnsi="GHEA Grapalat" w:cs="GHEA Grapalat"/>
          <w:sz w:val="22"/>
          <w:szCs w:val="22"/>
          <w:lang w:val="hy-AM"/>
        </w:rPr>
        <w:t xml:space="preserve"> </w:t>
      </w:r>
      <w:r w:rsidRPr="00E66144">
        <w:rPr>
          <w:rFonts w:ascii="GHEA Grapalat" w:hAnsi="GHEA Grapalat"/>
          <w:sz w:val="22"/>
          <w:szCs w:val="22"/>
          <w:lang w:val="hy-AM"/>
        </w:rPr>
        <w:t>կորոնավիրուսի</w:t>
      </w:r>
      <w:r w:rsidRPr="00497BB5">
        <w:rPr>
          <w:rFonts w:ascii="GHEA Grapalat" w:hAnsi="GHEA Grapalat" w:cs="GHEA Grapalat"/>
          <w:sz w:val="22"/>
          <w:szCs w:val="22"/>
          <w:lang w:val="hy-AM"/>
        </w:rPr>
        <w:t xml:space="preserve"> տնտեսական հետևանքների չեզոքացման նպատակով</w:t>
      </w:r>
      <w:r w:rsidRPr="00E66144">
        <w:rPr>
          <w:rFonts w:ascii="GHEA Grapalat" w:hAnsi="GHEA Grapalat"/>
          <w:sz w:val="22"/>
          <w:szCs w:val="22"/>
          <w:lang w:val="hy-AM"/>
        </w:rPr>
        <w:t>։ Մնացած գումարը</w:t>
      </w:r>
      <w:r w:rsidRPr="00DB3E44">
        <w:rPr>
          <w:rFonts w:ascii="GHEA Grapalat" w:hAnsi="GHEA Grapalat"/>
          <w:sz w:val="22"/>
          <w:szCs w:val="22"/>
          <w:lang w:val="hy-AM"/>
        </w:rPr>
        <w:t xml:space="preserve">, </w:t>
      </w:r>
      <w:r w:rsidRPr="00E66144">
        <w:rPr>
          <w:rFonts w:ascii="GHEA Grapalat" w:hAnsi="GHEA Grapalat"/>
          <w:sz w:val="22"/>
          <w:szCs w:val="22"/>
          <w:lang w:val="hy-AM"/>
        </w:rPr>
        <w:t xml:space="preserve">«Հայկական ատոմային էլեկտրակայան» ՓԲԸ-ին </w:t>
      </w:r>
      <w:r w:rsidRPr="00DB3E44">
        <w:rPr>
          <w:rFonts w:ascii="GHEA Grapalat" w:hAnsi="GHEA Grapalat"/>
          <w:sz w:val="22"/>
          <w:szCs w:val="22"/>
          <w:lang w:val="hy-AM"/>
        </w:rPr>
        <w:t>նախատեսված</w:t>
      </w:r>
      <w:r w:rsidRPr="00E66144">
        <w:rPr>
          <w:rFonts w:ascii="GHEA Grapalat" w:hAnsi="GHEA Grapalat"/>
          <w:sz w:val="22"/>
          <w:szCs w:val="22"/>
          <w:lang w:val="hy-AM"/>
        </w:rPr>
        <w:t xml:space="preserve"> բյուջետային վարկ</w:t>
      </w:r>
      <w:r w:rsidRPr="00DB3E44">
        <w:rPr>
          <w:rFonts w:ascii="GHEA Grapalat" w:hAnsi="GHEA Grapalat"/>
          <w:sz w:val="22"/>
          <w:szCs w:val="22"/>
          <w:lang w:val="hy-AM"/>
        </w:rPr>
        <w:t>ն է,</w:t>
      </w:r>
      <w:r w:rsidRPr="00E66144">
        <w:rPr>
          <w:rFonts w:ascii="GHEA Grapalat" w:hAnsi="GHEA Grapalat"/>
          <w:sz w:val="22"/>
          <w:szCs w:val="22"/>
          <w:lang w:val="hy-AM"/>
        </w:rPr>
        <w:t xml:space="preserve"> որը</w:t>
      </w:r>
      <w:r>
        <w:rPr>
          <w:rFonts w:ascii="GHEA Grapalat" w:hAnsi="GHEA Grapalat"/>
          <w:sz w:val="22"/>
          <w:szCs w:val="22"/>
        </w:rPr>
        <w:t>, ինչպես նշվել է,</w:t>
      </w:r>
      <w:r w:rsidRPr="00DB3E44">
        <w:rPr>
          <w:rFonts w:ascii="GHEA Grapalat" w:hAnsi="GHEA Grapalat"/>
          <w:sz w:val="22"/>
          <w:szCs w:val="22"/>
          <w:lang w:val="hy-AM"/>
        </w:rPr>
        <w:t xml:space="preserve"> </w:t>
      </w:r>
      <w:r w:rsidRPr="00E66144">
        <w:rPr>
          <w:rFonts w:ascii="GHEA Grapalat" w:hAnsi="GHEA Grapalat"/>
          <w:sz w:val="22"/>
          <w:szCs w:val="22"/>
          <w:lang w:val="hy-AM"/>
        </w:rPr>
        <w:t>տրամադրվել է հուլիսին։</w:t>
      </w:r>
      <w:r w:rsidRPr="00C52AD9">
        <w:rPr>
          <w:rFonts w:ascii="GHEA Grapalat" w:hAnsi="GHEA Grapalat"/>
          <w:sz w:val="22"/>
          <w:szCs w:val="22"/>
          <w:lang w:val="hy-AM"/>
        </w:rPr>
        <w:t xml:space="preserve"> </w:t>
      </w:r>
      <w:r w:rsidRPr="00DB3E44">
        <w:rPr>
          <w:rFonts w:ascii="GHEA Grapalat" w:hAnsi="GHEA Grapalat"/>
          <w:sz w:val="22"/>
          <w:szCs w:val="22"/>
          <w:lang w:val="hy-AM"/>
        </w:rPr>
        <w:t>Կ</w:t>
      </w:r>
      <w:r w:rsidRPr="00E66144">
        <w:rPr>
          <w:rFonts w:ascii="GHEA Grapalat" w:hAnsi="GHEA Grapalat"/>
          <w:sz w:val="22"/>
          <w:szCs w:val="22"/>
          <w:lang w:val="hy-AM"/>
        </w:rPr>
        <w:t>այունացման դեպոզիտային</w:t>
      </w:r>
      <w:r w:rsidRPr="00DB3E44">
        <w:rPr>
          <w:rFonts w:ascii="GHEA Grapalat" w:hAnsi="GHEA Grapalat"/>
          <w:sz w:val="22"/>
          <w:szCs w:val="22"/>
          <w:lang w:val="hy-AM"/>
        </w:rPr>
        <w:t xml:space="preserve"> </w:t>
      </w:r>
      <w:r w:rsidRPr="00E66144">
        <w:rPr>
          <w:rFonts w:ascii="GHEA Grapalat" w:hAnsi="GHEA Grapalat"/>
          <w:sz w:val="22"/>
          <w:szCs w:val="22"/>
          <w:lang w:val="hy-AM"/>
        </w:rPr>
        <w:t>հաշիվ</w:t>
      </w:r>
      <w:r w:rsidRPr="00DB3E44">
        <w:rPr>
          <w:rFonts w:ascii="GHEA Grapalat" w:hAnsi="GHEA Grapalat"/>
          <w:sz w:val="22"/>
          <w:szCs w:val="22"/>
          <w:lang w:val="hy-AM"/>
        </w:rPr>
        <w:t>ն առաջին կիսամյակում</w:t>
      </w:r>
      <w:r w:rsidRPr="00E66144">
        <w:rPr>
          <w:rFonts w:ascii="GHEA Grapalat" w:hAnsi="GHEA Grapalat"/>
          <w:sz w:val="22"/>
          <w:szCs w:val="22"/>
          <w:lang w:val="hy-AM"/>
        </w:rPr>
        <w:t xml:space="preserve"> համալրվել է </w:t>
      </w:r>
      <w:r w:rsidRPr="00DB3E44">
        <w:rPr>
          <w:rFonts w:ascii="GHEA Grapalat" w:hAnsi="GHEA Grapalat"/>
          <w:sz w:val="22"/>
          <w:szCs w:val="22"/>
          <w:lang w:val="hy-AM"/>
        </w:rPr>
        <w:t xml:space="preserve">նախատեսված </w:t>
      </w:r>
      <w:r w:rsidRPr="00E66144">
        <w:rPr>
          <w:rFonts w:ascii="GHEA Grapalat" w:hAnsi="GHEA Grapalat"/>
          <w:sz w:val="22"/>
          <w:szCs w:val="22"/>
          <w:lang w:val="hy-AM"/>
        </w:rPr>
        <w:t>31.3 մլր</w:t>
      </w:r>
      <w:r>
        <w:rPr>
          <w:rFonts w:ascii="GHEA Grapalat" w:hAnsi="GHEA Grapalat"/>
          <w:sz w:val="22"/>
          <w:szCs w:val="22"/>
          <w:lang w:val="hy-AM"/>
        </w:rPr>
        <w:t>դ դրամ</w:t>
      </w:r>
      <w:r w:rsidRPr="00DB3E44">
        <w:rPr>
          <w:rFonts w:ascii="GHEA Grapalat" w:hAnsi="GHEA Grapalat"/>
          <w:sz w:val="22"/>
          <w:szCs w:val="22"/>
          <w:lang w:val="hy-AM"/>
        </w:rPr>
        <w:t>ի չափով:</w:t>
      </w:r>
    </w:p>
    <w:p w:rsidR="00371EE1" w:rsidRPr="00667F6B" w:rsidRDefault="00371EE1" w:rsidP="00371EE1">
      <w:pPr>
        <w:autoSpaceDE w:val="0"/>
        <w:autoSpaceDN w:val="0"/>
        <w:adjustRightInd w:val="0"/>
        <w:spacing w:line="360" w:lineRule="auto"/>
        <w:ind w:firstLine="567"/>
        <w:jc w:val="both"/>
        <w:rPr>
          <w:rFonts w:ascii="GHEA Grapalat" w:hAnsi="GHEA Grapalat"/>
          <w:sz w:val="22"/>
          <w:szCs w:val="22"/>
          <w:lang w:val="hy-AM"/>
        </w:rPr>
      </w:pPr>
      <w:r w:rsidRPr="005D237D">
        <w:rPr>
          <w:rFonts w:ascii="GHEA Grapalat" w:hAnsi="GHEA Grapalat"/>
          <w:sz w:val="22"/>
          <w:szCs w:val="22"/>
          <w:lang w:val="hy-AM"/>
        </w:rPr>
        <w:t xml:space="preserve">Հաշվետու ժամանակահատվածում ՀՀ պետական բյուջեի արտաքին ֆինանսավորումը կազմել </w:t>
      </w:r>
      <w:r w:rsidRPr="00E30027">
        <w:rPr>
          <w:rFonts w:ascii="GHEA Grapalat" w:hAnsi="GHEA Grapalat" w:cs="GHEA Grapalat"/>
          <w:sz w:val="22"/>
          <w:szCs w:val="22"/>
          <w:lang w:val="hy-AM"/>
        </w:rPr>
        <w:t xml:space="preserve">է 57.6 մլրդ դրամ՝ ապահովելով ծրագրված </w:t>
      </w:r>
      <w:r w:rsidRPr="00B70B1C">
        <w:rPr>
          <w:rFonts w:ascii="GHEA Grapalat" w:hAnsi="GHEA Grapalat"/>
          <w:sz w:val="22"/>
          <w:szCs w:val="22"/>
          <w:lang w:val="hy-AM"/>
        </w:rPr>
        <w:t xml:space="preserve">ցուցանիշի 80.4%-ը: Արտաքին աղբյուրներում ծրագրված 117.1 մլրդ դրամի դիմաց 109.6 </w:t>
      </w:r>
      <w:r w:rsidRPr="00E30027">
        <w:rPr>
          <w:rFonts w:ascii="GHEA Grapalat" w:hAnsi="GHEA Grapalat"/>
          <w:sz w:val="22"/>
          <w:szCs w:val="22"/>
          <w:lang w:val="hy-AM"/>
        </w:rPr>
        <w:t xml:space="preserve">մլրդ դրամ են կազմել փոխառու զուտ միջոցները: Մասնավորապես՝ արտաքին վարկատուների կողմից տրամադրվել են 157.8 մլրդ դրամ վարկային միջոցներ, որոնք կազմել են կիսամյակային ծրագրի 93.4%-ը: </w:t>
      </w:r>
      <w:r w:rsidRPr="00FD7C84">
        <w:rPr>
          <w:rFonts w:ascii="GHEA Grapalat" w:hAnsi="GHEA Grapalat"/>
          <w:sz w:val="22"/>
          <w:szCs w:val="22"/>
          <w:lang w:val="hy-AM"/>
        </w:rPr>
        <w:t>Նշված գումարից շուրջ 135.6 մլրդ դրամը ստացվել է Արժույթի Միջազգային Հիմնադրամից որպես ուղղակի բյուջետային աջակցություն՝ նպատակ ունենալով ապահովել նոր կորոնավիրուսային համավարակի տարածմամբ առաջ եկող հետևանքների մեղմմանն ուղղված սոցիալ-տնտեսական միջոցառումների ֆինանսավորումը:</w:t>
      </w:r>
      <w:r>
        <w:rPr>
          <w:rFonts w:ascii="GHEA Grapalat" w:hAnsi="GHEA Grapalat"/>
          <w:sz w:val="22"/>
          <w:szCs w:val="22"/>
        </w:rPr>
        <w:t xml:space="preserve"> Նշենք, որ</w:t>
      </w:r>
      <w:r w:rsidRPr="00037552">
        <w:rPr>
          <w:rFonts w:ascii="GHEA Grapalat" w:hAnsi="GHEA Grapalat"/>
          <w:sz w:val="22"/>
          <w:szCs w:val="22"/>
          <w:lang w:val="hy-AM"/>
        </w:rPr>
        <w:t xml:space="preserve"> ԱՄՀ-ի վարկը</w:t>
      </w:r>
      <w:r>
        <w:rPr>
          <w:rFonts w:ascii="GHEA Grapalat" w:hAnsi="GHEA Grapalat"/>
          <w:sz w:val="22"/>
          <w:szCs w:val="22"/>
        </w:rPr>
        <w:t xml:space="preserve"> ստացվել է տարեկան ճշտված ծրագրով նախատեսված ամբողջ ծավալով՝</w:t>
      </w:r>
      <w:r w:rsidRPr="00037552">
        <w:rPr>
          <w:rFonts w:ascii="GHEA Grapalat" w:hAnsi="GHEA Grapalat"/>
          <w:sz w:val="22"/>
          <w:szCs w:val="22"/>
          <w:lang w:val="hy-AM"/>
        </w:rPr>
        <w:t xml:space="preserve"> առաջին կիսամյակի </w:t>
      </w:r>
      <w:r>
        <w:rPr>
          <w:rFonts w:ascii="GHEA Grapalat" w:hAnsi="GHEA Grapalat"/>
          <w:sz w:val="22"/>
          <w:szCs w:val="22"/>
        </w:rPr>
        <w:t>ճշտված ծրագրով սահմանված</w:t>
      </w:r>
      <w:r w:rsidRPr="00037552">
        <w:rPr>
          <w:rFonts w:ascii="GHEA Grapalat" w:hAnsi="GHEA Grapalat"/>
          <w:sz w:val="22"/>
          <w:szCs w:val="22"/>
          <w:lang w:val="hy-AM"/>
        </w:rPr>
        <w:t xml:space="preserve"> 90 մլրդ դրամ</w:t>
      </w:r>
      <w:r>
        <w:rPr>
          <w:rFonts w:ascii="GHEA Grapalat" w:hAnsi="GHEA Grapalat"/>
          <w:sz w:val="22"/>
          <w:szCs w:val="22"/>
        </w:rPr>
        <w:t>ի փոխարեն</w:t>
      </w:r>
      <w:r w:rsidRPr="00037552">
        <w:rPr>
          <w:rFonts w:ascii="GHEA Grapalat" w:hAnsi="GHEA Grapalat"/>
          <w:sz w:val="22"/>
          <w:szCs w:val="22"/>
          <w:lang w:val="hy-AM"/>
        </w:rPr>
        <w:t>:</w:t>
      </w:r>
      <w:r w:rsidRPr="00FD7C84">
        <w:rPr>
          <w:rFonts w:ascii="GHEA Grapalat" w:hAnsi="GHEA Grapalat"/>
          <w:sz w:val="22"/>
          <w:szCs w:val="22"/>
          <w:lang w:val="hy-AM"/>
        </w:rPr>
        <w:t xml:space="preserve"> </w:t>
      </w:r>
      <w:r>
        <w:rPr>
          <w:rFonts w:ascii="GHEA Grapalat" w:hAnsi="GHEA Grapalat"/>
          <w:sz w:val="22"/>
          <w:szCs w:val="22"/>
          <w:lang w:val="hy-AM"/>
        </w:rPr>
        <w:t xml:space="preserve">Շուրջ </w:t>
      </w:r>
      <w:r w:rsidRPr="00FD7C84">
        <w:rPr>
          <w:rFonts w:ascii="GHEA Grapalat" w:hAnsi="GHEA Grapalat"/>
          <w:sz w:val="22"/>
          <w:szCs w:val="22"/>
          <w:lang w:val="hy-AM"/>
        </w:rPr>
        <w:t>22.3 մլրդ դրամ ստացվել է նպատակային վարկային ծրագրերի շրջանակներում</w:t>
      </w:r>
      <w:r>
        <w:rPr>
          <w:rFonts w:ascii="GHEA Grapalat" w:hAnsi="GHEA Grapalat"/>
          <w:sz w:val="22"/>
          <w:szCs w:val="22"/>
        </w:rPr>
        <w:t>՝ կազմելով կիսամյակային ճշտված ծրագրի 28.2%-ը</w:t>
      </w:r>
      <w:r w:rsidRPr="00FD7C84">
        <w:rPr>
          <w:rFonts w:ascii="GHEA Grapalat" w:hAnsi="GHEA Grapalat"/>
          <w:sz w:val="22"/>
          <w:szCs w:val="22"/>
          <w:lang w:val="hy-AM"/>
        </w:rPr>
        <w:t>, որից</w:t>
      </w:r>
      <w:r w:rsidRPr="00E30027">
        <w:rPr>
          <w:rFonts w:ascii="GHEA Grapalat" w:hAnsi="GHEA Grapalat"/>
          <w:sz w:val="22"/>
          <w:szCs w:val="22"/>
          <w:lang w:val="hy-AM"/>
        </w:rPr>
        <w:t xml:space="preserve"> 14 մլրդ դրամը տրամադրվել է միջազգային կազմակերպությունների, 8.2</w:t>
      </w:r>
      <w:r w:rsidRPr="00E30027">
        <w:rPr>
          <w:rFonts w:ascii="Courier New" w:hAnsi="Courier New" w:cs="Courier New"/>
          <w:sz w:val="22"/>
          <w:szCs w:val="22"/>
          <w:lang w:val="hy-AM"/>
        </w:rPr>
        <w:t> </w:t>
      </w:r>
      <w:r w:rsidRPr="00E30027">
        <w:rPr>
          <w:rFonts w:ascii="GHEA Grapalat" w:hAnsi="GHEA Grapalat" w:cs="GHEA Grapalat"/>
          <w:sz w:val="22"/>
          <w:szCs w:val="22"/>
          <w:lang w:val="hy-AM"/>
        </w:rPr>
        <w:t xml:space="preserve">մլրդ դրամը` օտարերկրյա </w:t>
      </w:r>
      <w:r w:rsidRPr="00FD7C84">
        <w:rPr>
          <w:rFonts w:ascii="GHEA Grapalat" w:hAnsi="GHEA Grapalat"/>
          <w:sz w:val="22"/>
          <w:szCs w:val="22"/>
          <w:lang w:val="hy-AM"/>
        </w:rPr>
        <w:t>պետությունների</w:t>
      </w:r>
      <w:r w:rsidRPr="00667F6B">
        <w:rPr>
          <w:rFonts w:ascii="GHEA Grapalat" w:hAnsi="GHEA Grapalat"/>
          <w:sz w:val="22"/>
          <w:szCs w:val="22"/>
          <w:lang w:val="hy-AM"/>
        </w:rPr>
        <w:t xml:space="preserve"> կողմից: Մասնավորապես՝ Ճանապարհային ցանցի բարելավման </w:t>
      </w:r>
      <w:r w:rsidRPr="00E30027">
        <w:rPr>
          <w:rFonts w:ascii="GHEA Grapalat" w:hAnsi="GHEA Grapalat"/>
          <w:sz w:val="22"/>
          <w:szCs w:val="22"/>
          <w:lang w:val="hy-AM"/>
        </w:rPr>
        <w:t>ծրագրի շրջանակներում ստացվել է 5.3 մլրդ դրամ` նախատեսված 19.2 մլրդ դրամի դիմաց, Էլեկտրաէներգետիկ համակարգի զարգացման ծրագրի շրջանակներում ստացվել է շուրջ 4.3 մլրդ դրամ` նախատեսված 13.8</w:t>
      </w:r>
      <w:r w:rsidRPr="00E30027">
        <w:rPr>
          <w:rFonts w:ascii="Courier New" w:hAnsi="Courier New" w:cs="Courier New"/>
          <w:sz w:val="22"/>
          <w:szCs w:val="22"/>
          <w:lang w:val="hy-AM"/>
        </w:rPr>
        <w:t> </w:t>
      </w:r>
      <w:r w:rsidRPr="00E30027">
        <w:rPr>
          <w:rFonts w:ascii="GHEA Grapalat" w:hAnsi="GHEA Grapalat" w:cs="GHEA Grapalat"/>
          <w:sz w:val="22"/>
          <w:szCs w:val="22"/>
          <w:lang w:val="hy-AM"/>
        </w:rPr>
        <w:t>մլրդ</w:t>
      </w:r>
      <w:r w:rsidRPr="00667F6B">
        <w:rPr>
          <w:rFonts w:ascii="GHEA Grapalat" w:hAnsi="GHEA Grapalat"/>
          <w:sz w:val="22"/>
          <w:szCs w:val="22"/>
          <w:lang w:val="hy-AM"/>
        </w:rPr>
        <w:t xml:space="preserve"> դրամի դիմաց, Քաղաքային զարգացման ծրագրի շրջանակներում ստացվել </w:t>
      </w:r>
      <w:r w:rsidRPr="00FD7C84">
        <w:rPr>
          <w:rFonts w:ascii="GHEA Grapalat" w:hAnsi="GHEA Grapalat"/>
          <w:sz w:val="22"/>
          <w:szCs w:val="22"/>
          <w:lang w:val="hy-AM"/>
        </w:rPr>
        <w:t>է 1.9 մլրդ դրամ</w:t>
      </w:r>
      <w:r w:rsidRPr="00667F6B">
        <w:rPr>
          <w:rFonts w:ascii="GHEA Grapalat" w:hAnsi="GHEA Grapalat"/>
          <w:sz w:val="22"/>
          <w:szCs w:val="22"/>
          <w:lang w:val="hy-AM"/>
        </w:rPr>
        <w:t xml:space="preserve">` նախատեսված </w:t>
      </w:r>
      <w:r w:rsidRPr="00FD7C84">
        <w:rPr>
          <w:rFonts w:ascii="GHEA Grapalat" w:hAnsi="GHEA Grapalat"/>
          <w:sz w:val="22"/>
          <w:szCs w:val="22"/>
          <w:lang w:val="hy-AM"/>
        </w:rPr>
        <w:t>7.4</w:t>
      </w:r>
      <w:r w:rsidRPr="00FD7C84">
        <w:rPr>
          <w:rFonts w:ascii="Courier New" w:hAnsi="Courier New" w:cs="Courier New"/>
          <w:sz w:val="22"/>
          <w:szCs w:val="22"/>
          <w:lang w:val="hy-AM"/>
        </w:rPr>
        <w:t> </w:t>
      </w:r>
      <w:r w:rsidRPr="00FD7C84">
        <w:rPr>
          <w:rFonts w:ascii="GHEA Grapalat" w:hAnsi="GHEA Grapalat" w:cs="GHEA Grapalat"/>
          <w:sz w:val="22"/>
          <w:szCs w:val="22"/>
          <w:lang w:val="hy-AM"/>
        </w:rPr>
        <w:t>մլրդ</w:t>
      </w:r>
      <w:r w:rsidRPr="00667F6B">
        <w:rPr>
          <w:rFonts w:ascii="GHEA Grapalat" w:hAnsi="GHEA Grapalat"/>
          <w:sz w:val="22"/>
          <w:szCs w:val="22"/>
          <w:lang w:val="hy-AM"/>
        </w:rPr>
        <w:t xml:space="preserve"> դրամի դիմաց</w:t>
      </w:r>
      <w:r w:rsidRPr="00FD7C84">
        <w:rPr>
          <w:rFonts w:ascii="GHEA Grapalat" w:hAnsi="GHEA Grapalat"/>
          <w:sz w:val="22"/>
          <w:szCs w:val="22"/>
          <w:lang w:val="hy-AM"/>
        </w:rPr>
        <w:t>, Ոռոգման համակարգի առողջացման ծրագրի շրջանակներում ստացվել է 4.8 մլրդ դրամ` նախատեսված շուրջ 7</w:t>
      </w:r>
      <w:r w:rsidRPr="00FD7C84">
        <w:rPr>
          <w:rFonts w:ascii="Courier New" w:hAnsi="Courier New" w:cs="Courier New"/>
          <w:sz w:val="22"/>
          <w:szCs w:val="22"/>
          <w:lang w:val="hy-AM"/>
        </w:rPr>
        <w:t> </w:t>
      </w:r>
      <w:r w:rsidRPr="00FD7C84">
        <w:rPr>
          <w:rFonts w:ascii="GHEA Grapalat" w:hAnsi="GHEA Grapalat" w:cs="GHEA Grapalat"/>
          <w:sz w:val="22"/>
          <w:szCs w:val="22"/>
          <w:lang w:val="hy-AM"/>
        </w:rPr>
        <w:t>մլրդ դրամի դիմաց</w:t>
      </w:r>
      <w:r w:rsidRPr="00FD7C84">
        <w:rPr>
          <w:rFonts w:ascii="GHEA Grapalat" w:hAnsi="GHEA Grapalat"/>
          <w:sz w:val="22"/>
          <w:szCs w:val="22"/>
          <w:lang w:val="hy-AM"/>
        </w:rPr>
        <w:t>: 3.4 մլրդ դրամ է ստացվել Գերմանիայից՝ Հիդրոէլեկտրակայանների</w:t>
      </w:r>
      <w:r w:rsidRPr="00667F6B">
        <w:rPr>
          <w:rFonts w:ascii="GHEA Grapalat" w:hAnsi="GHEA Grapalat"/>
          <w:sz w:val="22"/>
          <w:szCs w:val="22"/>
          <w:lang w:val="hy-AM"/>
        </w:rPr>
        <w:t xml:space="preserve"> Որոտան կասկադի վերականգնման ծրագրի շրջանակներում, որը բյուջեով նախատեսված չէր: Որոշ ծրագրերի շրջանակներում միջոցներ չեն ստացվել, մասնավորապես՝ Ջրամատակարարման և ջրահեռացման բարելավման </w:t>
      </w:r>
      <w:r w:rsidRPr="00DB3E44">
        <w:rPr>
          <w:rFonts w:ascii="GHEA Grapalat" w:hAnsi="GHEA Grapalat"/>
          <w:sz w:val="22"/>
          <w:szCs w:val="22"/>
          <w:lang w:val="hy-AM"/>
        </w:rPr>
        <w:t>ու</w:t>
      </w:r>
      <w:r w:rsidRPr="00667F6B">
        <w:rPr>
          <w:rFonts w:ascii="GHEA Grapalat" w:hAnsi="GHEA Grapalat"/>
          <w:sz w:val="22"/>
          <w:szCs w:val="22"/>
          <w:lang w:val="hy-AM"/>
        </w:rPr>
        <w:t xml:space="preserve"> ՀՀ պաշտպանության ապահով</w:t>
      </w:r>
      <w:r w:rsidRPr="00DB3E44">
        <w:rPr>
          <w:rFonts w:ascii="GHEA Grapalat" w:hAnsi="GHEA Grapalat"/>
          <w:sz w:val="22"/>
          <w:szCs w:val="22"/>
          <w:lang w:val="hy-AM"/>
        </w:rPr>
        <w:t>ման</w:t>
      </w:r>
      <w:r w:rsidRPr="00667F6B">
        <w:rPr>
          <w:rFonts w:ascii="GHEA Grapalat" w:hAnsi="GHEA Grapalat"/>
          <w:sz w:val="22"/>
          <w:szCs w:val="22"/>
          <w:lang w:val="hy-AM"/>
        </w:rPr>
        <w:t xml:space="preserve"> ծրագրերի շրջանակներում նախատեսված համապատասխանաբար 6 մլրդ դրամը և 6.5 մլրդ դրամը։ </w:t>
      </w:r>
    </w:p>
    <w:p w:rsidR="00371EE1" w:rsidRPr="005D237D" w:rsidRDefault="00371EE1" w:rsidP="00371EE1">
      <w:pPr>
        <w:autoSpaceDE w:val="0"/>
        <w:autoSpaceDN w:val="0"/>
        <w:adjustRightInd w:val="0"/>
        <w:spacing w:line="360" w:lineRule="auto"/>
        <w:ind w:firstLine="567"/>
        <w:jc w:val="both"/>
        <w:rPr>
          <w:rFonts w:ascii="GHEA Grapalat" w:hAnsi="GHEA Grapalat" w:cs="GHEA Grapalat"/>
          <w:sz w:val="22"/>
          <w:szCs w:val="22"/>
          <w:lang w:val="hy-AM"/>
        </w:rPr>
      </w:pPr>
      <w:r w:rsidRPr="00667F6B">
        <w:rPr>
          <w:rFonts w:ascii="GHEA Grapalat" w:hAnsi="GHEA Grapalat"/>
          <w:sz w:val="22"/>
          <w:szCs w:val="22"/>
          <w:lang w:val="hy-AM"/>
        </w:rPr>
        <w:t xml:space="preserve">2020 թվականի առաջին կիսամյակում </w:t>
      </w:r>
      <w:r w:rsidRPr="00674795">
        <w:rPr>
          <w:rFonts w:ascii="GHEA Grapalat" w:hAnsi="GHEA Grapalat"/>
          <w:sz w:val="22"/>
          <w:szCs w:val="22"/>
          <w:lang w:val="hy-AM"/>
        </w:rPr>
        <w:t>արտաքին վարկերի մարման</w:t>
      </w:r>
      <w:r w:rsidRPr="00DB3E44">
        <w:rPr>
          <w:rFonts w:ascii="GHEA Grapalat" w:hAnsi="GHEA Grapalat"/>
          <w:sz w:val="22"/>
          <w:szCs w:val="22"/>
          <w:lang w:val="hy-AM"/>
        </w:rPr>
        <w:t xml:space="preserve">ն ուղղվել է </w:t>
      </w:r>
      <w:r w:rsidRPr="00667F6B">
        <w:rPr>
          <w:rFonts w:ascii="GHEA Grapalat" w:hAnsi="GHEA Grapalat"/>
          <w:sz w:val="22"/>
          <w:szCs w:val="22"/>
          <w:lang w:val="hy-AM"/>
        </w:rPr>
        <w:t xml:space="preserve">շուրջ </w:t>
      </w:r>
      <w:r w:rsidRPr="00674795">
        <w:rPr>
          <w:rFonts w:ascii="GHEA Grapalat" w:hAnsi="GHEA Grapalat"/>
          <w:sz w:val="22"/>
          <w:szCs w:val="22"/>
          <w:lang w:val="hy-AM"/>
        </w:rPr>
        <w:t>48.2</w:t>
      </w:r>
      <w:r>
        <w:rPr>
          <w:rFonts w:ascii="GHEA Grapalat" w:hAnsi="GHEA Grapalat"/>
          <w:sz w:val="22"/>
          <w:szCs w:val="22"/>
          <w:lang w:val="hy-AM"/>
        </w:rPr>
        <w:t xml:space="preserve"> մլրդ դրամ</w:t>
      </w:r>
      <w:r w:rsidRPr="00674795">
        <w:rPr>
          <w:rFonts w:ascii="GHEA Grapalat" w:hAnsi="GHEA Grapalat"/>
          <w:sz w:val="22"/>
          <w:szCs w:val="22"/>
          <w:lang w:val="hy-AM"/>
        </w:rPr>
        <w:t>՝ կազմելով կիսամյակային ծրագրի 92.7%-ը, որից 32</w:t>
      </w:r>
      <w:r w:rsidRPr="00674795">
        <w:rPr>
          <w:rFonts w:ascii="Courier New" w:hAnsi="Courier New" w:cs="Courier New"/>
          <w:sz w:val="22"/>
          <w:szCs w:val="22"/>
          <w:lang w:val="hy-AM"/>
        </w:rPr>
        <w:t> </w:t>
      </w:r>
      <w:r w:rsidRPr="00674795">
        <w:rPr>
          <w:rFonts w:ascii="GHEA Grapalat" w:hAnsi="GHEA Grapalat" w:cs="GHEA Grapalat"/>
          <w:sz w:val="22"/>
          <w:szCs w:val="22"/>
          <w:lang w:val="hy-AM"/>
        </w:rPr>
        <w:t>մլրդ դրամն ուղղվել է միջազգային կազմակերպությունների, 1</w:t>
      </w:r>
      <w:r w:rsidRPr="00674795">
        <w:rPr>
          <w:rFonts w:ascii="GHEA Grapalat" w:hAnsi="GHEA Grapalat"/>
          <w:sz w:val="22"/>
          <w:szCs w:val="22"/>
          <w:lang w:val="hy-AM"/>
        </w:rPr>
        <w:t>5.8</w:t>
      </w:r>
      <w:r w:rsidRPr="00674795">
        <w:rPr>
          <w:rFonts w:ascii="Courier New" w:hAnsi="Courier New" w:cs="Courier New"/>
          <w:sz w:val="22"/>
          <w:szCs w:val="22"/>
          <w:lang w:val="hy-AM"/>
        </w:rPr>
        <w:t> </w:t>
      </w:r>
      <w:r w:rsidRPr="00674795">
        <w:rPr>
          <w:rFonts w:ascii="GHEA Grapalat" w:hAnsi="GHEA Grapalat" w:cs="GHEA Grapalat"/>
          <w:sz w:val="22"/>
          <w:szCs w:val="22"/>
          <w:lang w:val="hy-AM"/>
        </w:rPr>
        <w:t xml:space="preserve">մլրդ դրամը` օտարերկրյա պետությունների և </w:t>
      </w:r>
      <w:r w:rsidRPr="00674795">
        <w:rPr>
          <w:rFonts w:ascii="GHEA Grapalat" w:hAnsi="GHEA Grapalat"/>
          <w:sz w:val="22"/>
          <w:szCs w:val="22"/>
          <w:lang w:val="hy-AM"/>
        </w:rPr>
        <w:t xml:space="preserve">406.5 մլն դրամը` օտարերկրյա առևտրային բանկերի նկատմամբ պարտավորությունների մարմանը: Տարբերությունը </w:t>
      </w:r>
      <w:r w:rsidRPr="00674795">
        <w:rPr>
          <w:rFonts w:ascii="GHEA Grapalat" w:hAnsi="GHEA Grapalat"/>
          <w:sz w:val="22"/>
          <w:szCs w:val="22"/>
          <w:lang w:val="hy-AM"/>
        </w:rPr>
        <w:lastRenderedPageBreak/>
        <w:t>հիմնականում պայմանավորված է 2019 թվականին ու 2020</w:t>
      </w:r>
      <w:r w:rsidRPr="00C82949">
        <w:rPr>
          <w:rFonts w:ascii="GHEA Grapalat" w:hAnsi="GHEA Grapalat" w:cs="GHEA Grapalat"/>
          <w:sz w:val="22"/>
          <w:szCs w:val="22"/>
          <w:lang w:val="hy-AM"/>
        </w:rPr>
        <w:t xml:space="preserve"> թվականի առաջին կիսամյակի ընթացքում արտաքին վարկերի գծով ստացումների պլանի էական թերակատարմամբ ըստ առանձին վարկային ծրագրերի</w:t>
      </w:r>
      <w:r>
        <w:rPr>
          <w:rFonts w:ascii="GHEA Grapalat" w:hAnsi="GHEA Grapalat" w:cs="GHEA Grapalat"/>
          <w:sz w:val="22"/>
          <w:szCs w:val="22"/>
        </w:rPr>
        <w:t>՝ պայմանավորված դրանց կատարման աստիճանով</w:t>
      </w:r>
      <w:r w:rsidRPr="00C82949">
        <w:rPr>
          <w:rFonts w:ascii="GHEA Grapalat" w:hAnsi="GHEA Grapalat" w:cs="GHEA Grapalat"/>
          <w:sz w:val="22"/>
          <w:szCs w:val="22"/>
          <w:lang w:val="hy-AM"/>
        </w:rPr>
        <w:t>:</w:t>
      </w:r>
      <w:r w:rsidRPr="00D17984">
        <w:rPr>
          <w:rFonts w:ascii="GHEA Grapalat" w:hAnsi="GHEA Grapalat" w:cs="GHEA Grapalat"/>
          <w:sz w:val="22"/>
          <w:szCs w:val="22"/>
          <w:lang w:val="hy-AM"/>
        </w:rPr>
        <w:t xml:space="preserve"> </w:t>
      </w:r>
      <w:r w:rsidRPr="005D237D">
        <w:rPr>
          <w:rFonts w:ascii="GHEA Grapalat" w:hAnsi="GHEA Grapalat" w:cs="GHEA Grapalat"/>
          <w:sz w:val="22"/>
          <w:szCs w:val="22"/>
          <w:lang w:val="hy-AM"/>
        </w:rPr>
        <w:t>Նախորդ տարվա նույն ժամանակահատվածի համեմատ ստացված արտաքին վարկերի և փոխատվությունների մարմանն ուղղված փաստացի վճարումներն աճել են 3</w:t>
      </w:r>
      <w:r w:rsidRPr="00C82949">
        <w:rPr>
          <w:rFonts w:ascii="GHEA Grapalat" w:hAnsi="GHEA Grapalat" w:cs="GHEA Grapalat"/>
          <w:sz w:val="22"/>
          <w:szCs w:val="22"/>
          <w:lang w:val="hy-AM"/>
        </w:rPr>
        <w:t>1</w:t>
      </w:r>
      <w:r w:rsidRPr="005D237D">
        <w:rPr>
          <w:rFonts w:ascii="GHEA Grapalat" w:hAnsi="GHEA Grapalat" w:cs="GHEA Grapalat"/>
          <w:sz w:val="22"/>
          <w:szCs w:val="22"/>
          <w:lang w:val="hy-AM"/>
        </w:rPr>
        <w:t>.</w:t>
      </w:r>
      <w:r w:rsidRPr="00C82949">
        <w:rPr>
          <w:rFonts w:ascii="GHEA Grapalat" w:hAnsi="GHEA Grapalat" w:cs="GHEA Grapalat"/>
          <w:sz w:val="22"/>
          <w:szCs w:val="22"/>
          <w:lang w:val="hy-AM"/>
        </w:rPr>
        <w:t>6</w:t>
      </w:r>
      <w:r w:rsidRPr="005D237D">
        <w:rPr>
          <w:rFonts w:ascii="GHEA Grapalat" w:hAnsi="GHEA Grapalat" w:cs="GHEA Grapalat"/>
          <w:sz w:val="22"/>
          <w:szCs w:val="22"/>
          <w:lang w:val="hy-AM"/>
        </w:rPr>
        <w:t xml:space="preserve">%-ով կամ </w:t>
      </w:r>
      <w:r w:rsidRPr="00C82949">
        <w:rPr>
          <w:rFonts w:ascii="GHEA Grapalat" w:hAnsi="GHEA Grapalat" w:cs="GHEA Grapalat"/>
          <w:sz w:val="22"/>
          <w:szCs w:val="22"/>
          <w:lang w:val="hy-AM"/>
        </w:rPr>
        <w:t>11</w:t>
      </w:r>
      <w:r w:rsidRPr="005D237D">
        <w:rPr>
          <w:rFonts w:ascii="GHEA Grapalat" w:hAnsi="GHEA Grapalat" w:cs="GHEA Grapalat"/>
          <w:sz w:val="22"/>
          <w:szCs w:val="22"/>
          <w:lang w:val="hy-AM"/>
        </w:rPr>
        <w:t>.</w:t>
      </w:r>
      <w:r w:rsidRPr="00C82949">
        <w:rPr>
          <w:rFonts w:ascii="GHEA Grapalat" w:hAnsi="GHEA Grapalat" w:cs="GHEA Grapalat"/>
          <w:sz w:val="22"/>
          <w:szCs w:val="22"/>
          <w:lang w:val="hy-AM"/>
        </w:rPr>
        <w:t>6</w:t>
      </w:r>
      <w:r w:rsidRPr="005D237D">
        <w:rPr>
          <w:rFonts w:ascii="GHEA Grapalat" w:hAnsi="GHEA Grapalat" w:cs="GHEA Grapalat"/>
          <w:sz w:val="22"/>
          <w:szCs w:val="22"/>
          <w:lang w:val="hy-AM"/>
        </w:rPr>
        <w:t xml:space="preserve"> մլրդ դրամով, որը հիմնականում պայմանավորված է եղել մի շարք վարկերի գծով արտոնյալ ժամկետների ավարտ</w:t>
      </w:r>
      <w:r w:rsidRPr="00D17984">
        <w:rPr>
          <w:rFonts w:ascii="GHEA Grapalat" w:hAnsi="GHEA Grapalat" w:cs="GHEA Grapalat"/>
          <w:sz w:val="22"/>
          <w:szCs w:val="22"/>
          <w:lang w:val="hy-AM"/>
        </w:rPr>
        <w:t>ով</w:t>
      </w:r>
      <w:r w:rsidRPr="005D237D">
        <w:rPr>
          <w:rFonts w:ascii="GHEA Grapalat" w:hAnsi="GHEA Grapalat" w:cs="GHEA Grapalat"/>
          <w:sz w:val="22"/>
          <w:szCs w:val="22"/>
          <w:lang w:val="hy-AM"/>
        </w:rPr>
        <w:t xml:space="preserve"> և հերթական մարման ենթակա գումարի (մասնաբաժնի) ավելացմամբ: Միաժամանակ, վճարումների ծավալի աճը որոշակի չափով զսպվել է արտարժութային վճարումների փոխարկումների համար կիրառվող ԱՄՆ դոլար / ՀՀ դրամ </w:t>
      </w:r>
      <w:r>
        <w:rPr>
          <w:rFonts w:ascii="GHEA Grapalat" w:hAnsi="GHEA Grapalat" w:cs="GHEA Grapalat"/>
          <w:sz w:val="22"/>
          <w:szCs w:val="22"/>
          <w:lang w:val="hy-AM"/>
        </w:rPr>
        <w:t>փոխարժեքի նվազ</w:t>
      </w:r>
      <w:r w:rsidRPr="00DB3E44">
        <w:rPr>
          <w:rFonts w:ascii="GHEA Grapalat" w:hAnsi="GHEA Grapalat" w:cs="GHEA Grapalat"/>
          <w:sz w:val="22"/>
          <w:szCs w:val="22"/>
          <w:lang w:val="hy-AM"/>
        </w:rPr>
        <w:t>ման հաշվին</w:t>
      </w:r>
      <w:r>
        <w:rPr>
          <w:rFonts w:ascii="GHEA Grapalat" w:hAnsi="GHEA Grapalat" w:cs="GHEA Grapalat"/>
          <w:sz w:val="22"/>
          <w:szCs w:val="22"/>
          <w:lang w:val="hy-AM"/>
        </w:rPr>
        <w:t xml:space="preserve"> (2019թ.</w:t>
      </w:r>
      <w:r w:rsidRPr="005D237D">
        <w:rPr>
          <w:rFonts w:ascii="GHEA Grapalat" w:hAnsi="GHEA Grapalat" w:cs="GHEA Grapalat"/>
          <w:sz w:val="22"/>
          <w:szCs w:val="22"/>
          <w:lang w:val="hy-AM"/>
        </w:rPr>
        <w:t>` 486.55, իսկ 2020թ.` 476.46):</w:t>
      </w:r>
    </w:p>
    <w:p w:rsidR="00371EE1" w:rsidRPr="00C82949" w:rsidRDefault="00371EE1" w:rsidP="00371EE1">
      <w:pPr>
        <w:autoSpaceDE w:val="0"/>
        <w:autoSpaceDN w:val="0"/>
        <w:adjustRightInd w:val="0"/>
        <w:spacing w:line="360" w:lineRule="auto"/>
        <w:ind w:firstLine="567"/>
        <w:jc w:val="both"/>
        <w:rPr>
          <w:rFonts w:ascii="GHEA Grapalat" w:hAnsi="GHEA Grapalat" w:cs="GHEA Grapalat"/>
          <w:sz w:val="22"/>
          <w:szCs w:val="22"/>
          <w:lang w:val="nb-NO"/>
        </w:rPr>
      </w:pPr>
      <w:r w:rsidRPr="00C82949">
        <w:rPr>
          <w:rFonts w:ascii="GHEA Grapalat" w:hAnsi="GHEA Grapalat" w:cs="GHEA Grapalat"/>
          <w:sz w:val="22"/>
          <w:szCs w:val="22"/>
          <w:lang w:val="hy-AM"/>
        </w:rPr>
        <w:t>Մայր</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գումարի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մարումների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կառուցվածքում</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օ</w:t>
      </w:r>
      <w:r w:rsidRPr="00C82949">
        <w:rPr>
          <w:rFonts w:ascii="GHEA Grapalat" w:hAnsi="GHEA Grapalat" w:cs="GHEA Grapalat"/>
          <w:sz w:val="22"/>
          <w:szCs w:val="22"/>
          <w:lang w:val="nb-NO"/>
        </w:rPr>
        <w:t xml:space="preserve">տարերկրյա պետությունների </w:t>
      </w:r>
      <w:r w:rsidRPr="00C82949">
        <w:rPr>
          <w:rFonts w:ascii="GHEA Grapalat" w:hAnsi="GHEA Grapalat" w:cs="GHEA Grapalat"/>
          <w:sz w:val="22"/>
          <w:szCs w:val="22"/>
          <w:lang w:val="hy-AM"/>
        </w:rPr>
        <w:t>կողմից</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տրամադրված</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վարկերի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մարումների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մասնաբաժինը</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կազմել</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է</w:t>
      </w:r>
      <w:r w:rsidRPr="00C82949">
        <w:rPr>
          <w:rFonts w:ascii="GHEA Grapalat" w:hAnsi="GHEA Grapalat" w:cs="GHEA Grapalat"/>
          <w:sz w:val="22"/>
          <w:szCs w:val="22"/>
          <w:lang w:val="nb-NO"/>
        </w:rPr>
        <w:t xml:space="preserve"> 32.7%, </w:t>
      </w:r>
      <w:r w:rsidRPr="00C82949">
        <w:rPr>
          <w:rFonts w:ascii="GHEA Grapalat" w:hAnsi="GHEA Grapalat" w:cs="GHEA Grapalat"/>
          <w:sz w:val="22"/>
          <w:szCs w:val="22"/>
          <w:lang w:val="hy-AM"/>
        </w:rPr>
        <w:t>միջազգային</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կազմակերպությունների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կողմից</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տրամադրված</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վարկերի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մարումների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մասնաբաժինը՝</w:t>
      </w:r>
      <w:r w:rsidRPr="00C82949">
        <w:rPr>
          <w:rFonts w:ascii="GHEA Grapalat" w:hAnsi="GHEA Grapalat" w:cs="GHEA Grapalat"/>
          <w:sz w:val="22"/>
          <w:szCs w:val="22"/>
          <w:lang w:val="nb-NO"/>
        </w:rPr>
        <w:t xml:space="preserve"> 66.4</w:t>
      </w:r>
      <w:r w:rsidRPr="00C82949">
        <w:rPr>
          <w:rFonts w:ascii="GHEA Grapalat" w:hAnsi="GHEA Grapalat" w:cs="GHEA Grapalat"/>
          <w:sz w:val="22"/>
          <w:szCs w:val="22"/>
          <w:lang w:val="hy-AM"/>
        </w:rPr>
        <w:t>%</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իսկ</w:t>
      </w:r>
      <w:r>
        <w:rPr>
          <w:rFonts w:ascii="GHEA Grapalat" w:hAnsi="GHEA Grapalat" w:cs="GHEA Grapalat"/>
          <w:sz w:val="22"/>
          <w:szCs w:val="22"/>
          <w:lang w:val="nb-NO"/>
        </w:rPr>
        <w:t xml:space="preserve"> 0.8%-ն</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ա</w:t>
      </w:r>
      <w:r w:rsidRPr="00C82949">
        <w:rPr>
          <w:rFonts w:ascii="GHEA Grapalat" w:hAnsi="GHEA Grapalat" w:cs="GHEA Grapalat"/>
          <w:sz w:val="22"/>
          <w:szCs w:val="22"/>
          <w:lang w:val="nb-NO"/>
        </w:rPr>
        <w:t xml:space="preserve">ռևտրային բանկերի </w:t>
      </w:r>
      <w:r w:rsidRPr="00C82949">
        <w:rPr>
          <w:rFonts w:ascii="GHEA Grapalat" w:hAnsi="GHEA Grapalat" w:cs="GHEA Grapalat"/>
          <w:sz w:val="22"/>
          <w:szCs w:val="22"/>
          <w:lang w:val="hy-AM"/>
        </w:rPr>
        <w:t>կողմից</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տրամադրված</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վարկերի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մարումների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մասնաբաժինն է:</w:t>
      </w:r>
      <w:r w:rsidRPr="00C82949">
        <w:rPr>
          <w:rFonts w:ascii="GHEA Grapalat" w:hAnsi="GHEA Grapalat" w:cs="GHEA Grapalat"/>
          <w:sz w:val="22"/>
          <w:szCs w:val="22"/>
          <w:lang w:val="nb-NO"/>
        </w:rPr>
        <w:t xml:space="preserve"> </w:t>
      </w:r>
    </w:p>
    <w:p w:rsidR="00371EE1" w:rsidRPr="00C82949" w:rsidRDefault="00371EE1" w:rsidP="00371EE1">
      <w:pPr>
        <w:autoSpaceDE w:val="0"/>
        <w:autoSpaceDN w:val="0"/>
        <w:adjustRightInd w:val="0"/>
        <w:spacing w:line="360" w:lineRule="auto"/>
        <w:ind w:firstLine="567"/>
        <w:jc w:val="both"/>
        <w:rPr>
          <w:rFonts w:ascii="GHEA Grapalat" w:hAnsi="GHEA Grapalat" w:cs="GHEA Grapalat"/>
          <w:sz w:val="22"/>
          <w:szCs w:val="22"/>
          <w:lang w:val="nb-NO"/>
        </w:rPr>
      </w:pPr>
      <w:r w:rsidRPr="00C82949">
        <w:rPr>
          <w:rFonts w:ascii="GHEA Grapalat" w:hAnsi="GHEA Grapalat" w:cs="GHEA Grapalat"/>
          <w:sz w:val="22"/>
          <w:szCs w:val="22"/>
          <w:lang w:val="hy-AM"/>
        </w:rPr>
        <w:t>Կատարված</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մարումների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շուրջ</w:t>
      </w:r>
      <w:r w:rsidRPr="00C82949">
        <w:rPr>
          <w:rFonts w:ascii="GHEA Grapalat" w:hAnsi="GHEA Grapalat" w:cs="GHEA Grapalat"/>
          <w:sz w:val="22"/>
          <w:szCs w:val="22"/>
          <w:lang w:val="nb-NO"/>
        </w:rPr>
        <w:t xml:space="preserve"> 8</w:t>
      </w:r>
      <w:r w:rsidRPr="00C82949">
        <w:rPr>
          <w:rFonts w:ascii="GHEA Grapalat" w:hAnsi="GHEA Grapalat" w:cs="GHEA Grapalat"/>
          <w:sz w:val="22"/>
          <w:szCs w:val="22"/>
          <w:lang w:val="hy-AM"/>
        </w:rPr>
        <w:t>9.0</w:t>
      </w:r>
      <w:r w:rsidRPr="00C82949">
        <w:rPr>
          <w:rFonts w:ascii="GHEA Grapalat" w:hAnsi="GHEA Grapalat" w:cs="GHEA Grapalat"/>
          <w:sz w:val="22"/>
          <w:szCs w:val="22"/>
          <w:lang w:val="nb-NO"/>
        </w:rPr>
        <w:t>%-</w:t>
      </w:r>
      <w:r w:rsidRPr="00C82949">
        <w:rPr>
          <w:rFonts w:ascii="GHEA Grapalat" w:hAnsi="GHEA Grapalat" w:cs="GHEA Grapalat"/>
          <w:sz w:val="22"/>
          <w:szCs w:val="22"/>
          <w:lang w:val="hy-AM"/>
        </w:rPr>
        <w:t>ը</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բաժին</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է</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ընկնում</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թվով</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6</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վարկատուների՝ Զարգացման</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Միջազգային</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Ընկերակցությ</w:t>
      </w:r>
      <w:r>
        <w:rPr>
          <w:rFonts w:ascii="GHEA Grapalat" w:hAnsi="GHEA Grapalat" w:cs="GHEA Grapalat"/>
          <w:sz w:val="22"/>
          <w:szCs w:val="22"/>
        </w:rPr>
        <w:t>անը</w:t>
      </w:r>
      <w:r w:rsidRPr="00C82949">
        <w:rPr>
          <w:rFonts w:ascii="GHEA Grapalat" w:hAnsi="GHEA Grapalat" w:cs="GHEA Grapalat"/>
          <w:sz w:val="22"/>
          <w:szCs w:val="22"/>
          <w:lang w:val="nb-NO"/>
        </w:rPr>
        <w:t xml:space="preserve"> (29.6%), </w:t>
      </w:r>
      <w:r w:rsidRPr="00C82949">
        <w:rPr>
          <w:rFonts w:ascii="GHEA Grapalat" w:hAnsi="GHEA Grapalat" w:cs="GHEA Grapalat"/>
          <w:sz w:val="22"/>
          <w:szCs w:val="22"/>
          <w:lang w:val="hy-AM"/>
        </w:rPr>
        <w:t>Ռուսաստանի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Դաշնությ</w:t>
      </w:r>
      <w:r>
        <w:rPr>
          <w:rFonts w:ascii="GHEA Grapalat" w:hAnsi="GHEA Grapalat" w:cs="GHEA Grapalat"/>
          <w:sz w:val="22"/>
          <w:szCs w:val="22"/>
        </w:rPr>
        <w:t>անը</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w:t>
      </w:r>
      <w:r w:rsidRPr="00C82949">
        <w:rPr>
          <w:rFonts w:ascii="GHEA Grapalat" w:hAnsi="GHEA Grapalat" w:cs="GHEA Grapalat"/>
          <w:sz w:val="22"/>
          <w:szCs w:val="22"/>
          <w:lang w:val="nb-NO"/>
        </w:rPr>
        <w:t>18.2</w:t>
      </w:r>
      <w:r w:rsidRPr="00C82949">
        <w:rPr>
          <w:rFonts w:ascii="GHEA Grapalat" w:hAnsi="GHEA Grapalat" w:cs="GHEA Grapalat"/>
          <w:sz w:val="22"/>
          <w:szCs w:val="22"/>
          <w:lang w:val="hy-AM"/>
        </w:rPr>
        <w:t>%),</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Ասիական</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Զարգացման</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Բանկ</w:t>
      </w:r>
      <w:r>
        <w:rPr>
          <w:rFonts w:ascii="GHEA Grapalat" w:hAnsi="GHEA Grapalat" w:cs="GHEA Grapalat"/>
          <w:sz w:val="22"/>
          <w:szCs w:val="22"/>
        </w:rPr>
        <w:t>ին</w:t>
      </w:r>
      <w:r w:rsidRPr="00C82949">
        <w:rPr>
          <w:rFonts w:ascii="GHEA Grapalat" w:hAnsi="GHEA Grapalat" w:cs="GHEA Grapalat"/>
          <w:sz w:val="22"/>
          <w:szCs w:val="22"/>
          <w:lang w:val="nb-NO"/>
        </w:rPr>
        <w:t xml:space="preserve"> (14.4%), </w:t>
      </w:r>
      <w:r w:rsidRPr="00C82949">
        <w:rPr>
          <w:rFonts w:ascii="GHEA Grapalat" w:hAnsi="GHEA Grapalat" w:cs="GHEA Grapalat"/>
          <w:sz w:val="22"/>
          <w:szCs w:val="22"/>
          <w:lang w:val="hy-AM"/>
        </w:rPr>
        <w:t>Արժույթի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Միջազգային</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lang w:val="hy-AM"/>
        </w:rPr>
        <w:t>Հիմնադրամ</w:t>
      </w:r>
      <w:r>
        <w:rPr>
          <w:rFonts w:ascii="GHEA Grapalat" w:hAnsi="GHEA Grapalat" w:cs="GHEA Grapalat"/>
          <w:sz w:val="22"/>
          <w:szCs w:val="22"/>
        </w:rPr>
        <w:t>ին</w:t>
      </w:r>
      <w:r w:rsidRPr="00C82949">
        <w:rPr>
          <w:rFonts w:ascii="GHEA Grapalat" w:hAnsi="GHEA Grapalat" w:cs="GHEA Grapalat"/>
          <w:sz w:val="22"/>
          <w:szCs w:val="22"/>
          <w:lang w:val="nb-NO"/>
        </w:rPr>
        <w:t xml:space="preserve"> (14.0%), </w:t>
      </w:r>
      <w:r w:rsidRPr="00C82949">
        <w:rPr>
          <w:rFonts w:ascii="GHEA Grapalat" w:hAnsi="GHEA Grapalat" w:cs="GHEA Grapalat"/>
          <w:sz w:val="22"/>
          <w:szCs w:val="22"/>
          <w:lang w:val="hy-AM"/>
        </w:rPr>
        <w:t>Գերմանիա</w:t>
      </w:r>
      <w:r>
        <w:rPr>
          <w:rFonts w:ascii="GHEA Grapalat" w:hAnsi="GHEA Grapalat" w:cs="GHEA Grapalat"/>
          <w:sz w:val="22"/>
          <w:szCs w:val="22"/>
        </w:rPr>
        <w:t>յին</w:t>
      </w:r>
      <w:r w:rsidRPr="00C82949">
        <w:rPr>
          <w:rFonts w:ascii="GHEA Grapalat" w:hAnsi="GHEA Grapalat" w:cs="GHEA Grapalat"/>
          <w:sz w:val="22"/>
          <w:szCs w:val="22"/>
          <w:lang w:val="hy-AM"/>
        </w:rPr>
        <w:t xml:space="preserve"> </w:t>
      </w:r>
      <w:r w:rsidRPr="00C82949">
        <w:rPr>
          <w:rFonts w:ascii="GHEA Grapalat" w:hAnsi="GHEA Grapalat" w:cs="GHEA Grapalat"/>
          <w:sz w:val="22"/>
          <w:szCs w:val="22"/>
          <w:lang w:val="nb-NO"/>
        </w:rPr>
        <w:t>(</w:t>
      </w:r>
      <w:r w:rsidRPr="00C82949">
        <w:rPr>
          <w:rFonts w:ascii="GHEA Grapalat" w:hAnsi="GHEA Grapalat" w:cs="GHEA Grapalat"/>
          <w:sz w:val="22"/>
          <w:szCs w:val="22"/>
          <w:lang w:val="hy-AM"/>
        </w:rPr>
        <w:t>7.8</w:t>
      </w:r>
      <w:r w:rsidRPr="00C82949">
        <w:rPr>
          <w:rFonts w:ascii="GHEA Grapalat" w:hAnsi="GHEA Grapalat" w:cs="GHEA Grapalat"/>
          <w:sz w:val="22"/>
          <w:szCs w:val="22"/>
          <w:lang w:val="nb-NO"/>
        </w:rPr>
        <w:t>%)</w:t>
      </w:r>
      <w:r w:rsidRPr="00C82949">
        <w:rPr>
          <w:rFonts w:ascii="GHEA Grapalat" w:hAnsi="GHEA Grapalat" w:cs="GHEA Grapalat"/>
          <w:sz w:val="22"/>
          <w:szCs w:val="22"/>
          <w:lang w:val="hy-AM"/>
        </w:rPr>
        <w:t xml:space="preserve">, </w:t>
      </w:r>
      <w:r w:rsidRPr="00C82949">
        <w:rPr>
          <w:rFonts w:ascii="GHEA Grapalat" w:hAnsi="GHEA Grapalat" w:cs="GHEA Grapalat"/>
          <w:sz w:val="22"/>
          <w:szCs w:val="22"/>
          <w:lang w:val="nb-NO"/>
        </w:rPr>
        <w:t>Ճապոնիա</w:t>
      </w:r>
      <w:r>
        <w:rPr>
          <w:rFonts w:ascii="GHEA Grapalat" w:hAnsi="GHEA Grapalat" w:cs="GHEA Grapalat"/>
          <w:sz w:val="22"/>
          <w:szCs w:val="22"/>
          <w:lang w:val="nb-NO"/>
        </w:rPr>
        <w:t>յին</w:t>
      </w:r>
      <w:r w:rsidRPr="00C82949">
        <w:rPr>
          <w:rFonts w:ascii="GHEA Grapalat" w:hAnsi="GHEA Grapalat" w:cs="GHEA Grapalat"/>
          <w:sz w:val="22"/>
          <w:szCs w:val="22"/>
          <w:lang w:val="nb-NO"/>
        </w:rPr>
        <w:t xml:space="preserve"> (5.1%)</w:t>
      </w:r>
      <w:r w:rsidRPr="00C82949">
        <w:rPr>
          <w:rFonts w:ascii="GHEA Grapalat" w:hAnsi="GHEA Grapalat" w:cs="GHEA Grapalat"/>
          <w:sz w:val="22"/>
          <w:szCs w:val="22"/>
          <w:lang w:val="hy-AM"/>
        </w:rPr>
        <w:t>:</w:t>
      </w:r>
      <w:r w:rsidRPr="00C82949">
        <w:rPr>
          <w:rFonts w:ascii="GHEA Grapalat" w:hAnsi="GHEA Grapalat" w:cs="GHEA Grapalat"/>
          <w:sz w:val="22"/>
          <w:szCs w:val="22"/>
          <w:lang w:val="nb-NO"/>
        </w:rPr>
        <w:t xml:space="preserve"> </w:t>
      </w:r>
    </w:p>
    <w:p w:rsidR="00371EE1" w:rsidRPr="005D237D" w:rsidRDefault="00371EE1" w:rsidP="00371EE1">
      <w:pPr>
        <w:autoSpaceDE w:val="0"/>
        <w:autoSpaceDN w:val="0"/>
        <w:adjustRightInd w:val="0"/>
        <w:spacing w:line="360" w:lineRule="auto"/>
        <w:ind w:firstLine="567"/>
        <w:jc w:val="both"/>
        <w:rPr>
          <w:rFonts w:ascii="GHEA Grapalat" w:hAnsi="GHEA Grapalat" w:cs="GHEA Grapalat"/>
          <w:sz w:val="22"/>
          <w:szCs w:val="22"/>
          <w:lang w:val="hy-AM"/>
        </w:rPr>
      </w:pPr>
      <w:r w:rsidRPr="00C82949">
        <w:rPr>
          <w:rFonts w:ascii="GHEA Grapalat" w:hAnsi="GHEA Grapalat" w:cs="GHEA Grapalat"/>
          <w:sz w:val="22"/>
          <w:szCs w:val="22"/>
        </w:rPr>
        <w:t>Կատարված</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մարումների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կառուցվածքում</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լողացող</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տոկոսադրույքով</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վարկերի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գծով</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վճարումների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տեսակարար</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կշիռը</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կազմել</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է</w:t>
      </w:r>
      <w:r w:rsidRPr="00C82949">
        <w:rPr>
          <w:rFonts w:ascii="GHEA Grapalat" w:hAnsi="GHEA Grapalat" w:cs="GHEA Grapalat"/>
          <w:sz w:val="22"/>
          <w:szCs w:val="22"/>
          <w:lang w:val="nb-NO"/>
        </w:rPr>
        <w:t xml:space="preserve"> 1</w:t>
      </w:r>
      <w:r w:rsidRPr="00C82949">
        <w:rPr>
          <w:rFonts w:ascii="GHEA Grapalat" w:hAnsi="GHEA Grapalat" w:cs="GHEA Grapalat"/>
          <w:sz w:val="22"/>
          <w:szCs w:val="22"/>
          <w:lang w:val="hy-AM"/>
        </w:rPr>
        <w:t>1.0</w:t>
      </w:r>
      <w:r w:rsidRPr="00C82949">
        <w:rPr>
          <w:rFonts w:ascii="GHEA Grapalat" w:hAnsi="GHEA Grapalat" w:cs="GHEA Grapalat"/>
          <w:sz w:val="22"/>
          <w:szCs w:val="22"/>
          <w:lang w:val="nb-NO"/>
        </w:rPr>
        <w:t>%</w:t>
      </w:r>
      <w:r w:rsidRPr="00C82949">
        <w:rPr>
          <w:rFonts w:ascii="GHEA Grapalat" w:hAnsi="GHEA Grapalat" w:cs="GHEA Grapalat"/>
          <w:sz w:val="22"/>
          <w:szCs w:val="22"/>
          <w:lang w:val="hy-AM"/>
        </w:rPr>
        <w:t xml:space="preserve">, </w:t>
      </w:r>
      <w:r w:rsidRPr="00C82949">
        <w:rPr>
          <w:rFonts w:ascii="GHEA Grapalat" w:hAnsi="GHEA Grapalat" w:cs="GHEA Grapalat"/>
          <w:sz w:val="22"/>
          <w:szCs w:val="22"/>
        </w:rPr>
        <w:t>ֆիքսված</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տոկոսադրույքով</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վարկերի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գծով</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վճարումների</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տեսակարար</w:t>
      </w:r>
      <w:r w:rsidRPr="00C82949">
        <w:rPr>
          <w:rFonts w:ascii="GHEA Grapalat" w:hAnsi="GHEA Grapalat" w:cs="GHEA Grapalat"/>
          <w:sz w:val="22"/>
          <w:szCs w:val="22"/>
          <w:lang w:val="nb-NO"/>
        </w:rPr>
        <w:t xml:space="preserve"> </w:t>
      </w:r>
      <w:r w:rsidRPr="00C82949">
        <w:rPr>
          <w:rFonts w:ascii="GHEA Grapalat" w:hAnsi="GHEA Grapalat" w:cs="GHEA Grapalat"/>
          <w:sz w:val="22"/>
          <w:szCs w:val="22"/>
        </w:rPr>
        <w:t>կշիռը՝</w:t>
      </w:r>
      <w:r w:rsidRPr="00C82949">
        <w:rPr>
          <w:rFonts w:ascii="GHEA Grapalat" w:hAnsi="GHEA Grapalat" w:cs="GHEA Grapalat"/>
          <w:sz w:val="22"/>
          <w:szCs w:val="22"/>
          <w:lang w:val="nb-NO"/>
        </w:rPr>
        <w:t xml:space="preserve"> 8</w:t>
      </w:r>
      <w:r w:rsidRPr="00C82949">
        <w:rPr>
          <w:rFonts w:ascii="GHEA Grapalat" w:hAnsi="GHEA Grapalat" w:cs="GHEA Grapalat"/>
          <w:sz w:val="22"/>
          <w:szCs w:val="22"/>
          <w:lang w:val="hy-AM"/>
        </w:rPr>
        <w:t>9</w:t>
      </w:r>
      <w:r w:rsidRPr="00C82949">
        <w:rPr>
          <w:rFonts w:ascii="GHEA Grapalat" w:hAnsi="GHEA Grapalat" w:cs="GHEA Grapalat"/>
          <w:sz w:val="22"/>
          <w:szCs w:val="22"/>
          <w:lang w:val="nb-NO"/>
        </w:rPr>
        <w:t>.</w:t>
      </w:r>
      <w:r w:rsidRPr="00C82949">
        <w:rPr>
          <w:rFonts w:ascii="GHEA Grapalat" w:hAnsi="GHEA Grapalat" w:cs="GHEA Grapalat"/>
          <w:sz w:val="22"/>
          <w:szCs w:val="22"/>
          <w:lang w:val="hy-AM"/>
        </w:rPr>
        <w:t>0</w:t>
      </w:r>
      <w:r w:rsidRPr="00C82949">
        <w:rPr>
          <w:rFonts w:ascii="GHEA Grapalat" w:hAnsi="GHEA Grapalat" w:cs="GHEA Grapalat"/>
          <w:sz w:val="22"/>
          <w:szCs w:val="22"/>
          <w:lang w:val="nb-NO"/>
        </w:rPr>
        <w:t>%:</w:t>
      </w:r>
    </w:p>
    <w:p w:rsidR="00371EE1" w:rsidRPr="005D237D" w:rsidRDefault="00371EE1" w:rsidP="00371EE1">
      <w:pPr>
        <w:autoSpaceDE w:val="0"/>
        <w:autoSpaceDN w:val="0"/>
        <w:adjustRightInd w:val="0"/>
        <w:spacing w:line="360" w:lineRule="auto"/>
        <w:ind w:firstLine="567"/>
        <w:jc w:val="both"/>
        <w:rPr>
          <w:rFonts w:ascii="GHEA Grapalat" w:hAnsi="GHEA Grapalat"/>
          <w:sz w:val="22"/>
          <w:szCs w:val="22"/>
          <w:lang w:val="hy-AM"/>
        </w:rPr>
      </w:pPr>
      <w:r w:rsidRPr="00C82949">
        <w:rPr>
          <w:rFonts w:ascii="GHEA Grapalat" w:hAnsi="GHEA Grapalat"/>
          <w:sz w:val="22"/>
          <w:szCs w:val="22"/>
          <w:lang w:val="hy-AM"/>
        </w:rPr>
        <w:t xml:space="preserve">Արտաքին ֆինանսական զուտ ակտիվների հաշվին պետական բյուջեի ֆինանսավորումը հաշվետու ժամանակահատվածում կազմել է </w:t>
      </w:r>
      <w:r w:rsidRPr="00C82949">
        <w:rPr>
          <w:rFonts w:ascii="GHEA Grapalat" w:hAnsi="GHEA Grapalat"/>
          <w:sz w:val="22"/>
          <w:szCs w:val="22"/>
          <w:lang w:val="hy-AM"/>
        </w:rPr>
        <w:noBreakHyphen/>
        <w:t>52</w:t>
      </w:r>
      <w:r>
        <w:rPr>
          <w:rFonts w:asciiTheme="minorHAnsi" w:hAnsiTheme="minorHAnsi"/>
          <w:sz w:val="22"/>
          <w:szCs w:val="22"/>
          <w:lang w:val="hy-AM"/>
        </w:rPr>
        <w:t xml:space="preserve"> </w:t>
      </w:r>
      <w:r w:rsidRPr="00C82949">
        <w:rPr>
          <w:rFonts w:ascii="GHEA Grapalat" w:hAnsi="GHEA Grapalat"/>
          <w:sz w:val="22"/>
          <w:szCs w:val="22"/>
          <w:lang w:val="hy-AM"/>
        </w:rPr>
        <w:t>մլրդ դրամ՝ 14.6%-ով գերազանցելով կիսամյակային ծրագրով նախատեսված ցուցանիշը</w:t>
      </w:r>
      <w:r>
        <w:rPr>
          <w:rFonts w:ascii="GHEA Grapalat" w:hAnsi="GHEA Grapalat"/>
          <w:sz w:val="22"/>
          <w:szCs w:val="22"/>
        </w:rPr>
        <w:t xml:space="preserve">, որը պայմանավորված է </w:t>
      </w:r>
      <w:r w:rsidRPr="00C82949">
        <w:rPr>
          <w:rFonts w:ascii="GHEA Grapalat" w:hAnsi="GHEA Grapalat" w:cs="GHEA Grapalat"/>
          <w:sz w:val="22"/>
          <w:szCs w:val="22"/>
          <w:lang w:val="hy-AM"/>
        </w:rPr>
        <w:t>արտաքին աղբյուրներից ստացված վարկային և դրամաշնորհային միջոցների մնացորդ</w:t>
      </w:r>
      <w:r>
        <w:rPr>
          <w:rFonts w:ascii="GHEA Grapalat" w:hAnsi="GHEA Grapalat" w:cs="GHEA Grapalat"/>
          <w:sz w:val="22"/>
          <w:szCs w:val="22"/>
        </w:rPr>
        <w:t>ի՝</w:t>
      </w:r>
      <w:r>
        <w:rPr>
          <w:rFonts w:ascii="GHEA Grapalat" w:hAnsi="GHEA Grapalat"/>
          <w:sz w:val="22"/>
          <w:szCs w:val="22"/>
        </w:rPr>
        <w:t xml:space="preserve"> ծրագրով չնախատեսված</w:t>
      </w:r>
      <w:r w:rsidRPr="00C82949">
        <w:rPr>
          <w:rFonts w:ascii="GHEA Grapalat" w:hAnsi="GHEA Grapalat"/>
          <w:sz w:val="22"/>
          <w:szCs w:val="22"/>
          <w:lang w:val="hy-AM"/>
        </w:rPr>
        <w:t xml:space="preserve"> 6.6</w:t>
      </w:r>
      <w:r w:rsidRPr="00C82949">
        <w:rPr>
          <w:rFonts w:ascii="Courier New" w:hAnsi="Courier New" w:cs="Courier New"/>
          <w:sz w:val="22"/>
          <w:szCs w:val="22"/>
          <w:lang w:val="hy-AM"/>
        </w:rPr>
        <w:t> </w:t>
      </w:r>
      <w:r w:rsidRPr="00C82949">
        <w:rPr>
          <w:rFonts w:ascii="GHEA Grapalat" w:hAnsi="GHEA Grapalat" w:cs="GHEA Grapalat"/>
          <w:sz w:val="22"/>
          <w:szCs w:val="22"/>
          <w:lang w:val="hy-AM"/>
        </w:rPr>
        <w:t>մլրդ դրամով ավելաց</w:t>
      </w:r>
      <w:r>
        <w:rPr>
          <w:rFonts w:ascii="GHEA Grapalat" w:hAnsi="GHEA Grapalat" w:cs="GHEA Grapalat"/>
          <w:sz w:val="22"/>
          <w:szCs w:val="22"/>
        </w:rPr>
        <w:t>մամբ</w:t>
      </w:r>
      <w:r w:rsidRPr="00C82949">
        <w:rPr>
          <w:rFonts w:ascii="GHEA Grapalat" w:hAnsi="GHEA Grapalat"/>
          <w:sz w:val="22"/>
          <w:szCs w:val="22"/>
          <w:lang w:val="hy-AM"/>
        </w:rPr>
        <w:t>: Կիսամյակի համար նախատեսված ողջ ծավալով կամ շուրջ 45.1 մլրդ դրամ վարկեր են հատկացվել Արցախի Հանրապետությանը: Մասնավորապես, 37.6 մլրդ դրամը տրամադրվել է որպես միջպետական վարկ, որից 5.1 մլրդ դրամը՝ Արցախի Հանրապետության պետական բյուջեի վրա կորոնավիրուսի բացասական ազդեցության մեղմման նպատակով: 7.5 մլրդ դրամ է հատկացվել COVID-19-ի տնտեսական հետևանքների չեզոքացման նպատակով: Կիսամյակային ծրագրի ողջ ծավալով է կատարվել նաև Վրաստանի կողմից ՀՀ նկատմամբ ունեցած վարկային պարտավորությունների մարումը, որը կազմել է 383.8</w:t>
      </w:r>
      <w:r w:rsidRPr="00C82949">
        <w:rPr>
          <w:rFonts w:ascii="Courier New" w:hAnsi="Courier New" w:cs="Courier New"/>
          <w:sz w:val="22"/>
          <w:szCs w:val="22"/>
          <w:lang w:val="hy-AM"/>
        </w:rPr>
        <w:t> </w:t>
      </w:r>
      <w:r w:rsidRPr="00C82949">
        <w:rPr>
          <w:rFonts w:ascii="GHEA Grapalat" w:hAnsi="GHEA Grapalat" w:cs="GHEA Grapalat"/>
          <w:sz w:val="22"/>
          <w:szCs w:val="22"/>
          <w:lang w:val="hy-AM"/>
        </w:rPr>
        <w:t>մլն դրամ, և բաժնետոմսերի ու կապիտալում այլ մասնակցության ձեռքբերումը,</w:t>
      </w:r>
      <w:r w:rsidRPr="00C82949">
        <w:rPr>
          <w:rFonts w:ascii="GHEA Grapalat" w:hAnsi="GHEA Grapalat"/>
          <w:sz w:val="22"/>
          <w:szCs w:val="22"/>
          <w:lang w:val="hy-AM"/>
        </w:rPr>
        <w:t xml:space="preserve"> որը կազմել է 727 մլն դրամ: </w:t>
      </w:r>
    </w:p>
    <w:p w:rsidR="00371EE1" w:rsidRPr="005D237D" w:rsidRDefault="00371EE1" w:rsidP="00371EE1">
      <w:pPr>
        <w:autoSpaceDE w:val="0"/>
        <w:autoSpaceDN w:val="0"/>
        <w:adjustRightInd w:val="0"/>
        <w:spacing w:line="360" w:lineRule="auto"/>
        <w:ind w:firstLine="567"/>
        <w:jc w:val="both"/>
        <w:rPr>
          <w:rFonts w:ascii="GHEA Grapalat" w:hAnsi="GHEA Grapalat"/>
          <w:sz w:val="22"/>
          <w:szCs w:val="22"/>
          <w:lang w:val="hy-AM"/>
        </w:rPr>
      </w:pPr>
      <w:r w:rsidRPr="005D237D">
        <w:rPr>
          <w:rFonts w:ascii="GHEA Grapalat" w:hAnsi="GHEA Grapalat"/>
          <w:sz w:val="22"/>
          <w:szCs w:val="22"/>
          <w:lang w:val="hy-AM"/>
        </w:rPr>
        <w:lastRenderedPageBreak/>
        <w:t xml:space="preserve">2020 թվականի </w:t>
      </w:r>
      <w:r w:rsidRPr="00B34EA3">
        <w:rPr>
          <w:rFonts w:ascii="GHEA Grapalat" w:hAnsi="GHEA Grapalat"/>
          <w:sz w:val="22"/>
          <w:szCs w:val="22"/>
          <w:lang w:val="hy-AM"/>
        </w:rPr>
        <w:t>հունիսի 30</w:t>
      </w:r>
      <w:r w:rsidRPr="005D237D">
        <w:rPr>
          <w:rFonts w:ascii="GHEA Grapalat" w:hAnsi="GHEA Grapalat"/>
          <w:sz w:val="22"/>
          <w:szCs w:val="22"/>
          <w:lang w:val="hy-AM"/>
        </w:rPr>
        <w:t xml:space="preserve">-ի դրությամբ ՀՀ պետական պարտքը կազմել է </w:t>
      </w:r>
      <w:r w:rsidRPr="00EF516A">
        <w:rPr>
          <w:rFonts w:ascii="GHEA Grapalat" w:hAnsi="GHEA Grapalat"/>
          <w:sz w:val="22"/>
          <w:szCs w:val="22"/>
          <w:lang w:val="hy-AM"/>
        </w:rPr>
        <w:t>3,723.9 մլրդ դրամ (7,718.8 մլն ԱՄՆ դոլար)</w:t>
      </w:r>
      <w:r w:rsidRPr="005D237D">
        <w:rPr>
          <w:rFonts w:ascii="GHEA Grapalat" w:hAnsi="GHEA Grapalat"/>
          <w:sz w:val="22"/>
          <w:szCs w:val="22"/>
          <w:lang w:val="hy-AM"/>
        </w:rPr>
        <w:t xml:space="preserve">: </w:t>
      </w:r>
      <w:r w:rsidRPr="00EF516A">
        <w:rPr>
          <w:rFonts w:ascii="GHEA Grapalat" w:hAnsi="GHEA Grapalat"/>
          <w:sz w:val="22"/>
          <w:szCs w:val="22"/>
          <w:lang w:val="hy-AM"/>
        </w:rPr>
        <w:t>ՀՀ դրամով և ԱՄՆ դոլարով արտահայտված ՀՀ պետական պարտքի ցուցանիշներն աճել են անհամաչափորեն` համապատասխանաբար 12.7%</w:t>
      </w:r>
      <w:r w:rsidRPr="00DB3E44">
        <w:rPr>
          <w:rFonts w:ascii="GHEA Grapalat" w:hAnsi="GHEA Grapalat"/>
          <w:sz w:val="22"/>
          <w:szCs w:val="22"/>
          <w:lang w:val="hy-AM"/>
        </w:rPr>
        <w:t>-ով</w:t>
      </w:r>
      <w:r w:rsidRPr="00EF516A">
        <w:rPr>
          <w:rFonts w:ascii="GHEA Grapalat" w:hAnsi="GHEA Grapalat"/>
          <w:sz w:val="22"/>
          <w:szCs w:val="22"/>
          <w:lang w:val="hy-AM"/>
        </w:rPr>
        <w:t xml:space="preserve"> և 11.5%</w:t>
      </w:r>
      <w:r w:rsidRPr="00DB3E44">
        <w:rPr>
          <w:rFonts w:ascii="GHEA Grapalat" w:hAnsi="GHEA Grapalat"/>
          <w:sz w:val="22"/>
          <w:szCs w:val="22"/>
          <w:lang w:val="hy-AM"/>
        </w:rPr>
        <w:t>-ով</w:t>
      </w:r>
      <w:r w:rsidRPr="00EF516A">
        <w:rPr>
          <w:rFonts w:ascii="GHEA Grapalat" w:hAnsi="GHEA Grapalat"/>
          <w:sz w:val="22"/>
          <w:szCs w:val="22"/>
          <w:lang w:val="hy-AM"/>
        </w:rPr>
        <w:t>: Դա պայմանավորված է եղել 2019 թվականի և 2020 թվականի առաջին կիսամյակների վերջի դրությամբ ձևավորված ԱՄՆ դոլար / ՀՀ դրամ փոխարժեքների տարբերությամբ, որը փոփոխվել է 1.12%-ով՝</w:t>
      </w:r>
      <w:r>
        <w:rPr>
          <w:rFonts w:ascii="GHEA Grapalat" w:hAnsi="GHEA Grapalat"/>
          <w:sz w:val="22"/>
          <w:szCs w:val="22"/>
          <w:lang w:val="hy-AM"/>
        </w:rPr>
        <w:t xml:space="preserve"> 477.11-ից աճելով մինչև 482.44:</w:t>
      </w:r>
      <w:r w:rsidRPr="005D237D">
        <w:rPr>
          <w:rFonts w:ascii="GHEA Grapalat" w:hAnsi="GHEA Grapalat"/>
          <w:sz w:val="22"/>
          <w:szCs w:val="22"/>
          <w:lang w:val="hy-AM"/>
        </w:rPr>
        <w:t xml:space="preserve"> ՀՀ պետական պարտքում 3,4</w:t>
      </w:r>
      <w:r w:rsidRPr="00EF516A">
        <w:rPr>
          <w:rFonts w:ascii="GHEA Grapalat" w:hAnsi="GHEA Grapalat"/>
          <w:sz w:val="22"/>
          <w:szCs w:val="22"/>
          <w:lang w:val="hy-AM"/>
        </w:rPr>
        <w:t>94</w:t>
      </w:r>
      <w:r w:rsidRPr="005D237D">
        <w:rPr>
          <w:rFonts w:ascii="GHEA Grapalat" w:hAnsi="GHEA Grapalat"/>
          <w:sz w:val="22"/>
          <w:szCs w:val="22"/>
          <w:lang w:val="hy-AM"/>
        </w:rPr>
        <w:t>.</w:t>
      </w:r>
      <w:r w:rsidRPr="00EF516A">
        <w:rPr>
          <w:rFonts w:ascii="GHEA Grapalat" w:hAnsi="GHEA Grapalat"/>
          <w:sz w:val="22"/>
          <w:szCs w:val="22"/>
          <w:lang w:val="hy-AM"/>
        </w:rPr>
        <w:t>7</w:t>
      </w:r>
      <w:r w:rsidRPr="005D237D">
        <w:rPr>
          <w:rFonts w:ascii="GHEA Grapalat" w:hAnsi="GHEA Grapalat"/>
          <w:sz w:val="22"/>
          <w:szCs w:val="22"/>
          <w:lang w:val="hy-AM"/>
        </w:rPr>
        <w:t xml:space="preserve"> մլրդ դրամը (</w:t>
      </w:r>
      <w:r w:rsidRPr="00EF516A">
        <w:rPr>
          <w:rFonts w:ascii="GHEA Grapalat" w:hAnsi="GHEA Grapalat"/>
          <w:sz w:val="22"/>
          <w:szCs w:val="22"/>
          <w:lang w:val="hy-AM"/>
        </w:rPr>
        <w:t>7</w:t>
      </w:r>
      <w:r w:rsidRPr="005D237D">
        <w:rPr>
          <w:rFonts w:ascii="GHEA Grapalat" w:hAnsi="GHEA Grapalat"/>
          <w:sz w:val="22"/>
          <w:szCs w:val="22"/>
          <w:lang w:val="hy-AM"/>
        </w:rPr>
        <w:t>,</w:t>
      </w:r>
      <w:r w:rsidRPr="00EF516A">
        <w:rPr>
          <w:rFonts w:ascii="GHEA Grapalat" w:hAnsi="GHEA Grapalat"/>
          <w:sz w:val="22"/>
          <w:szCs w:val="22"/>
          <w:lang w:val="hy-AM"/>
        </w:rPr>
        <w:t>243</w:t>
      </w:r>
      <w:r w:rsidRPr="005D237D">
        <w:rPr>
          <w:rFonts w:ascii="GHEA Grapalat" w:hAnsi="GHEA Grapalat"/>
          <w:sz w:val="22"/>
          <w:szCs w:val="22"/>
          <w:lang w:val="hy-AM"/>
        </w:rPr>
        <w:t>.</w:t>
      </w:r>
      <w:r w:rsidRPr="00EF516A">
        <w:rPr>
          <w:rFonts w:ascii="GHEA Grapalat" w:hAnsi="GHEA Grapalat"/>
          <w:sz w:val="22"/>
          <w:szCs w:val="22"/>
          <w:lang w:val="hy-AM"/>
        </w:rPr>
        <w:t>8</w:t>
      </w:r>
      <w:r w:rsidRPr="005D237D">
        <w:rPr>
          <w:rFonts w:ascii="GHEA Grapalat" w:hAnsi="GHEA Grapalat"/>
          <w:sz w:val="22"/>
          <w:szCs w:val="22"/>
          <w:lang w:val="hy-AM"/>
        </w:rPr>
        <w:t xml:space="preserve"> մլն ԱՄՆ դոլարը) կազմել է ՀՀ կառավարության պարտքը,</w:t>
      </w:r>
      <w:r w:rsidRPr="00EF516A">
        <w:rPr>
          <w:rFonts w:ascii="GHEA Grapalat" w:hAnsi="GHEA Grapalat"/>
          <w:sz w:val="22"/>
          <w:szCs w:val="22"/>
          <w:lang w:val="hy-AM"/>
        </w:rPr>
        <w:t xml:space="preserve"> 229.2 </w:t>
      </w:r>
      <w:r w:rsidRPr="005D237D">
        <w:rPr>
          <w:rFonts w:ascii="GHEA Grapalat" w:hAnsi="GHEA Grapalat"/>
          <w:sz w:val="22"/>
          <w:szCs w:val="22"/>
          <w:lang w:val="hy-AM"/>
        </w:rPr>
        <w:t>մլրդ դրամը (</w:t>
      </w:r>
      <w:r w:rsidRPr="00EF516A">
        <w:rPr>
          <w:rFonts w:ascii="GHEA Grapalat" w:hAnsi="GHEA Grapalat"/>
          <w:sz w:val="22"/>
          <w:szCs w:val="22"/>
          <w:lang w:val="hy-AM"/>
        </w:rPr>
        <w:t xml:space="preserve">475.0 </w:t>
      </w:r>
      <w:r w:rsidRPr="005D237D">
        <w:rPr>
          <w:rFonts w:ascii="GHEA Grapalat" w:hAnsi="GHEA Grapalat"/>
          <w:sz w:val="22"/>
          <w:szCs w:val="22"/>
          <w:lang w:val="hy-AM"/>
        </w:rPr>
        <w:t>մլն ԱՄՆ դոլարը)՝ ՀՀ ԿԲ պարտքը:</w:t>
      </w:r>
    </w:p>
    <w:p w:rsidR="00371EE1" w:rsidRDefault="00371EE1" w:rsidP="00371EE1">
      <w:pPr>
        <w:autoSpaceDE w:val="0"/>
        <w:autoSpaceDN w:val="0"/>
        <w:adjustRightInd w:val="0"/>
        <w:spacing w:line="360" w:lineRule="auto"/>
        <w:ind w:firstLine="567"/>
        <w:jc w:val="both"/>
        <w:rPr>
          <w:rFonts w:asciiTheme="minorHAnsi" w:hAnsiTheme="minorHAnsi"/>
          <w:sz w:val="22"/>
          <w:szCs w:val="22"/>
          <w:lang w:val="hy-AM"/>
        </w:rPr>
      </w:pPr>
      <w:r w:rsidRPr="005D237D">
        <w:rPr>
          <w:rFonts w:ascii="GHEA Grapalat" w:hAnsi="GHEA Grapalat"/>
          <w:sz w:val="22"/>
          <w:szCs w:val="22"/>
          <w:lang w:val="hy-AM"/>
        </w:rPr>
        <w:t xml:space="preserve">2020 թվականի </w:t>
      </w:r>
      <w:r w:rsidRPr="00EF516A">
        <w:rPr>
          <w:rFonts w:ascii="GHEA Grapalat" w:hAnsi="GHEA Grapalat"/>
          <w:sz w:val="22"/>
          <w:szCs w:val="22"/>
          <w:lang w:val="hy-AM"/>
        </w:rPr>
        <w:t>հունիսի 30</w:t>
      </w:r>
      <w:r w:rsidRPr="005D237D">
        <w:rPr>
          <w:rFonts w:ascii="GHEA Grapalat" w:hAnsi="GHEA Grapalat"/>
          <w:sz w:val="22"/>
          <w:szCs w:val="22"/>
          <w:lang w:val="hy-AM"/>
        </w:rPr>
        <w:t>-ի դրությամբ ՀՀ պետական պարտքը նախորդ տարվա նույն ժամանակահատվածի համեմատ աճել է</w:t>
      </w:r>
      <w:r w:rsidRPr="00D17984">
        <w:rPr>
          <w:rFonts w:ascii="GHEA Grapalat" w:hAnsi="GHEA Grapalat"/>
          <w:sz w:val="22"/>
          <w:szCs w:val="22"/>
          <w:lang w:val="hy-AM"/>
        </w:rPr>
        <w:t xml:space="preserve"> </w:t>
      </w:r>
      <w:r w:rsidRPr="00EF516A">
        <w:rPr>
          <w:rFonts w:ascii="GHEA Grapalat" w:hAnsi="GHEA Grapalat"/>
          <w:sz w:val="22"/>
          <w:szCs w:val="22"/>
          <w:lang w:val="hy-AM"/>
        </w:rPr>
        <w:t>420.2 մլրդ դրամով (794.6 մլն ԱՄՆ դոլարով): Դա պայմանավորված է եղել կառավարության պարտքի աճով, որն աճել է 14.5%-ով, իսկ ՀՀ կենտրոնական բանկի արտաքին պարտք</w:t>
      </w:r>
      <w:r w:rsidRPr="00DB3E44">
        <w:rPr>
          <w:rFonts w:ascii="GHEA Grapalat" w:hAnsi="GHEA Grapalat"/>
          <w:sz w:val="22"/>
          <w:szCs w:val="22"/>
          <w:lang w:val="hy-AM"/>
        </w:rPr>
        <w:t>ը</w:t>
      </w:r>
      <w:r w:rsidRPr="00EF516A">
        <w:rPr>
          <w:rFonts w:ascii="GHEA Grapalat" w:hAnsi="GHEA Grapalat"/>
          <w:sz w:val="22"/>
          <w:szCs w:val="22"/>
          <w:lang w:val="hy-AM"/>
        </w:rPr>
        <w:t xml:space="preserve"> նվազել է 8.6%-ով</w:t>
      </w:r>
      <w:r>
        <w:rPr>
          <w:rFonts w:asciiTheme="minorHAnsi" w:hAnsiTheme="minorHAnsi"/>
          <w:sz w:val="22"/>
          <w:szCs w:val="22"/>
          <w:lang w:val="hy-AM"/>
        </w:rPr>
        <w:t xml:space="preserve">։ </w:t>
      </w:r>
    </w:p>
    <w:p w:rsidR="00371EE1" w:rsidRDefault="00371EE1" w:rsidP="00371EE1">
      <w:pPr>
        <w:autoSpaceDE w:val="0"/>
        <w:autoSpaceDN w:val="0"/>
        <w:adjustRightInd w:val="0"/>
        <w:spacing w:line="360" w:lineRule="auto"/>
        <w:ind w:firstLine="567"/>
        <w:jc w:val="both"/>
        <w:rPr>
          <w:rFonts w:asciiTheme="minorHAnsi" w:hAnsiTheme="minorHAnsi"/>
          <w:sz w:val="22"/>
          <w:szCs w:val="22"/>
          <w:lang w:val="hy-AM"/>
        </w:rPr>
      </w:pPr>
      <w:r w:rsidRPr="007B6A7E">
        <w:rPr>
          <w:rFonts w:ascii="GHEA Grapalat" w:hAnsi="GHEA Grapalat"/>
          <w:sz w:val="22"/>
          <w:szCs w:val="22"/>
          <w:lang w:val="hy-AM"/>
        </w:rPr>
        <w:t>2020 թվականի հունիսի 30-ի դրությամբ ՀՀ արտաքին պետական պարտքը նախորդ տարվա նույն ժամանակահատվածի համեմատ աճել է 510.9 մլն ԱՄՆ դոլարով (9.3%-ով) և դրա տեսակարար կշիռը ՀՀ պետական պարտքի կառուցվածքում նվազել է՝ 79.0%-ից հասնելով 77.5%-ի: Ընդ որում</w:t>
      </w:r>
      <w:r w:rsidRPr="00DB3E44">
        <w:rPr>
          <w:rFonts w:ascii="GHEA Grapalat" w:hAnsi="GHEA Grapalat"/>
          <w:sz w:val="22"/>
          <w:szCs w:val="22"/>
          <w:lang w:val="hy-AM"/>
        </w:rPr>
        <w:t>,</w:t>
      </w:r>
      <w:r w:rsidRPr="007B6A7E">
        <w:rPr>
          <w:rFonts w:ascii="GHEA Grapalat" w:hAnsi="GHEA Grapalat"/>
          <w:sz w:val="22"/>
          <w:szCs w:val="22"/>
          <w:lang w:val="hy-AM"/>
        </w:rPr>
        <w:t xml:space="preserve"> ՀՀ կառավարության պարտք</w:t>
      </w:r>
      <w:r w:rsidRPr="00DB3E44">
        <w:rPr>
          <w:rFonts w:ascii="GHEA Grapalat" w:hAnsi="GHEA Grapalat"/>
          <w:sz w:val="22"/>
          <w:szCs w:val="22"/>
          <w:lang w:val="hy-AM"/>
        </w:rPr>
        <w:t>ն</w:t>
      </w:r>
      <w:r w:rsidRPr="007B6A7E">
        <w:rPr>
          <w:rFonts w:ascii="GHEA Grapalat" w:hAnsi="GHEA Grapalat"/>
          <w:sz w:val="22"/>
          <w:szCs w:val="22"/>
          <w:lang w:val="hy-AM"/>
        </w:rPr>
        <w:t xml:space="preserve"> աճել է 561.1 մլն ԱՄՆ դոլարով, իսկ ՀՀ կենտրոնական բանկի արտաքին պարտքը նվազել է 50.2 մլն ԱՄՆ դոլարով:</w:t>
      </w:r>
      <w:r w:rsidRPr="005D237D">
        <w:rPr>
          <w:rFonts w:ascii="GHEA Grapalat" w:hAnsi="GHEA Grapalat"/>
          <w:sz w:val="22"/>
          <w:szCs w:val="22"/>
          <w:lang w:val="hy-AM"/>
        </w:rPr>
        <w:t xml:space="preserve"> </w:t>
      </w:r>
    </w:p>
    <w:p w:rsidR="00371EE1" w:rsidRPr="007B6A7E" w:rsidRDefault="00371EE1" w:rsidP="00371EE1">
      <w:pPr>
        <w:autoSpaceDE w:val="0"/>
        <w:autoSpaceDN w:val="0"/>
        <w:adjustRightInd w:val="0"/>
        <w:spacing w:line="360" w:lineRule="auto"/>
        <w:ind w:firstLine="567"/>
        <w:jc w:val="both"/>
        <w:rPr>
          <w:rFonts w:ascii="GHEA Grapalat" w:hAnsi="GHEA Grapalat"/>
          <w:sz w:val="22"/>
          <w:szCs w:val="22"/>
          <w:lang w:val="hy-AM"/>
        </w:rPr>
      </w:pPr>
      <w:r w:rsidRPr="007B6A7E">
        <w:rPr>
          <w:rFonts w:ascii="GHEA Grapalat" w:hAnsi="GHEA Grapalat"/>
          <w:sz w:val="22"/>
          <w:szCs w:val="22"/>
          <w:lang w:val="hy-AM"/>
        </w:rPr>
        <w:t xml:space="preserve">Արտաքին պարտքի </w:t>
      </w:r>
      <w:r w:rsidRPr="005D237D">
        <w:rPr>
          <w:rFonts w:ascii="GHEA Grapalat" w:hAnsi="GHEA Grapalat"/>
          <w:sz w:val="22"/>
          <w:szCs w:val="22"/>
          <w:lang w:val="hy-AM"/>
        </w:rPr>
        <w:t>հիմնական</w:t>
      </w:r>
      <w:r w:rsidRPr="007B6A7E">
        <w:rPr>
          <w:rFonts w:ascii="GHEA Grapalat" w:hAnsi="GHEA Grapalat"/>
          <w:sz w:val="22"/>
          <w:szCs w:val="22"/>
          <w:lang w:val="hy-AM"/>
        </w:rPr>
        <w:t xml:space="preserve"> մասը` 2,656.6 մլրդ դրամը (5,506.6 մլն ԱՄՆ դոլարը) ՀՀ կառավարության պարտավորություններն են, 229.2 մլրդ դրամը (475 մլն ԱՄՆ դոլարը)` ՀՀ կենտրոնական բանկի վարկային պարտավորությունները: Մասնավորապես, կառավարության արտաքին պարտքի բաղադրիչներն են՝</w:t>
      </w:r>
    </w:p>
    <w:p w:rsidR="00371EE1" w:rsidRPr="00AB75F3" w:rsidRDefault="00371EE1" w:rsidP="00371EE1">
      <w:pPr>
        <w:numPr>
          <w:ilvl w:val="0"/>
          <w:numId w:val="2"/>
        </w:numPr>
        <w:tabs>
          <w:tab w:val="left" w:pos="851"/>
        </w:tabs>
        <w:spacing w:line="360" w:lineRule="auto"/>
        <w:ind w:left="0" w:firstLine="567"/>
        <w:jc w:val="both"/>
        <w:rPr>
          <w:rFonts w:ascii="GHEA Grapalat" w:hAnsi="GHEA Grapalat" w:cs="GHEA Grapalat"/>
          <w:sz w:val="22"/>
          <w:szCs w:val="22"/>
          <w:lang w:val="hy-AM"/>
        </w:rPr>
      </w:pPr>
      <w:r w:rsidRPr="00AB75F3">
        <w:rPr>
          <w:rFonts w:ascii="GHEA Grapalat" w:hAnsi="GHEA Grapalat" w:cs="GHEA Grapalat"/>
          <w:sz w:val="22"/>
          <w:szCs w:val="22"/>
          <w:lang w:val="hy-AM"/>
        </w:rPr>
        <w:t>արտաքին վարկերը և փոխառությունները, որոն</w:t>
      </w:r>
      <w:r>
        <w:rPr>
          <w:rFonts w:ascii="GHEA Grapalat" w:hAnsi="GHEA Grapalat" w:cs="GHEA Grapalat"/>
          <w:sz w:val="22"/>
          <w:szCs w:val="22"/>
          <w:lang w:val="hy-AM"/>
        </w:rPr>
        <w:t>ց ծավալը</w:t>
      </w:r>
      <w:r w:rsidRPr="00AB75F3">
        <w:rPr>
          <w:rFonts w:ascii="GHEA Grapalat" w:hAnsi="GHEA Grapalat" w:cs="GHEA Grapalat"/>
          <w:sz w:val="22"/>
          <w:szCs w:val="22"/>
          <w:lang w:val="hy-AM"/>
        </w:rPr>
        <w:t xml:space="preserve"> կազմել </w:t>
      </w:r>
      <w:r>
        <w:rPr>
          <w:rFonts w:ascii="GHEA Grapalat" w:hAnsi="GHEA Grapalat" w:cs="GHEA Grapalat"/>
          <w:sz w:val="22"/>
          <w:szCs w:val="22"/>
          <w:lang w:val="hy-AM"/>
        </w:rPr>
        <w:t>է</w:t>
      </w:r>
      <w:r w:rsidRPr="00AB75F3">
        <w:rPr>
          <w:rFonts w:ascii="GHEA Grapalat" w:hAnsi="GHEA Grapalat" w:cs="GHEA Grapalat"/>
          <w:sz w:val="22"/>
          <w:szCs w:val="22"/>
          <w:lang w:val="hy-AM"/>
        </w:rPr>
        <w:t xml:space="preserve"> 2,188.5 մլրդ դրամ, </w:t>
      </w:r>
    </w:p>
    <w:p w:rsidR="00371EE1" w:rsidRPr="00A70C49" w:rsidRDefault="00371EE1" w:rsidP="00371EE1">
      <w:pPr>
        <w:numPr>
          <w:ilvl w:val="0"/>
          <w:numId w:val="2"/>
        </w:numPr>
        <w:tabs>
          <w:tab w:val="left" w:pos="851"/>
        </w:tabs>
        <w:spacing w:line="360" w:lineRule="auto"/>
        <w:ind w:left="0" w:firstLine="567"/>
        <w:jc w:val="both"/>
        <w:rPr>
          <w:rFonts w:ascii="GHEA Grapalat" w:hAnsi="GHEA Grapalat" w:cs="GHEA Grapalat"/>
          <w:sz w:val="22"/>
          <w:szCs w:val="22"/>
          <w:lang w:val="hy-AM"/>
        </w:rPr>
      </w:pPr>
      <w:r w:rsidRPr="00A70C49">
        <w:rPr>
          <w:rFonts w:ascii="GHEA Grapalat" w:hAnsi="GHEA Grapalat" w:cs="GHEA Grapalat"/>
          <w:sz w:val="22"/>
          <w:szCs w:val="22"/>
          <w:lang w:val="hy-AM"/>
        </w:rPr>
        <w:t xml:space="preserve">ոչ ռեզիդենտների կողմից ձեռքբերված պետական գանձապետական պարտատոմսերը, որոնց ծավալը կազմել է 3.2 մլրդ դրամ, </w:t>
      </w:r>
    </w:p>
    <w:p w:rsidR="00371EE1" w:rsidRPr="00A70C49" w:rsidRDefault="00371EE1" w:rsidP="00371EE1">
      <w:pPr>
        <w:numPr>
          <w:ilvl w:val="0"/>
          <w:numId w:val="2"/>
        </w:numPr>
        <w:tabs>
          <w:tab w:val="left" w:pos="851"/>
        </w:tabs>
        <w:spacing w:line="360" w:lineRule="auto"/>
        <w:ind w:left="0" w:firstLine="567"/>
        <w:jc w:val="both"/>
        <w:rPr>
          <w:rFonts w:ascii="GHEA Grapalat" w:hAnsi="GHEA Grapalat" w:cs="GHEA Grapalat"/>
          <w:sz w:val="22"/>
          <w:szCs w:val="22"/>
          <w:lang w:val="hy-AM"/>
        </w:rPr>
      </w:pPr>
      <w:r w:rsidRPr="00A70C49">
        <w:rPr>
          <w:rFonts w:ascii="GHEA Grapalat" w:hAnsi="GHEA Grapalat" w:cs="GHEA Grapalat"/>
          <w:sz w:val="22"/>
          <w:szCs w:val="22"/>
          <w:lang w:val="hy-AM"/>
        </w:rPr>
        <w:t>ոչ ռեզիդենտների կողմից ձեռքբերված արտարժութային պետական պարտատոմսերը, որոնց ծավալը կազմել է 461.1 մլրդ դրամ,</w:t>
      </w:r>
    </w:p>
    <w:p w:rsidR="00371EE1" w:rsidRPr="00A70C49" w:rsidRDefault="00371EE1" w:rsidP="00371EE1">
      <w:pPr>
        <w:numPr>
          <w:ilvl w:val="0"/>
          <w:numId w:val="2"/>
        </w:numPr>
        <w:tabs>
          <w:tab w:val="left" w:pos="851"/>
        </w:tabs>
        <w:spacing w:line="360" w:lineRule="auto"/>
        <w:ind w:left="0" w:firstLine="567"/>
        <w:jc w:val="both"/>
        <w:rPr>
          <w:rFonts w:ascii="GHEA Grapalat" w:hAnsi="GHEA Grapalat" w:cs="GHEA Grapalat"/>
          <w:sz w:val="22"/>
          <w:szCs w:val="22"/>
          <w:lang w:val="hy-AM"/>
        </w:rPr>
      </w:pPr>
      <w:r w:rsidRPr="00A70C49">
        <w:rPr>
          <w:rFonts w:ascii="GHEA Grapalat" w:hAnsi="GHEA Grapalat" w:cs="GHEA Grapalat"/>
          <w:sz w:val="22"/>
          <w:szCs w:val="22"/>
          <w:lang w:val="hy-AM"/>
        </w:rPr>
        <w:t>ՀՀ կառավարության կողմից տրամադրված արտաքին երաշխիքները, որոնց ծավալը կազմել է 3.8</w:t>
      </w:r>
      <w:r w:rsidRPr="00A70C49">
        <w:rPr>
          <w:rFonts w:ascii="Courier New" w:hAnsi="Courier New" w:cs="Courier New"/>
          <w:sz w:val="22"/>
          <w:szCs w:val="22"/>
          <w:lang w:val="hy-AM"/>
        </w:rPr>
        <w:t> </w:t>
      </w:r>
      <w:r w:rsidRPr="00A70C49">
        <w:rPr>
          <w:rFonts w:ascii="GHEA Grapalat" w:hAnsi="GHEA Grapalat" w:cs="GHEA Grapalat"/>
          <w:sz w:val="22"/>
          <w:szCs w:val="22"/>
          <w:lang w:val="hy-AM"/>
        </w:rPr>
        <w:t>մլրդ դրամ:</w:t>
      </w:r>
    </w:p>
    <w:p w:rsidR="00371EE1" w:rsidRPr="005D237D" w:rsidRDefault="00371EE1" w:rsidP="00371EE1">
      <w:pPr>
        <w:autoSpaceDE w:val="0"/>
        <w:autoSpaceDN w:val="0"/>
        <w:adjustRightInd w:val="0"/>
        <w:spacing w:line="360" w:lineRule="auto"/>
        <w:ind w:firstLine="567"/>
        <w:jc w:val="both"/>
        <w:rPr>
          <w:rFonts w:ascii="GHEA Grapalat" w:hAnsi="GHEA Grapalat"/>
          <w:sz w:val="22"/>
          <w:szCs w:val="22"/>
          <w:lang w:val="hy-AM"/>
        </w:rPr>
      </w:pPr>
      <w:r w:rsidRPr="005D237D">
        <w:rPr>
          <w:rFonts w:ascii="GHEA Grapalat" w:hAnsi="GHEA Grapalat"/>
          <w:sz w:val="22"/>
          <w:szCs w:val="22"/>
          <w:lang w:val="hy-AM"/>
        </w:rPr>
        <w:t xml:space="preserve">2020 թվականի </w:t>
      </w:r>
      <w:r w:rsidRPr="00C95318">
        <w:rPr>
          <w:rFonts w:ascii="GHEA Grapalat" w:hAnsi="GHEA Grapalat"/>
          <w:sz w:val="22"/>
          <w:szCs w:val="22"/>
          <w:lang w:val="hy-AM"/>
        </w:rPr>
        <w:t>հունիսի 30</w:t>
      </w:r>
      <w:r w:rsidRPr="005D237D">
        <w:rPr>
          <w:rFonts w:ascii="GHEA Grapalat" w:hAnsi="GHEA Grapalat"/>
          <w:sz w:val="22"/>
          <w:szCs w:val="22"/>
          <w:lang w:val="hy-AM"/>
        </w:rPr>
        <w:t xml:space="preserve">-ի դրությամբ ներքին պետական պարտքն անվանական արժեքով կազմել է </w:t>
      </w:r>
      <w:r w:rsidRPr="00C95318">
        <w:rPr>
          <w:rFonts w:ascii="GHEA Grapalat" w:hAnsi="GHEA Grapalat"/>
          <w:sz w:val="22"/>
          <w:szCs w:val="22"/>
          <w:lang w:val="hy-AM"/>
        </w:rPr>
        <w:t>838.1</w:t>
      </w:r>
      <w:r w:rsidRPr="005D237D">
        <w:rPr>
          <w:rFonts w:ascii="GHEA Grapalat" w:hAnsi="GHEA Grapalat"/>
          <w:sz w:val="22"/>
          <w:szCs w:val="22"/>
          <w:lang w:val="hy-AM"/>
        </w:rPr>
        <w:t xml:space="preserve"> մլրդ դրամ (1,</w:t>
      </w:r>
      <w:r w:rsidRPr="007B6A7E">
        <w:rPr>
          <w:rFonts w:ascii="GHEA Grapalat" w:hAnsi="GHEA Grapalat"/>
          <w:sz w:val="22"/>
          <w:szCs w:val="22"/>
          <w:lang w:val="hy-AM"/>
        </w:rPr>
        <w:t>737</w:t>
      </w:r>
      <w:r w:rsidRPr="005D237D">
        <w:rPr>
          <w:rFonts w:ascii="GHEA Grapalat" w:hAnsi="GHEA Grapalat"/>
          <w:sz w:val="22"/>
          <w:szCs w:val="22"/>
          <w:lang w:val="hy-AM"/>
        </w:rPr>
        <w:t>.</w:t>
      </w:r>
      <w:r w:rsidRPr="007B6A7E">
        <w:rPr>
          <w:rFonts w:ascii="GHEA Grapalat" w:hAnsi="GHEA Grapalat"/>
          <w:sz w:val="22"/>
          <w:szCs w:val="22"/>
          <w:lang w:val="hy-AM"/>
        </w:rPr>
        <w:t xml:space="preserve">2 </w:t>
      </w:r>
      <w:r w:rsidRPr="005D237D">
        <w:rPr>
          <w:rFonts w:ascii="GHEA Grapalat" w:hAnsi="GHEA Grapalat"/>
          <w:sz w:val="22"/>
          <w:szCs w:val="22"/>
          <w:lang w:val="hy-AM"/>
        </w:rPr>
        <w:t>մլն ԱՄՆ դոլար), այդ թվում`</w:t>
      </w:r>
    </w:p>
    <w:p w:rsidR="00371EE1" w:rsidRPr="005D237D" w:rsidRDefault="00371EE1" w:rsidP="00371EE1">
      <w:pPr>
        <w:numPr>
          <w:ilvl w:val="0"/>
          <w:numId w:val="2"/>
        </w:numPr>
        <w:tabs>
          <w:tab w:val="left" w:pos="851"/>
        </w:tabs>
        <w:spacing w:line="360" w:lineRule="auto"/>
        <w:ind w:left="0" w:firstLine="567"/>
        <w:jc w:val="both"/>
        <w:rPr>
          <w:rFonts w:ascii="GHEA Grapalat" w:hAnsi="GHEA Grapalat" w:cs="GHEA Grapalat"/>
          <w:sz w:val="22"/>
          <w:szCs w:val="22"/>
          <w:lang w:val="hy-AM"/>
        </w:rPr>
      </w:pPr>
      <w:r w:rsidRPr="005D237D">
        <w:rPr>
          <w:rFonts w:ascii="GHEA Grapalat" w:hAnsi="GHEA Grapalat" w:cs="GHEA Grapalat"/>
          <w:sz w:val="22"/>
          <w:szCs w:val="22"/>
          <w:lang w:val="hy-AM"/>
        </w:rPr>
        <w:t xml:space="preserve">ռեզիդենտների կողմից ձեռքբերված պետական գանձապետական պարտատոմսերի ծավալը կազմել է </w:t>
      </w:r>
      <w:r w:rsidRPr="007B6A7E">
        <w:rPr>
          <w:rFonts w:ascii="GHEA Grapalat" w:hAnsi="GHEA Grapalat" w:cs="GHEA Grapalat"/>
          <w:sz w:val="22"/>
          <w:szCs w:val="22"/>
          <w:lang w:val="hy-AM"/>
        </w:rPr>
        <w:t>769.6</w:t>
      </w:r>
      <w:r>
        <w:rPr>
          <w:rFonts w:ascii="GHEA Grapalat" w:hAnsi="GHEA Grapalat" w:cs="GHEA Grapalat"/>
          <w:sz w:val="22"/>
          <w:szCs w:val="22"/>
          <w:lang w:val="hy-AM"/>
        </w:rPr>
        <w:t xml:space="preserve"> </w:t>
      </w:r>
      <w:r w:rsidRPr="005D237D">
        <w:rPr>
          <w:rFonts w:ascii="GHEA Grapalat" w:hAnsi="GHEA Grapalat" w:cs="GHEA Grapalat"/>
          <w:sz w:val="22"/>
          <w:szCs w:val="22"/>
          <w:lang w:val="hy-AM"/>
        </w:rPr>
        <w:t xml:space="preserve">մլրդ դրամ, </w:t>
      </w:r>
    </w:p>
    <w:p w:rsidR="00371EE1" w:rsidRPr="005D237D" w:rsidRDefault="00371EE1" w:rsidP="00371EE1">
      <w:pPr>
        <w:numPr>
          <w:ilvl w:val="0"/>
          <w:numId w:val="2"/>
        </w:numPr>
        <w:tabs>
          <w:tab w:val="left" w:pos="851"/>
        </w:tabs>
        <w:spacing w:line="360" w:lineRule="auto"/>
        <w:ind w:left="0" w:firstLine="567"/>
        <w:jc w:val="both"/>
        <w:rPr>
          <w:rFonts w:ascii="GHEA Grapalat" w:hAnsi="GHEA Grapalat" w:cs="GHEA Grapalat"/>
          <w:sz w:val="22"/>
          <w:szCs w:val="22"/>
          <w:lang w:val="hy-AM"/>
        </w:rPr>
      </w:pPr>
      <w:r w:rsidRPr="005D237D">
        <w:rPr>
          <w:rFonts w:ascii="GHEA Grapalat" w:hAnsi="GHEA Grapalat" w:cs="GHEA Grapalat"/>
          <w:sz w:val="22"/>
          <w:szCs w:val="22"/>
          <w:lang w:val="hy-AM"/>
        </w:rPr>
        <w:lastRenderedPageBreak/>
        <w:t xml:space="preserve">ռեզիդենտների կողմից ձեռքբերված արտարժութային պետական պարտատոմսերի ծավալը կազմել է </w:t>
      </w:r>
      <w:r w:rsidRPr="007B6A7E">
        <w:rPr>
          <w:rFonts w:ascii="GHEA Grapalat" w:hAnsi="GHEA Grapalat" w:cs="GHEA Grapalat"/>
          <w:iCs/>
          <w:sz w:val="22"/>
          <w:szCs w:val="22"/>
          <w:lang w:val="hy-AM"/>
        </w:rPr>
        <w:t xml:space="preserve">68.5 </w:t>
      </w:r>
      <w:r>
        <w:rPr>
          <w:rFonts w:ascii="GHEA Grapalat" w:hAnsi="GHEA Grapalat" w:cs="GHEA Grapalat"/>
          <w:sz w:val="22"/>
          <w:szCs w:val="22"/>
          <w:lang w:val="hy-AM"/>
        </w:rPr>
        <w:t>մլրդ դրամ</w:t>
      </w:r>
      <w:r w:rsidRPr="00D17984">
        <w:rPr>
          <w:rFonts w:ascii="GHEA Grapalat" w:hAnsi="GHEA Grapalat" w:cs="GHEA Grapalat"/>
          <w:sz w:val="22"/>
          <w:szCs w:val="22"/>
          <w:lang w:val="hy-AM"/>
        </w:rPr>
        <w:t>:</w:t>
      </w:r>
    </w:p>
    <w:p w:rsidR="00371EE1" w:rsidRPr="005D237D" w:rsidRDefault="00371EE1" w:rsidP="00371EE1">
      <w:pPr>
        <w:autoSpaceDE w:val="0"/>
        <w:autoSpaceDN w:val="0"/>
        <w:adjustRightInd w:val="0"/>
        <w:spacing w:line="360" w:lineRule="auto"/>
        <w:ind w:firstLine="567"/>
        <w:jc w:val="both"/>
        <w:rPr>
          <w:rFonts w:ascii="GHEA Grapalat" w:hAnsi="GHEA Grapalat"/>
          <w:sz w:val="22"/>
          <w:szCs w:val="22"/>
          <w:lang w:val="hy-AM"/>
        </w:rPr>
      </w:pPr>
      <w:r w:rsidRPr="005D237D">
        <w:rPr>
          <w:rFonts w:ascii="GHEA Grapalat" w:hAnsi="GHEA Grapalat"/>
          <w:sz w:val="22"/>
          <w:szCs w:val="22"/>
          <w:lang w:val="hy-AM"/>
        </w:rPr>
        <w:t xml:space="preserve">Նախորդ տարվա նույն ժամանակահատվածի համեմատ 2020 թվականի </w:t>
      </w:r>
      <w:r w:rsidRPr="007B6A7E">
        <w:rPr>
          <w:rFonts w:ascii="GHEA Grapalat" w:hAnsi="GHEA Grapalat"/>
          <w:sz w:val="22"/>
          <w:szCs w:val="22"/>
          <w:lang w:val="hy-AM"/>
        </w:rPr>
        <w:t>հունիսի 30</w:t>
      </w:r>
      <w:r w:rsidRPr="005D237D">
        <w:rPr>
          <w:rFonts w:ascii="GHEA Grapalat" w:hAnsi="GHEA Grapalat"/>
          <w:sz w:val="22"/>
          <w:szCs w:val="22"/>
          <w:lang w:val="hy-AM"/>
        </w:rPr>
        <w:t xml:space="preserve">-ի դրությամբ շրջանառության մեջ գտնվող արտարժութային պետական պարտատոմսերի ծավալն աճել է 97.585 մլն ԱՄՆ </w:t>
      </w:r>
      <w:r w:rsidRPr="005D237D">
        <w:rPr>
          <w:rFonts w:ascii="GHEA Grapalat" w:hAnsi="GHEA Grapalat" w:cs="GHEA Grapalat"/>
          <w:sz w:val="22"/>
          <w:szCs w:val="22"/>
          <w:lang w:val="hy-AM"/>
        </w:rPr>
        <w:t>դոլարով</w:t>
      </w:r>
      <w:r w:rsidRPr="005D237D">
        <w:rPr>
          <w:rFonts w:ascii="GHEA Grapalat" w:hAnsi="GHEA Grapalat"/>
          <w:sz w:val="22"/>
          <w:szCs w:val="22"/>
          <w:lang w:val="hy-AM"/>
        </w:rPr>
        <w:t>՝ կազմելով 1,097</w:t>
      </w:r>
      <w:r w:rsidRPr="00214000">
        <w:rPr>
          <w:rFonts w:ascii="GHEA Grapalat" w:hAnsi="GHEA Grapalat"/>
          <w:sz w:val="22"/>
          <w:szCs w:val="22"/>
          <w:lang w:val="hy-AM"/>
        </w:rPr>
        <w:t>.</w:t>
      </w:r>
      <w:r w:rsidRPr="005D237D">
        <w:rPr>
          <w:rFonts w:ascii="GHEA Grapalat" w:hAnsi="GHEA Grapalat"/>
          <w:sz w:val="22"/>
          <w:szCs w:val="22"/>
          <w:lang w:val="hy-AM"/>
        </w:rPr>
        <w:t>657 մլն ԱՄՆ դոլար, որից 97</w:t>
      </w:r>
      <w:r w:rsidRPr="00214000">
        <w:rPr>
          <w:rFonts w:ascii="GHEA Grapalat" w:hAnsi="GHEA Grapalat"/>
          <w:sz w:val="22"/>
          <w:szCs w:val="22"/>
          <w:lang w:val="hy-AM"/>
        </w:rPr>
        <w:t>.</w:t>
      </w:r>
      <w:r w:rsidRPr="005D237D">
        <w:rPr>
          <w:rFonts w:ascii="GHEA Grapalat" w:hAnsi="GHEA Grapalat"/>
          <w:sz w:val="22"/>
          <w:szCs w:val="22"/>
          <w:lang w:val="hy-AM"/>
        </w:rPr>
        <w:t>657</w:t>
      </w:r>
      <w:r w:rsidRPr="00214000">
        <w:rPr>
          <w:rFonts w:ascii="GHEA Grapalat" w:hAnsi="GHEA Grapalat"/>
          <w:sz w:val="22"/>
          <w:szCs w:val="22"/>
          <w:lang w:val="hy-AM"/>
        </w:rPr>
        <w:t xml:space="preserve"> </w:t>
      </w:r>
      <w:r w:rsidRPr="005D237D">
        <w:rPr>
          <w:rFonts w:ascii="GHEA Grapalat" w:hAnsi="GHEA Grapalat"/>
          <w:sz w:val="22"/>
          <w:szCs w:val="22"/>
          <w:lang w:val="hy-AM"/>
        </w:rPr>
        <w:t>մլն ԱՄՆ դոլարը կազմել են 2020 թվականին մարման ենթակա 6% արժեկտրոնային եկամտաբերությամբ արտարժութային պետական պարտատոմսերը, 500 մլն ԱՄՆ դոլարը` 2025 թվականին մարման ենթակա 7.15% արժեկտրոնային եկամտաբերությամբ արտարժութային պետական պարտատոմսերը, 500 մլն ԱՄՆ դոլարը` 2029 թվականին մարման ենթակա 3.95% արժեկտրոնային եկամտաբերությամբ արտարժութային պետական պարտատոմսերը:</w:t>
      </w:r>
      <w:r w:rsidRPr="00876A73">
        <w:rPr>
          <w:rFonts w:ascii="GHEA Grapalat" w:hAnsi="GHEA Grapalat"/>
          <w:sz w:val="22"/>
          <w:szCs w:val="22"/>
          <w:lang w:val="hy-AM"/>
        </w:rPr>
        <w:t xml:space="preserve"> </w:t>
      </w:r>
    </w:p>
    <w:sectPr w:rsidR="00371EE1" w:rsidRPr="005D237D" w:rsidSect="009C41C6">
      <w:pgSz w:w="11907" w:h="16840" w:code="9"/>
      <w:pgMar w:top="1134" w:right="567" w:bottom="567" w:left="1134"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BDE" w:rsidRDefault="00CE4BDE">
      <w:r>
        <w:separator/>
      </w:r>
    </w:p>
  </w:endnote>
  <w:endnote w:type="continuationSeparator" w:id="1">
    <w:p w:rsidR="00CE4BDE" w:rsidRDefault="00CE4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Armenian">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g_Times1">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Warnock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M">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panose1 w:val="00000000000000000000"/>
    <w:charset w:val="CC"/>
    <w:family w:val="swiss"/>
    <w:notTrueType/>
    <w:pitch w:val="variable"/>
    <w:sig w:usb0="00000201" w:usb1="00000000" w:usb2="00000000" w:usb3="00000000" w:csb0="00000004" w:csb1="00000000"/>
  </w:font>
  <w:font w:name="GHEA Mariam">
    <w:panose1 w:val="00000000000000000000"/>
    <w:charset w:val="00"/>
    <w:family w:val="modern"/>
    <w:notTrueType/>
    <w:pitch w:val="variable"/>
    <w:sig w:usb0="A00006AF" w:usb1="5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allak Helv">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Merriweather">
    <w:altName w:val="Calibri"/>
    <w:charset w:val="00"/>
    <w:family w:val="auto"/>
    <w:pitch w:val="default"/>
    <w:sig w:usb0="00000000" w:usb1="00000000" w:usb2="00000000" w:usb3="00000000" w:csb0="00000000" w:csb1="00000000"/>
  </w:font>
  <w:font w:name="Arial LatArm">
    <w:panose1 w:val="020B0604020202020204"/>
    <w:charset w:val="00"/>
    <w:family w:val="swiss"/>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61" w:rsidRPr="003106DC" w:rsidRDefault="00106D61">
    <w:pPr>
      <w:pStyle w:val="Footer"/>
      <w:jc w:val="right"/>
      <w:rPr>
        <w:rFonts w:ascii="GHEA Grapalat" w:hAnsi="GHEA Grapalat"/>
        <w:sz w:val="22"/>
        <w:szCs w:val="22"/>
      </w:rPr>
    </w:pPr>
    <w:r w:rsidRPr="003106DC">
      <w:rPr>
        <w:rFonts w:ascii="GHEA Grapalat" w:hAnsi="GHEA Grapalat"/>
        <w:sz w:val="22"/>
        <w:szCs w:val="22"/>
      </w:rPr>
      <w:fldChar w:fldCharType="begin"/>
    </w:r>
    <w:r w:rsidRPr="003106DC">
      <w:rPr>
        <w:rFonts w:ascii="GHEA Grapalat" w:hAnsi="GHEA Grapalat"/>
        <w:sz w:val="22"/>
        <w:szCs w:val="22"/>
      </w:rPr>
      <w:instrText xml:space="preserve"> PAGE   \* MERGEFORMAT </w:instrText>
    </w:r>
    <w:r w:rsidRPr="003106DC">
      <w:rPr>
        <w:rFonts w:ascii="GHEA Grapalat" w:hAnsi="GHEA Grapalat"/>
        <w:sz w:val="22"/>
        <w:szCs w:val="22"/>
      </w:rPr>
      <w:fldChar w:fldCharType="separate"/>
    </w:r>
    <w:r w:rsidR="00CF7ECF">
      <w:rPr>
        <w:rFonts w:ascii="GHEA Grapalat" w:hAnsi="GHEA Grapalat"/>
        <w:noProof/>
        <w:sz w:val="22"/>
        <w:szCs w:val="22"/>
      </w:rPr>
      <w:t>143</w:t>
    </w:r>
    <w:r w:rsidRPr="003106DC">
      <w:rPr>
        <w:rFonts w:ascii="GHEA Grapalat" w:hAnsi="GHEA Grapalat"/>
        <w:noProof/>
        <w:sz w:val="22"/>
        <w:szCs w:val="22"/>
      </w:rPr>
      <w:fldChar w:fldCharType="end"/>
    </w:r>
  </w:p>
  <w:p w:rsidR="00106D61" w:rsidRDefault="00106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BDE" w:rsidRDefault="00CE4BDE">
      <w:r>
        <w:separator/>
      </w:r>
    </w:p>
  </w:footnote>
  <w:footnote w:type="continuationSeparator" w:id="1">
    <w:p w:rsidR="00CE4BDE" w:rsidRDefault="00CE4BDE">
      <w:r>
        <w:continuationSeparator/>
      </w:r>
    </w:p>
  </w:footnote>
  <w:footnote w:id="2">
    <w:p w:rsidR="00106D61" w:rsidRPr="00D7469D" w:rsidRDefault="00106D61" w:rsidP="00D7469D">
      <w:pPr>
        <w:pStyle w:val="FootnoteText"/>
        <w:jc w:val="both"/>
        <w:rPr>
          <w:rFonts w:ascii="GHEA Grapalat" w:hAnsi="GHEA Grapalat"/>
          <w:sz w:val="18"/>
          <w:szCs w:val="18"/>
        </w:rPr>
      </w:pPr>
      <w:r w:rsidRPr="00D7469D">
        <w:rPr>
          <w:rStyle w:val="FootnoteReference"/>
          <w:rFonts w:ascii="GHEA Grapalat" w:hAnsi="GHEA Grapalat"/>
          <w:sz w:val="18"/>
          <w:szCs w:val="18"/>
        </w:rPr>
        <w:footnoteRef/>
      </w:r>
      <w:r w:rsidRPr="00D7469D">
        <w:rPr>
          <w:rFonts w:ascii="GHEA Grapalat" w:hAnsi="GHEA Grapalat"/>
          <w:sz w:val="18"/>
          <w:szCs w:val="18"/>
        </w:rPr>
        <w:t xml:space="preserve"> </w:t>
      </w:r>
      <w:r w:rsidRPr="00D7469D">
        <w:rPr>
          <w:rFonts w:ascii="GHEA Grapalat" w:eastAsia="GHEA Grapalat" w:hAnsi="GHEA Grapalat" w:cs="GHEA Grapalat"/>
          <w:color w:val="000000"/>
          <w:sz w:val="18"/>
          <w:szCs w:val="18"/>
        </w:rPr>
        <w:t>Աղբյուրը՝ ՀՀ ՎԿ, ՀՀ ՖՆ հաշվարկներ</w:t>
      </w:r>
    </w:p>
  </w:footnote>
  <w:footnote w:id="3">
    <w:p w:rsidR="00106D61" w:rsidRPr="00D7469D" w:rsidRDefault="00106D61" w:rsidP="00D7469D">
      <w:pPr>
        <w:pStyle w:val="Heading2"/>
        <w:shd w:val="clear" w:color="auto" w:fill="FFFFFF"/>
        <w:spacing w:before="0" w:after="0"/>
        <w:jc w:val="both"/>
        <w:rPr>
          <w:rFonts w:ascii="GHEA Grapalat" w:eastAsia="GHEA Grapalat" w:hAnsi="GHEA Grapalat" w:cs="GHEA Grapalat"/>
          <w:b w:val="0"/>
          <w:bCs/>
          <w:i w:val="0"/>
          <w:iCs/>
          <w:sz w:val="18"/>
          <w:szCs w:val="18"/>
        </w:rPr>
      </w:pPr>
      <w:r w:rsidRPr="00D7469D">
        <w:rPr>
          <w:rStyle w:val="FootnoteReference"/>
          <w:rFonts w:ascii="GHEA Grapalat" w:hAnsi="GHEA Grapalat"/>
          <w:b w:val="0"/>
          <w:bCs/>
          <w:i w:val="0"/>
          <w:iCs/>
          <w:sz w:val="18"/>
          <w:szCs w:val="18"/>
        </w:rPr>
        <w:footnoteRef/>
      </w:r>
      <w:r w:rsidRPr="00D7469D">
        <w:rPr>
          <w:rFonts w:ascii="GHEA Grapalat" w:hAnsi="GHEA Grapalat"/>
          <w:b w:val="0"/>
          <w:bCs/>
          <w:i w:val="0"/>
          <w:iCs/>
          <w:sz w:val="18"/>
          <w:szCs w:val="18"/>
        </w:rPr>
        <w:t xml:space="preserve"> Պետական </w:t>
      </w:r>
      <w:r w:rsidRPr="00D7469D">
        <w:rPr>
          <w:rFonts w:ascii="GHEA Grapalat" w:eastAsia="GHEA Grapalat" w:hAnsi="GHEA Grapalat" w:cs="GHEA Grapalat"/>
          <w:b w:val="0"/>
          <w:i w:val="0"/>
          <w:color w:val="000000"/>
          <w:sz w:val="18"/>
          <w:szCs w:val="18"/>
        </w:rPr>
        <w:t>բյուջեից կատարված կապիտալ ծախսերն աճել են, մինչդեռ պետական բյուջեի միջոցների հաշվին իրականացված շինարարության ծավալները՝ նվազել: Այս տարբերությունը պայմանավորված է շինարարության կատարման և պետական բյուջեից ֆինանսավորման ժամկետների տարբերությամբ։ Մասնավորապես, կնքված պայմանագրերի համաձայն պետական բյուջեից տրամադրվում են կանխավճարներ, որից հետո իրականացվում են</w:t>
      </w:r>
      <w:r w:rsidRPr="00CA4845">
        <w:rPr>
          <w:rFonts w:ascii="GHEA Grapalat" w:eastAsia="GHEA Grapalat" w:hAnsi="GHEA Grapalat" w:cs="GHEA Grapalat"/>
          <w:b w:val="0"/>
          <w:color w:val="000000"/>
          <w:sz w:val="16"/>
          <w:szCs w:val="16"/>
        </w:rPr>
        <w:t xml:space="preserve"> </w:t>
      </w:r>
      <w:r w:rsidRPr="00D7469D">
        <w:rPr>
          <w:rFonts w:ascii="GHEA Grapalat" w:eastAsia="GHEA Grapalat" w:hAnsi="GHEA Grapalat" w:cs="GHEA Grapalat"/>
          <w:b w:val="0"/>
          <w:i w:val="0"/>
          <w:color w:val="000000"/>
          <w:sz w:val="18"/>
          <w:szCs w:val="18"/>
        </w:rPr>
        <w:t>աշխատանքները։ Իսկ դրանից հետո ամեն ամսվա աշխատանքի կատարողականի ներկայացումից հետո միայն տեղի է ունենում գումարի փոխանցում։</w:t>
      </w:r>
    </w:p>
    <w:p w:rsidR="00106D61" w:rsidRDefault="00106D61" w:rsidP="00D7469D">
      <w:pPr>
        <w:pBdr>
          <w:top w:val="nil"/>
          <w:left w:val="nil"/>
          <w:bottom w:val="nil"/>
          <w:right w:val="nil"/>
          <w:between w:val="nil"/>
        </w:pBdr>
        <w:rPr>
          <w:rFonts w:ascii="GHEA Grapalat" w:eastAsia="GHEA Grapalat" w:hAnsi="GHEA Grapalat" w:cs="GHEA Grapalat"/>
          <w:color w:val="000000"/>
          <w:sz w:val="16"/>
          <w:szCs w:val="16"/>
        </w:rPr>
      </w:pPr>
    </w:p>
  </w:footnote>
  <w:footnote w:id="4">
    <w:p w:rsidR="00106D61" w:rsidRPr="00DE73EB" w:rsidRDefault="00106D61" w:rsidP="00DE73EB">
      <w:pPr>
        <w:pBdr>
          <w:top w:val="nil"/>
          <w:left w:val="nil"/>
          <w:bottom w:val="nil"/>
          <w:right w:val="nil"/>
          <w:between w:val="nil"/>
        </w:pBdr>
        <w:jc w:val="both"/>
        <w:rPr>
          <w:rFonts w:ascii="GHEA Grapalat" w:eastAsia="GHEA Grapalat" w:hAnsi="GHEA Grapalat" w:cs="GHEA Grapalat"/>
          <w:color w:val="000000"/>
          <w:sz w:val="18"/>
          <w:szCs w:val="18"/>
        </w:rPr>
      </w:pPr>
      <w:r w:rsidRPr="00DE73EB">
        <w:rPr>
          <w:rStyle w:val="FootnoteReference"/>
          <w:rFonts w:ascii="GHEA Grapalat" w:hAnsi="GHEA Grapalat"/>
          <w:sz w:val="18"/>
          <w:szCs w:val="18"/>
        </w:rPr>
        <w:footnoteRef/>
      </w:r>
      <w:r w:rsidRPr="00DE73EB">
        <w:rPr>
          <w:rFonts w:ascii="GHEA Grapalat" w:eastAsia="GHEA Grapalat" w:hAnsi="GHEA Grapalat" w:cs="GHEA Grapalat"/>
          <w:color w:val="000000"/>
          <w:sz w:val="18"/>
          <w:szCs w:val="18"/>
        </w:rPr>
        <w:t xml:space="preserve"> Համախառն պահանջարկի ցուցանիշները ՀՀ ֆինանսների նախարարության գնահատականներն են:</w:t>
      </w:r>
    </w:p>
  </w:footnote>
  <w:footnote w:id="5">
    <w:p w:rsidR="00106D61" w:rsidRPr="00DE73EB" w:rsidRDefault="00106D61" w:rsidP="00DE73EB">
      <w:pPr>
        <w:jc w:val="both"/>
        <w:rPr>
          <w:rFonts w:ascii="GHEA Grapalat" w:eastAsia="GHEA Grapalat" w:hAnsi="GHEA Grapalat" w:cs="GHEA Grapalat"/>
          <w:color w:val="000000"/>
          <w:sz w:val="18"/>
          <w:szCs w:val="18"/>
          <w:highlight w:val="yellow"/>
        </w:rPr>
      </w:pPr>
      <w:r w:rsidRPr="00DE73EB">
        <w:rPr>
          <w:rStyle w:val="FootnoteReference"/>
          <w:rFonts w:ascii="GHEA Grapalat" w:hAnsi="GHEA Grapalat"/>
          <w:sz w:val="18"/>
          <w:szCs w:val="18"/>
        </w:rPr>
        <w:footnoteRef/>
      </w:r>
      <w:r>
        <w:rPr>
          <w:rFonts w:ascii="GHEA Grapalat" w:eastAsia="GHEA Grapalat" w:hAnsi="GHEA Grapalat" w:cs="GHEA Grapalat"/>
          <w:color w:val="000000"/>
          <w:sz w:val="18"/>
          <w:szCs w:val="18"/>
        </w:rPr>
        <w:t xml:space="preserve"> </w:t>
      </w:r>
      <w:r w:rsidRPr="00DE73EB">
        <w:rPr>
          <w:rFonts w:ascii="GHEA Grapalat" w:eastAsia="GHEA Grapalat" w:hAnsi="GHEA Grapalat" w:cs="GHEA Grapalat"/>
          <w:color w:val="000000"/>
          <w:sz w:val="18"/>
          <w:szCs w:val="18"/>
        </w:rPr>
        <w:t>Ա</w:t>
      </w:r>
      <w:r>
        <w:rPr>
          <w:rFonts w:ascii="GHEA Grapalat" w:eastAsia="GHEA Grapalat" w:hAnsi="GHEA Grapalat" w:cs="GHEA Grapalat"/>
          <w:color w:val="000000"/>
          <w:sz w:val="18"/>
          <w:szCs w:val="18"/>
        </w:rPr>
        <w:t>յ</w:t>
      </w:r>
      <w:r w:rsidRPr="00DE73EB">
        <w:rPr>
          <w:rFonts w:ascii="GHEA Grapalat" w:eastAsia="GHEA Grapalat" w:hAnsi="GHEA Grapalat" w:cs="GHEA Grapalat"/>
          <w:color w:val="000000"/>
          <w:sz w:val="18"/>
          <w:szCs w:val="18"/>
        </w:rPr>
        <w:t>ստեղ ներկայացված են հիմնական միջոցներում ներդրումները՝ հաշվի առնելով, որ 2019 թվականից ՀՀ ՎԿ-ի կողմից համախառն կուտակման մեջ հաշվառվող պաշարների փոփոխության մեջ ներառում են նաև վիճակագրական շեղումները:</w:t>
      </w:r>
    </w:p>
  </w:footnote>
  <w:footnote w:id="6">
    <w:p w:rsidR="00106D61" w:rsidRPr="00DE73EB" w:rsidRDefault="00106D61" w:rsidP="00DE73EB">
      <w:pPr>
        <w:pBdr>
          <w:top w:val="nil"/>
          <w:left w:val="nil"/>
          <w:bottom w:val="nil"/>
          <w:right w:val="nil"/>
          <w:between w:val="nil"/>
        </w:pBdr>
        <w:jc w:val="both"/>
        <w:rPr>
          <w:rFonts w:ascii="GHEA Grapalat" w:eastAsia="GHEA Grapalat" w:hAnsi="GHEA Grapalat" w:cs="GHEA Grapalat"/>
          <w:color w:val="000000"/>
          <w:sz w:val="18"/>
          <w:szCs w:val="18"/>
        </w:rPr>
      </w:pPr>
      <w:r w:rsidRPr="00DE73EB">
        <w:rPr>
          <w:rStyle w:val="FootnoteReference"/>
          <w:rFonts w:ascii="GHEA Grapalat" w:hAnsi="GHEA Grapalat"/>
          <w:sz w:val="18"/>
          <w:szCs w:val="18"/>
        </w:rPr>
        <w:footnoteRef/>
      </w:r>
      <w:r w:rsidRPr="00DE73EB">
        <w:rPr>
          <w:rFonts w:ascii="GHEA Grapalat" w:eastAsia="GHEA Grapalat" w:hAnsi="GHEA Grapalat" w:cs="GHEA Grapalat"/>
          <w:color w:val="000000"/>
          <w:sz w:val="18"/>
          <w:szCs w:val="18"/>
        </w:rPr>
        <w:t xml:space="preserve"> Ներդրումների ճյուղային կառուցվածքի ցուցանիշները վերաբերում են ներդրումների</w:t>
      </w:r>
      <w:r>
        <w:rPr>
          <w:rFonts w:ascii="GHEA Grapalat" w:eastAsia="GHEA Grapalat" w:hAnsi="GHEA Grapalat" w:cs="GHEA Grapalat"/>
          <w:color w:val="000000"/>
          <w:sz w:val="18"/>
          <w:szCs w:val="18"/>
        </w:rPr>
        <w:t>՝</w:t>
      </w:r>
      <w:r w:rsidRPr="00DE73EB">
        <w:rPr>
          <w:rFonts w:ascii="GHEA Grapalat" w:eastAsia="GHEA Grapalat" w:hAnsi="GHEA Grapalat" w:cs="GHEA Grapalat"/>
          <w:color w:val="000000"/>
          <w:sz w:val="18"/>
          <w:szCs w:val="18"/>
        </w:rPr>
        <w:t xml:space="preserve"> կապիտալ շինարարությանն ուղղվող մասին: Ավելի մանրամասն տե</w:t>
      </w:r>
      <w:r>
        <w:rPr>
          <w:rFonts w:ascii="GHEA Grapalat" w:eastAsia="GHEA Grapalat" w:hAnsi="GHEA Grapalat" w:cs="GHEA Grapalat"/>
          <w:color w:val="000000"/>
          <w:sz w:val="18"/>
          <w:szCs w:val="18"/>
        </w:rPr>
        <w:t>՛</w:t>
      </w:r>
      <w:r w:rsidRPr="00DE73EB">
        <w:rPr>
          <w:rFonts w:ascii="GHEA Grapalat" w:eastAsia="GHEA Grapalat" w:hAnsi="GHEA Grapalat" w:cs="GHEA Grapalat"/>
          <w:color w:val="000000"/>
          <w:sz w:val="18"/>
          <w:szCs w:val="18"/>
        </w:rPr>
        <w:t>ս Շինարարություն հատվածում:</w:t>
      </w:r>
    </w:p>
  </w:footnote>
  <w:footnote w:id="7">
    <w:p w:rsidR="00106D61" w:rsidRPr="00E81AF1" w:rsidRDefault="00106D61" w:rsidP="00E81AF1">
      <w:pPr>
        <w:pStyle w:val="FootnoteText"/>
        <w:jc w:val="both"/>
        <w:rPr>
          <w:rFonts w:ascii="GHEA Grapalat" w:hAnsi="GHEA Grapalat"/>
          <w:iCs/>
          <w:sz w:val="18"/>
          <w:szCs w:val="18"/>
        </w:rPr>
      </w:pPr>
      <w:r w:rsidRPr="00E81AF1">
        <w:rPr>
          <w:rStyle w:val="FootnoteReference"/>
          <w:rFonts w:ascii="GHEA Grapalat" w:hAnsi="GHEA Grapalat"/>
          <w:iCs/>
          <w:sz w:val="18"/>
          <w:szCs w:val="18"/>
        </w:rPr>
        <w:footnoteRef/>
      </w:r>
      <w:r w:rsidRPr="00E81AF1">
        <w:rPr>
          <w:rFonts w:ascii="GHEA Grapalat" w:hAnsi="GHEA Grapalat"/>
          <w:iCs/>
          <w:sz w:val="18"/>
          <w:szCs w:val="18"/>
        </w:rPr>
        <w:t xml:space="preserve"> Աղբյուրը՝ ՀՀ ՖՆ հաշվարկներ ՀՀ ՎԿ տվյալների հիման վրա</w:t>
      </w:r>
    </w:p>
  </w:footnote>
  <w:footnote w:id="8">
    <w:p w:rsidR="00106D61" w:rsidRPr="00E81AF1" w:rsidRDefault="00106D61" w:rsidP="00E81AF1">
      <w:pPr>
        <w:pBdr>
          <w:top w:val="nil"/>
          <w:left w:val="nil"/>
          <w:bottom w:val="nil"/>
          <w:right w:val="nil"/>
          <w:between w:val="nil"/>
        </w:pBdr>
        <w:jc w:val="both"/>
        <w:rPr>
          <w:rFonts w:ascii="GHEA Grapalat" w:eastAsia="Merriweather" w:hAnsi="GHEA Grapalat" w:cs="Merriweather"/>
          <w:color w:val="000000"/>
          <w:sz w:val="18"/>
          <w:szCs w:val="18"/>
        </w:rPr>
      </w:pPr>
      <w:r w:rsidRPr="00E81AF1">
        <w:rPr>
          <w:rStyle w:val="FootnoteReference"/>
          <w:rFonts w:ascii="GHEA Grapalat" w:hAnsi="GHEA Grapalat"/>
          <w:sz w:val="18"/>
          <w:szCs w:val="18"/>
        </w:rPr>
        <w:footnoteRef/>
      </w:r>
      <w:r w:rsidRPr="00E81AF1">
        <w:rPr>
          <w:rFonts w:ascii="GHEA Grapalat" w:eastAsia="GHEA Grapalat" w:hAnsi="GHEA Grapalat" w:cs="GHEA Grapalat"/>
          <w:color w:val="000000"/>
          <w:sz w:val="18"/>
          <w:szCs w:val="18"/>
        </w:rPr>
        <w:t xml:space="preserve"> Ներկայացված է արտաքին առևտրի վիճակագրությունն ըստ բեռնամաքսային հայտարարագրերի (ներմուծում՝ ՍԻՖ գներով): </w:t>
      </w:r>
    </w:p>
  </w:footnote>
  <w:footnote w:id="9">
    <w:p w:rsidR="00106D61" w:rsidRPr="00F57DE7" w:rsidRDefault="00106D61" w:rsidP="00F57DE7">
      <w:pPr>
        <w:pStyle w:val="FootnoteText"/>
        <w:jc w:val="both"/>
        <w:rPr>
          <w:rFonts w:ascii="GHEA Grapalat" w:eastAsia="GHEA Grapalat" w:hAnsi="GHEA Grapalat" w:cs="GHEA Grapalat"/>
          <w:color w:val="000000"/>
          <w:sz w:val="18"/>
          <w:szCs w:val="18"/>
        </w:rPr>
      </w:pPr>
      <w:r w:rsidRPr="00F57DE7">
        <w:rPr>
          <w:rStyle w:val="FootnoteReference"/>
          <w:rFonts w:ascii="GHEA Grapalat" w:hAnsi="GHEA Grapalat"/>
          <w:sz w:val="18"/>
          <w:szCs w:val="18"/>
        </w:rPr>
        <w:footnoteRef/>
      </w:r>
      <w:r w:rsidRPr="00F57DE7">
        <w:rPr>
          <w:rFonts w:ascii="GHEA Grapalat" w:hAnsi="GHEA Grapalat"/>
          <w:sz w:val="18"/>
          <w:szCs w:val="18"/>
        </w:rPr>
        <w:t xml:space="preserve"> </w:t>
      </w:r>
      <w:r w:rsidRPr="00F57DE7">
        <w:rPr>
          <w:rFonts w:ascii="GHEA Grapalat" w:eastAsia="GHEA Grapalat" w:hAnsi="GHEA Grapalat" w:cs="GHEA Grapalat"/>
          <w:color w:val="000000"/>
          <w:sz w:val="18"/>
          <w:szCs w:val="18"/>
        </w:rPr>
        <w:t>Աղբյուրը` ՀՀ վիճակագրական կոմիտե, «Հայաստանի Հանրապետության սոցիալ-տնտեսական վիճակը» ամսական զեկույցներ:</w:t>
      </w:r>
    </w:p>
  </w:footnote>
  <w:footnote w:id="10">
    <w:p w:rsidR="00106D61" w:rsidRPr="00DA7ECE" w:rsidRDefault="00106D61" w:rsidP="00A12385">
      <w:pPr>
        <w:spacing w:line="276" w:lineRule="auto"/>
        <w:jc w:val="both"/>
      </w:pPr>
      <w:r w:rsidRPr="00F57DE7">
        <w:rPr>
          <w:rStyle w:val="FootnoteReference"/>
          <w:rFonts w:ascii="GHEA Grapalat" w:hAnsi="GHEA Grapalat"/>
          <w:sz w:val="18"/>
          <w:szCs w:val="18"/>
        </w:rPr>
        <w:footnoteRef/>
      </w:r>
      <w:r w:rsidRPr="00F57DE7">
        <w:rPr>
          <w:rStyle w:val="FootnoteReference"/>
          <w:rFonts w:ascii="GHEA Grapalat" w:hAnsi="GHEA Grapalat"/>
          <w:sz w:val="18"/>
          <w:szCs w:val="18"/>
        </w:rPr>
        <w:t xml:space="preserve"> </w:t>
      </w:r>
      <w:r w:rsidRPr="00F57DE7">
        <w:rPr>
          <w:rFonts w:ascii="GHEA Grapalat" w:eastAsia="GHEA Grapalat" w:hAnsi="GHEA Grapalat" w:cs="GHEA Grapalat"/>
          <w:color w:val="000000"/>
          <w:sz w:val="18"/>
          <w:szCs w:val="18"/>
        </w:rPr>
        <w:t>Աղբյուրը՝ ՀՀ ՎԿ և ՀՀ ՖՆ հաշվարկներ:</w:t>
      </w:r>
    </w:p>
  </w:footnote>
  <w:footnote w:id="11">
    <w:p w:rsidR="00106D61" w:rsidRPr="00F57DE7" w:rsidRDefault="00106D61" w:rsidP="00F57DE7">
      <w:pPr>
        <w:pStyle w:val="FootnoteText"/>
        <w:jc w:val="both"/>
        <w:rPr>
          <w:rFonts w:ascii="GHEA Grapalat" w:hAnsi="GHEA Grapalat"/>
          <w:sz w:val="18"/>
          <w:szCs w:val="18"/>
        </w:rPr>
      </w:pPr>
      <w:r w:rsidRPr="00F57DE7">
        <w:rPr>
          <w:rStyle w:val="FootnoteReference"/>
          <w:rFonts w:ascii="GHEA Grapalat" w:hAnsi="GHEA Grapalat"/>
          <w:sz w:val="18"/>
          <w:szCs w:val="18"/>
        </w:rPr>
        <w:footnoteRef/>
      </w:r>
      <w:r w:rsidRPr="00F57DE7">
        <w:rPr>
          <w:rFonts w:ascii="GHEA Grapalat" w:hAnsi="GHEA Grapalat"/>
          <w:sz w:val="18"/>
          <w:szCs w:val="18"/>
        </w:rPr>
        <w:t xml:space="preserve"> </w:t>
      </w:r>
      <w:r w:rsidRPr="00F57DE7">
        <w:rPr>
          <w:rFonts w:ascii="GHEA Grapalat" w:eastAsia="GHEA Grapalat" w:hAnsi="GHEA Grapalat" w:cs="GHEA Grapalat"/>
          <w:color w:val="000000"/>
          <w:sz w:val="18"/>
          <w:szCs w:val="18"/>
        </w:rPr>
        <w:t>Աղբյուրը՝ ՀՀ ՎԿ և ՀՀ ՖՆ հաշվարկներ:</w:t>
      </w:r>
    </w:p>
  </w:footnote>
  <w:footnote w:id="12">
    <w:p w:rsidR="00106D61" w:rsidRPr="00F57DE7" w:rsidRDefault="00106D61" w:rsidP="00F57DE7">
      <w:pPr>
        <w:pBdr>
          <w:top w:val="nil"/>
          <w:left w:val="nil"/>
          <w:bottom w:val="nil"/>
          <w:right w:val="nil"/>
          <w:between w:val="nil"/>
        </w:pBdr>
        <w:jc w:val="both"/>
        <w:rPr>
          <w:rFonts w:ascii="GHEA Grapalat" w:eastAsia="Merriweather" w:hAnsi="GHEA Grapalat" w:cs="Merriweather"/>
          <w:color w:val="000000"/>
          <w:sz w:val="18"/>
          <w:szCs w:val="18"/>
        </w:rPr>
      </w:pPr>
      <w:r w:rsidRPr="00F57DE7">
        <w:rPr>
          <w:rStyle w:val="FootnoteReference"/>
          <w:rFonts w:ascii="GHEA Grapalat" w:hAnsi="GHEA Grapalat"/>
          <w:sz w:val="18"/>
          <w:szCs w:val="18"/>
        </w:rPr>
        <w:footnoteRef/>
      </w:r>
      <w:r w:rsidRPr="00F57DE7">
        <w:rPr>
          <w:rFonts w:ascii="GHEA Grapalat" w:hAnsi="GHEA Grapalat"/>
          <w:color w:val="000000"/>
          <w:sz w:val="18"/>
          <w:szCs w:val="18"/>
        </w:rPr>
        <w:t xml:space="preserve"> </w:t>
      </w:r>
      <w:r w:rsidRPr="00F57DE7">
        <w:rPr>
          <w:rFonts w:ascii="GHEA Grapalat" w:eastAsia="GHEA Grapalat" w:hAnsi="GHEA Grapalat" w:cs="GHEA Grapalat"/>
          <w:color w:val="000000"/>
          <w:sz w:val="18"/>
          <w:szCs w:val="18"/>
        </w:rPr>
        <w:t>Ապրանքների լայն տնտեսական դասակարգմամբ (BEC) 2020 թվականի պաշտոնական տվյալները կհրապարակվեն գալիք տարվա վերջին, ուստի այս հատվածում ներկայացված են ՀՀ ՖՆ գնահատականները (կիրառվել են արտաքին առևտրի 4-անիշ վիճակագրությունից BEC-ին անցման միջազգային փորձում ընդունված անցումային բանալիներ):</w:t>
      </w:r>
    </w:p>
  </w:footnote>
  <w:footnote w:id="13">
    <w:p w:rsidR="00106D61" w:rsidRPr="00F57DE7" w:rsidRDefault="00106D61" w:rsidP="00AA3959">
      <w:pPr>
        <w:pBdr>
          <w:top w:val="nil"/>
          <w:left w:val="nil"/>
          <w:bottom w:val="nil"/>
          <w:right w:val="nil"/>
          <w:between w:val="nil"/>
        </w:pBdr>
        <w:jc w:val="both"/>
        <w:rPr>
          <w:rFonts w:ascii="GHEA Grapalat" w:hAnsi="GHEA Grapalat"/>
          <w:sz w:val="18"/>
          <w:szCs w:val="18"/>
        </w:rPr>
      </w:pPr>
      <w:r w:rsidRPr="00F57DE7">
        <w:rPr>
          <w:rStyle w:val="FootnoteReference"/>
          <w:rFonts w:ascii="GHEA Grapalat" w:hAnsi="GHEA Grapalat"/>
          <w:sz w:val="18"/>
          <w:szCs w:val="18"/>
        </w:rPr>
        <w:footnoteRef/>
      </w:r>
      <w:r w:rsidRPr="00F57DE7">
        <w:rPr>
          <w:rFonts w:ascii="GHEA Grapalat" w:eastAsia="Merriweather" w:hAnsi="GHEA Grapalat" w:cs="Merriweather"/>
          <w:color w:val="000000"/>
          <w:sz w:val="18"/>
          <w:szCs w:val="18"/>
        </w:rPr>
        <w:t xml:space="preserve"> </w:t>
      </w:r>
      <w:r w:rsidRPr="00F57DE7">
        <w:rPr>
          <w:rFonts w:ascii="GHEA Grapalat" w:eastAsia="GHEA Grapalat" w:hAnsi="GHEA Grapalat" w:cs="GHEA Grapalat"/>
          <w:color w:val="000000"/>
          <w:sz w:val="18"/>
          <w:szCs w:val="18"/>
        </w:rPr>
        <w:t xml:space="preserve">Ընթացիկ տարվա առաջին կիսամյակի ծառայությունների մասին տեղեկատվության բացակայության պատճառով ողջ շարքը ներկայացված է ապրանքների արտահանման և ներմուծման հարաբերակցությամբ (ՖՕԲ գներով, </w:t>
      </w:r>
      <w:r>
        <w:rPr>
          <w:rFonts w:ascii="GHEA Grapalat" w:eastAsia="GHEA Grapalat" w:hAnsi="GHEA Grapalat" w:cs="GHEA Grapalat"/>
          <w:color w:val="000000"/>
          <w:sz w:val="18"/>
          <w:szCs w:val="18"/>
        </w:rPr>
        <w:t>«</w:t>
      </w:r>
      <w:r w:rsidRPr="00F57DE7">
        <w:rPr>
          <w:rFonts w:ascii="GHEA Grapalat" w:eastAsia="GHEA Grapalat" w:hAnsi="GHEA Grapalat" w:cs="GHEA Grapalat"/>
          <w:color w:val="000000"/>
          <w:sz w:val="18"/>
          <w:szCs w:val="18"/>
        </w:rPr>
        <w:t>Ապրանքների առևտուրն ըստ վճարային հաշվեկշռի հիմքի</w:t>
      </w:r>
      <w:r>
        <w:rPr>
          <w:rFonts w:ascii="GHEA Grapalat" w:eastAsia="GHEA Grapalat" w:hAnsi="GHEA Grapalat" w:cs="GHEA Grapalat"/>
          <w:color w:val="000000"/>
          <w:sz w:val="18"/>
          <w:szCs w:val="18"/>
        </w:rPr>
        <w:t>»</w:t>
      </w:r>
      <w:r w:rsidRPr="00F57DE7">
        <w:rPr>
          <w:rFonts w:ascii="GHEA Grapalat" w:eastAsia="GHEA Grapalat" w:hAnsi="GHEA Grapalat" w:cs="GHEA Grapalat"/>
          <w:color w:val="000000"/>
          <w:sz w:val="18"/>
          <w:szCs w:val="18"/>
        </w:rPr>
        <w:t xml:space="preserve"> հոդված): 2020 թվականի առաջին կիսամյակի ցուցանիշը նախնական գնահատական է:</w:t>
      </w:r>
      <w:r w:rsidRPr="00F57DE7">
        <w:rPr>
          <w:rFonts w:ascii="GHEA Grapalat" w:hAnsi="GHEA Grapalat"/>
          <w:sz w:val="18"/>
          <w:szCs w:val="18"/>
        </w:rPr>
        <w:t xml:space="preserve"> </w:t>
      </w:r>
    </w:p>
    <w:p w:rsidR="00106D61" w:rsidRPr="00F57DE7" w:rsidRDefault="00106D61" w:rsidP="00AA3959">
      <w:pPr>
        <w:pBdr>
          <w:top w:val="nil"/>
          <w:left w:val="nil"/>
          <w:bottom w:val="nil"/>
          <w:right w:val="nil"/>
          <w:between w:val="nil"/>
        </w:pBdr>
        <w:jc w:val="both"/>
        <w:rPr>
          <w:rFonts w:ascii="GHEA Grapalat" w:eastAsia="Merriweather" w:hAnsi="GHEA Grapalat" w:cs="Merriweather"/>
          <w:color w:val="000000"/>
          <w:sz w:val="18"/>
          <w:szCs w:val="18"/>
        </w:rPr>
      </w:pPr>
      <w:r w:rsidRPr="00F57DE7">
        <w:rPr>
          <w:rFonts w:ascii="GHEA Grapalat" w:eastAsia="GHEA Grapalat" w:hAnsi="GHEA Grapalat" w:cs="GHEA Grapalat"/>
          <w:color w:val="000000"/>
          <w:sz w:val="18"/>
          <w:szCs w:val="18"/>
        </w:rPr>
        <w:t>Աղբյուրը` ՀՀ վիճակագրական կո</w:t>
      </w:r>
      <w:r>
        <w:rPr>
          <w:rFonts w:ascii="GHEA Grapalat" w:eastAsia="GHEA Grapalat" w:hAnsi="GHEA Grapalat" w:cs="GHEA Grapalat"/>
          <w:color w:val="000000"/>
          <w:sz w:val="18"/>
          <w:szCs w:val="18"/>
        </w:rPr>
        <w:t>մ</w:t>
      </w:r>
      <w:r w:rsidRPr="00F57DE7">
        <w:rPr>
          <w:rFonts w:ascii="GHEA Grapalat" w:eastAsia="GHEA Grapalat" w:hAnsi="GHEA Grapalat" w:cs="GHEA Grapalat"/>
          <w:color w:val="000000"/>
          <w:sz w:val="18"/>
          <w:szCs w:val="18"/>
        </w:rPr>
        <w:t xml:space="preserve">իտե, </w:t>
      </w:r>
      <w:r w:rsidRPr="00F57DE7">
        <w:rPr>
          <w:rFonts w:ascii="GHEA Grapalat" w:eastAsia="GHEA Grapalat" w:hAnsi="GHEA Grapalat" w:cs="GHEA Grapalat"/>
          <w:sz w:val="18"/>
          <w:szCs w:val="18"/>
        </w:rPr>
        <w:t>«</w:t>
      </w:r>
      <w:r w:rsidRPr="00F57DE7">
        <w:rPr>
          <w:rFonts w:ascii="GHEA Grapalat" w:eastAsia="GHEA Grapalat" w:hAnsi="GHEA Grapalat" w:cs="GHEA Grapalat"/>
          <w:color w:val="000000"/>
          <w:sz w:val="18"/>
          <w:szCs w:val="18"/>
        </w:rPr>
        <w:t>ՀՀ վճարային հաշվեկշիռ-6» տվյալների բազա և ՀՀ ՖՆ գնահատականներ:</w:t>
      </w:r>
    </w:p>
  </w:footnote>
  <w:footnote w:id="14">
    <w:p w:rsidR="00106D61" w:rsidRPr="00F57DE7" w:rsidRDefault="00106D61" w:rsidP="00DE73EB">
      <w:pPr>
        <w:pBdr>
          <w:top w:val="nil"/>
          <w:left w:val="nil"/>
          <w:bottom w:val="nil"/>
          <w:right w:val="nil"/>
          <w:between w:val="nil"/>
        </w:pBdr>
        <w:rPr>
          <w:rFonts w:ascii="GHEA Grapalat" w:hAnsi="GHEA Grapalat"/>
          <w:color w:val="000000"/>
          <w:sz w:val="18"/>
          <w:szCs w:val="18"/>
        </w:rPr>
      </w:pPr>
      <w:r w:rsidRPr="00F57DE7">
        <w:rPr>
          <w:rStyle w:val="FootnoteReference"/>
          <w:rFonts w:ascii="GHEA Grapalat" w:hAnsi="GHEA Grapalat"/>
          <w:sz w:val="18"/>
          <w:szCs w:val="18"/>
        </w:rPr>
        <w:footnoteRef/>
      </w:r>
      <w:r w:rsidRPr="00F57DE7">
        <w:rPr>
          <w:rFonts w:ascii="GHEA Grapalat" w:hAnsi="GHEA Grapalat"/>
          <w:color w:val="000000"/>
          <w:sz w:val="18"/>
          <w:szCs w:val="18"/>
        </w:rPr>
        <w:t xml:space="preserve"> Վիճակագրական ցուցանիշների աղբյուրը՝</w:t>
      </w:r>
      <w:r w:rsidRPr="00F57DE7">
        <w:rPr>
          <w:rFonts w:ascii="GHEA Grapalat" w:eastAsia="GHEA Grapalat" w:hAnsi="GHEA Grapalat" w:cs="GHEA Grapalat"/>
          <w:color w:val="000000"/>
          <w:sz w:val="18"/>
          <w:szCs w:val="18"/>
        </w:rPr>
        <w:t xml:space="preserve"> ՀՀ ԿԲ</w:t>
      </w:r>
    </w:p>
  </w:footnote>
  <w:footnote w:id="15">
    <w:p w:rsidR="00106D61" w:rsidRPr="00962423" w:rsidRDefault="00106D61" w:rsidP="003E4C6B">
      <w:pPr>
        <w:pStyle w:val="FootnoteText"/>
        <w:rPr>
          <w:rFonts w:ascii="GHEA Grapalat" w:eastAsia="GHEA Grapalat" w:hAnsi="GHEA Grapalat" w:cs="GHEA Grapalat"/>
          <w:color w:val="000000"/>
          <w:sz w:val="18"/>
          <w:szCs w:val="18"/>
        </w:rPr>
      </w:pPr>
      <w:r w:rsidRPr="00962423">
        <w:rPr>
          <w:rStyle w:val="FootnoteReference"/>
          <w:rFonts w:ascii="GHEA Grapalat" w:hAnsi="GHEA Grapalat"/>
          <w:sz w:val="18"/>
          <w:szCs w:val="18"/>
        </w:rPr>
        <w:footnoteRef/>
      </w:r>
      <w:r w:rsidRPr="00962423">
        <w:rPr>
          <w:rFonts w:ascii="GHEA Grapalat" w:hAnsi="GHEA Grapalat"/>
          <w:sz w:val="18"/>
          <w:szCs w:val="18"/>
        </w:rPr>
        <w:t xml:space="preserve"> </w:t>
      </w:r>
      <w:r w:rsidRPr="00962423">
        <w:rPr>
          <w:rFonts w:ascii="GHEA Grapalat" w:eastAsia="GHEA Grapalat" w:hAnsi="GHEA Grapalat" w:cs="GHEA Grapalat"/>
          <w:color w:val="000000"/>
          <w:sz w:val="18"/>
          <w:szCs w:val="18"/>
        </w:rPr>
        <w:t xml:space="preserve">Աղբյուրը՝ ՀՀ ՖՆ հաշվարկներ ՀՀ ԿԲ տվյալների հիման վրա, տե՛ս </w:t>
      </w:r>
      <w:hyperlink r:id="rId1" w:history="1">
        <w:r w:rsidRPr="00962423">
          <w:rPr>
            <w:rStyle w:val="Hyperlink"/>
            <w:rFonts w:ascii="GHEA Grapalat" w:eastAsia="GHEA Grapalat" w:hAnsi="GHEA Grapalat" w:cs="GHEA Grapalat"/>
            <w:sz w:val="18"/>
            <w:szCs w:val="18"/>
          </w:rPr>
          <w:t>https://www.cba.am/Storage/AM/downloads/stat_data_arm/2-Money%20Base.xls</w:t>
        </w:r>
      </w:hyperlink>
      <w:r w:rsidRPr="00962423">
        <w:rPr>
          <w:rFonts w:ascii="GHEA Grapalat" w:eastAsia="GHEA Grapalat" w:hAnsi="GHEA Grapalat" w:cs="GHEA Grapalat"/>
          <w:color w:val="000000"/>
          <w:sz w:val="18"/>
          <w:szCs w:val="18"/>
        </w:rPr>
        <w:t xml:space="preserve">, </w:t>
      </w:r>
      <w:hyperlink r:id="rId2" w:history="1">
        <w:r w:rsidRPr="00962423">
          <w:rPr>
            <w:rStyle w:val="Hyperlink"/>
            <w:rFonts w:ascii="GHEA Grapalat" w:eastAsia="GHEA Grapalat" w:hAnsi="GHEA Grapalat" w:cs="GHEA Grapalat"/>
            <w:sz w:val="18"/>
            <w:szCs w:val="18"/>
          </w:rPr>
          <w:t>https://www.cba.am/Storage/AM/downloads/stat_data_arm/3-Broad%20Money.xls</w:t>
        </w:r>
      </w:hyperlink>
      <w:r w:rsidRPr="00962423">
        <w:rPr>
          <w:rFonts w:ascii="GHEA Grapalat" w:eastAsia="GHEA Grapalat" w:hAnsi="GHEA Grapalat" w:cs="GHEA Grapalat"/>
          <w:color w:val="000000"/>
          <w:sz w:val="18"/>
          <w:szCs w:val="18"/>
        </w:rPr>
        <w:t>։</w:t>
      </w:r>
      <w:r w:rsidRPr="00962423">
        <w:rPr>
          <w:rFonts w:ascii="GHEA Grapalat" w:hAnsi="GHEA Grapalat"/>
          <w:sz w:val="18"/>
          <w:szCs w:val="18"/>
        </w:rPr>
        <w:t xml:space="preserve"> </w:t>
      </w:r>
    </w:p>
  </w:footnote>
  <w:footnote w:id="16">
    <w:p w:rsidR="00106D61" w:rsidRPr="00962423" w:rsidRDefault="00106D61" w:rsidP="003E4C6B">
      <w:pPr>
        <w:pBdr>
          <w:top w:val="nil"/>
          <w:left w:val="nil"/>
          <w:bottom w:val="nil"/>
          <w:right w:val="nil"/>
          <w:between w:val="nil"/>
        </w:pBdr>
        <w:tabs>
          <w:tab w:val="left" w:pos="180"/>
          <w:tab w:val="left" w:pos="360"/>
        </w:tabs>
        <w:jc w:val="both"/>
        <w:rPr>
          <w:rFonts w:ascii="GHEA Grapalat" w:eastAsia="GHEA Grapalat" w:hAnsi="GHEA Grapalat" w:cs="GHEA Grapalat"/>
          <w:color w:val="000000"/>
          <w:sz w:val="18"/>
          <w:szCs w:val="18"/>
        </w:rPr>
      </w:pPr>
      <w:r w:rsidRPr="00962423">
        <w:rPr>
          <w:rStyle w:val="FootnoteReference"/>
          <w:rFonts w:ascii="GHEA Grapalat" w:hAnsi="GHEA Grapalat"/>
          <w:sz w:val="18"/>
          <w:szCs w:val="18"/>
        </w:rPr>
        <w:footnoteRef/>
      </w:r>
      <w:r w:rsidRPr="00962423">
        <w:rPr>
          <w:rFonts w:ascii="GHEA Grapalat" w:eastAsia="GHEA Grapalat" w:hAnsi="GHEA Grapalat" w:cs="GHEA Grapalat"/>
          <w:color w:val="000000"/>
          <w:sz w:val="18"/>
          <w:szCs w:val="18"/>
        </w:rPr>
        <w:t xml:space="preserve"> Ընդգրկված չեն կուտակված տոկոսները: Վարկերի մեջ ներառված են նաև ֆակտորինգային, լիզինգային գործառնությունները և ռեպո համաձայնագրերը:</w:t>
      </w:r>
    </w:p>
  </w:footnote>
  <w:footnote w:id="17">
    <w:p w:rsidR="00106D61" w:rsidRDefault="00106D61" w:rsidP="003E4C6B">
      <w:pPr>
        <w:pStyle w:val="FootnoteText"/>
        <w:rPr>
          <w:rFonts w:ascii="GHEA Grapalat" w:eastAsia="GHEA Grapalat" w:hAnsi="GHEA Grapalat" w:cs="GHEA Grapalat"/>
          <w:color w:val="000000"/>
          <w:sz w:val="18"/>
          <w:szCs w:val="18"/>
        </w:rPr>
      </w:pPr>
      <w:r w:rsidRPr="00962423">
        <w:rPr>
          <w:rStyle w:val="FootnoteReference"/>
          <w:rFonts w:ascii="GHEA Grapalat" w:hAnsi="GHEA Grapalat"/>
          <w:sz w:val="18"/>
          <w:szCs w:val="18"/>
        </w:rPr>
        <w:footnoteRef/>
      </w:r>
      <w:r w:rsidRPr="00962423">
        <w:rPr>
          <w:rFonts w:ascii="GHEA Grapalat" w:hAnsi="GHEA Grapalat"/>
          <w:sz w:val="18"/>
          <w:szCs w:val="18"/>
        </w:rPr>
        <w:t xml:space="preserve"> </w:t>
      </w:r>
      <w:r w:rsidRPr="00962423">
        <w:rPr>
          <w:rFonts w:ascii="GHEA Grapalat" w:eastAsia="GHEA Grapalat" w:hAnsi="GHEA Grapalat" w:cs="GHEA Grapalat"/>
          <w:color w:val="000000"/>
          <w:sz w:val="18"/>
          <w:szCs w:val="18"/>
        </w:rPr>
        <w:t xml:space="preserve">Աղբյուրը՝ ՀՀ ՖՆ հաշվարկներ ՀՀ ԿԲ տվյալների հիման վրա, տե՛ս </w:t>
      </w:r>
      <w:hyperlink r:id="rId3" w:history="1">
        <w:r w:rsidRPr="007F44DE">
          <w:rPr>
            <w:rStyle w:val="Hyperlink"/>
            <w:rFonts w:ascii="GHEA Grapalat" w:eastAsia="GHEA Grapalat" w:hAnsi="GHEA Grapalat" w:cs="GHEA Grapalat"/>
            <w:sz w:val="18"/>
            <w:szCs w:val="18"/>
          </w:rPr>
          <w:t>https://www.cba.am/Storage/AM/downloads/stat_data_arm/5-Deposits%20by%20sectors.xls</w:t>
        </w:r>
      </w:hyperlink>
      <w:r w:rsidRPr="00962423">
        <w:rPr>
          <w:rFonts w:ascii="GHEA Grapalat" w:eastAsia="GHEA Grapalat" w:hAnsi="GHEA Grapalat" w:cs="GHEA Grapalat"/>
          <w:color w:val="000000"/>
          <w:sz w:val="18"/>
          <w:szCs w:val="18"/>
        </w:rPr>
        <w:t>,</w:t>
      </w:r>
    </w:p>
    <w:p w:rsidR="00106D61" w:rsidRPr="00962423" w:rsidRDefault="00106D61" w:rsidP="003E4C6B">
      <w:pPr>
        <w:pStyle w:val="FootnoteText"/>
        <w:rPr>
          <w:rStyle w:val="Hyperlink"/>
          <w:rFonts w:ascii="GHEA Grapalat" w:eastAsia="GHEA Grapalat" w:hAnsi="GHEA Grapalat"/>
          <w:sz w:val="18"/>
          <w:szCs w:val="18"/>
        </w:rPr>
      </w:pPr>
      <w:hyperlink r:id="rId4" w:history="1">
        <w:r w:rsidRPr="00962423">
          <w:rPr>
            <w:rStyle w:val="Hyperlink"/>
            <w:rFonts w:ascii="GHEA Grapalat" w:eastAsia="GHEA Grapalat" w:hAnsi="GHEA Grapalat"/>
            <w:sz w:val="18"/>
            <w:szCs w:val="18"/>
          </w:rPr>
          <w:t>https://</w:t>
        </w:r>
        <w:r w:rsidRPr="00962423">
          <w:rPr>
            <w:rStyle w:val="Hyperlink"/>
            <w:rFonts w:ascii="GHEA Grapalat" w:eastAsia="GHEA Grapalat" w:hAnsi="GHEA Grapalat" w:cs="GHEA Grapalat"/>
            <w:sz w:val="18"/>
            <w:szCs w:val="18"/>
          </w:rPr>
          <w:t>www</w:t>
        </w:r>
        <w:r w:rsidRPr="00962423">
          <w:rPr>
            <w:rStyle w:val="Hyperlink"/>
            <w:rFonts w:ascii="GHEA Grapalat" w:eastAsia="GHEA Grapalat" w:hAnsi="GHEA Grapalat"/>
            <w:sz w:val="18"/>
            <w:szCs w:val="18"/>
          </w:rPr>
          <w:t>.cba.am/Storage/AM/downloads/stat_data_arm/6-loans%20by%20sectors.xls</w:t>
        </w:r>
      </w:hyperlink>
      <w:r w:rsidRPr="00962423">
        <w:rPr>
          <w:rStyle w:val="Hyperlink"/>
          <w:rFonts w:ascii="GHEA Grapalat" w:eastAsia="GHEA Grapalat" w:hAnsi="GHEA Grapalat"/>
          <w:sz w:val="18"/>
          <w:szCs w:val="18"/>
        </w:rPr>
        <w:t xml:space="preserve">։ </w:t>
      </w:r>
    </w:p>
  </w:footnote>
  <w:footnote w:id="18">
    <w:p w:rsidR="00106D61" w:rsidRPr="00D43C4A" w:rsidRDefault="00106D61" w:rsidP="003E4C6B">
      <w:pPr>
        <w:pStyle w:val="FootnoteText"/>
        <w:rPr>
          <w:rFonts w:ascii="GHEA Grapalat" w:hAnsi="GHEA Grapalat"/>
        </w:rPr>
      </w:pPr>
      <w:r w:rsidRPr="00D43C4A">
        <w:rPr>
          <w:rStyle w:val="FootnoteReference"/>
          <w:rFonts w:ascii="GHEA Grapalat" w:hAnsi="GHEA Grapalat"/>
        </w:rPr>
        <w:footnoteRef/>
      </w:r>
      <w:r w:rsidRPr="00D43C4A">
        <w:rPr>
          <w:rFonts w:ascii="GHEA Grapalat" w:hAnsi="GHEA Grapalat"/>
        </w:rPr>
        <w:t xml:space="preserve"> Աղբյուրը՝ ՀՀ ՖՆ</w:t>
      </w:r>
    </w:p>
  </w:footnote>
  <w:footnote w:id="19">
    <w:p w:rsidR="00106D61" w:rsidRPr="00962423" w:rsidRDefault="00106D61" w:rsidP="003E4C6B">
      <w:pPr>
        <w:pStyle w:val="FootnoteText"/>
        <w:rPr>
          <w:rFonts w:ascii="GHEA Grapalat" w:eastAsia="GHEA Grapalat" w:hAnsi="GHEA Grapalat" w:cs="GHEA Grapalat"/>
          <w:color w:val="000000"/>
          <w:sz w:val="18"/>
          <w:szCs w:val="18"/>
        </w:rPr>
      </w:pPr>
      <w:r w:rsidRPr="00962423">
        <w:rPr>
          <w:rStyle w:val="FootnoteReference"/>
          <w:rFonts w:ascii="GHEA Grapalat" w:hAnsi="GHEA Grapalat"/>
          <w:sz w:val="18"/>
          <w:szCs w:val="18"/>
        </w:rPr>
        <w:footnoteRef/>
      </w:r>
      <w:r w:rsidRPr="00962423">
        <w:rPr>
          <w:rFonts w:ascii="GHEA Grapalat" w:hAnsi="GHEA Grapalat"/>
          <w:sz w:val="18"/>
          <w:szCs w:val="18"/>
        </w:rPr>
        <w:t xml:space="preserve"> </w:t>
      </w:r>
      <w:r w:rsidRPr="00962423">
        <w:rPr>
          <w:rFonts w:ascii="GHEA Grapalat" w:eastAsia="GHEA Grapalat" w:hAnsi="GHEA Grapalat" w:cs="GHEA Grapalat"/>
          <w:color w:val="000000"/>
          <w:sz w:val="18"/>
          <w:szCs w:val="18"/>
        </w:rPr>
        <w:t>Աղբյուրը՝ ՀՀ ՖՆ գնահատական</w:t>
      </w:r>
    </w:p>
    <w:p w:rsidR="00106D61" w:rsidRPr="00962423" w:rsidRDefault="00106D61" w:rsidP="003E4C6B">
      <w:pPr>
        <w:pStyle w:val="FootnoteText"/>
        <w:jc w:val="both"/>
        <w:rPr>
          <w:rFonts w:ascii="GHEA Grapalat" w:hAnsi="GHEA Grapalat"/>
          <w:sz w:val="18"/>
          <w:szCs w:val="18"/>
        </w:rPr>
      </w:pPr>
      <w:r w:rsidRPr="00962423">
        <w:rPr>
          <w:rFonts w:ascii="GHEA Grapalat" w:eastAsia="GHEA Grapalat" w:hAnsi="GHEA Grapalat" w:cs="GHEA Grapalat"/>
          <w:color w:val="000000"/>
          <w:sz w:val="18"/>
          <w:szCs w:val="18"/>
        </w:rPr>
        <w:t>Հարկաբյուջետային ազդակի հաշվարկներում օգտագործված հարկային եկամուտների ցուցանիշները ճշգրտվել են միասնական գանձապետական հաշվի՝ համապատասխան ժամանակահատվածի շարժի ցուցանիշով, ինչի արդյունքում 2020թ. առաջին կիսամյակի հարկային եկամուտների աճը նվազել է:</w:t>
      </w:r>
    </w:p>
  </w:footnote>
  <w:footnote w:id="20">
    <w:p w:rsidR="00106D61" w:rsidRPr="00ED7081" w:rsidRDefault="00106D61" w:rsidP="00ED7081">
      <w:pPr>
        <w:pStyle w:val="FootnoteText"/>
        <w:jc w:val="both"/>
        <w:rPr>
          <w:rFonts w:ascii="GHEA Grapalat" w:hAnsi="GHEA Grapalat"/>
          <w:sz w:val="18"/>
          <w:szCs w:val="18"/>
        </w:rPr>
      </w:pPr>
      <w:r w:rsidRPr="00ED7081">
        <w:rPr>
          <w:rStyle w:val="FootnoteReference"/>
          <w:rFonts w:ascii="GHEA Grapalat" w:hAnsi="GHEA Grapalat"/>
          <w:sz w:val="18"/>
          <w:szCs w:val="18"/>
        </w:rPr>
        <w:footnoteRef/>
      </w:r>
      <w:r w:rsidRPr="00ED7081">
        <w:rPr>
          <w:rFonts w:ascii="GHEA Grapalat" w:hAnsi="GHEA Grapalat"/>
          <w:sz w:val="18"/>
          <w:szCs w:val="18"/>
        </w:rPr>
        <w:t xml:space="preserve"> </w:t>
      </w:r>
      <w:r w:rsidRPr="00ED7081">
        <w:rPr>
          <w:rFonts w:ascii="GHEA Grapalat" w:hAnsi="GHEA Grapalat"/>
          <w:sz w:val="18"/>
          <w:szCs w:val="18"/>
          <w:lang w:val="hy-AM"/>
        </w:rPr>
        <w:t>2019</w:t>
      </w:r>
      <w:r>
        <w:rPr>
          <w:rFonts w:ascii="GHEA Grapalat" w:hAnsi="GHEA Grapalat"/>
          <w:sz w:val="18"/>
          <w:szCs w:val="18"/>
        </w:rPr>
        <w:t xml:space="preserve"> թվականի առաջին կիսամ</w:t>
      </w:r>
      <w:r w:rsidRPr="00ED7081">
        <w:rPr>
          <w:rFonts w:ascii="GHEA Grapalat" w:hAnsi="GHEA Grapalat"/>
          <w:sz w:val="18"/>
          <w:szCs w:val="18"/>
        </w:rPr>
        <w:t xml:space="preserve">յակի ցուցանիշների հետ համեմատությունները կատարվել են՝ հաշվի առնելով </w:t>
      </w:r>
      <w:r>
        <w:rPr>
          <w:rFonts w:ascii="GHEA Grapalat" w:hAnsi="GHEA Grapalat"/>
          <w:sz w:val="18"/>
          <w:szCs w:val="18"/>
        </w:rPr>
        <w:t>Կառավարության կառուցվածքային փոփոխությունները և դրանց արդյունքում պետական մարմինների միջև բյուջեի ծրագրերի և միջոցառումների վերաբաշխումները, ինչպես նաև պետական հիմնարկների</w:t>
      </w:r>
      <w:r w:rsidRPr="008E0ECD">
        <w:rPr>
          <w:rFonts w:ascii="GHEA Grapalat" w:hAnsi="GHEA Grapalat"/>
          <w:sz w:val="18"/>
          <w:szCs w:val="18"/>
        </w:rPr>
        <w:t xml:space="preserve"> արտաբյուջ</w:t>
      </w:r>
      <w:r>
        <w:rPr>
          <w:rFonts w:ascii="GHEA Grapalat" w:hAnsi="GHEA Grapalat"/>
          <w:sz w:val="18"/>
          <w:szCs w:val="18"/>
        </w:rPr>
        <w:t>ետային հաշիվների հիմնական մասի փակման արդյունքում նախկինում արտաբյուջետային միջոցների հաշվին իրականացվող ծախսերը բյուջեի այլ ծրագրերում ներառելու հանգամանքը:</w:t>
      </w:r>
    </w:p>
  </w:footnote>
  <w:footnote w:id="21">
    <w:p w:rsidR="00106D61" w:rsidRPr="006730F8" w:rsidRDefault="00106D61" w:rsidP="008F6F93">
      <w:pPr>
        <w:pStyle w:val="FootnoteText"/>
        <w:jc w:val="both"/>
        <w:rPr>
          <w:rFonts w:ascii="GHEA Grapalat" w:hAnsi="GHEA Grapalat"/>
          <w:lang w:val="hy-AM"/>
        </w:rPr>
      </w:pPr>
      <w:r w:rsidRPr="006730F8">
        <w:rPr>
          <w:rStyle w:val="FootnoteReference"/>
          <w:rFonts w:ascii="GHEA Grapalat" w:hAnsi="GHEA Grapalat"/>
        </w:rPr>
        <w:footnoteRef/>
      </w:r>
      <w:r w:rsidRPr="006730F8">
        <w:rPr>
          <w:rFonts w:ascii="GHEA Grapalat" w:hAnsi="GHEA Grapalat"/>
        </w:rPr>
        <w:t xml:space="preserve"> </w:t>
      </w:r>
      <w:r w:rsidRPr="006730F8">
        <w:rPr>
          <w:rFonts w:ascii="GHEA Grapalat" w:hAnsi="GHEA Grapalat"/>
          <w:lang w:val="hy-AM"/>
        </w:rPr>
        <w:t>Պարտքի սպասարկման ծախսերի</w:t>
      </w:r>
      <w:r>
        <w:rPr>
          <w:rFonts w:ascii="GHEA Grapalat" w:hAnsi="GHEA Grapalat"/>
        </w:rPr>
        <w:t xml:space="preserve"> </w:t>
      </w:r>
      <w:r>
        <w:rPr>
          <w:rFonts w:ascii="GHEA Grapalat" w:hAnsi="GHEA Grapalat"/>
          <w:lang w:val="hy-AM"/>
        </w:rPr>
        <w:t xml:space="preserve">առավել մանրամասն վերլուծությունը </w:t>
      </w:r>
      <w:r>
        <w:rPr>
          <w:rFonts w:ascii="GHEA Grapalat" w:hAnsi="GHEA Grapalat"/>
        </w:rPr>
        <w:t>ներկայաց</w:t>
      </w:r>
      <w:r>
        <w:rPr>
          <w:rFonts w:ascii="GHEA Grapalat" w:hAnsi="GHEA Grapalat"/>
          <w:lang w:val="hy-AM"/>
        </w:rPr>
        <w:t>ված է պետական բյուջեի ծախսերի տնտեսագիտական դասակարգման վերլուծության բաժնում: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F86578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FE"/>
    <w:multiLevelType w:val="singleLevel"/>
    <w:tmpl w:val="6930E93A"/>
    <w:lvl w:ilvl="0">
      <w:numFmt w:val="decimal"/>
      <w:pStyle w:val="Bullet"/>
      <w:lvlText w:val="*"/>
      <w:lvlJc w:val="left"/>
    </w:lvl>
  </w:abstractNum>
  <w:abstractNum w:abstractNumId="2">
    <w:nsid w:val="02F2339F"/>
    <w:multiLevelType w:val="hybridMultilevel"/>
    <w:tmpl w:val="14508AC4"/>
    <w:lvl w:ilvl="0" w:tplc="042B0011">
      <w:start w:val="1"/>
      <w:numFmt w:val="decimal"/>
      <w:lvlText w:val="%1)"/>
      <w:lvlJc w:val="left"/>
      <w:pPr>
        <w:ind w:left="1356" w:hanging="360"/>
      </w:pPr>
    </w:lvl>
    <w:lvl w:ilvl="1" w:tplc="042B0019" w:tentative="1">
      <w:start w:val="1"/>
      <w:numFmt w:val="lowerLetter"/>
      <w:lvlText w:val="%2."/>
      <w:lvlJc w:val="left"/>
      <w:pPr>
        <w:ind w:left="2076" w:hanging="360"/>
      </w:pPr>
    </w:lvl>
    <w:lvl w:ilvl="2" w:tplc="042B001B" w:tentative="1">
      <w:start w:val="1"/>
      <w:numFmt w:val="lowerRoman"/>
      <w:lvlText w:val="%3."/>
      <w:lvlJc w:val="right"/>
      <w:pPr>
        <w:ind w:left="2796" w:hanging="180"/>
      </w:pPr>
    </w:lvl>
    <w:lvl w:ilvl="3" w:tplc="042B000F" w:tentative="1">
      <w:start w:val="1"/>
      <w:numFmt w:val="decimal"/>
      <w:lvlText w:val="%4."/>
      <w:lvlJc w:val="left"/>
      <w:pPr>
        <w:ind w:left="3516" w:hanging="360"/>
      </w:pPr>
    </w:lvl>
    <w:lvl w:ilvl="4" w:tplc="042B0019" w:tentative="1">
      <w:start w:val="1"/>
      <w:numFmt w:val="lowerLetter"/>
      <w:lvlText w:val="%5."/>
      <w:lvlJc w:val="left"/>
      <w:pPr>
        <w:ind w:left="4236" w:hanging="360"/>
      </w:pPr>
    </w:lvl>
    <w:lvl w:ilvl="5" w:tplc="042B001B" w:tentative="1">
      <w:start w:val="1"/>
      <w:numFmt w:val="lowerRoman"/>
      <w:lvlText w:val="%6."/>
      <w:lvlJc w:val="right"/>
      <w:pPr>
        <w:ind w:left="4956" w:hanging="180"/>
      </w:pPr>
    </w:lvl>
    <w:lvl w:ilvl="6" w:tplc="042B000F" w:tentative="1">
      <w:start w:val="1"/>
      <w:numFmt w:val="decimal"/>
      <w:lvlText w:val="%7."/>
      <w:lvlJc w:val="left"/>
      <w:pPr>
        <w:ind w:left="5676" w:hanging="360"/>
      </w:pPr>
    </w:lvl>
    <w:lvl w:ilvl="7" w:tplc="042B0019" w:tentative="1">
      <w:start w:val="1"/>
      <w:numFmt w:val="lowerLetter"/>
      <w:lvlText w:val="%8."/>
      <w:lvlJc w:val="left"/>
      <w:pPr>
        <w:ind w:left="6396" w:hanging="360"/>
      </w:pPr>
    </w:lvl>
    <w:lvl w:ilvl="8" w:tplc="042B001B" w:tentative="1">
      <w:start w:val="1"/>
      <w:numFmt w:val="lowerRoman"/>
      <w:lvlText w:val="%9."/>
      <w:lvlJc w:val="right"/>
      <w:pPr>
        <w:ind w:left="7116" w:hanging="180"/>
      </w:pPr>
    </w:lvl>
  </w:abstractNum>
  <w:abstractNum w:abstractNumId="3">
    <w:nsid w:val="1B6A66D5"/>
    <w:multiLevelType w:val="hybridMultilevel"/>
    <w:tmpl w:val="D106744E"/>
    <w:lvl w:ilvl="0" w:tplc="673604BE">
      <w:start w:val="1"/>
      <w:numFmt w:val="decimal"/>
      <w:lvlText w:val="%1."/>
      <w:lvlJc w:val="left"/>
      <w:pPr>
        <w:ind w:left="1637" w:hanging="360"/>
      </w:pPr>
      <w:rPr>
        <w:rFonts w:ascii="GHEA Grapalat" w:hAnsi="GHEA Grapalat" w:hint="default"/>
        <w:color w:val="auto"/>
        <w:sz w:val="24"/>
        <w:szCs w:val="24"/>
      </w:r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4">
    <w:nsid w:val="213775DC"/>
    <w:multiLevelType w:val="hybridMultilevel"/>
    <w:tmpl w:val="AC2CC0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40623D"/>
    <w:multiLevelType w:val="hybridMultilevel"/>
    <w:tmpl w:val="93A46AE8"/>
    <w:lvl w:ilvl="0" w:tplc="AFACE530">
      <w:start w:val="1"/>
      <w:numFmt w:val="decimal"/>
      <w:pStyle w:val="a"/>
      <w:lvlText w:val="Գծապատկեր %1."/>
      <w:lvlJc w:val="left"/>
      <w:pPr>
        <w:ind w:left="644" w:hanging="360"/>
      </w:pPr>
      <w:rPr>
        <w:rFonts w:ascii="GHEA Grapalat" w:hAnsi="GHEA Grapalat" w:hint="default"/>
        <w:b/>
        <w:i w:val="0"/>
        <w:sz w:val="22"/>
        <w:szCs w:val="22"/>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0C24A84"/>
    <w:multiLevelType w:val="hybridMultilevel"/>
    <w:tmpl w:val="C4D25F2E"/>
    <w:lvl w:ilvl="0" w:tplc="042B0001">
      <w:start w:val="1"/>
      <w:numFmt w:val="bullet"/>
      <w:lvlText w:val=""/>
      <w:lvlJc w:val="left"/>
      <w:pPr>
        <w:ind w:left="1260" w:hanging="360"/>
      </w:pPr>
      <w:rPr>
        <w:rFonts w:ascii="Symbol" w:hAnsi="Symbol" w:hint="default"/>
      </w:rPr>
    </w:lvl>
    <w:lvl w:ilvl="1" w:tplc="042B0003" w:tentative="1">
      <w:start w:val="1"/>
      <w:numFmt w:val="bullet"/>
      <w:lvlText w:val="o"/>
      <w:lvlJc w:val="left"/>
      <w:pPr>
        <w:ind w:left="1980" w:hanging="360"/>
      </w:pPr>
      <w:rPr>
        <w:rFonts w:ascii="Courier New" w:hAnsi="Courier New" w:cs="Courier New" w:hint="default"/>
      </w:rPr>
    </w:lvl>
    <w:lvl w:ilvl="2" w:tplc="042B0005" w:tentative="1">
      <w:start w:val="1"/>
      <w:numFmt w:val="bullet"/>
      <w:lvlText w:val=""/>
      <w:lvlJc w:val="left"/>
      <w:pPr>
        <w:ind w:left="2700" w:hanging="360"/>
      </w:pPr>
      <w:rPr>
        <w:rFonts w:ascii="Wingdings" w:hAnsi="Wingdings" w:hint="default"/>
      </w:rPr>
    </w:lvl>
    <w:lvl w:ilvl="3" w:tplc="042B0001" w:tentative="1">
      <w:start w:val="1"/>
      <w:numFmt w:val="bullet"/>
      <w:lvlText w:val=""/>
      <w:lvlJc w:val="left"/>
      <w:pPr>
        <w:ind w:left="3420" w:hanging="360"/>
      </w:pPr>
      <w:rPr>
        <w:rFonts w:ascii="Symbol" w:hAnsi="Symbol" w:hint="default"/>
      </w:rPr>
    </w:lvl>
    <w:lvl w:ilvl="4" w:tplc="042B0003" w:tentative="1">
      <w:start w:val="1"/>
      <w:numFmt w:val="bullet"/>
      <w:lvlText w:val="o"/>
      <w:lvlJc w:val="left"/>
      <w:pPr>
        <w:ind w:left="4140" w:hanging="360"/>
      </w:pPr>
      <w:rPr>
        <w:rFonts w:ascii="Courier New" w:hAnsi="Courier New" w:cs="Courier New" w:hint="default"/>
      </w:rPr>
    </w:lvl>
    <w:lvl w:ilvl="5" w:tplc="042B0005" w:tentative="1">
      <w:start w:val="1"/>
      <w:numFmt w:val="bullet"/>
      <w:lvlText w:val=""/>
      <w:lvlJc w:val="left"/>
      <w:pPr>
        <w:ind w:left="4860" w:hanging="360"/>
      </w:pPr>
      <w:rPr>
        <w:rFonts w:ascii="Wingdings" w:hAnsi="Wingdings" w:hint="default"/>
      </w:rPr>
    </w:lvl>
    <w:lvl w:ilvl="6" w:tplc="042B0001" w:tentative="1">
      <w:start w:val="1"/>
      <w:numFmt w:val="bullet"/>
      <w:lvlText w:val=""/>
      <w:lvlJc w:val="left"/>
      <w:pPr>
        <w:ind w:left="5580" w:hanging="360"/>
      </w:pPr>
      <w:rPr>
        <w:rFonts w:ascii="Symbol" w:hAnsi="Symbol" w:hint="default"/>
      </w:rPr>
    </w:lvl>
    <w:lvl w:ilvl="7" w:tplc="042B0003" w:tentative="1">
      <w:start w:val="1"/>
      <w:numFmt w:val="bullet"/>
      <w:lvlText w:val="o"/>
      <w:lvlJc w:val="left"/>
      <w:pPr>
        <w:ind w:left="6300" w:hanging="360"/>
      </w:pPr>
      <w:rPr>
        <w:rFonts w:ascii="Courier New" w:hAnsi="Courier New" w:cs="Courier New" w:hint="default"/>
      </w:rPr>
    </w:lvl>
    <w:lvl w:ilvl="8" w:tplc="042B0005" w:tentative="1">
      <w:start w:val="1"/>
      <w:numFmt w:val="bullet"/>
      <w:lvlText w:val=""/>
      <w:lvlJc w:val="left"/>
      <w:pPr>
        <w:ind w:left="7020" w:hanging="360"/>
      </w:pPr>
      <w:rPr>
        <w:rFonts w:ascii="Wingdings" w:hAnsi="Wingdings" w:hint="default"/>
      </w:rPr>
    </w:lvl>
  </w:abstractNum>
  <w:abstractNum w:abstractNumId="7">
    <w:nsid w:val="3A620E8D"/>
    <w:multiLevelType w:val="multilevel"/>
    <w:tmpl w:val="7FF207AC"/>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1F810C2"/>
    <w:multiLevelType w:val="hybridMultilevel"/>
    <w:tmpl w:val="96B62A62"/>
    <w:lvl w:ilvl="0" w:tplc="50BCCCD0">
      <w:start w:val="1"/>
      <w:numFmt w:val="decimal"/>
      <w:lvlText w:val="%1."/>
      <w:lvlJc w:val="left"/>
      <w:pPr>
        <w:ind w:left="1287" w:hanging="360"/>
      </w:pPr>
      <w:rPr>
        <w:rFonts w:ascii="GHEA Grapalat" w:hAnsi="GHEA Grapalat" w:hint="default"/>
        <w:sz w:val="24"/>
        <w:szCs w:val="24"/>
      </w:r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9">
    <w:nsid w:val="4A130BC3"/>
    <w:multiLevelType w:val="hybridMultilevel"/>
    <w:tmpl w:val="BA8AEDE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0">
    <w:nsid w:val="50CA0E2E"/>
    <w:multiLevelType w:val="hybridMultilevel"/>
    <w:tmpl w:val="4A342F9A"/>
    <w:lvl w:ilvl="0" w:tplc="7988C50A">
      <w:start w:val="1"/>
      <w:numFmt w:val="decimal"/>
      <w:lvlText w:val="%1."/>
      <w:lvlJc w:val="left"/>
      <w:pPr>
        <w:ind w:left="1077" w:hanging="510"/>
      </w:pPr>
      <w:rPr>
        <w:rFonts w:hint="default"/>
        <w:b w:val="0"/>
        <w:i w:val="0"/>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11">
    <w:nsid w:val="56C22868"/>
    <w:multiLevelType w:val="singleLevel"/>
    <w:tmpl w:val="5FA23320"/>
    <w:lvl w:ilvl="0">
      <w:start w:val="1"/>
      <w:numFmt w:val="bullet"/>
      <w:pStyle w:val="Textodsaz"/>
      <w:lvlText w:val=""/>
      <w:lvlJc w:val="left"/>
      <w:pPr>
        <w:tabs>
          <w:tab w:val="num" w:pos="360"/>
        </w:tabs>
        <w:ind w:left="360" w:hanging="360"/>
      </w:pPr>
      <w:rPr>
        <w:rFonts w:ascii="Symbol" w:hAnsi="Symbol" w:hint="default"/>
      </w:rPr>
    </w:lvl>
  </w:abstractNum>
  <w:abstractNum w:abstractNumId="12">
    <w:nsid w:val="56F9475C"/>
    <w:multiLevelType w:val="hybridMultilevel"/>
    <w:tmpl w:val="DFA45888"/>
    <w:lvl w:ilvl="0" w:tplc="042B000F">
      <w:start w:val="1"/>
      <w:numFmt w:val="decimal"/>
      <w:lvlText w:val="%1."/>
      <w:lvlJc w:val="left"/>
      <w:pPr>
        <w:ind w:left="786"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3">
    <w:nsid w:val="5AB508DB"/>
    <w:multiLevelType w:val="hybridMultilevel"/>
    <w:tmpl w:val="A54A70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21D338B"/>
    <w:multiLevelType w:val="hybridMultilevel"/>
    <w:tmpl w:val="629C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13C22"/>
    <w:multiLevelType w:val="hybridMultilevel"/>
    <w:tmpl w:val="5A0E4CFA"/>
    <w:lvl w:ilvl="0" w:tplc="63845F3A">
      <w:start w:val="1"/>
      <w:numFmt w:val="decimal"/>
      <w:pStyle w:val="a0"/>
      <w:lvlText w:val="Աղյուսակ %1."/>
      <w:lvlJc w:val="left"/>
      <w:pPr>
        <w:ind w:left="720" w:hanging="360"/>
      </w:pPr>
      <w:rPr>
        <w:rFonts w:ascii="GHEA Grapalat" w:hAnsi="GHEA Grapalat"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1F744D"/>
    <w:multiLevelType w:val="hybridMultilevel"/>
    <w:tmpl w:val="E5BE30B8"/>
    <w:lvl w:ilvl="0" w:tplc="04190011">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7">
    <w:nsid w:val="672F4A9A"/>
    <w:multiLevelType w:val="hybridMultilevel"/>
    <w:tmpl w:val="5CF6C1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916F0"/>
    <w:multiLevelType w:val="hybridMultilevel"/>
    <w:tmpl w:val="C2A25E52"/>
    <w:lvl w:ilvl="0" w:tplc="DFBE0218">
      <w:start w:val="1"/>
      <w:numFmt w:val="bullet"/>
      <w:pStyle w:val="BULET"/>
      <w:lvlText w:val=""/>
      <w:lvlJc w:val="left"/>
      <w:pPr>
        <w:ind w:left="1174" w:hanging="360"/>
      </w:pPr>
      <w:rPr>
        <w:rFonts w:ascii="Symbol" w:hAnsi="Symbol" w:cs="Symbol"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9">
    <w:nsid w:val="680E2CCF"/>
    <w:multiLevelType w:val="hybridMultilevel"/>
    <w:tmpl w:val="6570EF18"/>
    <w:lvl w:ilvl="0" w:tplc="04090011">
      <w:start w:val="1"/>
      <w:numFmt w:val="decimal"/>
      <w:lvlText w:val="%1)"/>
      <w:lvlJc w:val="left"/>
      <w:pPr>
        <w:ind w:left="1365" w:hanging="360"/>
      </w:pPr>
      <w:rPr>
        <w:rFont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0">
    <w:nsid w:val="71A2191D"/>
    <w:multiLevelType w:val="hybridMultilevel"/>
    <w:tmpl w:val="3D3A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671B6C"/>
    <w:multiLevelType w:val="hybridMultilevel"/>
    <w:tmpl w:val="6B90CC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764DD"/>
    <w:multiLevelType w:val="hybridMultilevel"/>
    <w:tmpl w:val="755A5BF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FAE1B53"/>
    <w:multiLevelType w:val="hybridMultilevel"/>
    <w:tmpl w:val="F1EED5BA"/>
    <w:lvl w:ilvl="0" w:tplc="042B0011">
      <w:start w:val="1"/>
      <w:numFmt w:val="decimal"/>
      <w:lvlText w:val="%1)"/>
      <w:lvlJc w:val="left"/>
      <w:pPr>
        <w:ind w:left="1797" w:hanging="360"/>
      </w:pPr>
    </w:lvl>
    <w:lvl w:ilvl="1" w:tplc="042B0019" w:tentative="1">
      <w:start w:val="1"/>
      <w:numFmt w:val="lowerLetter"/>
      <w:lvlText w:val="%2."/>
      <w:lvlJc w:val="left"/>
      <w:pPr>
        <w:ind w:left="2517" w:hanging="360"/>
      </w:pPr>
    </w:lvl>
    <w:lvl w:ilvl="2" w:tplc="042B001B" w:tentative="1">
      <w:start w:val="1"/>
      <w:numFmt w:val="lowerRoman"/>
      <w:lvlText w:val="%3."/>
      <w:lvlJc w:val="right"/>
      <w:pPr>
        <w:ind w:left="3237" w:hanging="180"/>
      </w:pPr>
    </w:lvl>
    <w:lvl w:ilvl="3" w:tplc="042B000F" w:tentative="1">
      <w:start w:val="1"/>
      <w:numFmt w:val="decimal"/>
      <w:lvlText w:val="%4."/>
      <w:lvlJc w:val="left"/>
      <w:pPr>
        <w:ind w:left="3957" w:hanging="360"/>
      </w:pPr>
    </w:lvl>
    <w:lvl w:ilvl="4" w:tplc="042B0019" w:tentative="1">
      <w:start w:val="1"/>
      <w:numFmt w:val="lowerLetter"/>
      <w:lvlText w:val="%5."/>
      <w:lvlJc w:val="left"/>
      <w:pPr>
        <w:ind w:left="4677" w:hanging="360"/>
      </w:pPr>
    </w:lvl>
    <w:lvl w:ilvl="5" w:tplc="042B001B" w:tentative="1">
      <w:start w:val="1"/>
      <w:numFmt w:val="lowerRoman"/>
      <w:lvlText w:val="%6."/>
      <w:lvlJc w:val="right"/>
      <w:pPr>
        <w:ind w:left="5397" w:hanging="180"/>
      </w:pPr>
    </w:lvl>
    <w:lvl w:ilvl="6" w:tplc="042B000F" w:tentative="1">
      <w:start w:val="1"/>
      <w:numFmt w:val="decimal"/>
      <w:lvlText w:val="%7."/>
      <w:lvlJc w:val="left"/>
      <w:pPr>
        <w:ind w:left="6117" w:hanging="360"/>
      </w:pPr>
    </w:lvl>
    <w:lvl w:ilvl="7" w:tplc="042B0019" w:tentative="1">
      <w:start w:val="1"/>
      <w:numFmt w:val="lowerLetter"/>
      <w:lvlText w:val="%8."/>
      <w:lvlJc w:val="left"/>
      <w:pPr>
        <w:ind w:left="6837" w:hanging="360"/>
      </w:pPr>
    </w:lvl>
    <w:lvl w:ilvl="8" w:tplc="042B001B" w:tentative="1">
      <w:start w:val="1"/>
      <w:numFmt w:val="lowerRoman"/>
      <w:lvlText w:val="%9."/>
      <w:lvlJc w:val="right"/>
      <w:pPr>
        <w:ind w:left="7557" w:hanging="180"/>
      </w:pPr>
    </w:lvl>
  </w:abstractNum>
  <w:num w:numId="1">
    <w:abstractNumId w:val="22"/>
  </w:num>
  <w:num w:numId="2">
    <w:abstractNumId w:val="20"/>
  </w:num>
  <w:num w:numId="3">
    <w:abstractNumId w:val="0"/>
  </w:num>
  <w:num w:numId="4">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5">
    <w:abstractNumId w:val="7"/>
  </w:num>
  <w:num w:numId="6">
    <w:abstractNumId w:val="18"/>
  </w:num>
  <w:num w:numId="7">
    <w:abstractNumId w:val="11"/>
  </w:num>
  <w:num w:numId="8">
    <w:abstractNumId w:val="5"/>
  </w:num>
  <w:num w:numId="9">
    <w:abstractNumId w:val="15"/>
  </w:num>
  <w:num w:numId="10">
    <w:abstractNumId w:val="19"/>
  </w:num>
  <w:num w:numId="11">
    <w:abstractNumId w:val="21"/>
  </w:num>
  <w:num w:numId="12">
    <w:abstractNumId w:val="16"/>
  </w:num>
  <w:num w:numId="13">
    <w:abstractNumId w:val="6"/>
  </w:num>
  <w:num w:numId="14">
    <w:abstractNumId w:val="2"/>
  </w:num>
  <w:num w:numId="15">
    <w:abstractNumId w:val="13"/>
  </w:num>
  <w:num w:numId="16">
    <w:abstractNumId w:val="12"/>
  </w:num>
  <w:num w:numId="17">
    <w:abstractNumId w:val="9"/>
  </w:num>
  <w:num w:numId="18">
    <w:abstractNumId w:val="3"/>
  </w:num>
  <w:num w:numId="19">
    <w:abstractNumId w:val="4"/>
  </w:num>
  <w:num w:numId="20">
    <w:abstractNumId w:val="10"/>
  </w:num>
  <w:num w:numId="21">
    <w:abstractNumId w:val="23"/>
  </w:num>
  <w:num w:numId="22">
    <w:abstractNumId w:val="8"/>
  </w:num>
  <w:num w:numId="23">
    <w:abstractNumId w:val="17"/>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14"/>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stylePaneFormatFilter w:val="3F01"/>
  <w:defaultTabStop w:val="720"/>
  <w:drawingGridHorizontalSpacing w:val="187"/>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54173C"/>
    <w:rsid w:val="0000059F"/>
    <w:rsid w:val="000005A6"/>
    <w:rsid w:val="000008BF"/>
    <w:rsid w:val="00000B30"/>
    <w:rsid w:val="00000B8F"/>
    <w:rsid w:val="00000CC6"/>
    <w:rsid w:val="00000D27"/>
    <w:rsid w:val="00001056"/>
    <w:rsid w:val="0000105D"/>
    <w:rsid w:val="000011F1"/>
    <w:rsid w:val="00001662"/>
    <w:rsid w:val="00001C9D"/>
    <w:rsid w:val="00001EEE"/>
    <w:rsid w:val="00002068"/>
    <w:rsid w:val="000022D8"/>
    <w:rsid w:val="000029AF"/>
    <w:rsid w:val="00002ABD"/>
    <w:rsid w:val="00002F7E"/>
    <w:rsid w:val="000031B4"/>
    <w:rsid w:val="0000344E"/>
    <w:rsid w:val="00003D93"/>
    <w:rsid w:val="00003E0C"/>
    <w:rsid w:val="00003E67"/>
    <w:rsid w:val="000043EC"/>
    <w:rsid w:val="000046E0"/>
    <w:rsid w:val="00004782"/>
    <w:rsid w:val="0000488C"/>
    <w:rsid w:val="000049ED"/>
    <w:rsid w:val="00004BF5"/>
    <w:rsid w:val="00004EB7"/>
    <w:rsid w:val="000051A1"/>
    <w:rsid w:val="00005FE7"/>
    <w:rsid w:val="000062A7"/>
    <w:rsid w:val="00006BE1"/>
    <w:rsid w:val="00006C8E"/>
    <w:rsid w:val="00006D44"/>
    <w:rsid w:val="00006F51"/>
    <w:rsid w:val="000077B9"/>
    <w:rsid w:val="0000799C"/>
    <w:rsid w:val="00007A36"/>
    <w:rsid w:val="00007B4C"/>
    <w:rsid w:val="00007B80"/>
    <w:rsid w:val="00007D4B"/>
    <w:rsid w:val="00007FBA"/>
    <w:rsid w:val="0001038E"/>
    <w:rsid w:val="000110DF"/>
    <w:rsid w:val="000110E9"/>
    <w:rsid w:val="00011CB7"/>
    <w:rsid w:val="0001221C"/>
    <w:rsid w:val="00012236"/>
    <w:rsid w:val="00012440"/>
    <w:rsid w:val="00012BCB"/>
    <w:rsid w:val="00013BAF"/>
    <w:rsid w:val="0001467A"/>
    <w:rsid w:val="000146D7"/>
    <w:rsid w:val="00015874"/>
    <w:rsid w:val="000158E4"/>
    <w:rsid w:val="00015A48"/>
    <w:rsid w:val="00015E17"/>
    <w:rsid w:val="0001629D"/>
    <w:rsid w:val="000164D9"/>
    <w:rsid w:val="00016BE5"/>
    <w:rsid w:val="00017218"/>
    <w:rsid w:val="00017681"/>
    <w:rsid w:val="00020407"/>
    <w:rsid w:val="00020C2C"/>
    <w:rsid w:val="00020D2D"/>
    <w:rsid w:val="000211AB"/>
    <w:rsid w:val="0002130B"/>
    <w:rsid w:val="000217F0"/>
    <w:rsid w:val="00021BF0"/>
    <w:rsid w:val="00021C51"/>
    <w:rsid w:val="000222C5"/>
    <w:rsid w:val="00022F8E"/>
    <w:rsid w:val="000232C2"/>
    <w:rsid w:val="00023958"/>
    <w:rsid w:val="00023C80"/>
    <w:rsid w:val="00023E03"/>
    <w:rsid w:val="00023F42"/>
    <w:rsid w:val="00023FD5"/>
    <w:rsid w:val="00024068"/>
    <w:rsid w:val="000241ED"/>
    <w:rsid w:val="00024BE3"/>
    <w:rsid w:val="000257DD"/>
    <w:rsid w:val="00025C71"/>
    <w:rsid w:val="00026BE2"/>
    <w:rsid w:val="00027266"/>
    <w:rsid w:val="00027310"/>
    <w:rsid w:val="00027DD3"/>
    <w:rsid w:val="00030036"/>
    <w:rsid w:val="000303D1"/>
    <w:rsid w:val="00030471"/>
    <w:rsid w:val="00030A56"/>
    <w:rsid w:val="00030A5D"/>
    <w:rsid w:val="00030C3C"/>
    <w:rsid w:val="00030FD4"/>
    <w:rsid w:val="00031283"/>
    <w:rsid w:val="000319C1"/>
    <w:rsid w:val="00032DE1"/>
    <w:rsid w:val="00032E25"/>
    <w:rsid w:val="0003381E"/>
    <w:rsid w:val="00033938"/>
    <w:rsid w:val="00033A2E"/>
    <w:rsid w:val="00033EE1"/>
    <w:rsid w:val="000346DE"/>
    <w:rsid w:val="00034B9B"/>
    <w:rsid w:val="00034CDA"/>
    <w:rsid w:val="000354DA"/>
    <w:rsid w:val="00035AF2"/>
    <w:rsid w:val="00035BB6"/>
    <w:rsid w:val="00035D8C"/>
    <w:rsid w:val="00035E1E"/>
    <w:rsid w:val="00035E85"/>
    <w:rsid w:val="00035EFF"/>
    <w:rsid w:val="000360E4"/>
    <w:rsid w:val="00036A8B"/>
    <w:rsid w:val="00036F10"/>
    <w:rsid w:val="000373AC"/>
    <w:rsid w:val="0003746F"/>
    <w:rsid w:val="000379AA"/>
    <w:rsid w:val="00037C39"/>
    <w:rsid w:val="00037FCE"/>
    <w:rsid w:val="00040285"/>
    <w:rsid w:val="00040458"/>
    <w:rsid w:val="000404CC"/>
    <w:rsid w:val="00040A33"/>
    <w:rsid w:val="00040CBC"/>
    <w:rsid w:val="000417E7"/>
    <w:rsid w:val="000419FD"/>
    <w:rsid w:val="00041D39"/>
    <w:rsid w:val="000423AB"/>
    <w:rsid w:val="0004241C"/>
    <w:rsid w:val="00042468"/>
    <w:rsid w:val="00042900"/>
    <w:rsid w:val="00042B70"/>
    <w:rsid w:val="00042CB7"/>
    <w:rsid w:val="0004304A"/>
    <w:rsid w:val="00043219"/>
    <w:rsid w:val="00043303"/>
    <w:rsid w:val="00043415"/>
    <w:rsid w:val="00043CDF"/>
    <w:rsid w:val="00043E11"/>
    <w:rsid w:val="00044115"/>
    <w:rsid w:val="0004424A"/>
    <w:rsid w:val="0004480E"/>
    <w:rsid w:val="00044B6C"/>
    <w:rsid w:val="00044C1D"/>
    <w:rsid w:val="00045097"/>
    <w:rsid w:val="000457E3"/>
    <w:rsid w:val="00045922"/>
    <w:rsid w:val="00045BD1"/>
    <w:rsid w:val="00046182"/>
    <w:rsid w:val="0004663B"/>
    <w:rsid w:val="00046DBB"/>
    <w:rsid w:val="00046EC2"/>
    <w:rsid w:val="00046EF6"/>
    <w:rsid w:val="0005023D"/>
    <w:rsid w:val="000506B4"/>
    <w:rsid w:val="00050F0E"/>
    <w:rsid w:val="000514F9"/>
    <w:rsid w:val="00051632"/>
    <w:rsid w:val="0005170D"/>
    <w:rsid w:val="00051A9F"/>
    <w:rsid w:val="00051FE6"/>
    <w:rsid w:val="00051FF3"/>
    <w:rsid w:val="00052132"/>
    <w:rsid w:val="000523C5"/>
    <w:rsid w:val="00052483"/>
    <w:rsid w:val="000526B3"/>
    <w:rsid w:val="00052F1B"/>
    <w:rsid w:val="000530E1"/>
    <w:rsid w:val="00053338"/>
    <w:rsid w:val="00053544"/>
    <w:rsid w:val="000537E3"/>
    <w:rsid w:val="00053A90"/>
    <w:rsid w:val="00053C94"/>
    <w:rsid w:val="00054425"/>
    <w:rsid w:val="00054624"/>
    <w:rsid w:val="00055668"/>
    <w:rsid w:val="000557B4"/>
    <w:rsid w:val="00055D53"/>
    <w:rsid w:val="00055D6A"/>
    <w:rsid w:val="000563E0"/>
    <w:rsid w:val="00056A1B"/>
    <w:rsid w:val="00057195"/>
    <w:rsid w:val="0005720C"/>
    <w:rsid w:val="0005787B"/>
    <w:rsid w:val="0005787E"/>
    <w:rsid w:val="00057EA3"/>
    <w:rsid w:val="00057EEB"/>
    <w:rsid w:val="00057F95"/>
    <w:rsid w:val="0006011A"/>
    <w:rsid w:val="000601EC"/>
    <w:rsid w:val="00060244"/>
    <w:rsid w:val="000604D1"/>
    <w:rsid w:val="0006055C"/>
    <w:rsid w:val="0006080B"/>
    <w:rsid w:val="00060974"/>
    <w:rsid w:val="000609CE"/>
    <w:rsid w:val="00061ADF"/>
    <w:rsid w:val="000621CC"/>
    <w:rsid w:val="00062294"/>
    <w:rsid w:val="00062545"/>
    <w:rsid w:val="00062E70"/>
    <w:rsid w:val="000638E7"/>
    <w:rsid w:val="00063FE2"/>
    <w:rsid w:val="00064442"/>
    <w:rsid w:val="000647F8"/>
    <w:rsid w:val="00064C91"/>
    <w:rsid w:val="00064CED"/>
    <w:rsid w:val="00064E9F"/>
    <w:rsid w:val="00065ADB"/>
    <w:rsid w:val="00066648"/>
    <w:rsid w:val="00066B66"/>
    <w:rsid w:val="0006701B"/>
    <w:rsid w:val="00067106"/>
    <w:rsid w:val="000677FB"/>
    <w:rsid w:val="00067916"/>
    <w:rsid w:val="000702B1"/>
    <w:rsid w:val="00070ED4"/>
    <w:rsid w:val="000710A9"/>
    <w:rsid w:val="00071461"/>
    <w:rsid w:val="000715C1"/>
    <w:rsid w:val="000719F1"/>
    <w:rsid w:val="00071BFB"/>
    <w:rsid w:val="00071E16"/>
    <w:rsid w:val="00071EF6"/>
    <w:rsid w:val="000722F9"/>
    <w:rsid w:val="00072746"/>
    <w:rsid w:val="00072776"/>
    <w:rsid w:val="00072933"/>
    <w:rsid w:val="00073125"/>
    <w:rsid w:val="00073EEA"/>
    <w:rsid w:val="00074532"/>
    <w:rsid w:val="00074A0E"/>
    <w:rsid w:val="00074B68"/>
    <w:rsid w:val="00074CD9"/>
    <w:rsid w:val="00074F9B"/>
    <w:rsid w:val="000753D0"/>
    <w:rsid w:val="00075484"/>
    <w:rsid w:val="00075682"/>
    <w:rsid w:val="00075BBB"/>
    <w:rsid w:val="00075F59"/>
    <w:rsid w:val="000763A2"/>
    <w:rsid w:val="00076548"/>
    <w:rsid w:val="000769F7"/>
    <w:rsid w:val="00076BEC"/>
    <w:rsid w:val="00076F69"/>
    <w:rsid w:val="000776C2"/>
    <w:rsid w:val="00077865"/>
    <w:rsid w:val="00077AB6"/>
    <w:rsid w:val="00077CF6"/>
    <w:rsid w:val="00080A6A"/>
    <w:rsid w:val="000810CD"/>
    <w:rsid w:val="0008143C"/>
    <w:rsid w:val="00081A1E"/>
    <w:rsid w:val="00081C42"/>
    <w:rsid w:val="00081C50"/>
    <w:rsid w:val="00082032"/>
    <w:rsid w:val="00082C94"/>
    <w:rsid w:val="00082DC4"/>
    <w:rsid w:val="00082E2B"/>
    <w:rsid w:val="000831EF"/>
    <w:rsid w:val="000833FE"/>
    <w:rsid w:val="00083B4D"/>
    <w:rsid w:val="00083FD5"/>
    <w:rsid w:val="000848BF"/>
    <w:rsid w:val="0008492F"/>
    <w:rsid w:val="00084FA9"/>
    <w:rsid w:val="00085077"/>
    <w:rsid w:val="0008542D"/>
    <w:rsid w:val="00085CFF"/>
    <w:rsid w:val="0008647B"/>
    <w:rsid w:val="000864B8"/>
    <w:rsid w:val="000864FB"/>
    <w:rsid w:val="000869F5"/>
    <w:rsid w:val="00086FAB"/>
    <w:rsid w:val="000875C7"/>
    <w:rsid w:val="00087656"/>
    <w:rsid w:val="00087836"/>
    <w:rsid w:val="00087A97"/>
    <w:rsid w:val="00087D17"/>
    <w:rsid w:val="00090551"/>
    <w:rsid w:val="0009065E"/>
    <w:rsid w:val="00090896"/>
    <w:rsid w:val="00090C27"/>
    <w:rsid w:val="00090F62"/>
    <w:rsid w:val="000910AA"/>
    <w:rsid w:val="00091207"/>
    <w:rsid w:val="00091DE9"/>
    <w:rsid w:val="00092206"/>
    <w:rsid w:val="000925C8"/>
    <w:rsid w:val="00092CDA"/>
    <w:rsid w:val="00092DFE"/>
    <w:rsid w:val="00092FF5"/>
    <w:rsid w:val="0009304F"/>
    <w:rsid w:val="0009326E"/>
    <w:rsid w:val="000935B0"/>
    <w:rsid w:val="00093A0E"/>
    <w:rsid w:val="00093F78"/>
    <w:rsid w:val="0009408E"/>
    <w:rsid w:val="000947CC"/>
    <w:rsid w:val="00094B8A"/>
    <w:rsid w:val="00094C42"/>
    <w:rsid w:val="0009531A"/>
    <w:rsid w:val="0009536E"/>
    <w:rsid w:val="000959EB"/>
    <w:rsid w:val="00095B5B"/>
    <w:rsid w:val="00095DAC"/>
    <w:rsid w:val="00096C25"/>
    <w:rsid w:val="00096FD1"/>
    <w:rsid w:val="00097145"/>
    <w:rsid w:val="00097650"/>
    <w:rsid w:val="000A00F2"/>
    <w:rsid w:val="000A025A"/>
    <w:rsid w:val="000A0910"/>
    <w:rsid w:val="000A0C91"/>
    <w:rsid w:val="000A0F70"/>
    <w:rsid w:val="000A0F85"/>
    <w:rsid w:val="000A13EE"/>
    <w:rsid w:val="000A1454"/>
    <w:rsid w:val="000A14E1"/>
    <w:rsid w:val="000A1873"/>
    <w:rsid w:val="000A1C94"/>
    <w:rsid w:val="000A1CEF"/>
    <w:rsid w:val="000A1D13"/>
    <w:rsid w:val="000A1EF0"/>
    <w:rsid w:val="000A25DD"/>
    <w:rsid w:val="000A310C"/>
    <w:rsid w:val="000A4193"/>
    <w:rsid w:val="000A42FD"/>
    <w:rsid w:val="000A4E32"/>
    <w:rsid w:val="000A4F76"/>
    <w:rsid w:val="000A512A"/>
    <w:rsid w:val="000A54A3"/>
    <w:rsid w:val="000A5961"/>
    <w:rsid w:val="000A5BEC"/>
    <w:rsid w:val="000A5D74"/>
    <w:rsid w:val="000A6673"/>
    <w:rsid w:val="000A67FF"/>
    <w:rsid w:val="000A6A1F"/>
    <w:rsid w:val="000A6ACE"/>
    <w:rsid w:val="000A6FCA"/>
    <w:rsid w:val="000A7633"/>
    <w:rsid w:val="000B03BF"/>
    <w:rsid w:val="000B04BA"/>
    <w:rsid w:val="000B112B"/>
    <w:rsid w:val="000B12D0"/>
    <w:rsid w:val="000B20BF"/>
    <w:rsid w:val="000B22C2"/>
    <w:rsid w:val="000B237C"/>
    <w:rsid w:val="000B27D3"/>
    <w:rsid w:val="000B2944"/>
    <w:rsid w:val="000B2B5C"/>
    <w:rsid w:val="000B2CE5"/>
    <w:rsid w:val="000B3222"/>
    <w:rsid w:val="000B32BA"/>
    <w:rsid w:val="000B3BD0"/>
    <w:rsid w:val="000B3BE7"/>
    <w:rsid w:val="000B4220"/>
    <w:rsid w:val="000B45C7"/>
    <w:rsid w:val="000B4796"/>
    <w:rsid w:val="000B4CEC"/>
    <w:rsid w:val="000B4D60"/>
    <w:rsid w:val="000B507B"/>
    <w:rsid w:val="000B522D"/>
    <w:rsid w:val="000B5262"/>
    <w:rsid w:val="000B52E5"/>
    <w:rsid w:val="000B53C0"/>
    <w:rsid w:val="000B5B86"/>
    <w:rsid w:val="000B6458"/>
    <w:rsid w:val="000B67DC"/>
    <w:rsid w:val="000B6FF7"/>
    <w:rsid w:val="000B77A2"/>
    <w:rsid w:val="000B7B4F"/>
    <w:rsid w:val="000C0BFF"/>
    <w:rsid w:val="000C1002"/>
    <w:rsid w:val="000C1290"/>
    <w:rsid w:val="000C1720"/>
    <w:rsid w:val="000C1E19"/>
    <w:rsid w:val="000C210B"/>
    <w:rsid w:val="000C23B5"/>
    <w:rsid w:val="000C24E8"/>
    <w:rsid w:val="000C2743"/>
    <w:rsid w:val="000C29A3"/>
    <w:rsid w:val="000C2A6F"/>
    <w:rsid w:val="000C2E24"/>
    <w:rsid w:val="000C30AD"/>
    <w:rsid w:val="000C3B9A"/>
    <w:rsid w:val="000C3F37"/>
    <w:rsid w:val="000C4490"/>
    <w:rsid w:val="000C45D8"/>
    <w:rsid w:val="000C4A2C"/>
    <w:rsid w:val="000C4CAA"/>
    <w:rsid w:val="000C4F9A"/>
    <w:rsid w:val="000C5213"/>
    <w:rsid w:val="000C5639"/>
    <w:rsid w:val="000C591A"/>
    <w:rsid w:val="000C59C4"/>
    <w:rsid w:val="000C5BC4"/>
    <w:rsid w:val="000C6364"/>
    <w:rsid w:val="000C6513"/>
    <w:rsid w:val="000C66E3"/>
    <w:rsid w:val="000C73D8"/>
    <w:rsid w:val="000C779C"/>
    <w:rsid w:val="000D0217"/>
    <w:rsid w:val="000D0331"/>
    <w:rsid w:val="000D0556"/>
    <w:rsid w:val="000D1647"/>
    <w:rsid w:val="000D17F2"/>
    <w:rsid w:val="000D1EF9"/>
    <w:rsid w:val="000D24A0"/>
    <w:rsid w:val="000D2A95"/>
    <w:rsid w:val="000D2B9B"/>
    <w:rsid w:val="000D2BB2"/>
    <w:rsid w:val="000D3122"/>
    <w:rsid w:val="000D32BB"/>
    <w:rsid w:val="000D32CF"/>
    <w:rsid w:val="000D3997"/>
    <w:rsid w:val="000D4325"/>
    <w:rsid w:val="000D4AAF"/>
    <w:rsid w:val="000D4B29"/>
    <w:rsid w:val="000D4EA0"/>
    <w:rsid w:val="000D51D6"/>
    <w:rsid w:val="000D5498"/>
    <w:rsid w:val="000D559A"/>
    <w:rsid w:val="000D574A"/>
    <w:rsid w:val="000D5C17"/>
    <w:rsid w:val="000D6201"/>
    <w:rsid w:val="000D6397"/>
    <w:rsid w:val="000D6848"/>
    <w:rsid w:val="000D6918"/>
    <w:rsid w:val="000D6F56"/>
    <w:rsid w:val="000D70F4"/>
    <w:rsid w:val="000D7145"/>
    <w:rsid w:val="000D71D0"/>
    <w:rsid w:val="000D7226"/>
    <w:rsid w:val="000D7A77"/>
    <w:rsid w:val="000D7D4C"/>
    <w:rsid w:val="000E02B5"/>
    <w:rsid w:val="000E0634"/>
    <w:rsid w:val="000E08DA"/>
    <w:rsid w:val="000E08E0"/>
    <w:rsid w:val="000E08E1"/>
    <w:rsid w:val="000E17F6"/>
    <w:rsid w:val="000E1AE6"/>
    <w:rsid w:val="000E1EA8"/>
    <w:rsid w:val="000E2252"/>
    <w:rsid w:val="000E2CB0"/>
    <w:rsid w:val="000E2D89"/>
    <w:rsid w:val="000E314F"/>
    <w:rsid w:val="000E36BF"/>
    <w:rsid w:val="000E3EEF"/>
    <w:rsid w:val="000E440D"/>
    <w:rsid w:val="000E459E"/>
    <w:rsid w:val="000E45F5"/>
    <w:rsid w:val="000E4F4B"/>
    <w:rsid w:val="000E50D7"/>
    <w:rsid w:val="000E561C"/>
    <w:rsid w:val="000E5AAC"/>
    <w:rsid w:val="000E5AC9"/>
    <w:rsid w:val="000E5C16"/>
    <w:rsid w:val="000E607C"/>
    <w:rsid w:val="000E6593"/>
    <w:rsid w:val="000E65BD"/>
    <w:rsid w:val="000E693B"/>
    <w:rsid w:val="000F010A"/>
    <w:rsid w:val="000F01B4"/>
    <w:rsid w:val="000F0274"/>
    <w:rsid w:val="000F04EB"/>
    <w:rsid w:val="000F0A36"/>
    <w:rsid w:val="000F0A76"/>
    <w:rsid w:val="000F0DD9"/>
    <w:rsid w:val="000F153D"/>
    <w:rsid w:val="000F1737"/>
    <w:rsid w:val="000F23A1"/>
    <w:rsid w:val="000F23F8"/>
    <w:rsid w:val="000F2986"/>
    <w:rsid w:val="000F2E74"/>
    <w:rsid w:val="000F30C0"/>
    <w:rsid w:val="000F3465"/>
    <w:rsid w:val="000F3719"/>
    <w:rsid w:val="000F382C"/>
    <w:rsid w:val="000F392F"/>
    <w:rsid w:val="000F4239"/>
    <w:rsid w:val="000F479F"/>
    <w:rsid w:val="000F47F8"/>
    <w:rsid w:val="000F4894"/>
    <w:rsid w:val="000F49A9"/>
    <w:rsid w:val="000F4F4F"/>
    <w:rsid w:val="000F511A"/>
    <w:rsid w:val="000F5223"/>
    <w:rsid w:val="000F5481"/>
    <w:rsid w:val="000F55F0"/>
    <w:rsid w:val="000F5647"/>
    <w:rsid w:val="000F589E"/>
    <w:rsid w:val="000F5B1D"/>
    <w:rsid w:val="000F5B8C"/>
    <w:rsid w:val="000F5C68"/>
    <w:rsid w:val="000F5F7A"/>
    <w:rsid w:val="000F6AAE"/>
    <w:rsid w:val="000F7150"/>
    <w:rsid w:val="000F72F5"/>
    <w:rsid w:val="000F7533"/>
    <w:rsid w:val="000F75DD"/>
    <w:rsid w:val="000F7F2A"/>
    <w:rsid w:val="000F7F5E"/>
    <w:rsid w:val="0010015A"/>
    <w:rsid w:val="001009A5"/>
    <w:rsid w:val="001009B9"/>
    <w:rsid w:val="00100A5E"/>
    <w:rsid w:val="00101080"/>
    <w:rsid w:val="00101608"/>
    <w:rsid w:val="001019D8"/>
    <w:rsid w:val="00101C53"/>
    <w:rsid w:val="00101E99"/>
    <w:rsid w:val="00101EC2"/>
    <w:rsid w:val="00102838"/>
    <w:rsid w:val="0010292C"/>
    <w:rsid w:val="00102BD7"/>
    <w:rsid w:val="00102FAB"/>
    <w:rsid w:val="001046E7"/>
    <w:rsid w:val="00104D90"/>
    <w:rsid w:val="0010525B"/>
    <w:rsid w:val="0010537C"/>
    <w:rsid w:val="00105703"/>
    <w:rsid w:val="00105757"/>
    <w:rsid w:val="00105FE9"/>
    <w:rsid w:val="001063E9"/>
    <w:rsid w:val="001066F3"/>
    <w:rsid w:val="001068A5"/>
    <w:rsid w:val="00106D61"/>
    <w:rsid w:val="00107170"/>
    <w:rsid w:val="001071A7"/>
    <w:rsid w:val="00107584"/>
    <w:rsid w:val="00107647"/>
    <w:rsid w:val="00107689"/>
    <w:rsid w:val="00107A4D"/>
    <w:rsid w:val="00110073"/>
    <w:rsid w:val="0011033B"/>
    <w:rsid w:val="001103F4"/>
    <w:rsid w:val="00110816"/>
    <w:rsid w:val="00110B8E"/>
    <w:rsid w:val="0011104F"/>
    <w:rsid w:val="00111352"/>
    <w:rsid w:val="001113B4"/>
    <w:rsid w:val="0011140B"/>
    <w:rsid w:val="001116C9"/>
    <w:rsid w:val="001116D2"/>
    <w:rsid w:val="00111A98"/>
    <w:rsid w:val="001127E7"/>
    <w:rsid w:val="00112950"/>
    <w:rsid w:val="00112A79"/>
    <w:rsid w:val="00112F5E"/>
    <w:rsid w:val="00112F7A"/>
    <w:rsid w:val="00113B42"/>
    <w:rsid w:val="00113E7E"/>
    <w:rsid w:val="0011404C"/>
    <w:rsid w:val="0011473D"/>
    <w:rsid w:val="00115136"/>
    <w:rsid w:val="00115256"/>
    <w:rsid w:val="00115B85"/>
    <w:rsid w:val="001161C7"/>
    <w:rsid w:val="00116295"/>
    <w:rsid w:val="00116618"/>
    <w:rsid w:val="00116BDF"/>
    <w:rsid w:val="00117BB1"/>
    <w:rsid w:val="00120218"/>
    <w:rsid w:val="00120584"/>
    <w:rsid w:val="00121052"/>
    <w:rsid w:val="00121233"/>
    <w:rsid w:val="001213D9"/>
    <w:rsid w:val="00121BE1"/>
    <w:rsid w:val="00121DDF"/>
    <w:rsid w:val="00122415"/>
    <w:rsid w:val="00122E4D"/>
    <w:rsid w:val="00123A86"/>
    <w:rsid w:val="00123C2D"/>
    <w:rsid w:val="00123FD7"/>
    <w:rsid w:val="001243F3"/>
    <w:rsid w:val="001246C0"/>
    <w:rsid w:val="0012480D"/>
    <w:rsid w:val="0012571E"/>
    <w:rsid w:val="00125BA3"/>
    <w:rsid w:val="00125F18"/>
    <w:rsid w:val="001264B5"/>
    <w:rsid w:val="0012679C"/>
    <w:rsid w:val="001269E3"/>
    <w:rsid w:val="00126ADD"/>
    <w:rsid w:val="00126D79"/>
    <w:rsid w:val="00126EA7"/>
    <w:rsid w:val="001273D3"/>
    <w:rsid w:val="0012784B"/>
    <w:rsid w:val="00127878"/>
    <w:rsid w:val="00127B32"/>
    <w:rsid w:val="00127F72"/>
    <w:rsid w:val="00127F83"/>
    <w:rsid w:val="0013020B"/>
    <w:rsid w:val="0013048C"/>
    <w:rsid w:val="0013131F"/>
    <w:rsid w:val="0013158E"/>
    <w:rsid w:val="00131D35"/>
    <w:rsid w:val="00131DC1"/>
    <w:rsid w:val="00131E5E"/>
    <w:rsid w:val="001321BC"/>
    <w:rsid w:val="00132486"/>
    <w:rsid w:val="00132AA0"/>
    <w:rsid w:val="00133058"/>
    <w:rsid w:val="0013337D"/>
    <w:rsid w:val="001339C4"/>
    <w:rsid w:val="00134263"/>
    <w:rsid w:val="0013434A"/>
    <w:rsid w:val="001343E2"/>
    <w:rsid w:val="00134C98"/>
    <w:rsid w:val="00134E08"/>
    <w:rsid w:val="00134FC5"/>
    <w:rsid w:val="00135116"/>
    <w:rsid w:val="00135268"/>
    <w:rsid w:val="00135D72"/>
    <w:rsid w:val="00136E60"/>
    <w:rsid w:val="00136ECC"/>
    <w:rsid w:val="001376F7"/>
    <w:rsid w:val="0013772C"/>
    <w:rsid w:val="00137970"/>
    <w:rsid w:val="0014012C"/>
    <w:rsid w:val="001402CF"/>
    <w:rsid w:val="00140A82"/>
    <w:rsid w:val="00140F3A"/>
    <w:rsid w:val="001415E8"/>
    <w:rsid w:val="0014241E"/>
    <w:rsid w:val="00142659"/>
    <w:rsid w:val="00142B12"/>
    <w:rsid w:val="00142C1F"/>
    <w:rsid w:val="00142DA1"/>
    <w:rsid w:val="001430CF"/>
    <w:rsid w:val="0014333B"/>
    <w:rsid w:val="00143489"/>
    <w:rsid w:val="00143704"/>
    <w:rsid w:val="00143939"/>
    <w:rsid w:val="00143C1C"/>
    <w:rsid w:val="001441B6"/>
    <w:rsid w:val="001445A4"/>
    <w:rsid w:val="00144653"/>
    <w:rsid w:val="00144B31"/>
    <w:rsid w:val="001450E0"/>
    <w:rsid w:val="00145F1C"/>
    <w:rsid w:val="00146010"/>
    <w:rsid w:val="00146C05"/>
    <w:rsid w:val="0014778B"/>
    <w:rsid w:val="00150057"/>
    <w:rsid w:val="0015008A"/>
    <w:rsid w:val="001501DB"/>
    <w:rsid w:val="00150F4B"/>
    <w:rsid w:val="00151124"/>
    <w:rsid w:val="001513A3"/>
    <w:rsid w:val="001513D7"/>
    <w:rsid w:val="001515A7"/>
    <w:rsid w:val="0015166B"/>
    <w:rsid w:val="00151694"/>
    <w:rsid w:val="00151BEB"/>
    <w:rsid w:val="00151C39"/>
    <w:rsid w:val="00151EFB"/>
    <w:rsid w:val="00152BEA"/>
    <w:rsid w:val="00152F82"/>
    <w:rsid w:val="00154249"/>
    <w:rsid w:val="00154833"/>
    <w:rsid w:val="00154C36"/>
    <w:rsid w:val="00154F69"/>
    <w:rsid w:val="00155346"/>
    <w:rsid w:val="00155A08"/>
    <w:rsid w:val="00156493"/>
    <w:rsid w:val="001565B4"/>
    <w:rsid w:val="00156FC4"/>
    <w:rsid w:val="00157032"/>
    <w:rsid w:val="0015714D"/>
    <w:rsid w:val="00157516"/>
    <w:rsid w:val="00157776"/>
    <w:rsid w:val="00157941"/>
    <w:rsid w:val="00157A86"/>
    <w:rsid w:val="00157D8D"/>
    <w:rsid w:val="001603D8"/>
    <w:rsid w:val="0016068D"/>
    <w:rsid w:val="001609FD"/>
    <w:rsid w:val="00160B84"/>
    <w:rsid w:val="00160CAF"/>
    <w:rsid w:val="001616B6"/>
    <w:rsid w:val="0016174C"/>
    <w:rsid w:val="00161C6D"/>
    <w:rsid w:val="00162240"/>
    <w:rsid w:val="001628A4"/>
    <w:rsid w:val="00162CE6"/>
    <w:rsid w:val="00162E64"/>
    <w:rsid w:val="00164845"/>
    <w:rsid w:val="001650C4"/>
    <w:rsid w:val="00165354"/>
    <w:rsid w:val="001655E0"/>
    <w:rsid w:val="00165D6F"/>
    <w:rsid w:val="00166002"/>
    <w:rsid w:val="00166018"/>
    <w:rsid w:val="00166346"/>
    <w:rsid w:val="0016645C"/>
    <w:rsid w:val="00166B13"/>
    <w:rsid w:val="001672C9"/>
    <w:rsid w:val="00167302"/>
    <w:rsid w:val="001673D8"/>
    <w:rsid w:val="00167518"/>
    <w:rsid w:val="00170134"/>
    <w:rsid w:val="00170462"/>
    <w:rsid w:val="0017093F"/>
    <w:rsid w:val="00170AC8"/>
    <w:rsid w:val="00170F79"/>
    <w:rsid w:val="0017111D"/>
    <w:rsid w:val="00171A53"/>
    <w:rsid w:val="00171AC0"/>
    <w:rsid w:val="0017289D"/>
    <w:rsid w:val="00173196"/>
    <w:rsid w:val="001732E1"/>
    <w:rsid w:val="0017374D"/>
    <w:rsid w:val="0017386F"/>
    <w:rsid w:val="00173B09"/>
    <w:rsid w:val="00173D47"/>
    <w:rsid w:val="001745CE"/>
    <w:rsid w:val="00174654"/>
    <w:rsid w:val="001748EE"/>
    <w:rsid w:val="00174906"/>
    <w:rsid w:val="00175226"/>
    <w:rsid w:val="001763F3"/>
    <w:rsid w:val="001764E1"/>
    <w:rsid w:val="0017695C"/>
    <w:rsid w:val="001769A0"/>
    <w:rsid w:val="00176D35"/>
    <w:rsid w:val="00177523"/>
    <w:rsid w:val="001779E2"/>
    <w:rsid w:val="00177E33"/>
    <w:rsid w:val="001800AF"/>
    <w:rsid w:val="00180101"/>
    <w:rsid w:val="001807D6"/>
    <w:rsid w:val="00180C80"/>
    <w:rsid w:val="001816F5"/>
    <w:rsid w:val="001821E6"/>
    <w:rsid w:val="00182384"/>
    <w:rsid w:val="00182C22"/>
    <w:rsid w:val="00182D91"/>
    <w:rsid w:val="00183115"/>
    <w:rsid w:val="001833C0"/>
    <w:rsid w:val="001841EF"/>
    <w:rsid w:val="00184E74"/>
    <w:rsid w:val="0018564D"/>
    <w:rsid w:val="00185870"/>
    <w:rsid w:val="001863FA"/>
    <w:rsid w:val="00187045"/>
    <w:rsid w:val="0018720F"/>
    <w:rsid w:val="00187AA4"/>
    <w:rsid w:val="00187CC5"/>
    <w:rsid w:val="00187E0F"/>
    <w:rsid w:val="00190DCD"/>
    <w:rsid w:val="00191B51"/>
    <w:rsid w:val="00192104"/>
    <w:rsid w:val="0019227C"/>
    <w:rsid w:val="0019240F"/>
    <w:rsid w:val="0019253B"/>
    <w:rsid w:val="00192A39"/>
    <w:rsid w:val="00192BB9"/>
    <w:rsid w:val="00192CB6"/>
    <w:rsid w:val="00193491"/>
    <w:rsid w:val="00193655"/>
    <w:rsid w:val="00193DCF"/>
    <w:rsid w:val="001940E9"/>
    <w:rsid w:val="0019441D"/>
    <w:rsid w:val="001948A5"/>
    <w:rsid w:val="00194E77"/>
    <w:rsid w:val="00194E8C"/>
    <w:rsid w:val="0019572A"/>
    <w:rsid w:val="0019579A"/>
    <w:rsid w:val="001958A2"/>
    <w:rsid w:val="001963EE"/>
    <w:rsid w:val="00196576"/>
    <w:rsid w:val="0019684E"/>
    <w:rsid w:val="00196EB5"/>
    <w:rsid w:val="001970F5"/>
    <w:rsid w:val="001972FB"/>
    <w:rsid w:val="001976FC"/>
    <w:rsid w:val="00197719"/>
    <w:rsid w:val="00197BA6"/>
    <w:rsid w:val="00197F34"/>
    <w:rsid w:val="001A0BCE"/>
    <w:rsid w:val="001A11DA"/>
    <w:rsid w:val="001A1984"/>
    <w:rsid w:val="001A207D"/>
    <w:rsid w:val="001A2152"/>
    <w:rsid w:val="001A231A"/>
    <w:rsid w:val="001A249E"/>
    <w:rsid w:val="001A2504"/>
    <w:rsid w:val="001A2D35"/>
    <w:rsid w:val="001A363A"/>
    <w:rsid w:val="001A37FE"/>
    <w:rsid w:val="001A3AED"/>
    <w:rsid w:val="001A3C5D"/>
    <w:rsid w:val="001A418B"/>
    <w:rsid w:val="001A421B"/>
    <w:rsid w:val="001A43B3"/>
    <w:rsid w:val="001A4646"/>
    <w:rsid w:val="001A4D02"/>
    <w:rsid w:val="001A5426"/>
    <w:rsid w:val="001A5C1D"/>
    <w:rsid w:val="001A6280"/>
    <w:rsid w:val="001A63CD"/>
    <w:rsid w:val="001A6EC8"/>
    <w:rsid w:val="001A745F"/>
    <w:rsid w:val="001A7704"/>
    <w:rsid w:val="001A7942"/>
    <w:rsid w:val="001A7B88"/>
    <w:rsid w:val="001A7E7D"/>
    <w:rsid w:val="001B0247"/>
    <w:rsid w:val="001B1688"/>
    <w:rsid w:val="001B17F6"/>
    <w:rsid w:val="001B1890"/>
    <w:rsid w:val="001B1D38"/>
    <w:rsid w:val="001B22F4"/>
    <w:rsid w:val="001B2302"/>
    <w:rsid w:val="001B262C"/>
    <w:rsid w:val="001B3022"/>
    <w:rsid w:val="001B31B2"/>
    <w:rsid w:val="001B369A"/>
    <w:rsid w:val="001B36B3"/>
    <w:rsid w:val="001B36DE"/>
    <w:rsid w:val="001B3917"/>
    <w:rsid w:val="001B4050"/>
    <w:rsid w:val="001B437D"/>
    <w:rsid w:val="001B4E84"/>
    <w:rsid w:val="001B59FD"/>
    <w:rsid w:val="001B5F0E"/>
    <w:rsid w:val="001B612F"/>
    <w:rsid w:val="001B6546"/>
    <w:rsid w:val="001B66C1"/>
    <w:rsid w:val="001B6807"/>
    <w:rsid w:val="001B6B0D"/>
    <w:rsid w:val="001B6CF6"/>
    <w:rsid w:val="001B6FA4"/>
    <w:rsid w:val="001B7566"/>
    <w:rsid w:val="001B7881"/>
    <w:rsid w:val="001B7F4C"/>
    <w:rsid w:val="001B7FDA"/>
    <w:rsid w:val="001C05B7"/>
    <w:rsid w:val="001C05FE"/>
    <w:rsid w:val="001C0D1F"/>
    <w:rsid w:val="001C0D8B"/>
    <w:rsid w:val="001C0DB1"/>
    <w:rsid w:val="001C14AD"/>
    <w:rsid w:val="001C1831"/>
    <w:rsid w:val="001C1A31"/>
    <w:rsid w:val="001C2633"/>
    <w:rsid w:val="001C2B59"/>
    <w:rsid w:val="001C3187"/>
    <w:rsid w:val="001C3737"/>
    <w:rsid w:val="001C38E5"/>
    <w:rsid w:val="001C3EBB"/>
    <w:rsid w:val="001C46A3"/>
    <w:rsid w:val="001C49C9"/>
    <w:rsid w:val="001C4F78"/>
    <w:rsid w:val="001C5318"/>
    <w:rsid w:val="001C5B5A"/>
    <w:rsid w:val="001C5D64"/>
    <w:rsid w:val="001C62F7"/>
    <w:rsid w:val="001C6714"/>
    <w:rsid w:val="001C6807"/>
    <w:rsid w:val="001C74A1"/>
    <w:rsid w:val="001C77D7"/>
    <w:rsid w:val="001C7F7C"/>
    <w:rsid w:val="001C7FFD"/>
    <w:rsid w:val="001D009B"/>
    <w:rsid w:val="001D03A7"/>
    <w:rsid w:val="001D086A"/>
    <w:rsid w:val="001D0939"/>
    <w:rsid w:val="001D0C5D"/>
    <w:rsid w:val="001D1571"/>
    <w:rsid w:val="001D171A"/>
    <w:rsid w:val="001D1F16"/>
    <w:rsid w:val="001D2251"/>
    <w:rsid w:val="001D2356"/>
    <w:rsid w:val="001D24CF"/>
    <w:rsid w:val="001D2867"/>
    <w:rsid w:val="001D2EAB"/>
    <w:rsid w:val="001D32AA"/>
    <w:rsid w:val="001D3714"/>
    <w:rsid w:val="001D4285"/>
    <w:rsid w:val="001D432F"/>
    <w:rsid w:val="001D495D"/>
    <w:rsid w:val="001D4C4D"/>
    <w:rsid w:val="001D4E96"/>
    <w:rsid w:val="001D4F3B"/>
    <w:rsid w:val="001D5619"/>
    <w:rsid w:val="001D57E6"/>
    <w:rsid w:val="001D5D31"/>
    <w:rsid w:val="001D6080"/>
    <w:rsid w:val="001D60A1"/>
    <w:rsid w:val="001D646D"/>
    <w:rsid w:val="001D6662"/>
    <w:rsid w:val="001D6865"/>
    <w:rsid w:val="001D6C20"/>
    <w:rsid w:val="001D7277"/>
    <w:rsid w:val="001D798A"/>
    <w:rsid w:val="001D7A09"/>
    <w:rsid w:val="001E006C"/>
    <w:rsid w:val="001E0262"/>
    <w:rsid w:val="001E04D3"/>
    <w:rsid w:val="001E056A"/>
    <w:rsid w:val="001E0AA6"/>
    <w:rsid w:val="001E0D29"/>
    <w:rsid w:val="001E0DA2"/>
    <w:rsid w:val="001E10A5"/>
    <w:rsid w:val="001E13A1"/>
    <w:rsid w:val="001E21C8"/>
    <w:rsid w:val="001E220B"/>
    <w:rsid w:val="001E2410"/>
    <w:rsid w:val="001E27E4"/>
    <w:rsid w:val="001E284B"/>
    <w:rsid w:val="001E3199"/>
    <w:rsid w:val="001E3392"/>
    <w:rsid w:val="001E33A0"/>
    <w:rsid w:val="001E3944"/>
    <w:rsid w:val="001E3999"/>
    <w:rsid w:val="001E3A38"/>
    <w:rsid w:val="001E3BA7"/>
    <w:rsid w:val="001E40F8"/>
    <w:rsid w:val="001E4393"/>
    <w:rsid w:val="001E57E0"/>
    <w:rsid w:val="001E5A18"/>
    <w:rsid w:val="001E63BA"/>
    <w:rsid w:val="001E6EBA"/>
    <w:rsid w:val="001E6F9F"/>
    <w:rsid w:val="001E77A9"/>
    <w:rsid w:val="001E7AB1"/>
    <w:rsid w:val="001E7D1C"/>
    <w:rsid w:val="001F0003"/>
    <w:rsid w:val="001F005B"/>
    <w:rsid w:val="001F0674"/>
    <w:rsid w:val="001F0C79"/>
    <w:rsid w:val="001F1381"/>
    <w:rsid w:val="001F14D2"/>
    <w:rsid w:val="001F184A"/>
    <w:rsid w:val="001F1971"/>
    <w:rsid w:val="001F1E67"/>
    <w:rsid w:val="001F1EE7"/>
    <w:rsid w:val="001F222D"/>
    <w:rsid w:val="001F22D2"/>
    <w:rsid w:val="001F2349"/>
    <w:rsid w:val="001F2A93"/>
    <w:rsid w:val="001F2DA5"/>
    <w:rsid w:val="001F349C"/>
    <w:rsid w:val="001F401C"/>
    <w:rsid w:val="001F483E"/>
    <w:rsid w:val="001F4A87"/>
    <w:rsid w:val="001F509D"/>
    <w:rsid w:val="001F53DC"/>
    <w:rsid w:val="001F56B2"/>
    <w:rsid w:val="001F58C4"/>
    <w:rsid w:val="001F5A85"/>
    <w:rsid w:val="001F5EB8"/>
    <w:rsid w:val="001F6E53"/>
    <w:rsid w:val="001F6E8C"/>
    <w:rsid w:val="001F76F5"/>
    <w:rsid w:val="001F7839"/>
    <w:rsid w:val="001F7A9E"/>
    <w:rsid w:val="001F7B05"/>
    <w:rsid w:val="001F7D18"/>
    <w:rsid w:val="00200648"/>
    <w:rsid w:val="00200654"/>
    <w:rsid w:val="002006A0"/>
    <w:rsid w:val="00200A82"/>
    <w:rsid w:val="0020122A"/>
    <w:rsid w:val="002013E5"/>
    <w:rsid w:val="00203011"/>
    <w:rsid w:val="00203044"/>
    <w:rsid w:val="0020317D"/>
    <w:rsid w:val="00203880"/>
    <w:rsid w:val="00203A4A"/>
    <w:rsid w:val="00203ACE"/>
    <w:rsid w:val="00204364"/>
    <w:rsid w:val="00204C21"/>
    <w:rsid w:val="00204CB9"/>
    <w:rsid w:val="00205003"/>
    <w:rsid w:val="00206281"/>
    <w:rsid w:val="002065CF"/>
    <w:rsid w:val="00206604"/>
    <w:rsid w:val="0020672B"/>
    <w:rsid w:val="00206803"/>
    <w:rsid w:val="002074E1"/>
    <w:rsid w:val="00207A92"/>
    <w:rsid w:val="00207AE1"/>
    <w:rsid w:val="00210068"/>
    <w:rsid w:val="00210736"/>
    <w:rsid w:val="00210AF5"/>
    <w:rsid w:val="00210D0E"/>
    <w:rsid w:val="0021153D"/>
    <w:rsid w:val="00211609"/>
    <w:rsid w:val="002119B5"/>
    <w:rsid w:val="00211DFB"/>
    <w:rsid w:val="00211E93"/>
    <w:rsid w:val="00211F41"/>
    <w:rsid w:val="00211FB6"/>
    <w:rsid w:val="00212520"/>
    <w:rsid w:val="002126DA"/>
    <w:rsid w:val="002127B3"/>
    <w:rsid w:val="00212926"/>
    <w:rsid w:val="0021352E"/>
    <w:rsid w:val="00214038"/>
    <w:rsid w:val="00214A42"/>
    <w:rsid w:val="00214A63"/>
    <w:rsid w:val="00214DD2"/>
    <w:rsid w:val="002157F2"/>
    <w:rsid w:val="00216631"/>
    <w:rsid w:val="002166F7"/>
    <w:rsid w:val="0021671A"/>
    <w:rsid w:val="00216C49"/>
    <w:rsid w:val="00217093"/>
    <w:rsid w:val="002174A2"/>
    <w:rsid w:val="0021750A"/>
    <w:rsid w:val="00217FCC"/>
    <w:rsid w:val="002206A9"/>
    <w:rsid w:val="00220A7B"/>
    <w:rsid w:val="00220DBB"/>
    <w:rsid w:val="002210EE"/>
    <w:rsid w:val="002215EF"/>
    <w:rsid w:val="00221717"/>
    <w:rsid w:val="00221B80"/>
    <w:rsid w:val="002220AD"/>
    <w:rsid w:val="00222134"/>
    <w:rsid w:val="00222288"/>
    <w:rsid w:val="002222A2"/>
    <w:rsid w:val="00222654"/>
    <w:rsid w:val="002227AD"/>
    <w:rsid w:val="0022298F"/>
    <w:rsid w:val="00222A67"/>
    <w:rsid w:val="00222AA1"/>
    <w:rsid w:val="00222D67"/>
    <w:rsid w:val="00223225"/>
    <w:rsid w:val="002235C9"/>
    <w:rsid w:val="002239BD"/>
    <w:rsid w:val="00223B7E"/>
    <w:rsid w:val="00223C32"/>
    <w:rsid w:val="00223D5E"/>
    <w:rsid w:val="00223E0C"/>
    <w:rsid w:val="00224350"/>
    <w:rsid w:val="002247AB"/>
    <w:rsid w:val="00224DBA"/>
    <w:rsid w:val="0022541C"/>
    <w:rsid w:val="002259F3"/>
    <w:rsid w:val="00226234"/>
    <w:rsid w:val="0022656D"/>
    <w:rsid w:val="00226890"/>
    <w:rsid w:val="00226D15"/>
    <w:rsid w:val="002271CE"/>
    <w:rsid w:val="00227931"/>
    <w:rsid w:val="00227A68"/>
    <w:rsid w:val="00231C62"/>
    <w:rsid w:val="00232C0D"/>
    <w:rsid w:val="00232E1C"/>
    <w:rsid w:val="00232EBE"/>
    <w:rsid w:val="00233363"/>
    <w:rsid w:val="00233522"/>
    <w:rsid w:val="0023358F"/>
    <w:rsid w:val="002337B8"/>
    <w:rsid w:val="002338A0"/>
    <w:rsid w:val="00233E24"/>
    <w:rsid w:val="00233E5D"/>
    <w:rsid w:val="002347B4"/>
    <w:rsid w:val="00234F33"/>
    <w:rsid w:val="00234F72"/>
    <w:rsid w:val="002357F2"/>
    <w:rsid w:val="0023596E"/>
    <w:rsid w:val="00235D8C"/>
    <w:rsid w:val="00235E50"/>
    <w:rsid w:val="00236BEF"/>
    <w:rsid w:val="00236CD9"/>
    <w:rsid w:val="002371BE"/>
    <w:rsid w:val="00237706"/>
    <w:rsid w:val="00237A24"/>
    <w:rsid w:val="00237E40"/>
    <w:rsid w:val="00240099"/>
    <w:rsid w:val="00240397"/>
    <w:rsid w:val="00240596"/>
    <w:rsid w:val="002406D6"/>
    <w:rsid w:val="002408C0"/>
    <w:rsid w:val="0024098D"/>
    <w:rsid w:val="0024163D"/>
    <w:rsid w:val="0024191E"/>
    <w:rsid w:val="00241D23"/>
    <w:rsid w:val="00241F1A"/>
    <w:rsid w:val="002420E9"/>
    <w:rsid w:val="00242233"/>
    <w:rsid w:val="00242873"/>
    <w:rsid w:val="00242931"/>
    <w:rsid w:val="00242D20"/>
    <w:rsid w:val="0024323C"/>
    <w:rsid w:val="00243684"/>
    <w:rsid w:val="00243EF1"/>
    <w:rsid w:val="00244258"/>
    <w:rsid w:val="0024468A"/>
    <w:rsid w:val="00244862"/>
    <w:rsid w:val="002450CE"/>
    <w:rsid w:val="0024546F"/>
    <w:rsid w:val="00245978"/>
    <w:rsid w:val="00245F22"/>
    <w:rsid w:val="00246494"/>
    <w:rsid w:val="00246841"/>
    <w:rsid w:val="00246AFD"/>
    <w:rsid w:val="002475F4"/>
    <w:rsid w:val="00250216"/>
    <w:rsid w:val="0025043C"/>
    <w:rsid w:val="002505EF"/>
    <w:rsid w:val="002506C3"/>
    <w:rsid w:val="00250F85"/>
    <w:rsid w:val="00250F94"/>
    <w:rsid w:val="002511C4"/>
    <w:rsid w:val="0025134E"/>
    <w:rsid w:val="002521B4"/>
    <w:rsid w:val="00252227"/>
    <w:rsid w:val="002523A8"/>
    <w:rsid w:val="00252B7D"/>
    <w:rsid w:val="002534E0"/>
    <w:rsid w:val="0025359D"/>
    <w:rsid w:val="00253B05"/>
    <w:rsid w:val="00253D18"/>
    <w:rsid w:val="0025461A"/>
    <w:rsid w:val="002546C6"/>
    <w:rsid w:val="00255484"/>
    <w:rsid w:val="002555FF"/>
    <w:rsid w:val="00255C3A"/>
    <w:rsid w:val="00255CCE"/>
    <w:rsid w:val="00255D84"/>
    <w:rsid w:val="002560DA"/>
    <w:rsid w:val="002564A4"/>
    <w:rsid w:val="00256FE0"/>
    <w:rsid w:val="00257126"/>
    <w:rsid w:val="00257B86"/>
    <w:rsid w:val="00257BB1"/>
    <w:rsid w:val="00257D74"/>
    <w:rsid w:val="00260227"/>
    <w:rsid w:val="0026072E"/>
    <w:rsid w:val="00260AA9"/>
    <w:rsid w:val="002619EC"/>
    <w:rsid w:val="00262564"/>
    <w:rsid w:val="002628D7"/>
    <w:rsid w:val="00262D10"/>
    <w:rsid w:val="00262D90"/>
    <w:rsid w:val="002631D1"/>
    <w:rsid w:val="002633CA"/>
    <w:rsid w:val="002634CA"/>
    <w:rsid w:val="00263967"/>
    <w:rsid w:val="00263F2C"/>
    <w:rsid w:val="00264D6D"/>
    <w:rsid w:val="0026517F"/>
    <w:rsid w:val="00265189"/>
    <w:rsid w:val="002655DA"/>
    <w:rsid w:val="00266142"/>
    <w:rsid w:val="0026691F"/>
    <w:rsid w:val="00266F81"/>
    <w:rsid w:val="002672E0"/>
    <w:rsid w:val="002678A7"/>
    <w:rsid w:val="00267ABB"/>
    <w:rsid w:val="00267B02"/>
    <w:rsid w:val="002708D2"/>
    <w:rsid w:val="00270EC8"/>
    <w:rsid w:val="00270FB6"/>
    <w:rsid w:val="00271241"/>
    <w:rsid w:val="002715B2"/>
    <w:rsid w:val="002716DF"/>
    <w:rsid w:val="00271BE9"/>
    <w:rsid w:val="00271BFC"/>
    <w:rsid w:val="00271EC3"/>
    <w:rsid w:val="00272196"/>
    <w:rsid w:val="00272621"/>
    <w:rsid w:val="00272E64"/>
    <w:rsid w:val="00273354"/>
    <w:rsid w:val="00273C28"/>
    <w:rsid w:val="0027412C"/>
    <w:rsid w:val="00274DF0"/>
    <w:rsid w:val="0027577D"/>
    <w:rsid w:val="002757B9"/>
    <w:rsid w:val="00275B55"/>
    <w:rsid w:val="00275F05"/>
    <w:rsid w:val="0027620B"/>
    <w:rsid w:val="00276735"/>
    <w:rsid w:val="002768B3"/>
    <w:rsid w:val="00276948"/>
    <w:rsid w:val="00276E5F"/>
    <w:rsid w:val="00276FC8"/>
    <w:rsid w:val="002770E5"/>
    <w:rsid w:val="0027731B"/>
    <w:rsid w:val="00277376"/>
    <w:rsid w:val="002775D3"/>
    <w:rsid w:val="002778BF"/>
    <w:rsid w:val="002804EF"/>
    <w:rsid w:val="00280B74"/>
    <w:rsid w:val="00280CFC"/>
    <w:rsid w:val="0028125D"/>
    <w:rsid w:val="002812EF"/>
    <w:rsid w:val="0028133F"/>
    <w:rsid w:val="00281811"/>
    <w:rsid w:val="00281A4A"/>
    <w:rsid w:val="00281E0E"/>
    <w:rsid w:val="002824B4"/>
    <w:rsid w:val="0028256D"/>
    <w:rsid w:val="002829FE"/>
    <w:rsid w:val="00283369"/>
    <w:rsid w:val="00283A1A"/>
    <w:rsid w:val="00283A52"/>
    <w:rsid w:val="00283F17"/>
    <w:rsid w:val="00284349"/>
    <w:rsid w:val="00284592"/>
    <w:rsid w:val="0028481E"/>
    <w:rsid w:val="00284DD7"/>
    <w:rsid w:val="00284E4E"/>
    <w:rsid w:val="00285209"/>
    <w:rsid w:val="002858E1"/>
    <w:rsid w:val="00285B51"/>
    <w:rsid w:val="00285C7C"/>
    <w:rsid w:val="00285E58"/>
    <w:rsid w:val="00285EFB"/>
    <w:rsid w:val="00285F32"/>
    <w:rsid w:val="00285F79"/>
    <w:rsid w:val="00286400"/>
    <w:rsid w:val="00286575"/>
    <w:rsid w:val="00286595"/>
    <w:rsid w:val="002865AD"/>
    <w:rsid w:val="002869E6"/>
    <w:rsid w:val="00287F21"/>
    <w:rsid w:val="0029065E"/>
    <w:rsid w:val="0029093C"/>
    <w:rsid w:val="00290BF8"/>
    <w:rsid w:val="00291387"/>
    <w:rsid w:val="00291511"/>
    <w:rsid w:val="00291AA5"/>
    <w:rsid w:val="0029236F"/>
    <w:rsid w:val="00292A1A"/>
    <w:rsid w:val="00292C31"/>
    <w:rsid w:val="00292D7F"/>
    <w:rsid w:val="0029332E"/>
    <w:rsid w:val="002935FE"/>
    <w:rsid w:val="00293933"/>
    <w:rsid w:val="0029404A"/>
    <w:rsid w:val="00294340"/>
    <w:rsid w:val="0029445E"/>
    <w:rsid w:val="002944A7"/>
    <w:rsid w:val="002944E7"/>
    <w:rsid w:val="00294518"/>
    <w:rsid w:val="00294B5C"/>
    <w:rsid w:val="00294C3C"/>
    <w:rsid w:val="00294DA1"/>
    <w:rsid w:val="00294DBD"/>
    <w:rsid w:val="00294EA2"/>
    <w:rsid w:val="0029561F"/>
    <w:rsid w:val="00295841"/>
    <w:rsid w:val="00295CE0"/>
    <w:rsid w:val="00296738"/>
    <w:rsid w:val="0029724A"/>
    <w:rsid w:val="002977AF"/>
    <w:rsid w:val="00297983"/>
    <w:rsid w:val="002979B4"/>
    <w:rsid w:val="00297C91"/>
    <w:rsid w:val="00297E6B"/>
    <w:rsid w:val="002A044B"/>
    <w:rsid w:val="002A1007"/>
    <w:rsid w:val="002A131C"/>
    <w:rsid w:val="002A1EC3"/>
    <w:rsid w:val="002A497E"/>
    <w:rsid w:val="002A4F4D"/>
    <w:rsid w:val="002A4FA1"/>
    <w:rsid w:val="002A53ED"/>
    <w:rsid w:val="002A61CA"/>
    <w:rsid w:val="002A6597"/>
    <w:rsid w:val="002A6B26"/>
    <w:rsid w:val="002A6B39"/>
    <w:rsid w:val="002A6DC1"/>
    <w:rsid w:val="002A717D"/>
    <w:rsid w:val="002A76B2"/>
    <w:rsid w:val="002A7821"/>
    <w:rsid w:val="002A784D"/>
    <w:rsid w:val="002B0154"/>
    <w:rsid w:val="002B01D5"/>
    <w:rsid w:val="002B0EC5"/>
    <w:rsid w:val="002B1011"/>
    <w:rsid w:val="002B1082"/>
    <w:rsid w:val="002B11F7"/>
    <w:rsid w:val="002B1343"/>
    <w:rsid w:val="002B13EA"/>
    <w:rsid w:val="002B1557"/>
    <w:rsid w:val="002B15D7"/>
    <w:rsid w:val="002B184F"/>
    <w:rsid w:val="002B1A48"/>
    <w:rsid w:val="002B1F2B"/>
    <w:rsid w:val="002B207F"/>
    <w:rsid w:val="002B2433"/>
    <w:rsid w:val="002B319E"/>
    <w:rsid w:val="002B3603"/>
    <w:rsid w:val="002B3A74"/>
    <w:rsid w:val="002B3AF3"/>
    <w:rsid w:val="002B4467"/>
    <w:rsid w:val="002B5262"/>
    <w:rsid w:val="002B5273"/>
    <w:rsid w:val="002B53AB"/>
    <w:rsid w:val="002B562F"/>
    <w:rsid w:val="002B5A19"/>
    <w:rsid w:val="002B5A4C"/>
    <w:rsid w:val="002B653D"/>
    <w:rsid w:val="002B702F"/>
    <w:rsid w:val="002B7422"/>
    <w:rsid w:val="002B76C1"/>
    <w:rsid w:val="002B7718"/>
    <w:rsid w:val="002C00C4"/>
    <w:rsid w:val="002C049B"/>
    <w:rsid w:val="002C087B"/>
    <w:rsid w:val="002C15CF"/>
    <w:rsid w:val="002C180A"/>
    <w:rsid w:val="002C1EA7"/>
    <w:rsid w:val="002C2145"/>
    <w:rsid w:val="002C25BC"/>
    <w:rsid w:val="002C26CD"/>
    <w:rsid w:val="002C3257"/>
    <w:rsid w:val="002C329A"/>
    <w:rsid w:val="002C334E"/>
    <w:rsid w:val="002C34B3"/>
    <w:rsid w:val="002C3C8E"/>
    <w:rsid w:val="002C3CA8"/>
    <w:rsid w:val="002C438A"/>
    <w:rsid w:val="002C461A"/>
    <w:rsid w:val="002C46D6"/>
    <w:rsid w:val="002C4898"/>
    <w:rsid w:val="002C4C1D"/>
    <w:rsid w:val="002C4C43"/>
    <w:rsid w:val="002C4F22"/>
    <w:rsid w:val="002C56C2"/>
    <w:rsid w:val="002C7108"/>
    <w:rsid w:val="002C7EE6"/>
    <w:rsid w:val="002D0115"/>
    <w:rsid w:val="002D0CA9"/>
    <w:rsid w:val="002D0E9D"/>
    <w:rsid w:val="002D1D80"/>
    <w:rsid w:val="002D1DC8"/>
    <w:rsid w:val="002D202E"/>
    <w:rsid w:val="002D205D"/>
    <w:rsid w:val="002D24B9"/>
    <w:rsid w:val="002D278F"/>
    <w:rsid w:val="002D2AC3"/>
    <w:rsid w:val="002D3048"/>
    <w:rsid w:val="002D3DF4"/>
    <w:rsid w:val="002D3F25"/>
    <w:rsid w:val="002D3F27"/>
    <w:rsid w:val="002D42F2"/>
    <w:rsid w:val="002D46DD"/>
    <w:rsid w:val="002D4B6E"/>
    <w:rsid w:val="002D4BC2"/>
    <w:rsid w:val="002D4BE7"/>
    <w:rsid w:val="002D598D"/>
    <w:rsid w:val="002D5C50"/>
    <w:rsid w:val="002D5D7C"/>
    <w:rsid w:val="002D5EC0"/>
    <w:rsid w:val="002D621A"/>
    <w:rsid w:val="002D62C3"/>
    <w:rsid w:val="002D6973"/>
    <w:rsid w:val="002D756C"/>
    <w:rsid w:val="002D7DFD"/>
    <w:rsid w:val="002E0D55"/>
    <w:rsid w:val="002E10E9"/>
    <w:rsid w:val="002E177C"/>
    <w:rsid w:val="002E1A29"/>
    <w:rsid w:val="002E1D7C"/>
    <w:rsid w:val="002E1F67"/>
    <w:rsid w:val="002E222E"/>
    <w:rsid w:val="002E2329"/>
    <w:rsid w:val="002E246C"/>
    <w:rsid w:val="002E27B0"/>
    <w:rsid w:val="002E2FC7"/>
    <w:rsid w:val="002E31E4"/>
    <w:rsid w:val="002E3C80"/>
    <w:rsid w:val="002E40F6"/>
    <w:rsid w:val="002E45D0"/>
    <w:rsid w:val="002E467D"/>
    <w:rsid w:val="002E4BF6"/>
    <w:rsid w:val="002E5BFB"/>
    <w:rsid w:val="002E61D2"/>
    <w:rsid w:val="002E6E68"/>
    <w:rsid w:val="002E7262"/>
    <w:rsid w:val="002E7506"/>
    <w:rsid w:val="002E7666"/>
    <w:rsid w:val="002E76E4"/>
    <w:rsid w:val="002E7AA7"/>
    <w:rsid w:val="002E7B63"/>
    <w:rsid w:val="002F026B"/>
    <w:rsid w:val="002F04E8"/>
    <w:rsid w:val="002F0B7D"/>
    <w:rsid w:val="002F0F92"/>
    <w:rsid w:val="002F11BC"/>
    <w:rsid w:val="002F17C3"/>
    <w:rsid w:val="002F1A1C"/>
    <w:rsid w:val="002F2B8E"/>
    <w:rsid w:val="002F2BD3"/>
    <w:rsid w:val="002F2E44"/>
    <w:rsid w:val="002F2F5D"/>
    <w:rsid w:val="002F3719"/>
    <w:rsid w:val="002F398E"/>
    <w:rsid w:val="002F3C0C"/>
    <w:rsid w:val="002F3E8F"/>
    <w:rsid w:val="002F41C8"/>
    <w:rsid w:val="002F466B"/>
    <w:rsid w:val="002F48F2"/>
    <w:rsid w:val="002F492A"/>
    <w:rsid w:val="002F5144"/>
    <w:rsid w:val="002F5609"/>
    <w:rsid w:val="002F5853"/>
    <w:rsid w:val="002F5B35"/>
    <w:rsid w:val="002F5D4C"/>
    <w:rsid w:val="002F5DF1"/>
    <w:rsid w:val="002F65F6"/>
    <w:rsid w:val="002F6635"/>
    <w:rsid w:val="002F6EA7"/>
    <w:rsid w:val="002F73D5"/>
    <w:rsid w:val="00300AFD"/>
    <w:rsid w:val="003014BD"/>
    <w:rsid w:val="0030157D"/>
    <w:rsid w:val="00301EFE"/>
    <w:rsid w:val="00302108"/>
    <w:rsid w:val="003024DE"/>
    <w:rsid w:val="003026F0"/>
    <w:rsid w:val="003027A0"/>
    <w:rsid w:val="003028D4"/>
    <w:rsid w:val="00302D5E"/>
    <w:rsid w:val="00302D61"/>
    <w:rsid w:val="00302F40"/>
    <w:rsid w:val="0030428E"/>
    <w:rsid w:val="003043E6"/>
    <w:rsid w:val="003047BD"/>
    <w:rsid w:val="00304A61"/>
    <w:rsid w:val="00304FB6"/>
    <w:rsid w:val="00305D8D"/>
    <w:rsid w:val="00306119"/>
    <w:rsid w:val="0030619A"/>
    <w:rsid w:val="00306AB8"/>
    <w:rsid w:val="00306B32"/>
    <w:rsid w:val="00306BFA"/>
    <w:rsid w:val="00306C0E"/>
    <w:rsid w:val="00306F5D"/>
    <w:rsid w:val="003070BE"/>
    <w:rsid w:val="0030748B"/>
    <w:rsid w:val="00307C5B"/>
    <w:rsid w:val="00307D3D"/>
    <w:rsid w:val="00310108"/>
    <w:rsid w:val="0031019C"/>
    <w:rsid w:val="003106DC"/>
    <w:rsid w:val="00310801"/>
    <w:rsid w:val="00310876"/>
    <w:rsid w:val="003108EC"/>
    <w:rsid w:val="00311085"/>
    <w:rsid w:val="00311360"/>
    <w:rsid w:val="003115A5"/>
    <w:rsid w:val="00311945"/>
    <w:rsid w:val="00311A78"/>
    <w:rsid w:val="003123D5"/>
    <w:rsid w:val="00312412"/>
    <w:rsid w:val="0031271E"/>
    <w:rsid w:val="00312BF8"/>
    <w:rsid w:val="00313320"/>
    <w:rsid w:val="0031354E"/>
    <w:rsid w:val="00313621"/>
    <w:rsid w:val="00313F5E"/>
    <w:rsid w:val="003140DD"/>
    <w:rsid w:val="00314250"/>
    <w:rsid w:val="00314326"/>
    <w:rsid w:val="00314669"/>
    <w:rsid w:val="00314DA2"/>
    <w:rsid w:val="00314F8E"/>
    <w:rsid w:val="003152E3"/>
    <w:rsid w:val="00315982"/>
    <w:rsid w:val="00315F34"/>
    <w:rsid w:val="00316095"/>
    <w:rsid w:val="00316502"/>
    <w:rsid w:val="0031686F"/>
    <w:rsid w:val="00317000"/>
    <w:rsid w:val="0031750D"/>
    <w:rsid w:val="00317672"/>
    <w:rsid w:val="003177CE"/>
    <w:rsid w:val="003178E0"/>
    <w:rsid w:val="00317BCF"/>
    <w:rsid w:val="00320553"/>
    <w:rsid w:val="00320794"/>
    <w:rsid w:val="00320AA6"/>
    <w:rsid w:val="00320DB1"/>
    <w:rsid w:val="0032103F"/>
    <w:rsid w:val="00322801"/>
    <w:rsid w:val="003229A2"/>
    <w:rsid w:val="00322AEE"/>
    <w:rsid w:val="00322C04"/>
    <w:rsid w:val="00322D2B"/>
    <w:rsid w:val="00323096"/>
    <w:rsid w:val="0032328F"/>
    <w:rsid w:val="003234F4"/>
    <w:rsid w:val="00323556"/>
    <w:rsid w:val="003235B5"/>
    <w:rsid w:val="00323771"/>
    <w:rsid w:val="003237A8"/>
    <w:rsid w:val="00323B5A"/>
    <w:rsid w:val="00323CC3"/>
    <w:rsid w:val="00323EF9"/>
    <w:rsid w:val="00323F61"/>
    <w:rsid w:val="00323F7E"/>
    <w:rsid w:val="003242B9"/>
    <w:rsid w:val="003243A3"/>
    <w:rsid w:val="0032469C"/>
    <w:rsid w:val="00324F2F"/>
    <w:rsid w:val="003254A1"/>
    <w:rsid w:val="003254D6"/>
    <w:rsid w:val="00325516"/>
    <w:rsid w:val="00325899"/>
    <w:rsid w:val="00325DBB"/>
    <w:rsid w:val="003260A6"/>
    <w:rsid w:val="00326189"/>
    <w:rsid w:val="00326DB4"/>
    <w:rsid w:val="00326DF2"/>
    <w:rsid w:val="003270A1"/>
    <w:rsid w:val="0032768E"/>
    <w:rsid w:val="00327939"/>
    <w:rsid w:val="00327C5B"/>
    <w:rsid w:val="00327EA0"/>
    <w:rsid w:val="00327F92"/>
    <w:rsid w:val="00330277"/>
    <w:rsid w:val="0033039D"/>
    <w:rsid w:val="003306F4"/>
    <w:rsid w:val="003308EB"/>
    <w:rsid w:val="00330D13"/>
    <w:rsid w:val="00331027"/>
    <w:rsid w:val="003319FE"/>
    <w:rsid w:val="00331C5C"/>
    <w:rsid w:val="0033211C"/>
    <w:rsid w:val="00332762"/>
    <w:rsid w:val="003328F6"/>
    <w:rsid w:val="00332C58"/>
    <w:rsid w:val="00332E8C"/>
    <w:rsid w:val="00332FAB"/>
    <w:rsid w:val="00333209"/>
    <w:rsid w:val="003336AF"/>
    <w:rsid w:val="00333BF7"/>
    <w:rsid w:val="00334C7F"/>
    <w:rsid w:val="003352A6"/>
    <w:rsid w:val="00335577"/>
    <w:rsid w:val="003355A8"/>
    <w:rsid w:val="00335F53"/>
    <w:rsid w:val="00336BE8"/>
    <w:rsid w:val="00337534"/>
    <w:rsid w:val="0033753F"/>
    <w:rsid w:val="0033782A"/>
    <w:rsid w:val="00340375"/>
    <w:rsid w:val="003404D0"/>
    <w:rsid w:val="00340EE3"/>
    <w:rsid w:val="00340F52"/>
    <w:rsid w:val="00341229"/>
    <w:rsid w:val="00341291"/>
    <w:rsid w:val="0034139E"/>
    <w:rsid w:val="00341BE8"/>
    <w:rsid w:val="00341E42"/>
    <w:rsid w:val="003426FA"/>
    <w:rsid w:val="003428ED"/>
    <w:rsid w:val="00342BD4"/>
    <w:rsid w:val="003437D2"/>
    <w:rsid w:val="003438A4"/>
    <w:rsid w:val="00343BF1"/>
    <w:rsid w:val="00343C2C"/>
    <w:rsid w:val="00343EE1"/>
    <w:rsid w:val="00343FFD"/>
    <w:rsid w:val="00344490"/>
    <w:rsid w:val="00344B7A"/>
    <w:rsid w:val="00344F33"/>
    <w:rsid w:val="00345499"/>
    <w:rsid w:val="00345968"/>
    <w:rsid w:val="00345A21"/>
    <w:rsid w:val="00345C07"/>
    <w:rsid w:val="00345DAB"/>
    <w:rsid w:val="00345E5C"/>
    <w:rsid w:val="0034605D"/>
    <w:rsid w:val="003460C5"/>
    <w:rsid w:val="003465A4"/>
    <w:rsid w:val="0034665D"/>
    <w:rsid w:val="00346F43"/>
    <w:rsid w:val="00347356"/>
    <w:rsid w:val="00347C5F"/>
    <w:rsid w:val="00347CE1"/>
    <w:rsid w:val="00347CFC"/>
    <w:rsid w:val="0035068B"/>
    <w:rsid w:val="0035093F"/>
    <w:rsid w:val="003516D5"/>
    <w:rsid w:val="00351F60"/>
    <w:rsid w:val="0035201F"/>
    <w:rsid w:val="0035205C"/>
    <w:rsid w:val="00352144"/>
    <w:rsid w:val="00352625"/>
    <w:rsid w:val="0035286F"/>
    <w:rsid w:val="00352995"/>
    <w:rsid w:val="00352FB1"/>
    <w:rsid w:val="00353295"/>
    <w:rsid w:val="003536C4"/>
    <w:rsid w:val="003537BD"/>
    <w:rsid w:val="0035433F"/>
    <w:rsid w:val="003546E7"/>
    <w:rsid w:val="00354735"/>
    <w:rsid w:val="00354A20"/>
    <w:rsid w:val="00354AE7"/>
    <w:rsid w:val="00354E9E"/>
    <w:rsid w:val="003550B2"/>
    <w:rsid w:val="0035540E"/>
    <w:rsid w:val="003555E7"/>
    <w:rsid w:val="00355DA4"/>
    <w:rsid w:val="00355E0C"/>
    <w:rsid w:val="00355E87"/>
    <w:rsid w:val="00355FFA"/>
    <w:rsid w:val="00356653"/>
    <w:rsid w:val="00356C11"/>
    <w:rsid w:val="003577A1"/>
    <w:rsid w:val="00357A88"/>
    <w:rsid w:val="003600F3"/>
    <w:rsid w:val="003602B7"/>
    <w:rsid w:val="00360453"/>
    <w:rsid w:val="00360A26"/>
    <w:rsid w:val="00360B39"/>
    <w:rsid w:val="00360D16"/>
    <w:rsid w:val="00360DCB"/>
    <w:rsid w:val="00360E40"/>
    <w:rsid w:val="0036174B"/>
    <w:rsid w:val="00361D05"/>
    <w:rsid w:val="00361DA9"/>
    <w:rsid w:val="00362415"/>
    <w:rsid w:val="00362427"/>
    <w:rsid w:val="0036274B"/>
    <w:rsid w:val="00362895"/>
    <w:rsid w:val="00362B53"/>
    <w:rsid w:val="00363087"/>
    <w:rsid w:val="00363377"/>
    <w:rsid w:val="0036346B"/>
    <w:rsid w:val="00363839"/>
    <w:rsid w:val="00363BB9"/>
    <w:rsid w:val="00363C24"/>
    <w:rsid w:val="00363E10"/>
    <w:rsid w:val="003640E9"/>
    <w:rsid w:val="00364A58"/>
    <w:rsid w:val="00364F6E"/>
    <w:rsid w:val="00364F97"/>
    <w:rsid w:val="003650D2"/>
    <w:rsid w:val="00365206"/>
    <w:rsid w:val="0036529D"/>
    <w:rsid w:val="00365353"/>
    <w:rsid w:val="003654D0"/>
    <w:rsid w:val="00365774"/>
    <w:rsid w:val="00365807"/>
    <w:rsid w:val="00365D66"/>
    <w:rsid w:val="00366166"/>
    <w:rsid w:val="00366436"/>
    <w:rsid w:val="00366BD9"/>
    <w:rsid w:val="0036742E"/>
    <w:rsid w:val="00367C1D"/>
    <w:rsid w:val="00367CAC"/>
    <w:rsid w:val="00367F81"/>
    <w:rsid w:val="00367FAC"/>
    <w:rsid w:val="00370C94"/>
    <w:rsid w:val="00371E28"/>
    <w:rsid w:val="00371EE1"/>
    <w:rsid w:val="00373251"/>
    <w:rsid w:val="003734B5"/>
    <w:rsid w:val="00373A12"/>
    <w:rsid w:val="00373AAD"/>
    <w:rsid w:val="00373E50"/>
    <w:rsid w:val="00373F7F"/>
    <w:rsid w:val="00374374"/>
    <w:rsid w:val="0037438F"/>
    <w:rsid w:val="0037487E"/>
    <w:rsid w:val="00374CC6"/>
    <w:rsid w:val="00374E8E"/>
    <w:rsid w:val="00374F09"/>
    <w:rsid w:val="00375103"/>
    <w:rsid w:val="0037524F"/>
    <w:rsid w:val="003754D6"/>
    <w:rsid w:val="00375DC0"/>
    <w:rsid w:val="00375DFF"/>
    <w:rsid w:val="00375F4A"/>
    <w:rsid w:val="0037604C"/>
    <w:rsid w:val="0037612B"/>
    <w:rsid w:val="00377301"/>
    <w:rsid w:val="00377880"/>
    <w:rsid w:val="00377A7A"/>
    <w:rsid w:val="00377C21"/>
    <w:rsid w:val="00377D7C"/>
    <w:rsid w:val="00380A1D"/>
    <w:rsid w:val="00381146"/>
    <w:rsid w:val="00381981"/>
    <w:rsid w:val="003819D4"/>
    <w:rsid w:val="00381AFB"/>
    <w:rsid w:val="0038207D"/>
    <w:rsid w:val="003823A5"/>
    <w:rsid w:val="003824A7"/>
    <w:rsid w:val="003831C3"/>
    <w:rsid w:val="0038343A"/>
    <w:rsid w:val="003837F6"/>
    <w:rsid w:val="003838E2"/>
    <w:rsid w:val="0038438D"/>
    <w:rsid w:val="0038476B"/>
    <w:rsid w:val="003848F6"/>
    <w:rsid w:val="00384B03"/>
    <w:rsid w:val="00384E95"/>
    <w:rsid w:val="0038509A"/>
    <w:rsid w:val="003859EB"/>
    <w:rsid w:val="00385FFC"/>
    <w:rsid w:val="00386441"/>
    <w:rsid w:val="003869A8"/>
    <w:rsid w:val="00386A6E"/>
    <w:rsid w:val="00386B50"/>
    <w:rsid w:val="00386F05"/>
    <w:rsid w:val="00387557"/>
    <w:rsid w:val="00387755"/>
    <w:rsid w:val="00387D69"/>
    <w:rsid w:val="00387EE2"/>
    <w:rsid w:val="00387F1D"/>
    <w:rsid w:val="003904F5"/>
    <w:rsid w:val="00390C28"/>
    <w:rsid w:val="00391605"/>
    <w:rsid w:val="00391791"/>
    <w:rsid w:val="003919BC"/>
    <w:rsid w:val="00391B22"/>
    <w:rsid w:val="00391D3C"/>
    <w:rsid w:val="003925E0"/>
    <w:rsid w:val="003927D1"/>
    <w:rsid w:val="00392AA3"/>
    <w:rsid w:val="00392E3E"/>
    <w:rsid w:val="003931BD"/>
    <w:rsid w:val="00393257"/>
    <w:rsid w:val="0039338A"/>
    <w:rsid w:val="00393496"/>
    <w:rsid w:val="003936F8"/>
    <w:rsid w:val="0039371E"/>
    <w:rsid w:val="0039381C"/>
    <w:rsid w:val="00393977"/>
    <w:rsid w:val="00393A38"/>
    <w:rsid w:val="00393AB5"/>
    <w:rsid w:val="003941F1"/>
    <w:rsid w:val="003955FA"/>
    <w:rsid w:val="00395C73"/>
    <w:rsid w:val="00395E11"/>
    <w:rsid w:val="003967EF"/>
    <w:rsid w:val="00396B1F"/>
    <w:rsid w:val="00396FCF"/>
    <w:rsid w:val="00397535"/>
    <w:rsid w:val="00397873"/>
    <w:rsid w:val="00397A45"/>
    <w:rsid w:val="00397B1E"/>
    <w:rsid w:val="00397FBF"/>
    <w:rsid w:val="00397FFC"/>
    <w:rsid w:val="003A001A"/>
    <w:rsid w:val="003A026F"/>
    <w:rsid w:val="003A0325"/>
    <w:rsid w:val="003A05BC"/>
    <w:rsid w:val="003A0BAA"/>
    <w:rsid w:val="003A0C66"/>
    <w:rsid w:val="003A0E92"/>
    <w:rsid w:val="003A166B"/>
    <w:rsid w:val="003A274F"/>
    <w:rsid w:val="003A2E35"/>
    <w:rsid w:val="003A30A7"/>
    <w:rsid w:val="003A30D9"/>
    <w:rsid w:val="003A31E0"/>
    <w:rsid w:val="003A410B"/>
    <w:rsid w:val="003A4970"/>
    <w:rsid w:val="003A52D2"/>
    <w:rsid w:val="003A5C26"/>
    <w:rsid w:val="003A6613"/>
    <w:rsid w:val="003A6E60"/>
    <w:rsid w:val="003A7A33"/>
    <w:rsid w:val="003A7E6E"/>
    <w:rsid w:val="003B0222"/>
    <w:rsid w:val="003B038A"/>
    <w:rsid w:val="003B08D6"/>
    <w:rsid w:val="003B0931"/>
    <w:rsid w:val="003B0955"/>
    <w:rsid w:val="003B1019"/>
    <w:rsid w:val="003B178F"/>
    <w:rsid w:val="003B21FC"/>
    <w:rsid w:val="003B2991"/>
    <w:rsid w:val="003B3026"/>
    <w:rsid w:val="003B329B"/>
    <w:rsid w:val="003B36DC"/>
    <w:rsid w:val="003B39A2"/>
    <w:rsid w:val="003B3A65"/>
    <w:rsid w:val="003B3BD2"/>
    <w:rsid w:val="003B3C86"/>
    <w:rsid w:val="003B41FF"/>
    <w:rsid w:val="003B4270"/>
    <w:rsid w:val="003B476F"/>
    <w:rsid w:val="003B5727"/>
    <w:rsid w:val="003B5BF8"/>
    <w:rsid w:val="003B61D3"/>
    <w:rsid w:val="003B665C"/>
    <w:rsid w:val="003B7030"/>
    <w:rsid w:val="003B715A"/>
    <w:rsid w:val="003B7372"/>
    <w:rsid w:val="003B7397"/>
    <w:rsid w:val="003B743C"/>
    <w:rsid w:val="003B78FE"/>
    <w:rsid w:val="003B7C36"/>
    <w:rsid w:val="003C03A2"/>
    <w:rsid w:val="003C0889"/>
    <w:rsid w:val="003C090E"/>
    <w:rsid w:val="003C0CEF"/>
    <w:rsid w:val="003C1A13"/>
    <w:rsid w:val="003C1B9E"/>
    <w:rsid w:val="003C1C96"/>
    <w:rsid w:val="003C1DF7"/>
    <w:rsid w:val="003C22A8"/>
    <w:rsid w:val="003C25DC"/>
    <w:rsid w:val="003C263F"/>
    <w:rsid w:val="003C31ED"/>
    <w:rsid w:val="003C3BF6"/>
    <w:rsid w:val="003C3CE3"/>
    <w:rsid w:val="003C4063"/>
    <w:rsid w:val="003C43CF"/>
    <w:rsid w:val="003C4754"/>
    <w:rsid w:val="003C4E38"/>
    <w:rsid w:val="003C50A2"/>
    <w:rsid w:val="003C5971"/>
    <w:rsid w:val="003C5B41"/>
    <w:rsid w:val="003C5CD2"/>
    <w:rsid w:val="003C6855"/>
    <w:rsid w:val="003C6E28"/>
    <w:rsid w:val="003C775D"/>
    <w:rsid w:val="003C780E"/>
    <w:rsid w:val="003C788F"/>
    <w:rsid w:val="003C7CA2"/>
    <w:rsid w:val="003C7ED6"/>
    <w:rsid w:val="003D00E9"/>
    <w:rsid w:val="003D0651"/>
    <w:rsid w:val="003D081B"/>
    <w:rsid w:val="003D119D"/>
    <w:rsid w:val="003D11E4"/>
    <w:rsid w:val="003D13D3"/>
    <w:rsid w:val="003D1D08"/>
    <w:rsid w:val="003D1F3C"/>
    <w:rsid w:val="003D2423"/>
    <w:rsid w:val="003D2639"/>
    <w:rsid w:val="003D2739"/>
    <w:rsid w:val="003D27F8"/>
    <w:rsid w:val="003D4057"/>
    <w:rsid w:val="003D40E5"/>
    <w:rsid w:val="003D446A"/>
    <w:rsid w:val="003D4490"/>
    <w:rsid w:val="003D49D1"/>
    <w:rsid w:val="003D5053"/>
    <w:rsid w:val="003D57E9"/>
    <w:rsid w:val="003D59A1"/>
    <w:rsid w:val="003D6258"/>
    <w:rsid w:val="003D6274"/>
    <w:rsid w:val="003D6634"/>
    <w:rsid w:val="003D68A0"/>
    <w:rsid w:val="003D6942"/>
    <w:rsid w:val="003D73B3"/>
    <w:rsid w:val="003D7A35"/>
    <w:rsid w:val="003D7BEB"/>
    <w:rsid w:val="003D7CEE"/>
    <w:rsid w:val="003D7E06"/>
    <w:rsid w:val="003E044C"/>
    <w:rsid w:val="003E075A"/>
    <w:rsid w:val="003E081A"/>
    <w:rsid w:val="003E09DF"/>
    <w:rsid w:val="003E240D"/>
    <w:rsid w:val="003E2ACD"/>
    <w:rsid w:val="003E2AED"/>
    <w:rsid w:val="003E2CA3"/>
    <w:rsid w:val="003E38FC"/>
    <w:rsid w:val="003E4262"/>
    <w:rsid w:val="003E4601"/>
    <w:rsid w:val="003E4B04"/>
    <w:rsid w:val="003E4B27"/>
    <w:rsid w:val="003E4BEE"/>
    <w:rsid w:val="003E4C6B"/>
    <w:rsid w:val="003E4CF0"/>
    <w:rsid w:val="003E53F2"/>
    <w:rsid w:val="003E5F0C"/>
    <w:rsid w:val="003E7749"/>
    <w:rsid w:val="003F018F"/>
    <w:rsid w:val="003F06F3"/>
    <w:rsid w:val="003F07DF"/>
    <w:rsid w:val="003F0912"/>
    <w:rsid w:val="003F1263"/>
    <w:rsid w:val="003F12A1"/>
    <w:rsid w:val="003F230E"/>
    <w:rsid w:val="003F2D4E"/>
    <w:rsid w:val="003F3323"/>
    <w:rsid w:val="003F3AF7"/>
    <w:rsid w:val="003F4A31"/>
    <w:rsid w:val="003F5571"/>
    <w:rsid w:val="003F5C96"/>
    <w:rsid w:val="003F5EA8"/>
    <w:rsid w:val="003F67CC"/>
    <w:rsid w:val="003F6953"/>
    <w:rsid w:val="003F6C6C"/>
    <w:rsid w:val="003F7359"/>
    <w:rsid w:val="003F799C"/>
    <w:rsid w:val="003F7ACA"/>
    <w:rsid w:val="003F7B05"/>
    <w:rsid w:val="003F7F23"/>
    <w:rsid w:val="004004D2"/>
    <w:rsid w:val="00400A1F"/>
    <w:rsid w:val="00400B93"/>
    <w:rsid w:val="00400D2A"/>
    <w:rsid w:val="00401083"/>
    <w:rsid w:val="00401527"/>
    <w:rsid w:val="0040218D"/>
    <w:rsid w:val="004025A2"/>
    <w:rsid w:val="00402774"/>
    <w:rsid w:val="004029F1"/>
    <w:rsid w:val="00402F23"/>
    <w:rsid w:val="00402F55"/>
    <w:rsid w:val="00403332"/>
    <w:rsid w:val="004034E9"/>
    <w:rsid w:val="00403527"/>
    <w:rsid w:val="00403662"/>
    <w:rsid w:val="004045CD"/>
    <w:rsid w:val="0040492B"/>
    <w:rsid w:val="00404AEA"/>
    <w:rsid w:val="00404E02"/>
    <w:rsid w:val="004062D0"/>
    <w:rsid w:val="0040635D"/>
    <w:rsid w:val="004065A5"/>
    <w:rsid w:val="00406C39"/>
    <w:rsid w:val="004075EC"/>
    <w:rsid w:val="0040764B"/>
    <w:rsid w:val="0041017A"/>
    <w:rsid w:val="00410614"/>
    <w:rsid w:val="0041092C"/>
    <w:rsid w:val="0041107B"/>
    <w:rsid w:val="004111E0"/>
    <w:rsid w:val="00411574"/>
    <w:rsid w:val="00411BD1"/>
    <w:rsid w:val="00411C16"/>
    <w:rsid w:val="00411CA7"/>
    <w:rsid w:val="00412251"/>
    <w:rsid w:val="00412882"/>
    <w:rsid w:val="00412A05"/>
    <w:rsid w:val="00412BA3"/>
    <w:rsid w:val="00413042"/>
    <w:rsid w:val="0041319A"/>
    <w:rsid w:val="004132FF"/>
    <w:rsid w:val="00413766"/>
    <w:rsid w:val="0041389E"/>
    <w:rsid w:val="004140DA"/>
    <w:rsid w:val="00414A5B"/>
    <w:rsid w:val="004152F2"/>
    <w:rsid w:val="004153E0"/>
    <w:rsid w:val="00415514"/>
    <w:rsid w:val="00415A03"/>
    <w:rsid w:val="00416406"/>
    <w:rsid w:val="00416828"/>
    <w:rsid w:val="00416E29"/>
    <w:rsid w:val="00417CAC"/>
    <w:rsid w:val="00417F3A"/>
    <w:rsid w:val="0042069D"/>
    <w:rsid w:val="00420C1E"/>
    <w:rsid w:val="00420C93"/>
    <w:rsid w:val="00420E08"/>
    <w:rsid w:val="00421073"/>
    <w:rsid w:val="0042109B"/>
    <w:rsid w:val="00421B68"/>
    <w:rsid w:val="004226E3"/>
    <w:rsid w:val="00422D8A"/>
    <w:rsid w:val="004230E3"/>
    <w:rsid w:val="00423290"/>
    <w:rsid w:val="004235EA"/>
    <w:rsid w:val="0042409C"/>
    <w:rsid w:val="00424556"/>
    <w:rsid w:val="0042539B"/>
    <w:rsid w:val="004253EB"/>
    <w:rsid w:val="0042557B"/>
    <w:rsid w:val="00425732"/>
    <w:rsid w:val="00425CBD"/>
    <w:rsid w:val="00425DDB"/>
    <w:rsid w:val="00425E65"/>
    <w:rsid w:val="00426078"/>
    <w:rsid w:val="004265FB"/>
    <w:rsid w:val="0042682D"/>
    <w:rsid w:val="00426DCE"/>
    <w:rsid w:val="004270E9"/>
    <w:rsid w:val="0042719A"/>
    <w:rsid w:val="0042722F"/>
    <w:rsid w:val="004275E8"/>
    <w:rsid w:val="0042769F"/>
    <w:rsid w:val="004276F1"/>
    <w:rsid w:val="00427F03"/>
    <w:rsid w:val="00430957"/>
    <w:rsid w:val="00430B1B"/>
    <w:rsid w:val="00430B35"/>
    <w:rsid w:val="00431166"/>
    <w:rsid w:val="0043179D"/>
    <w:rsid w:val="004320A4"/>
    <w:rsid w:val="00432132"/>
    <w:rsid w:val="0043215B"/>
    <w:rsid w:val="00432D72"/>
    <w:rsid w:val="0043349D"/>
    <w:rsid w:val="00433646"/>
    <w:rsid w:val="0043391E"/>
    <w:rsid w:val="00433B79"/>
    <w:rsid w:val="0043437C"/>
    <w:rsid w:val="00434549"/>
    <w:rsid w:val="00434B87"/>
    <w:rsid w:val="00434E7B"/>
    <w:rsid w:val="00435788"/>
    <w:rsid w:val="0043591F"/>
    <w:rsid w:val="00435B7F"/>
    <w:rsid w:val="00436104"/>
    <w:rsid w:val="00436CA4"/>
    <w:rsid w:val="00436CE4"/>
    <w:rsid w:val="00437690"/>
    <w:rsid w:val="004377C4"/>
    <w:rsid w:val="00437BB1"/>
    <w:rsid w:val="00437BE1"/>
    <w:rsid w:val="00437C9F"/>
    <w:rsid w:val="00440452"/>
    <w:rsid w:val="00440689"/>
    <w:rsid w:val="00440733"/>
    <w:rsid w:val="004409B3"/>
    <w:rsid w:val="00440A66"/>
    <w:rsid w:val="004410DB"/>
    <w:rsid w:val="004412A0"/>
    <w:rsid w:val="00441380"/>
    <w:rsid w:val="004438E6"/>
    <w:rsid w:val="00443BF5"/>
    <w:rsid w:val="00443F22"/>
    <w:rsid w:val="00444373"/>
    <w:rsid w:val="0044488B"/>
    <w:rsid w:val="004448BE"/>
    <w:rsid w:val="00444990"/>
    <w:rsid w:val="004451D1"/>
    <w:rsid w:val="00445901"/>
    <w:rsid w:val="00445F86"/>
    <w:rsid w:val="0044645E"/>
    <w:rsid w:val="00446892"/>
    <w:rsid w:val="00446AF7"/>
    <w:rsid w:val="00446B4F"/>
    <w:rsid w:val="00446F61"/>
    <w:rsid w:val="00446F86"/>
    <w:rsid w:val="004472F0"/>
    <w:rsid w:val="00447455"/>
    <w:rsid w:val="00447C75"/>
    <w:rsid w:val="00447DB4"/>
    <w:rsid w:val="004500D2"/>
    <w:rsid w:val="00450441"/>
    <w:rsid w:val="00450509"/>
    <w:rsid w:val="004507CD"/>
    <w:rsid w:val="00450CB3"/>
    <w:rsid w:val="00450DC1"/>
    <w:rsid w:val="00450E4A"/>
    <w:rsid w:val="00451268"/>
    <w:rsid w:val="004517AD"/>
    <w:rsid w:val="00451C97"/>
    <w:rsid w:val="0045227C"/>
    <w:rsid w:val="004522C4"/>
    <w:rsid w:val="00452813"/>
    <w:rsid w:val="00452B89"/>
    <w:rsid w:val="00453FDA"/>
    <w:rsid w:val="004544AB"/>
    <w:rsid w:val="004548BD"/>
    <w:rsid w:val="00454FC9"/>
    <w:rsid w:val="0045547A"/>
    <w:rsid w:val="00455732"/>
    <w:rsid w:val="00455AE4"/>
    <w:rsid w:val="00455B5E"/>
    <w:rsid w:val="00455BF2"/>
    <w:rsid w:val="00455C26"/>
    <w:rsid w:val="00455C5F"/>
    <w:rsid w:val="00455E6B"/>
    <w:rsid w:val="00455EB2"/>
    <w:rsid w:val="00455FD4"/>
    <w:rsid w:val="00456744"/>
    <w:rsid w:val="00456CF3"/>
    <w:rsid w:val="00456D8C"/>
    <w:rsid w:val="00457464"/>
    <w:rsid w:val="00457563"/>
    <w:rsid w:val="004577A8"/>
    <w:rsid w:val="00457AF4"/>
    <w:rsid w:val="00457BFC"/>
    <w:rsid w:val="004601A3"/>
    <w:rsid w:val="00460D5A"/>
    <w:rsid w:val="004623B4"/>
    <w:rsid w:val="004624C0"/>
    <w:rsid w:val="0046272E"/>
    <w:rsid w:val="00462B8F"/>
    <w:rsid w:val="00462F50"/>
    <w:rsid w:val="0046313C"/>
    <w:rsid w:val="00463429"/>
    <w:rsid w:val="00463DCF"/>
    <w:rsid w:val="00463E1A"/>
    <w:rsid w:val="0046418F"/>
    <w:rsid w:val="00464537"/>
    <w:rsid w:val="00464BE4"/>
    <w:rsid w:val="00464F92"/>
    <w:rsid w:val="00465DCA"/>
    <w:rsid w:val="00466129"/>
    <w:rsid w:val="00466141"/>
    <w:rsid w:val="00466231"/>
    <w:rsid w:val="00466316"/>
    <w:rsid w:val="0046632A"/>
    <w:rsid w:val="0046647B"/>
    <w:rsid w:val="00466724"/>
    <w:rsid w:val="004667E8"/>
    <w:rsid w:val="00467191"/>
    <w:rsid w:val="00467C77"/>
    <w:rsid w:val="00467D51"/>
    <w:rsid w:val="00470140"/>
    <w:rsid w:val="00470A3A"/>
    <w:rsid w:val="00470F43"/>
    <w:rsid w:val="00471F00"/>
    <w:rsid w:val="00471F49"/>
    <w:rsid w:val="00472769"/>
    <w:rsid w:val="00472AE9"/>
    <w:rsid w:val="004730ED"/>
    <w:rsid w:val="004735D6"/>
    <w:rsid w:val="00473894"/>
    <w:rsid w:val="00473EBB"/>
    <w:rsid w:val="0047469E"/>
    <w:rsid w:val="00474883"/>
    <w:rsid w:val="00474E67"/>
    <w:rsid w:val="004761DB"/>
    <w:rsid w:val="00476950"/>
    <w:rsid w:val="004771E3"/>
    <w:rsid w:val="004775FD"/>
    <w:rsid w:val="004778C4"/>
    <w:rsid w:val="00477A96"/>
    <w:rsid w:val="00480664"/>
    <w:rsid w:val="00481C4D"/>
    <w:rsid w:val="0048265B"/>
    <w:rsid w:val="004826CF"/>
    <w:rsid w:val="00482E6B"/>
    <w:rsid w:val="0048304E"/>
    <w:rsid w:val="00483524"/>
    <w:rsid w:val="004837A0"/>
    <w:rsid w:val="00483A4F"/>
    <w:rsid w:val="00483F59"/>
    <w:rsid w:val="0048462D"/>
    <w:rsid w:val="004848B7"/>
    <w:rsid w:val="00484BFC"/>
    <w:rsid w:val="00485382"/>
    <w:rsid w:val="00485462"/>
    <w:rsid w:val="00485D99"/>
    <w:rsid w:val="0048614B"/>
    <w:rsid w:val="0048668C"/>
    <w:rsid w:val="004866E1"/>
    <w:rsid w:val="00486711"/>
    <w:rsid w:val="00486734"/>
    <w:rsid w:val="00486ED6"/>
    <w:rsid w:val="0048754B"/>
    <w:rsid w:val="00487A5F"/>
    <w:rsid w:val="00490082"/>
    <w:rsid w:val="004902B1"/>
    <w:rsid w:val="004904DE"/>
    <w:rsid w:val="00490A8A"/>
    <w:rsid w:val="00491280"/>
    <w:rsid w:val="00491851"/>
    <w:rsid w:val="00491A1E"/>
    <w:rsid w:val="00491C0F"/>
    <w:rsid w:val="00491E9E"/>
    <w:rsid w:val="0049233C"/>
    <w:rsid w:val="004928CA"/>
    <w:rsid w:val="00492A7D"/>
    <w:rsid w:val="00492C99"/>
    <w:rsid w:val="00492FC7"/>
    <w:rsid w:val="00493448"/>
    <w:rsid w:val="00493915"/>
    <w:rsid w:val="00493AE1"/>
    <w:rsid w:val="004941EF"/>
    <w:rsid w:val="004944F2"/>
    <w:rsid w:val="00494C6A"/>
    <w:rsid w:val="0049527E"/>
    <w:rsid w:val="0049555D"/>
    <w:rsid w:val="00495FBE"/>
    <w:rsid w:val="00496486"/>
    <w:rsid w:val="00497007"/>
    <w:rsid w:val="00497F56"/>
    <w:rsid w:val="00497FFA"/>
    <w:rsid w:val="004A022F"/>
    <w:rsid w:val="004A111F"/>
    <w:rsid w:val="004A14AA"/>
    <w:rsid w:val="004A2E50"/>
    <w:rsid w:val="004A3240"/>
    <w:rsid w:val="004A4743"/>
    <w:rsid w:val="004A4AD5"/>
    <w:rsid w:val="004A4FFE"/>
    <w:rsid w:val="004A5232"/>
    <w:rsid w:val="004A57A7"/>
    <w:rsid w:val="004A5C87"/>
    <w:rsid w:val="004A6370"/>
    <w:rsid w:val="004A68AE"/>
    <w:rsid w:val="004A6FBF"/>
    <w:rsid w:val="004A7B83"/>
    <w:rsid w:val="004A7C16"/>
    <w:rsid w:val="004B03EC"/>
    <w:rsid w:val="004B0578"/>
    <w:rsid w:val="004B0A6E"/>
    <w:rsid w:val="004B0DA4"/>
    <w:rsid w:val="004B0E94"/>
    <w:rsid w:val="004B101F"/>
    <w:rsid w:val="004B1222"/>
    <w:rsid w:val="004B126B"/>
    <w:rsid w:val="004B12D7"/>
    <w:rsid w:val="004B1CD6"/>
    <w:rsid w:val="004B1DD5"/>
    <w:rsid w:val="004B1FF4"/>
    <w:rsid w:val="004B27A9"/>
    <w:rsid w:val="004B2AE4"/>
    <w:rsid w:val="004B32A2"/>
    <w:rsid w:val="004B338C"/>
    <w:rsid w:val="004B33F5"/>
    <w:rsid w:val="004B3464"/>
    <w:rsid w:val="004B3797"/>
    <w:rsid w:val="004B3C43"/>
    <w:rsid w:val="004B3D51"/>
    <w:rsid w:val="004B3DA5"/>
    <w:rsid w:val="004B45B0"/>
    <w:rsid w:val="004B4759"/>
    <w:rsid w:val="004B4761"/>
    <w:rsid w:val="004B48C8"/>
    <w:rsid w:val="004B578C"/>
    <w:rsid w:val="004B5FE4"/>
    <w:rsid w:val="004B6196"/>
    <w:rsid w:val="004B698A"/>
    <w:rsid w:val="004B69E5"/>
    <w:rsid w:val="004B6E72"/>
    <w:rsid w:val="004B758E"/>
    <w:rsid w:val="004B75CF"/>
    <w:rsid w:val="004B78BF"/>
    <w:rsid w:val="004B7FD8"/>
    <w:rsid w:val="004C03E0"/>
    <w:rsid w:val="004C0955"/>
    <w:rsid w:val="004C0AD4"/>
    <w:rsid w:val="004C0D21"/>
    <w:rsid w:val="004C10C8"/>
    <w:rsid w:val="004C12ED"/>
    <w:rsid w:val="004C15C6"/>
    <w:rsid w:val="004C1754"/>
    <w:rsid w:val="004C234F"/>
    <w:rsid w:val="004C2786"/>
    <w:rsid w:val="004C297E"/>
    <w:rsid w:val="004C2BFB"/>
    <w:rsid w:val="004C2C4D"/>
    <w:rsid w:val="004C3A9E"/>
    <w:rsid w:val="004C3AE9"/>
    <w:rsid w:val="004C3BB5"/>
    <w:rsid w:val="004C4040"/>
    <w:rsid w:val="004C4ABA"/>
    <w:rsid w:val="004C4B3D"/>
    <w:rsid w:val="004C4D3C"/>
    <w:rsid w:val="004C51B6"/>
    <w:rsid w:val="004C52BD"/>
    <w:rsid w:val="004C536E"/>
    <w:rsid w:val="004C5514"/>
    <w:rsid w:val="004C6038"/>
    <w:rsid w:val="004C666A"/>
    <w:rsid w:val="004C74E0"/>
    <w:rsid w:val="004C74E6"/>
    <w:rsid w:val="004C7B1F"/>
    <w:rsid w:val="004D0E12"/>
    <w:rsid w:val="004D13A2"/>
    <w:rsid w:val="004D15AE"/>
    <w:rsid w:val="004D18DE"/>
    <w:rsid w:val="004D2061"/>
    <w:rsid w:val="004D2758"/>
    <w:rsid w:val="004D29C4"/>
    <w:rsid w:val="004D2B8B"/>
    <w:rsid w:val="004D2F35"/>
    <w:rsid w:val="004D30DE"/>
    <w:rsid w:val="004D31FE"/>
    <w:rsid w:val="004D3680"/>
    <w:rsid w:val="004D3988"/>
    <w:rsid w:val="004D39C2"/>
    <w:rsid w:val="004D39D5"/>
    <w:rsid w:val="004D3F02"/>
    <w:rsid w:val="004D47A4"/>
    <w:rsid w:val="004D4D3F"/>
    <w:rsid w:val="004D4FBC"/>
    <w:rsid w:val="004D5476"/>
    <w:rsid w:val="004D55FD"/>
    <w:rsid w:val="004D5834"/>
    <w:rsid w:val="004D5C6A"/>
    <w:rsid w:val="004D5C91"/>
    <w:rsid w:val="004D6023"/>
    <w:rsid w:val="004D6237"/>
    <w:rsid w:val="004D6925"/>
    <w:rsid w:val="004D6D5F"/>
    <w:rsid w:val="004D72D7"/>
    <w:rsid w:val="004D762D"/>
    <w:rsid w:val="004D7B7C"/>
    <w:rsid w:val="004E00F7"/>
    <w:rsid w:val="004E04DB"/>
    <w:rsid w:val="004E07D2"/>
    <w:rsid w:val="004E0FB9"/>
    <w:rsid w:val="004E11C7"/>
    <w:rsid w:val="004E15AA"/>
    <w:rsid w:val="004E1B1C"/>
    <w:rsid w:val="004E24FF"/>
    <w:rsid w:val="004E278D"/>
    <w:rsid w:val="004E36B1"/>
    <w:rsid w:val="004E38CA"/>
    <w:rsid w:val="004E39E5"/>
    <w:rsid w:val="004E3BCA"/>
    <w:rsid w:val="004E3C1A"/>
    <w:rsid w:val="004E3EC4"/>
    <w:rsid w:val="004E3F07"/>
    <w:rsid w:val="004E3F0A"/>
    <w:rsid w:val="004E3FD6"/>
    <w:rsid w:val="004E456D"/>
    <w:rsid w:val="004E48F2"/>
    <w:rsid w:val="004E49BC"/>
    <w:rsid w:val="004E4A52"/>
    <w:rsid w:val="004E4C6E"/>
    <w:rsid w:val="004E4CEF"/>
    <w:rsid w:val="004E5433"/>
    <w:rsid w:val="004E543C"/>
    <w:rsid w:val="004E54BB"/>
    <w:rsid w:val="004E54E4"/>
    <w:rsid w:val="004E5DD6"/>
    <w:rsid w:val="004E65AE"/>
    <w:rsid w:val="004E666B"/>
    <w:rsid w:val="004E69FC"/>
    <w:rsid w:val="004E6AF3"/>
    <w:rsid w:val="004E6E32"/>
    <w:rsid w:val="004E7219"/>
    <w:rsid w:val="004E7682"/>
    <w:rsid w:val="004E7CDC"/>
    <w:rsid w:val="004E7D2E"/>
    <w:rsid w:val="004F03F8"/>
    <w:rsid w:val="004F053F"/>
    <w:rsid w:val="004F0DB3"/>
    <w:rsid w:val="004F0FAE"/>
    <w:rsid w:val="004F0FFF"/>
    <w:rsid w:val="004F10F4"/>
    <w:rsid w:val="004F1B2E"/>
    <w:rsid w:val="004F2AA7"/>
    <w:rsid w:val="004F3CB3"/>
    <w:rsid w:val="004F3FF4"/>
    <w:rsid w:val="004F4637"/>
    <w:rsid w:val="004F49A4"/>
    <w:rsid w:val="004F4AB3"/>
    <w:rsid w:val="004F656F"/>
    <w:rsid w:val="004F6F8D"/>
    <w:rsid w:val="004F7312"/>
    <w:rsid w:val="004F7454"/>
    <w:rsid w:val="005004D9"/>
    <w:rsid w:val="005004E7"/>
    <w:rsid w:val="0050060F"/>
    <w:rsid w:val="0050104B"/>
    <w:rsid w:val="005013D9"/>
    <w:rsid w:val="005017CA"/>
    <w:rsid w:val="00501BF6"/>
    <w:rsid w:val="00501E76"/>
    <w:rsid w:val="00502140"/>
    <w:rsid w:val="00502F09"/>
    <w:rsid w:val="005030D5"/>
    <w:rsid w:val="0050380D"/>
    <w:rsid w:val="00503921"/>
    <w:rsid w:val="00504566"/>
    <w:rsid w:val="005047BC"/>
    <w:rsid w:val="005056F5"/>
    <w:rsid w:val="00505815"/>
    <w:rsid w:val="00505AA4"/>
    <w:rsid w:val="00505C8C"/>
    <w:rsid w:val="00506DB8"/>
    <w:rsid w:val="00507214"/>
    <w:rsid w:val="005073CD"/>
    <w:rsid w:val="005074C1"/>
    <w:rsid w:val="0050765E"/>
    <w:rsid w:val="005077EE"/>
    <w:rsid w:val="00510038"/>
    <w:rsid w:val="0051026C"/>
    <w:rsid w:val="005109FE"/>
    <w:rsid w:val="00510C2B"/>
    <w:rsid w:val="00510E46"/>
    <w:rsid w:val="0051140A"/>
    <w:rsid w:val="00511582"/>
    <w:rsid w:val="00511589"/>
    <w:rsid w:val="005115AE"/>
    <w:rsid w:val="00511673"/>
    <w:rsid w:val="00511B07"/>
    <w:rsid w:val="00511B1A"/>
    <w:rsid w:val="00511FD7"/>
    <w:rsid w:val="005128BD"/>
    <w:rsid w:val="00512A3D"/>
    <w:rsid w:val="00512C3B"/>
    <w:rsid w:val="005131A4"/>
    <w:rsid w:val="00513750"/>
    <w:rsid w:val="00514031"/>
    <w:rsid w:val="0051455C"/>
    <w:rsid w:val="00514D5E"/>
    <w:rsid w:val="00514F44"/>
    <w:rsid w:val="0051552B"/>
    <w:rsid w:val="00515614"/>
    <w:rsid w:val="005156DF"/>
    <w:rsid w:val="00515EDB"/>
    <w:rsid w:val="00516103"/>
    <w:rsid w:val="005162BC"/>
    <w:rsid w:val="00516FBB"/>
    <w:rsid w:val="0051704E"/>
    <w:rsid w:val="005173CB"/>
    <w:rsid w:val="00517BC5"/>
    <w:rsid w:val="0052097A"/>
    <w:rsid w:val="00520B17"/>
    <w:rsid w:val="00520D5D"/>
    <w:rsid w:val="00521363"/>
    <w:rsid w:val="00522B90"/>
    <w:rsid w:val="00523067"/>
    <w:rsid w:val="005233B2"/>
    <w:rsid w:val="005234AB"/>
    <w:rsid w:val="00523732"/>
    <w:rsid w:val="0052394A"/>
    <w:rsid w:val="005239AE"/>
    <w:rsid w:val="00523B2B"/>
    <w:rsid w:val="00523BA0"/>
    <w:rsid w:val="005244AC"/>
    <w:rsid w:val="005247AB"/>
    <w:rsid w:val="00524857"/>
    <w:rsid w:val="00524C7C"/>
    <w:rsid w:val="00524CB1"/>
    <w:rsid w:val="00524E60"/>
    <w:rsid w:val="00524EFC"/>
    <w:rsid w:val="00524FF3"/>
    <w:rsid w:val="00525A12"/>
    <w:rsid w:val="00525C59"/>
    <w:rsid w:val="00525EF0"/>
    <w:rsid w:val="005261E7"/>
    <w:rsid w:val="005263F8"/>
    <w:rsid w:val="00526B67"/>
    <w:rsid w:val="00526C4D"/>
    <w:rsid w:val="00526E93"/>
    <w:rsid w:val="00526F6C"/>
    <w:rsid w:val="00527337"/>
    <w:rsid w:val="00527403"/>
    <w:rsid w:val="005274E4"/>
    <w:rsid w:val="00527632"/>
    <w:rsid w:val="00527D82"/>
    <w:rsid w:val="00527DD6"/>
    <w:rsid w:val="00527DE4"/>
    <w:rsid w:val="005302D2"/>
    <w:rsid w:val="005302DF"/>
    <w:rsid w:val="00530745"/>
    <w:rsid w:val="00530B42"/>
    <w:rsid w:val="00530E34"/>
    <w:rsid w:val="00530E7B"/>
    <w:rsid w:val="005310D9"/>
    <w:rsid w:val="00531C5D"/>
    <w:rsid w:val="00531F51"/>
    <w:rsid w:val="005324FF"/>
    <w:rsid w:val="005326F6"/>
    <w:rsid w:val="00532EE0"/>
    <w:rsid w:val="00533C24"/>
    <w:rsid w:val="00533EEC"/>
    <w:rsid w:val="0053486E"/>
    <w:rsid w:val="005349EB"/>
    <w:rsid w:val="005350B0"/>
    <w:rsid w:val="00535762"/>
    <w:rsid w:val="00536176"/>
    <w:rsid w:val="005362D0"/>
    <w:rsid w:val="00536C1F"/>
    <w:rsid w:val="00537DBA"/>
    <w:rsid w:val="005401F9"/>
    <w:rsid w:val="005402F6"/>
    <w:rsid w:val="00540759"/>
    <w:rsid w:val="005410D5"/>
    <w:rsid w:val="00541103"/>
    <w:rsid w:val="0054173C"/>
    <w:rsid w:val="00542091"/>
    <w:rsid w:val="00542A4E"/>
    <w:rsid w:val="00542F3F"/>
    <w:rsid w:val="005437B9"/>
    <w:rsid w:val="00543DA1"/>
    <w:rsid w:val="00543E4B"/>
    <w:rsid w:val="005441B0"/>
    <w:rsid w:val="0054447B"/>
    <w:rsid w:val="005446ED"/>
    <w:rsid w:val="0054491A"/>
    <w:rsid w:val="00544C1A"/>
    <w:rsid w:val="00544CDC"/>
    <w:rsid w:val="005450CF"/>
    <w:rsid w:val="00545491"/>
    <w:rsid w:val="005455F9"/>
    <w:rsid w:val="005456A3"/>
    <w:rsid w:val="00545A0D"/>
    <w:rsid w:val="00545EC1"/>
    <w:rsid w:val="00546368"/>
    <w:rsid w:val="005468BA"/>
    <w:rsid w:val="005469DC"/>
    <w:rsid w:val="00546DA1"/>
    <w:rsid w:val="00546ED2"/>
    <w:rsid w:val="00547024"/>
    <w:rsid w:val="00550C4E"/>
    <w:rsid w:val="005516B7"/>
    <w:rsid w:val="0055210B"/>
    <w:rsid w:val="005522A2"/>
    <w:rsid w:val="0055255B"/>
    <w:rsid w:val="005526C7"/>
    <w:rsid w:val="00552A44"/>
    <w:rsid w:val="00553094"/>
    <w:rsid w:val="00553765"/>
    <w:rsid w:val="00553FF2"/>
    <w:rsid w:val="005550EB"/>
    <w:rsid w:val="005554BD"/>
    <w:rsid w:val="005559D5"/>
    <w:rsid w:val="00555BAE"/>
    <w:rsid w:val="00555F21"/>
    <w:rsid w:val="0055604D"/>
    <w:rsid w:val="00556314"/>
    <w:rsid w:val="0055766F"/>
    <w:rsid w:val="00557C26"/>
    <w:rsid w:val="00560268"/>
    <w:rsid w:val="005603C6"/>
    <w:rsid w:val="00560AF3"/>
    <w:rsid w:val="005613A0"/>
    <w:rsid w:val="00561737"/>
    <w:rsid w:val="005618EB"/>
    <w:rsid w:val="00561C7E"/>
    <w:rsid w:val="00562969"/>
    <w:rsid w:val="00564352"/>
    <w:rsid w:val="005647B1"/>
    <w:rsid w:val="00564A4B"/>
    <w:rsid w:val="00564BD6"/>
    <w:rsid w:val="00565024"/>
    <w:rsid w:val="0056525E"/>
    <w:rsid w:val="005652BE"/>
    <w:rsid w:val="0056588C"/>
    <w:rsid w:val="00565DC9"/>
    <w:rsid w:val="005660ED"/>
    <w:rsid w:val="00566285"/>
    <w:rsid w:val="00566529"/>
    <w:rsid w:val="00566858"/>
    <w:rsid w:val="00566946"/>
    <w:rsid w:val="00566A2F"/>
    <w:rsid w:val="00566B6F"/>
    <w:rsid w:val="00566BF6"/>
    <w:rsid w:val="00566CF2"/>
    <w:rsid w:val="00567A61"/>
    <w:rsid w:val="00567D4C"/>
    <w:rsid w:val="00567E5C"/>
    <w:rsid w:val="005700B9"/>
    <w:rsid w:val="00570294"/>
    <w:rsid w:val="00570A2E"/>
    <w:rsid w:val="00570C3A"/>
    <w:rsid w:val="00570D71"/>
    <w:rsid w:val="00570FF3"/>
    <w:rsid w:val="005710A6"/>
    <w:rsid w:val="005712D3"/>
    <w:rsid w:val="005715CF"/>
    <w:rsid w:val="00571B69"/>
    <w:rsid w:val="00571F14"/>
    <w:rsid w:val="00572138"/>
    <w:rsid w:val="005722DF"/>
    <w:rsid w:val="00572CED"/>
    <w:rsid w:val="00573118"/>
    <w:rsid w:val="00573287"/>
    <w:rsid w:val="005733FE"/>
    <w:rsid w:val="00573B47"/>
    <w:rsid w:val="00573E32"/>
    <w:rsid w:val="0057404C"/>
    <w:rsid w:val="005744F6"/>
    <w:rsid w:val="00574FCF"/>
    <w:rsid w:val="00575454"/>
    <w:rsid w:val="005755EF"/>
    <w:rsid w:val="00575889"/>
    <w:rsid w:val="00575A19"/>
    <w:rsid w:val="00576299"/>
    <w:rsid w:val="00576878"/>
    <w:rsid w:val="00576DF1"/>
    <w:rsid w:val="0057797B"/>
    <w:rsid w:val="00577A67"/>
    <w:rsid w:val="00577BA6"/>
    <w:rsid w:val="00577C58"/>
    <w:rsid w:val="005809EF"/>
    <w:rsid w:val="00580A09"/>
    <w:rsid w:val="00580ECD"/>
    <w:rsid w:val="00581E96"/>
    <w:rsid w:val="00581FB3"/>
    <w:rsid w:val="00582563"/>
    <w:rsid w:val="00582F40"/>
    <w:rsid w:val="00583C9B"/>
    <w:rsid w:val="00584690"/>
    <w:rsid w:val="005848B3"/>
    <w:rsid w:val="00584B7A"/>
    <w:rsid w:val="0058501F"/>
    <w:rsid w:val="00585134"/>
    <w:rsid w:val="00585D44"/>
    <w:rsid w:val="00585E2D"/>
    <w:rsid w:val="00586E33"/>
    <w:rsid w:val="00586E6D"/>
    <w:rsid w:val="00586F56"/>
    <w:rsid w:val="00587331"/>
    <w:rsid w:val="005879DC"/>
    <w:rsid w:val="00587A12"/>
    <w:rsid w:val="00590008"/>
    <w:rsid w:val="005902C6"/>
    <w:rsid w:val="00590382"/>
    <w:rsid w:val="005907A2"/>
    <w:rsid w:val="005916AC"/>
    <w:rsid w:val="00591B1D"/>
    <w:rsid w:val="00591B23"/>
    <w:rsid w:val="00591C8D"/>
    <w:rsid w:val="005920AD"/>
    <w:rsid w:val="00592E1E"/>
    <w:rsid w:val="00592F39"/>
    <w:rsid w:val="005930E3"/>
    <w:rsid w:val="00593AD3"/>
    <w:rsid w:val="00593F6B"/>
    <w:rsid w:val="0059443E"/>
    <w:rsid w:val="00594B7B"/>
    <w:rsid w:val="00594E17"/>
    <w:rsid w:val="00595240"/>
    <w:rsid w:val="0059532D"/>
    <w:rsid w:val="005959C6"/>
    <w:rsid w:val="0059640C"/>
    <w:rsid w:val="00596B35"/>
    <w:rsid w:val="00597051"/>
    <w:rsid w:val="00597285"/>
    <w:rsid w:val="00597A9B"/>
    <w:rsid w:val="005A01F2"/>
    <w:rsid w:val="005A048E"/>
    <w:rsid w:val="005A0691"/>
    <w:rsid w:val="005A0807"/>
    <w:rsid w:val="005A0D10"/>
    <w:rsid w:val="005A0E5D"/>
    <w:rsid w:val="005A0E7B"/>
    <w:rsid w:val="005A1165"/>
    <w:rsid w:val="005A146D"/>
    <w:rsid w:val="005A14E2"/>
    <w:rsid w:val="005A15F1"/>
    <w:rsid w:val="005A1699"/>
    <w:rsid w:val="005A1AE7"/>
    <w:rsid w:val="005A1DFD"/>
    <w:rsid w:val="005A2233"/>
    <w:rsid w:val="005A2983"/>
    <w:rsid w:val="005A2A96"/>
    <w:rsid w:val="005A2D73"/>
    <w:rsid w:val="005A363D"/>
    <w:rsid w:val="005A3EE7"/>
    <w:rsid w:val="005A40AA"/>
    <w:rsid w:val="005A4664"/>
    <w:rsid w:val="005A4C4E"/>
    <w:rsid w:val="005A513D"/>
    <w:rsid w:val="005A56AA"/>
    <w:rsid w:val="005A5BA5"/>
    <w:rsid w:val="005A5E63"/>
    <w:rsid w:val="005A5FD4"/>
    <w:rsid w:val="005A66B7"/>
    <w:rsid w:val="005A6B87"/>
    <w:rsid w:val="005A7292"/>
    <w:rsid w:val="005A7478"/>
    <w:rsid w:val="005A7575"/>
    <w:rsid w:val="005A790B"/>
    <w:rsid w:val="005A7D5B"/>
    <w:rsid w:val="005B07F5"/>
    <w:rsid w:val="005B0D26"/>
    <w:rsid w:val="005B1306"/>
    <w:rsid w:val="005B15E6"/>
    <w:rsid w:val="005B1CC5"/>
    <w:rsid w:val="005B242E"/>
    <w:rsid w:val="005B2634"/>
    <w:rsid w:val="005B29C8"/>
    <w:rsid w:val="005B31CB"/>
    <w:rsid w:val="005B39E5"/>
    <w:rsid w:val="005B39EA"/>
    <w:rsid w:val="005B3ED7"/>
    <w:rsid w:val="005B4316"/>
    <w:rsid w:val="005B4635"/>
    <w:rsid w:val="005B46BE"/>
    <w:rsid w:val="005B4832"/>
    <w:rsid w:val="005B4A10"/>
    <w:rsid w:val="005B4A84"/>
    <w:rsid w:val="005B4AEC"/>
    <w:rsid w:val="005B5393"/>
    <w:rsid w:val="005B59FB"/>
    <w:rsid w:val="005B5AA3"/>
    <w:rsid w:val="005B5C68"/>
    <w:rsid w:val="005B6639"/>
    <w:rsid w:val="005B72B2"/>
    <w:rsid w:val="005B73C5"/>
    <w:rsid w:val="005B756D"/>
    <w:rsid w:val="005B7678"/>
    <w:rsid w:val="005B78D6"/>
    <w:rsid w:val="005B7FBA"/>
    <w:rsid w:val="005C0012"/>
    <w:rsid w:val="005C0493"/>
    <w:rsid w:val="005C05AE"/>
    <w:rsid w:val="005C1427"/>
    <w:rsid w:val="005C166D"/>
    <w:rsid w:val="005C182F"/>
    <w:rsid w:val="005C1D0E"/>
    <w:rsid w:val="005C2A11"/>
    <w:rsid w:val="005C30E9"/>
    <w:rsid w:val="005C3516"/>
    <w:rsid w:val="005C372E"/>
    <w:rsid w:val="005C3B8C"/>
    <w:rsid w:val="005C3E34"/>
    <w:rsid w:val="005C4259"/>
    <w:rsid w:val="005C43BB"/>
    <w:rsid w:val="005C4924"/>
    <w:rsid w:val="005C533A"/>
    <w:rsid w:val="005C5BE4"/>
    <w:rsid w:val="005C5CE1"/>
    <w:rsid w:val="005C5F39"/>
    <w:rsid w:val="005C62FF"/>
    <w:rsid w:val="005C641B"/>
    <w:rsid w:val="005C65BA"/>
    <w:rsid w:val="005C68A9"/>
    <w:rsid w:val="005C69DF"/>
    <w:rsid w:val="005C6A8A"/>
    <w:rsid w:val="005C718E"/>
    <w:rsid w:val="005C7B7C"/>
    <w:rsid w:val="005C7C4F"/>
    <w:rsid w:val="005C7CA4"/>
    <w:rsid w:val="005D0A64"/>
    <w:rsid w:val="005D0B0A"/>
    <w:rsid w:val="005D1198"/>
    <w:rsid w:val="005D12FC"/>
    <w:rsid w:val="005D136D"/>
    <w:rsid w:val="005D1876"/>
    <w:rsid w:val="005D18C7"/>
    <w:rsid w:val="005D19C9"/>
    <w:rsid w:val="005D237D"/>
    <w:rsid w:val="005D2BE2"/>
    <w:rsid w:val="005D2CF3"/>
    <w:rsid w:val="005D308D"/>
    <w:rsid w:val="005D35BE"/>
    <w:rsid w:val="005D40DC"/>
    <w:rsid w:val="005D46D3"/>
    <w:rsid w:val="005D5154"/>
    <w:rsid w:val="005D5353"/>
    <w:rsid w:val="005D5477"/>
    <w:rsid w:val="005D5BAC"/>
    <w:rsid w:val="005D5C72"/>
    <w:rsid w:val="005D5DBD"/>
    <w:rsid w:val="005D5F0B"/>
    <w:rsid w:val="005D6D1C"/>
    <w:rsid w:val="005D6DDA"/>
    <w:rsid w:val="005D72A7"/>
    <w:rsid w:val="005E05E5"/>
    <w:rsid w:val="005E0960"/>
    <w:rsid w:val="005E0A23"/>
    <w:rsid w:val="005E0C53"/>
    <w:rsid w:val="005E118B"/>
    <w:rsid w:val="005E1721"/>
    <w:rsid w:val="005E245A"/>
    <w:rsid w:val="005E25D0"/>
    <w:rsid w:val="005E2631"/>
    <w:rsid w:val="005E2D40"/>
    <w:rsid w:val="005E3D13"/>
    <w:rsid w:val="005E3DA9"/>
    <w:rsid w:val="005E3E3A"/>
    <w:rsid w:val="005E40B4"/>
    <w:rsid w:val="005E4467"/>
    <w:rsid w:val="005E49CA"/>
    <w:rsid w:val="005E4DC1"/>
    <w:rsid w:val="005E4E7D"/>
    <w:rsid w:val="005E4EB3"/>
    <w:rsid w:val="005E5306"/>
    <w:rsid w:val="005E541B"/>
    <w:rsid w:val="005E554A"/>
    <w:rsid w:val="005E5B16"/>
    <w:rsid w:val="005E5B38"/>
    <w:rsid w:val="005E5F52"/>
    <w:rsid w:val="005E6311"/>
    <w:rsid w:val="005E65D7"/>
    <w:rsid w:val="005E677E"/>
    <w:rsid w:val="005E6895"/>
    <w:rsid w:val="005E767B"/>
    <w:rsid w:val="005E7A15"/>
    <w:rsid w:val="005E7BF0"/>
    <w:rsid w:val="005E7DEA"/>
    <w:rsid w:val="005F0258"/>
    <w:rsid w:val="005F0433"/>
    <w:rsid w:val="005F0451"/>
    <w:rsid w:val="005F080A"/>
    <w:rsid w:val="005F0DE1"/>
    <w:rsid w:val="005F1108"/>
    <w:rsid w:val="005F1335"/>
    <w:rsid w:val="005F18CA"/>
    <w:rsid w:val="005F1C52"/>
    <w:rsid w:val="005F1FE2"/>
    <w:rsid w:val="005F21AE"/>
    <w:rsid w:val="005F2254"/>
    <w:rsid w:val="005F2BBD"/>
    <w:rsid w:val="005F2D29"/>
    <w:rsid w:val="005F3248"/>
    <w:rsid w:val="005F34F3"/>
    <w:rsid w:val="005F35D9"/>
    <w:rsid w:val="005F393D"/>
    <w:rsid w:val="005F3AE4"/>
    <w:rsid w:val="005F4211"/>
    <w:rsid w:val="005F46E7"/>
    <w:rsid w:val="005F470C"/>
    <w:rsid w:val="005F4775"/>
    <w:rsid w:val="005F4ED7"/>
    <w:rsid w:val="005F512C"/>
    <w:rsid w:val="005F57BF"/>
    <w:rsid w:val="005F60DE"/>
    <w:rsid w:val="005F6251"/>
    <w:rsid w:val="005F6D95"/>
    <w:rsid w:val="005F6F47"/>
    <w:rsid w:val="005F70BD"/>
    <w:rsid w:val="005F738C"/>
    <w:rsid w:val="005F7A86"/>
    <w:rsid w:val="00600FAB"/>
    <w:rsid w:val="00601370"/>
    <w:rsid w:val="0060146C"/>
    <w:rsid w:val="00601524"/>
    <w:rsid w:val="00601701"/>
    <w:rsid w:val="00601B9A"/>
    <w:rsid w:val="006020C5"/>
    <w:rsid w:val="006026B1"/>
    <w:rsid w:val="00603097"/>
    <w:rsid w:val="00603342"/>
    <w:rsid w:val="00603EF2"/>
    <w:rsid w:val="006042A2"/>
    <w:rsid w:val="00604A86"/>
    <w:rsid w:val="00604A88"/>
    <w:rsid w:val="00604BC2"/>
    <w:rsid w:val="00604ED1"/>
    <w:rsid w:val="00605238"/>
    <w:rsid w:val="006054DF"/>
    <w:rsid w:val="00605715"/>
    <w:rsid w:val="00605A14"/>
    <w:rsid w:val="0060614A"/>
    <w:rsid w:val="006065FA"/>
    <w:rsid w:val="00606AF9"/>
    <w:rsid w:val="006070D1"/>
    <w:rsid w:val="006077D9"/>
    <w:rsid w:val="006103F2"/>
    <w:rsid w:val="006105D3"/>
    <w:rsid w:val="00610646"/>
    <w:rsid w:val="00610CE8"/>
    <w:rsid w:val="00610DA4"/>
    <w:rsid w:val="00611099"/>
    <w:rsid w:val="00611A90"/>
    <w:rsid w:val="00611BBE"/>
    <w:rsid w:val="00611EA9"/>
    <w:rsid w:val="0061242A"/>
    <w:rsid w:val="006124EF"/>
    <w:rsid w:val="0061331C"/>
    <w:rsid w:val="00613DDE"/>
    <w:rsid w:val="00614115"/>
    <w:rsid w:val="0061414B"/>
    <w:rsid w:val="00614306"/>
    <w:rsid w:val="0061451E"/>
    <w:rsid w:val="006148DB"/>
    <w:rsid w:val="00615483"/>
    <w:rsid w:val="0061565F"/>
    <w:rsid w:val="006157E3"/>
    <w:rsid w:val="0061590B"/>
    <w:rsid w:val="0061606D"/>
    <w:rsid w:val="0061715D"/>
    <w:rsid w:val="00617330"/>
    <w:rsid w:val="00617B26"/>
    <w:rsid w:val="00617F64"/>
    <w:rsid w:val="0062015B"/>
    <w:rsid w:val="0062056B"/>
    <w:rsid w:val="0062146F"/>
    <w:rsid w:val="00621AAE"/>
    <w:rsid w:val="00621E4F"/>
    <w:rsid w:val="00622355"/>
    <w:rsid w:val="0062243B"/>
    <w:rsid w:val="0062271A"/>
    <w:rsid w:val="006229A1"/>
    <w:rsid w:val="006232CA"/>
    <w:rsid w:val="00623536"/>
    <w:rsid w:val="00623FD1"/>
    <w:rsid w:val="00623FD3"/>
    <w:rsid w:val="00623FEB"/>
    <w:rsid w:val="00624223"/>
    <w:rsid w:val="00624674"/>
    <w:rsid w:val="00624E98"/>
    <w:rsid w:val="00625556"/>
    <w:rsid w:val="00625AF4"/>
    <w:rsid w:val="00625C99"/>
    <w:rsid w:val="0062636F"/>
    <w:rsid w:val="00626EA6"/>
    <w:rsid w:val="0062710A"/>
    <w:rsid w:val="006276D0"/>
    <w:rsid w:val="00627773"/>
    <w:rsid w:val="00627F96"/>
    <w:rsid w:val="00630100"/>
    <w:rsid w:val="006301C7"/>
    <w:rsid w:val="00630231"/>
    <w:rsid w:val="006303BF"/>
    <w:rsid w:val="00630519"/>
    <w:rsid w:val="0063121A"/>
    <w:rsid w:val="006313FD"/>
    <w:rsid w:val="00631414"/>
    <w:rsid w:val="006315E7"/>
    <w:rsid w:val="00631AA1"/>
    <w:rsid w:val="0063230A"/>
    <w:rsid w:val="0063241C"/>
    <w:rsid w:val="00632591"/>
    <w:rsid w:val="0063266C"/>
    <w:rsid w:val="00632CA7"/>
    <w:rsid w:val="0063307C"/>
    <w:rsid w:val="006331DF"/>
    <w:rsid w:val="0063321D"/>
    <w:rsid w:val="006332EE"/>
    <w:rsid w:val="0063449E"/>
    <w:rsid w:val="00634562"/>
    <w:rsid w:val="006346F8"/>
    <w:rsid w:val="00634CB6"/>
    <w:rsid w:val="00634DBC"/>
    <w:rsid w:val="0063501E"/>
    <w:rsid w:val="0063519A"/>
    <w:rsid w:val="00635448"/>
    <w:rsid w:val="006357AD"/>
    <w:rsid w:val="00635AD3"/>
    <w:rsid w:val="00635AEC"/>
    <w:rsid w:val="006365D7"/>
    <w:rsid w:val="00636A8E"/>
    <w:rsid w:val="00636ACC"/>
    <w:rsid w:val="006379EF"/>
    <w:rsid w:val="00640262"/>
    <w:rsid w:val="0064057E"/>
    <w:rsid w:val="00640703"/>
    <w:rsid w:val="00641036"/>
    <w:rsid w:val="006410D4"/>
    <w:rsid w:val="00641101"/>
    <w:rsid w:val="00641359"/>
    <w:rsid w:val="00641365"/>
    <w:rsid w:val="0064157F"/>
    <w:rsid w:val="00642172"/>
    <w:rsid w:val="00642400"/>
    <w:rsid w:val="00642A92"/>
    <w:rsid w:val="00642AAF"/>
    <w:rsid w:val="00642D0B"/>
    <w:rsid w:val="00642D5B"/>
    <w:rsid w:val="006433C5"/>
    <w:rsid w:val="00643613"/>
    <w:rsid w:val="00643B46"/>
    <w:rsid w:val="00643CF6"/>
    <w:rsid w:val="00643D2E"/>
    <w:rsid w:val="00643DE1"/>
    <w:rsid w:val="00643DE6"/>
    <w:rsid w:val="006442E8"/>
    <w:rsid w:val="00644415"/>
    <w:rsid w:val="00644A55"/>
    <w:rsid w:val="006453F7"/>
    <w:rsid w:val="006454E9"/>
    <w:rsid w:val="00645C58"/>
    <w:rsid w:val="006463A6"/>
    <w:rsid w:val="00646AA6"/>
    <w:rsid w:val="0064739A"/>
    <w:rsid w:val="00647D51"/>
    <w:rsid w:val="006500ED"/>
    <w:rsid w:val="006500F6"/>
    <w:rsid w:val="00650436"/>
    <w:rsid w:val="006505E8"/>
    <w:rsid w:val="00650729"/>
    <w:rsid w:val="00650871"/>
    <w:rsid w:val="00650AD4"/>
    <w:rsid w:val="006510BF"/>
    <w:rsid w:val="00651176"/>
    <w:rsid w:val="0065143B"/>
    <w:rsid w:val="006515DC"/>
    <w:rsid w:val="006518AC"/>
    <w:rsid w:val="00652331"/>
    <w:rsid w:val="00652499"/>
    <w:rsid w:val="006524FA"/>
    <w:rsid w:val="00652785"/>
    <w:rsid w:val="006529D3"/>
    <w:rsid w:val="00652B24"/>
    <w:rsid w:val="00652B8B"/>
    <w:rsid w:val="00652F1C"/>
    <w:rsid w:val="00652F4B"/>
    <w:rsid w:val="00652FA5"/>
    <w:rsid w:val="006531FB"/>
    <w:rsid w:val="00653BBB"/>
    <w:rsid w:val="00653CF1"/>
    <w:rsid w:val="006541A2"/>
    <w:rsid w:val="0065484F"/>
    <w:rsid w:val="00654FCF"/>
    <w:rsid w:val="00655236"/>
    <w:rsid w:val="006553C9"/>
    <w:rsid w:val="006556B5"/>
    <w:rsid w:val="00655DB3"/>
    <w:rsid w:val="0065621A"/>
    <w:rsid w:val="0065639B"/>
    <w:rsid w:val="00656AFC"/>
    <w:rsid w:val="0065780D"/>
    <w:rsid w:val="00657EA9"/>
    <w:rsid w:val="0066003A"/>
    <w:rsid w:val="00660235"/>
    <w:rsid w:val="00660638"/>
    <w:rsid w:val="0066085A"/>
    <w:rsid w:val="00660984"/>
    <w:rsid w:val="00660F9F"/>
    <w:rsid w:val="006610DD"/>
    <w:rsid w:val="006610FD"/>
    <w:rsid w:val="00661382"/>
    <w:rsid w:val="00661757"/>
    <w:rsid w:val="00661E41"/>
    <w:rsid w:val="00661E8B"/>
    <w:rsid w:val="006621DB"/>
    <w:rsid w:val="006624FE"/>
    <w:rsid w:val="006626D8"/>
    <w:rsid w:val="00662956"/>
    <w:rsid w:val="00662DB1"/>
    <w:rsid w:val="00663060"/>
    <w:rsid w:val="00663793"/>
    <w:rsid w:val="00663F4C"/>
    <w:rsid w:val="006640D6"/>
    <w:rsid w:val="0066433F"/>
    <w:rsid w:val="00664568"/>
    <w:rsid w:val="00664FA3"/>
    <w:rsid w:val="00665EF8"/>
    <w:rsid w:val="006669DD"/>
    <w:rsid w:val="00666AA0"/>
    <w:rsid w:val="00666D62"/>
    <w:rsid w:val="00667241"/>
    <w:rsid w:val="0066737A"/>
    <w:rsid w:val="006674F2"/>
    <w:rsid w:val="00667D9D"/>
    <w:rsid w:val="00667F55"/>
    <w:rsid w:val="00670308"/>
    <w:rsid w:val="00670771"/>
    <w:rsid w:val="00670BFE"/>
    <w:rsid w:val="00670EAE"/>
    <w:rsid w:val="006711F7"/>
    <w:rsid w:val="0067183B"/>
    <w:rsid w:val="00671FF8"/>
    <w:rsid w:val="00672536"/>
    <w:rsid w:val="00672D19"/>
    <w:rsid w:val="00673061"/>
    <w:rsid w:val="006730F8"/>
    <w:rsid w:val="00673104"/>
    <w:rsid w:val="0067328E"/>
    <w:rsid w:val="006733CC"/>
    <w:rsid w:val="006733D2"/>
    <w:rsid w:val="00674286"/>
    <w:rsid w:val="006742E0"/>
    <w:rsid w:val="006742F1"/>
    <w:rsid w:val="00674862"/>
    <w:rsid w:val="00674B02"/>
    <w:rsid w:val="00675650"/>
    <w:rsid w:val="00675CB5"/>
    <w:rsid w:val="00675E41"/>
    <w:rsid w:val="00675FBE"/>
    <w:rsid w:val="00676270"/>
    <w:rsid w:val="00676562"/>
    <w:rsid w:val="006772B9"/>
    <w:rsid w:val="00677552"/>
    <w:rsid w:val="00677A00"/>
    <w:rsid w:val="00677A92"/>
    <w:rsid w:val="00677BBD"/>
    <w:rsid w:val="006806E1"/>
    <w:rsid w:val="0068089C"/>
    <w:rsid w:val="00680ECE"/>
    <w:rsid w:val="00681022"/>
    <w:rsid w:val="00681418"/>
    <w:rsid w:val="00681543"/>
    <w:rsid w:val="00681787"/>
    <w:rsid w:val="00681EFF"/>
    <w:rsid w:val="00681FDC"/>
    <w:rsid w:val="00682379"/>
    <w:rsid w:val="006823CB"/>
    <w:rsid w:val="0068277C"/>
    <w:rsid w:val="00682CF4"/>
    <w:rsid w:val="0068315B"/>
    <w:rsid w:val="00683AFE"/>
    <w:rsid w:val="00684395"/>
    <w:rsid w:val="0068459B"/>
    <w:rsid w:val="00684AA6"/>
    <w:rsid w:val="00684DC9"/>
    <w:rsid w:val="00685230"/>
    <w:rsid w:val="00685579"/>
    <w:rsid w:val="00686142"/>
    <w:rsid w:val="00686A77"/>
    <w:rsid w:val="00686ABA"/>
    <w:rsid w:val="00686E60"/>
    <w:rsid w:val="0068758F"/>
    <w:rsid w:val="00687C45"/>
    <w:rsid w:val="00687F0E"/>
    <w:rsid w:val="00690572"/>
    <w:rsid w:val="0069057A"/>
    <w:rsid w:val="00690A3E"/>
    <w:rsid w:val="00690B4E"/>
    <w:rsid w:val="00691428"/>
    <w:rsid w:val="00691604"/>
    <w:rsid w:val="00691C7A"/>
    <w:rsid w:val="00691EA4"/>
    <w:rsid w:val="00692B34"/>
    <w:rsid w:val="00692B55"/>
    <w:rsid w:val="006938EE"/>
    <w:rsid w:val="0069457E"/>
    <w:rsid w:val="006946EC"/>
    <w:rsid w:val="00694A4D"/>
    <w:rsid w:val="00695460"/>
    <w:rsid w:val="006955B7"/>
    <w:rsid w:val="00695908"/>
    <w:rsid w:val="00695BA6"/>
    <w:rsid w:val="00696B8E"/>
    <w:rsid w:val="00696CB6"/>
    <w:rsid w:val="00696EE3"/>
    <w:rsid w:val="00696F13"/>
    <w:rsid w:val="00697301"/>
    <w:rsid w:val="0069767A"/>
    <w:rsid w:val="00697CAD"/>
    <w:rsid w:val="006A0136"/>
    <w:rsid w:val="006A01B6"/>
    <w:rsid w:val="006A0759"/>
    <w:rsid w:val="006A0F57"/>
    <w:rsid w:val="006A1094"/>
    <w:rsid w:val="006A1467"/>
    <w:rsid w:val="006A14DF"/>
    <w:rsid w:val="006A14FC"/>
    <w:rsid w:val="006A171E"/>
    <w:rsid w:val="006A1DE2"/>
    <w:rsid w:val="006A2219"/>
    <w:rsid w:val="006A29F0"/>
    <w:rsid w:val="006A2A71"/>
    <w:rsid w:val="006A3080"/>
    <w:rsid w:val="006A3210"/>
    <w:rsid w:val="006A3495"/>
    <w:rsid w:val="006A35F0"/>
    <w:rsid w:val="006A3C3A"/>
    <w:rsid w:val="006A3C41"/>
    <w:rsid w:val="006A3F7D"/>
    <w:rsid w:val="006A4414"/>
    <w:rsid w:val="006A50ED"/>
    <w:rsid w:val="006A5251"/>
    <w:rsid w:val="006A52E1"/>
    <w:rsid w:val="006A53EA"/>
    <w:rsid w:val="006A5521"/>
    <w:rsid w:val="006A5F8A"/>
    <w:rsid w:val="006A607A"/>
    <w:rsid w:val="006A60E5"/>
    <w:rsid w:val="006A6299"/>
    <w:rsid w:val="006A6724"/>
    <w:rsid w:val="006A6D44"/>
    <w:rsid w:val="006A7429"/>
    <w:rsid w:val="006A7774"/>
    <w:rsid w:val="006B0046"/>
    <w:rsid w:val="006B019D"/>
    <w:rsid w:val="006B03A0"/>
    <w:rsid w:val="006B0CFA"/>
    <w:rsid w:val="006B1427"/>
    <w:rsid w:val="006B1B23"/>
    <w:rsid w:val="006B1D33"/>
    <w:rsid w:val="006B27C2"/>
    <w:rsid w:val="006B2B50"/>
    <w:rsid w:val="006B2BAA"/>
    <w:rsid w:val="006B2CA9"/>
    <w:rsid w:val="006B2D63"/>
    <w:rsid w:val="006B300C"/>
    <w:rsid w:val="006B3122"/>
    <w:rsid w:val="006B3232"/>
    <w:rsid w:val="006B360F"/>
    <w:rsid w:val="006B3EC2"/>
    <w:rsid w:val="006B426F"/>
    <w:rsid w:val="006B43AB"/>
    <w:rsid w:val="006B4D7E"/>
    <w:rsid w:val="006B504C"/>
    <w:rsid w:val="006B5475"/>
    <w:rsid w:val="006B56D5"/>
    <w:rsid w:val="006B5820"/>
    <w:rsid w:val="006B61AF"/>
    <w:rsid w:val="006B6CBA"/>
    <w:rsid w:val="006B7387"/>
    <w:rsid w:val="006B787F"/>
    <w:rsid w:val="006B79D6"/>
    <w:rsid w:val="006B7D96"/>
    <w:rsid w:val="006C008E"/>
    <w:rsid w:val="006C00A1"/>
    <w:rsid w:val="006C0831"/>
    <w:rsid w:val="006C0D22"/>
    <w:rsid w:val="006C0FE6"/>
    <w:rsid w:val="006C1491"/>
    <w:rsid w:val="006C171E"/>
    <w:rsid w:val="006C17A4"/>
    <w:rsid w:val="006C1D6C"/>
    <w:rsid w:val="006C1D84"/>
    <w:rsid w:val="006C235F"/>
    <w:rsid w:val="006C2790"/>
    <w:rsid w:val="006C2867"/>
    <w:rsid w:val="006C28EC"/>
    <w:rsid w:val="006C2CB5"/>
    <w:rsid w:val="006C2EBA"/>
    <w:rsid w:val="006C423A"/>
    <w:rsid w:val="006C4489"/>
    <w:rsid w:val="006C47AC"/>
    <w:rsid w:val="006C48A6"/>
    <w:rsid w:val="006C49E0"/>
    <w:rsid w:val="006C4A33"/>
    <w:rsid w:val="006C4E54"/>
    <w:rsid w:val="006C525C"/>
    <w:rsid w:val="006C52E2"/>
    <w:rsid w:val="006C530A"/>
    <w:rsid w:val="006C598A"/>
    <w:rsid w:val="006C5AFE"/>
    <w:rsid w:val="006C5B5D"/>
    <w:rsid w:val="006C5EC7"/>
    <w:rsid w:val="006C5EFC"/>
    <w:rsid w:val="006C5F2B"/>
    <w:rsid w:val="006C623D"/>
    <w:rsid w:val="006C65E0"/>
    <w:rsid w:val="006C67B3"/>
    <w:rsid w:val="006C783D"/>
    <w:rsid w:val="006C796A"/>
    <w:rsid w:val="006C7C00"/>
    <w:rsid w:val="006C7CCD"/>
    <w:rsid w:val="006C7D82"/>
    <w:rsid w:val="006D01DC"/>
    <w:rsid w:val="006D0306"/>
    <w:rsid w:val="006D042C"/>
    <w:rsid w:val="006D0518"/>
    <w:rsid w:val="006D088B"/>
    <w:rsid w:val="006D09A6"/>
    <w:rsid w:val="006D12EE"/>
    <w:rsid w:val="006D178C"/>
    <w:rsid w:val="006D1B10"/>
    <w:rsid w:val="006D1CAC"/>
    <w:rsid w:val="006D1E58"/>
    <w:rsid w:val="006D2601"/>
    <w:rsid w:val="006D28B4"/>
    <w:rsid w:val="006D2C7B"/>
    <w:rsid w:val="006D2DA6"/>
    <w:rsid w:val="006D30F1"/>
    <w:rsid w:val="006D3A9C"/>
    <w:rsid w:val="006D45A3"/>
    <w:rsid w:val="006D499D"/>
    <w:rsid w:val="006D4E2A"/>
    <w:rsid w:val="006D5275"/>
    <w:rsid w:val="006D53E0"/>
    <w:rsid w:val="006D56FD"/>
    <w:rsid w:val="006D5D19"/>
    <w:rsid w:val="006D5D1C"/>
    <w:rsid w:val="006D5DD6"/>
    <w:rsid w:val="006D66C4"/>
    <w:rsid w:val="006D676D"/>
    <w:rsid w:val="006D6784"/>
    <w:rsid w:val="006D69AD"/>
    <w:rsid w:val="006D6A00"/>
    <w:rsid w:val="006D7246"/>
    <w:rsid w:val="006D7334"/>
    <w:rsid w:val="006D74EE"/>
    <w:rsid w:val="006E01D7"/>
    <w:rsid w:val="006E0582"/>
    <w:rsid w:val="006E0803"/>
    <w:rsid w:val="006E0EF8"/>
    <w:rsid w:val="006E1061"/>
    <w:rsid w:val="006E11ED"/>
    <w:rsid w:val="006E16EB"/>
    <w:rsid w:val="006E22DF"/>
    <w:rsid w:val="006E26BF"/>
    <w:rsid w:val="006E2D5B"/>
    <w:rsid w:val="006E366C"/>
    <w:rsid w:val="006E3DFB"/>
    <w:rsid w:val="006E3EA5"/>
    <w:rsid w:val="006E3F65"/>
    <w:rsid w:val="006E44C5"/>
    <w:rsid w:val="006E45CB"/>
    <w:rsid w:val="006E47C6"/>
    <w:rsid w:val="006E4AF8"/>
    <w:rsid w:val="006E4EA4"/>
    <w:rsid w:val="006E51B5"/>
    <w:rsid w:val="006E589B"/>
    <w:rsid w:val="006E5915"/>
    <w:rsid w:val="006E637C"/>
    <w:rsid w:val="006E645E"/>
    <w:rsid w:val="006E647C"/>
    <w:rsid w:val="006E691A"/>
    <w:rsid w:val="006E6F61"/>
    <w:rsid w:val="006E6F8E"/>
    <w:rsid w:val="006E771F"/>
    <w:rsid w:val="006E79B7"/>
    <w:rsid w:val="006E7D41"/>
    <w:rsid w:val="006F0492"/>
    <w:rsid w:val="006F07FC"/>
    <w:rsid w:val="006F096B"/>
    <w:rsid w:val="006F1884"/>
    <w:rsid w:val="006F1984"/>
    <w:rsid w:val="006F1A0E"/>
    <w:rsid w:val="006F1AF5"/>
    <w:rsid w:val="006F2468"/>
    <w:rsid w:val="006F269F"/>
    <w:rsid w:val="006F2DAB"/>
    <w:rsid w:val="006F2DFA"/>
    <w:rsid w:val="006F33A1"/>
    <w:rsid w:val="006F4130"/>
    <w:rsid w:val="006F4989"/>
    <w:rsid w:val="006F4A66"/>
    <w:rsid w:val="006F4AEF"/>
    <w:rsid w:val="006F4B84"/>
    <w:rsid w:val="006F580D"/>
    <w:rsid w:val="006F6665"/>
    <w:rsid w:val="006F688C"/>
    <w:rsid w:val="006F6939"/>
    <w:rsid w:val="006F6AF7"/>
    <w:rsid w:val="006F6C9A"/>
    <w:rsid w:val="006F7036"/>
    <w:rsid w:val="006F7393"/>
    <w:rsid w:val="006F76DF"/>
    <w:rsid w:val="006F76EA"/>
    <w:rsid w:val="006F7931"/>
    <w:rsid w:val="0070259B"/>
    <w:rsid w:val="00702CB1"/>
    <w:rsid w:val="00702F5B"/>
    <w:rsid w:val="00703018"/>
    <w:rsid w:val="007035BD"/>
    <w:rsid w:val="0070385C"/>
    <w:rsid w:val="00703AA2"/>
    <w:rsid w:val="00704DB9"/>
    <w:rsid w:val="00705429"/>
    <w:rsid w:val="00706200"/>
    <w:rsid w:val="0070643D"/>
    <w:rsid w:val="00706652"/>
    <w:rsid w:val="007067BB"/>
    <w:rsid w:val="00706ADC"/>
    <w:rsid w:val="00707D37"/>
    <w:rsid w:val="00710296"/>
    <w:rsid w:val="00710FEC"/>
    <w:rsid w:val="0071175A"/>
    <w:rsid w:val="007119E5"/>
    <w:rsid w:val="00711D71"/>
    <w:rsid w:val="007120FF"/>
    <w:rsid w:val="0071227E"/>
    <w:rsid w:val="0071233A"/>
    <w:rsid w:val="00712B84"/>
    <w:rsid w:val="007134B2"/>
    <w:rsid w:val="0071353E"/>
    <w:rsid w:val="00713831"/>
    <w:rsid w:val="00713DCD"/>
    <w:rsid w:val="00714093"/>
    <w:rsid w:val="007141C4"/>
    <w:rsid w:val="007142E0"/>
    <w:rsid w:val="007145FB"/>
    <w:rsid w:val="00714B52"/>
    <w:rsid w:val="00714CDD"/>
    <w:rsid w:val="00715037"/>
    <w:rsid w:val="00715395"/>
    <w:rsid w:val="007153F7"/>
    <w:rsid w:val="0071562B"/>
    <w:rsid w:val="00715D6A"/>
    <w:rsid w:val="0071624E"/>
    <w:rsid w:val="00716B4F"/>
    <w:rsid w:val="007170DD"/>
    <w:rsid w:val="00717414"/>
    <w:rsid w:val="00717447"/>
    <w:rsid w:val="0072069C"/>
    <w:rsid w:val="00720725"/>
    <w:rsid w:val="0072147A"/>
    <w:rsid w:val="00721BA6"/>
    <w:rsid w:val="00722048"/>
    <w:rsid w:val="007221BD"/>
    <w:rsid w:val="0072244E"/>
    <w:rsid w:val="00722855"/>
    <w:rsid w:val="0072314F"/>
    <w:rsid w:val="0072349A"/>
    <w:rsid w:val="00723C1D"/>
    <w:rsid w:val="00724B02"/>
    <w:rsid w:val="00724F21"/>
    <w:rsid w:val="0072512D"/>
    <w:rsid w:val="00726A40"/>
    <w:rsid w:val="00726DAF"/>
    <w:rsid w:val="00726F88"/>
    <w:rsid w:val="007277EE"/>
    <w:rsid w:val="00727902"/>
    <w:rsid w:val="00727A4D"/>
    <w:rsid w:val="00727FA5"/>
    <w:rsid w:val="0073006E"/>
    <w:rsid w:val="0073012E"/>
    <w:rsid w:val="007308C6"/>
    <w:rsid w:val="00730B05"/>
    <w:rsid w:val="007315EB"/>
    <w:rsid w:val="007319D8"/>
    <w:rsid w:val="007324F6"/>
    <w:rsid w:val="007327C6"/>
    <w:rsid w:val="00732A62"/>
    <w:rsid w:val="00732DC1"/>
    <w:rsid w:val="00732E82"/>
    <w:rsid w:val="007333C7"/>
    <w:rsid w:val="007336D1"/>
    <w:rsid w:val="007336EB"/>
    <w:rsid w:val="0073407A"/>
    <w:rsid w:val="007340EC"/>
    <w:rsid w:val="00734D1F"/>
    <w:rsid w:val="00734FBA"/>
    <w:rsid w:val="007361EE"/>
    <w:rsid w:val="00736687"/>
    <w:rsid w:val="007368AE"/>
    <w:rsid w:val="00736F87"/>
    <w:rsid w:val="0073713B"/>
    <w:rsid w:val="00737234"/>
    <w:rsid w:val="0073772F"/>
    <w:rsid w:val="00737893"/>
    <w:rsid w:val="00737A98"/>
    <w:rsid w:val="007400EF"/>
    <w:rsid w:val="00740327"/>
    <w:rsid w:val="007408CE"/>
    <w:rsid w:val="00740E25"/>
    <w:rsid w:val="00740FA3"/>
    <w:rsid w:val="00741A80"/>
    <w:rsid w:val="00741AC4"/>
    <w:rsid w:val="00741AE0"/>
    <w:rsid w:val="00741AF9"/>
    <w:rsid w:val="00741B22"/>
    <w:rsid w:val="00742AD0"/>
    <w:rsid w:val="00742B03"/>
    <w:rsid w:val="00742BD4"/>
    <w:rsid w:val="00743288"/>
    <w:rsid w:val="007434DA"/>
    <w:rsid w:val="00743556"/>
    <w:rsid w:val="00743627"/>
    <w:rsid w:val="00743D03"/>
    <w:rsid w:val="00743E93"/>
    <w:rsid w:val="00744E3C"/>
    <w:rsid w:val="00745838"/>
    <w:rsid w:val="007459D5"/>
    <w:rsid w:val="00745EE5"/>
    <w:rsid w:val="00746047"/>
    <w:rsid w:val="0074638A"/>
    <w:rsid w:val="00747982"/>
    <w:rsid w:val="007509AB"/>
    <w:rsid w:val="007510A7"/>
    <w:rsid w:val="00751A20"/>
    <w:rsid w:val="00751B1B"/>
    <w:rsid w:val="00751FA1"/>
    <w:rsid w:val="00752128"/>
    <w:rsid w:val="0075224B"/>
    <w:rsid w:val="00752821"/>
    <w:rsid w:val="00752971"/>
    <w:rsid w:val="00752F7E"/>
    <w:rsid w:val="00753104"/>
    <w:rsid w:val="007544F8"/>
    <w:rsid w:val="00754698"/>
    <w:rsid w:val="0075472C"/>
    <w:rsid w:val="00754920"/>
    <w:rsid w:val="00754DCC"/>
    <w:rsid w:val="00754E31"/>
    <w:rsid w:val="00754EAF"/>
    <w:rsid w:val="0075515A"/>
    <w:rsid w:val="007553FB"/>
    <w:rsid w:val="007558E9"/>
    <w:rsid w:val="00755E27"/>
    <w:rsid w:val="00755EE0"/>
    <w:rsid w:val="0075723B"/>
    <w:rsid w:val="0075743E"/>
    <w:rsid w:val="0075772C"/>
    <w:rsid w:val="00760100"/>
    <w:rsid w:val="007604BE"/>
    <w:rsid w:val="007606C6"/>
    <w:rsid w:val="00760C96"/>
    <w:rsid w:val="00760E1B"/>
    <w:rsid w:val="00760F8E"/>
    <w:rsid w:val="0076137F"/>
    <w:rsid w:val="00761C44"/>
    <w:rsid w:val="00762773"/>
    <w:rsid w:val="007629B7"/>
    <w:rsid w:val="007629F7"/>
    <w:rsid w:val="00762A44"/>
    <w:rsid w:val="00762F12"/>
    <w:rsid w:val="0076318C"/>
    <w:rsid w:val="00764059"/>
    <w:rsid w:val="007640DF"/>
    <w:rsid w:val="00764128"/>
    <w:rsid w:val="0076426C"/>
    <w:rsid w:val="00764486"/>
    <w:rsid w:val="00764510"/>
    <w:rsid w:val="007647D6"/>
    <w:rsid w:val="0076482B"/>
    <w:rsid w:val="0076499A"/>
    <w:rsid w:val="00764D5C"/>
    <w:rsid w:val="00765074"/>
    <w:rsid w:val="00765C3C"/>
    <w:rsid w:val="00766136"/>
    <w:rsid w:val="00766324"/>
    <w:rsid w:val="00766995"/>
    <w:rsid w:val="00766D40"/>
    <w:rsid w:val="00766FC4"/>
    <w:rsid w:val="00767466"/>
    <w:rsid w:val="00767670"/>
    <w:rsid w:val="007677EA"/>
    <w:rsid w:val="007678D9"/>
    <w:rsid w:val="00767B5C"/>
    <w:rsid w:val="00767B5D"/>
    <w:rsid w:val="00767C30"/>
    <w:rsid w:val="00767C90"/>
    <w:rsid w:val="00767EA2"/>
    <w:rsid w:val="00767ECF"/>
    <w:rsid w:val="00770552"/>
    <w:rsid w:val="00772124"/>
    <w:rsid w:val="0077227D"/>
    <w:rsid w:val="007724E3"/>
    <w:rsid w:val="007725D7"/>
    <w:rsid w:val="0077273D"/>
    <w:rsid w:val="007727EF"/>
    <w:rsid w:val="0077289F"/>
    <w:rsid w:val="007728B6"/>
    <w:rsid w:val="007730DD"/>
    <w:rsid w:val="00773617"/>
    <w:rsid w:val="0077365E"/>
    <w:rsid w:val="0077391D"/>
    <w:rsid w:val="0077398C"/>
    <w:rsid w:val="00773AE1"/>
    <w:rsid w:val="0077456D"/>
    <w:rsid w:val="00774796"/>
    <w:rsid w:val="00775149"/>
    <w:rsid w:val="007757AE"/>
    <w:rsid w:val="0077598C"/>
    <w:rsid w:val="00775E58"/>
    <w:rsid w:val="00776070"/>
    <w:rsid w:val="00776346"/>
    <w:rsid w:val="007763C8"/>
    <w:rsid w:val="00776476"/>
    <w:rsid w:val="0077652A"/>
    <w:rsid w:val="0077684E"/>
    <w:rsid w:val="007768E7"/>
    <w:rsid w:val="00777192"/>
    <w:rsid w:val="007779AF"/>
    <w:rsid w:val="00777A04"/>
    <w:rsid w:val="00777BE3"/>
    <w:rsid w:val="00777DF8"/>
    <w:rsid w:val="007805AC"/>
    <w:rsid w:val="007805CF"/>
    <w:rsid w:val="00780AEA"/>
    <w:rsid w:val="00780DA6"/>
    <w:rsid w:val="00780F79"/>
    <w:rsid w:val="00781860"/>
    <w:rsid w:val="007818CF"/>
    <w:rsid w:val="00782185"/>
    <w:rsid w:val="0078235C"/>
    <w:rsid w:val="00782755"/>
    <w:rsid w:val="00782B8E"/>
    <w:rsid w:val="00782D1C"/>
    <w:rsid w:val="00782F41"/>
    <w:rsid w:val="007831D7"/>
    <w:rsid w:val="0078359E"/>
    <w:rsid w:val="00783715"/>
    <w:rsid w:val="007837C5"/>
    <w:rsid w:val="00783871"/>
    <w:rsid w:val="00783EC3"/>
    <w:rsid w:val="0078414A"/>
    <w:rsid w:val="00784655"/>
    <w:rsid w:val="00784ABF"/>
    <w:rsid w:val="00785444"/>
    <w:rsid w:val="00786A41"/>
    <w:rsid w:val="00786D61"/>
    <w:rsid w:val="00786FC8"/>
    <w:rsid w:val="00787241"/>
    <w:rsid w:val="007877A6"/>
    <w:rsid w:val="00787C5B"/>
    <w:rsid w:val="00787D2D"/>
    <w:rsid w:val="007902D4"/>
    <w:rsid w:val="00790779"/>
    <w:rsid w:val="007909C8"/>
    <w:rsid w:val="00790D48"/>
    <w:rsid w:val="0079127F"/>
    <w:rsid w:val="00791458"/>
    <w:rsid w:val="00792190"/>
    <w:rsid w:val="007925A9"/>
    <w:rsid w:val="007925EE"/>
    <w:rsid w:val="00792AC0"/>
    <w:rsid w:val="00792BB5"/>
    <w:rsid w:val="00792F98"/>
    <w:rsid w:val="00793410"/>
    <w:rsid w:val="007936F1"/>
    <w:rsid w:val="0079382D"/>
    <w:rsid w:val="007940CC"/>
    <w:rsid w:val="00794210"/>
    <w:rsid w:val="007942B9"/>
    <w:rsid w:val="007951FF"/>
    <w:rsid w:val="00795315"/>
    <w:rsid w:val="007961A4"/>
    <w:rsid w:val="00796726"/>
    <w:rsid w:val="00796918"/>
    <w:rsid w:val="007969C5"/>
    <w:rsid w:val="00796B79"/>
    <w:rsid w:val="00796B7F"/>
    <w:rsid w:val="00796DBB"/>
    <w:rsid w:val="00797660"/>
    <w:rsid w:val="00797991"/>
    <w:rsid w:val="00797F1E"/>
    <w:rsid w:val="007A0208"/>
    <w:rsid w:val="007A029E"/>
    <w:rsid w:val="007A0316"/>
    <w:rsid w:val="007A043A"/>
    <w:rsid w:val="007A06B0"/>
    <w:rsid w:val="007A0C6E"/>
    <w:rsid w:val="007A1345"/>
    <w:rsid w:val="007A152A"/>
    <w:rsid w:val="007A1845"/>
    <w:rsid w:val="007A1D5A"/>
    <w:rsid w:val="007A1F8C"/>
    <w:rsid w:val="007A2A43"/>
    <w:rsid w:val="007A3000"/>
    <w:rsid w:val="007A30A8"/>
    <w:rsid w:val="007A33CC"/>
    <w:rsid w:val="007A37B1"/>
    <w:rsid w:val="007A3F47"/>
    <w:rsid w:val="007A3F4B"/>
    <w:rsid w:val="007A4296"/>
    <w:rsid w:val="007A456F"/>
    <w:rsid w:val="007A4A38"/>
    <w:rsid w:val="007A4B86"/>
    <w:rsid w:val="007A6960"/>
    <w:rsid w:val="007A71FA"/>
    <w:rsid w:val="007A72AC"/>
    <w:rsid w:val="007A778F"/>
    <w:rsid w:val="007A7BF5"/>
    <w:rsid w:val="007A7F93"/>
    <w:rsid w:val="007B00F0"/>
    <w:rsid w:val="007B0871"/>
    <w:rsid w:val="007B094D"/>
    <w:rsid w:val="007B0B40"/>
    <w:rsid w:val="007B0F5C"/>
    <w:rsid w:val="007B120F"/>
    <w:rsid w:val="007B134D"/>
    <w:rsid w:val="007B1442"/>
    <w:rsid w:val="007B1A3C"/>
    <w:rsid w:val="007B1EA3"/>
    <w:rsid w:val="007B259D"/>
    <w:rsid w:val="007B26FC"/>
    <w:rsid w:val="007B295B"/>
    <w:rsid w:val="007B2B23"/>
    <w:rsid w:val="007B2E82"/>
    <w:rsid w:val="007B3CEC"/>
    <w:rsid w:val="007B3D92"/>
    <w:rsid w:val="007B3E31"/>
    <w:rsid w:val="007B470B"/>
    <w:rsid w:val="007B4762"/>
    <w:rsid w:val="007B50E7"/>
    <w:rsid w:val="007B5865"/>
    <w:rsid w:val="007B5B45"/>
    <w:rsid w:val="007B5CBF"/>
    <w:rsid w:val="007B60BC"/>
    <w:rsid w:val="007B6725"/>
    <w:rsid w:val="007B6780"/>
    <w:rsid w:val="007B7031"/>
    <w:rsid w:val="007B7085"/>
    <w:rsid w:val="007B745D"/>
    <w:rsid w:val="007B74DD"/>
    <w:rsid w:val="007B75D0"/>
    <w:rsid w:val="007B7CE9"/>
    <w:rsid w:val="007C0221"/>
    <w:rsid w:val="007C0DCD"/>
    <w:rsid w:val="007C0E1E"/>
    <w:rsid w:val="007C0E9E"/>
    <w:rsid w:val="007C165E"/>
    <w:rsid w:val="007C181A"/>
    <w:rsid w:val="007C183D"/>
    <w:rsid w:val="007C1B94"/>
    <w:rsid w:val="007C1FDB"/>
    <w:rsid w:val="007C23B8"/>
    <w:rsid w:val="007C2C50"/>
    <w:rsid w:val="007C2CF1"/>
    <w:rsid w:val="007C37CE"/>
    <w:rsid w:val="007C397E"/>
    <w:rsid w:val="007C3A40"/>
    <w:rsid w:val="007C3BCB"/>
    <w:rsid w:val="007C3C6C"/>
    <w:rsid w:val="007C46CC"/>
    <w:rsid w:val="007C47DE"/>
    <w:rsid w:val="007C49C0"/>
    <w:rsid w:val="007C4A78"/>
    <w:rsid w:val="007C4D34"/>
    <w:rsid w:val="007C5ACB"/>
    <w:rsid w:val="007C5CAC"/>
    <w:rsid w:val="007C5DBE"/>
    <w:rsid w:val="007C6085"/>
    <w:rsid w:val="007C62C0"/>
    <w:rsid w:val="007C633E"/>
    <w:rsid w:val="007C63CB"/>
    <w:rsid w:val="007C680D"/>
    <w:rsid w:val="007C6888"/>
    <w:rsid w:val="007C7CB9"/>
    <w:rsid w:val="007D04C9"/>
    <w:rsid w:val="007D0749"/>
    <w:rsid w:val="007D0889"/>
    <w:rsid w:val="007D0972"/>
    <w:rsid w:val="007D0B47"/>
    <w:rsid w:val="007D1847"/>
    <w:rsid w:val="007D2467"/>
    <w:rsid w:val="007D29AA"/>
    <w:rsid w:val="007D32C2"/>
    <w:rsid w:val="007D379D"/>
    <w:rsid w:val="007D5153"/>
    <w:rsid w:val="007D5AB2"/>
    <w:rsid w:val="007D5E44"/>
    <w:rsid w:val="007D629D"/>
    <w:rsid w:val="007D6651"/>
    <w:rsid w:val="007D69F9"/>
    <w:rsid w:val="007D77BD"/>
    <w:rsid w:val="007D7DFA"/>
    <w:rsid w:val="007E0642"/>
    <w:rsid w:val="007E079E"/>
    <w:rsid w:val="007E0A3C"/>
    <w:rsid w:val="007E0D73"/>
    <w:rsid w:val="007E1D78"/>
    <w:rsid w:val="007E1D90"/>
    <w:rsid w:val="007E1E93"/>
    <w:rsid w:val="007E202B"/>
    <w:rsid w:val="007E213F"/>
    <w:rsid w:val="007E2709"/>
    <w:rsid w:val="007E2AA3"/>
    <w:rsid w:val="007E2F19"/>
    <w:rsid w:val="007E3070"/>
    <w:rsid w:val="007E42D6"/>
    <w:rsid w:val="007E460F"/>
    <w:rsid w:val="007E4614"/>
    <w:rsid w:val="007E4A40"/>
    <w:rsid w:val="007E4CAD"/>
    <w:rsid w:val="007E5311"/>
    <w:rsid w:val="007E55B2"/>
    <w:rsid w:val="007E6358"/>
    <w:rsid w:val="007E707F"/>
    <w:rsid w:val="007E7342"/>
    <w:rsid w:val="007E735A"/>
    <w:rsid w:val="007E74B3"/>
    <w:rsid w:val="007E74F1"/>
    <w:rsid w:val="007E791F"/>
    <w:rsid w:val="007E79BA"/>
    <w:rsid w:val="007E7B40"/>
    <w:rsid w:val="007E7C98"/>
    <w:rsid w:val="007E7DE6"/>
    <w:rsid w:val="007E7DF7"/>
    <w:rsid w:val="007F063F"/>
    <w:rsid w:val="007F0752"/>
    <w:rsid w:val="007F0949"/>
    <w:rsid w:val="007F099A"/>
    <w:rsid w:val="007F0F3E"/>
    <w:rsid w:val="007F108A"/>
    <w:rsid w:val="007F1198"/>
    <w:rsid w:val="007F132F"/>
    <w:rsid w:val="007F1F13"/>
    <w:rsid w:val="007F20FC"/>
    <w:rsid w:val="007F241F"/>
    <w:rsid w:val="007F30FF"/>
    <w:rsid w:val="007F32F4"/>
    <w:rsid w:val="007F33BD"/>
    <w:rsid w:val="007F37E6"/>
    <w:rsid w:val="007F3A67"/>
    <w:rsid w:val="007F3C40"/>
    <w:rsid w:val="007F482F"/>
    <w:rsid w:val="007F4D47"/>
    <w:rsid w:val="007F50A0"/>
    <w:rsid w:val="007F50ED"/>
    <w:rsid w:val="007F53E8"/>
    <w:rsid w:val="007F55D3"/>
    <w:rsid w:val="007F56F9"/>
    <w:rsid w:val="007F5A85"/>
    <w:rsid w:val="007F62F9"/>
    <w:rsid w:val="007F64F7"/>
    <w:rsid w:val="007F65B6"/>
    <w:rsid w:val="007F675C"/>
    <w:rsid w:val="007F6B2C"/>
    <w:rsid w:val="007F6BC6"/>
    <w:rsid w:val="007F6DFC"/>
    <w:rsid w:val="007F6FAF"/>
    <w:rsid w:val="007F779D"/>
    <w:rsid w:val="008000AC"/>
    <w:rsid w:val="0080061C"/>
    <w:rsid w:val="008007C5"/>
    <w:rsid w:val="00802994"/>
    <w:rsid w:val="00802998"/>
    <w:rsid w:val="008029F4"/>
    <w:rsid w:val="00802DCE"/>
    <w:rsid w:val="00802FFF"/>
    <w:rsid w:val="00803A09"/>
    <w:rsid w:val="00803FE0"/>
    <w:rsid w:val="008044A7"/>
    <w:rsid w:val="00804781"/>
    <w:rsid w:val="00804823"/>
    <w:rsid w:val="00804B67"/>
    <w:rsid w:val="00804C80"/>
    <w:rsid w:val="00804EC5"/>
    <w:rsid w:val="008054CA"/>
    <w:rsid w:val="00805521"/>
    <w:rsid w:val="00805685"/>
    <w:rsid w:val="00805A30"/>
    <w:rsid w:val="00805F02"/>
    <w:rsid w:val="008061B2"/>
    <w:rsid w:val="00806770"/>
    <w:rsid w:val="00807F57"/>
    <w:rsid w:val="00807F6B"/>
    <w:rsid w:val="00810177"/>
    <w:rsid w:val="00810931"/>
    <w:rsid w:val="00810A7D"/>
    <w:rsid w:val="0081130A"/>
    <w:rsid w:val="00811424"/>
    <w:rsid w:val="008118A8"/>
    <w:rsid w:val="00811F1E"/>
    <w:rsid w:val="0081275A"/>
    <w:rsid w:val="00812AB2"/>
    <w:rsid w:val="00812E92"/>
    <w:rsid w:val="00812EB8"/>
    <w:rsid w:val="008130A7"/>
    <w:rsid w:val="0081323D"/>
    <w:rsid w:val="008132BC"/>
    <w:rsid w:val="00813496"/>
    <w:rsid w:val="008137DB"/>
    <w:rsid w:val="00813D08"/>
    <w:rsid w:val="00814516"/>
    <w:rsid w:val="008148B8"/>
    <w:rsid w:val="00814B10"/>
    <w:rsid w:val="00814F00"/>
    <w:rsid w:val="00815088"/>
    <w:rsid w:val="008153BE"/>
    <w:rsid w:val="008153F4"/>
    <w:rsid w:val="008165E4"/>
    <w:rsid w:val="00816B7D"/>
    <w:rsid w:val="00816C98"/>
    <w:rsid w:val="00816D02"/>
    <w:rsid w:val="00816EC3"/>
    <w:rsid w:val="0081706B"/>
    <w:rsid w:val="00817588"/>
    <w:rsid w:val="00817D5B"/>
    <w:rsid w:val="00820E02"/>
    <w:rsid w:val="008214E8"/>
    <w:rsid w:val="00821E29"/>
    <w:rsid w:val="00821EBB"/>
    <w:rsid w:val="0082263E"/>
    <w:rsid w:val="00822D6F"/>
    <w:rsid w:val="0082309E"/>
    <w:rsid w:val="00823509"/>
    <w:rsid w:val="008241BC"/>
    <w:rsid w:val="008245CC"/>
    <w:rsid w:val="00824AA5"/>
    <w:rsid w:val="00824CC5"/>
    <w:rsid w:val="0082563D"/>
    <w:rsid w:val="00825903"/>
    <w:rsid w:val="00826BD5"/>
    <w:rsid w:val="0082716E"/>
    <w:rsid w:val="008271E2"/>
    <w:rsid w:val="008272ED"/>
    <w:rsid w:val="008279DE"/>
    <w:rsid w:val="00827A32"/>
    <w:rsid w:val="00827B69"/>
    <w:rsid w:val="008304DB"/>
    <w:rsid w:val="0083070F"/>
    <w:rsid w:val="00830721"/>
    <w:rsid w:val="00830770"/>
    <w:rsid w:val="00830991"/>
    <w:rsid w:val="00830AA9"/>
    <w:rsid w:val="00830F7C"/>
    <w:rsid w:val="00830FE0"/>
    <w:rsid w:val="00831186"/>
    <w:rsid w:val="0083175B"/>
    <w:rsid w:val="008317A3"/>
    <w:rsid w:val="00831A89"/>
    <w:rsid w:val="00831B8E"/>
    <w:rsid w:val="00831B99"/>
    <w:rsid w:val="00831BD3"/>
    <w:rsid w:val="00832068"/>
    <w:rsid w:val="00832720"/>
    <w:rsid w:val="008327D2"/>
    <w:rsid w:val="008328B3"/>
    <w:rsid w:val="00832BAC"/>
    <w:rsid w:val="00832DB8"/>
    <w:rsid w:val="00833479"/>
    <w:rsid w:val="00833E6B"/>
    <w:rsid w:val="0083449C"/>
    <w:rsid w:val="008345A4"/>
    <w:rsid w:val="008346C7"/>
    <w:rsid w:val="0083476E"/>
    <w:rsid w:val="00834A41"/>
    <w:rsid w:val="00834DC3"/>
    <w:rsid w:val="00834F7C"/>
    <w:rsid w:val="008350CC"/>
    <w:rsid w:val="008355BB"/>
    <w:rsid w:val="0083596C"/>
    <w:rsid w:val="00835AC1"/>
    <w:rsid w:val="00835D00"/>
    <w:rsid w:val="00836431"/>
    <w:rsid w:val="008367F4"/>
    <w:rsid w:val="008371B8"/>
    <w:rsid w:val="008371C5"/>
    <w:rsid w:val="008374B7"/>
    <w:rsid w:val="00840555"/>
    <w:rsid w:val="00840F19"/>
    <w:rsid w:val="0084144A"/>
    <w:rsid w:val="00842762"/>
    <w:rsid w:val="008427D0"/>
    <w:rsid w:val="008427D6"/>
    <w:rsid w:val="00842964"/>
    <w:rsid w:val="00843354"/>
    <w:rsid w:val="008435BA"/>
    <w:rsid w:val="00843B45"/>
    <w:rsid w:val="00843CC0"/>
    <w:rsid w:val="00844093"/>
    <w:rsid w:val="00844424"/>
    <w:rsid w:val="0084448A"/>
    <w:rsid w:val="0084461A"/>
    <w:rsid w:val="00844739"/>
    <w:rsid w:val="00844965"/>
    <w:rsid w:val="00844C79"/>
    <w:rsid w:val="008450D1"/>
    <w:rsid w:val="008453CE"/>
    <w:rsid w:val="00845751"/>
    <w:rsid w:val="00845871"/>
    <w:rsid w:val="00845D18"/>
    <w:rsid w:val="008463A8"/>
    <w:rsid w:val="00847083"/>
    <w:rsid w:val="00847343"/>
    <w:rsid w:val="0084753E"/>
    <w:rsid w:val="00847560"/>
    <w:rsid w:val="00847C80"/>
    <w:rsid w:val="00850658"/>
    <w:rsid w:val="00850745"/>
    <w:rsid w:val="00850A88"/>
    <w:rsid w:val="00850E95"/>
    <w:rsid w:val="00851895"/>
    <w:rsid w:val="00851A48"/>
    <w:rsid w:val="00851B13"/>
    <w:rsid w:val="008530AD"/>
    <w:rsid w:val="008537FB"/>
    <w:rsid w:val="00853B53"/>
    <w:rsid w:val="00854898"/>
    <w:rsid w:val="008549BA"/>
    <w:rsid w:val="00854E3F"/>
    <w:rsid w:val="00854FEC"/>
    <w:rsid w:val="008559EB"/>
    <w:rsid w:val="00855B72"/>
    <w:rsid w:val="00855CBB"/>
    <w:rsid w:val="0085664B"/>
    <w:rsid w:val="008566ED"/>
    <w:rsid w:val="008569E1"/>
    <w:rsid w:val="00856AE8"/>
    <w:rsid w:val="0085747B"/>
    <w:rsid w:val="008576C0"/>
    <w:rsid w:val="00857798"/>
    <w:rsid w:val="0085780E"/>
    <w:rsid w:val="00857B5F"/>
    <w:rsid w:val="00860100"/>
    <w:rsid w:val="00860617"/>
    <w:rsid w:val="00860870"/>
    <w:rsid w:val="00861C88"/>
    <w:rsid w:val="00862859"/>
    <w:rsid w:val="00862882"/>
    <w:rsid w:val="008629AD"/>
    <w:rsid w:val="00862A4C"/>
    <w:rsid w:val="008631DF"/>
    <w:rsid w:val="00863C1E"/>
    <w:rsid w:val="00863DED"/>
    <w:rsid w:val="00863E9C"/>
    <w:rsid w:val="00864484"/>
    <w:rsid w:val="008647DB"/>
    <w:rsid w:val="008649D9"/>
    <w:rsid w:val="00864ACB"/>
    <w:rsid w:val="00864CD2"/>
    <w:rsid w:val="00865E8E"/>
    <w:rsid w:val="00865FCE"/>
    <w:rsid w:val="0086611B"/>
    <w:rsid w:val="008661F3"/>
    <w:rsid w:val="00866789"/>
    <w:rsid w:val="00866B2D"/>
    <w:rsid w:val="00866CE2"/>
    <w:rsid w:val="00866F78"/>
    <w:rsid w:val="00867110"/>
    <w:rsid w:val="0086765C"/>
    <w:rsid w:val="008678A2"/>
    <w:rsid w:val="00867AB1"/>
    <w:rsid w:val="00867DFD"/>
    <w:rsid w:val="008702D5"/>
    <w:rsid w:val="0087043A"/>
    <w:rsid w:val="00871592"/>
    <w:rsid w:val="00872291"/>
    <w:rsid w:val="0087251A"/>
    <w:rsid w:val="00872C4D"/>
    <w:rsid w:val="00873493"/>
    <w:rsid w:val="0087353F"/>
    <w:rsid w:val="008735B4"/>
    <w:rsid w:val="00873993"/>
    <w:rsid w:val="00874009"/>
    <w:rsid w:val="00874484"/>
    <w:rsid w:val="0087482B"/>
    <w:rsid w:val="00874AFD"/>
    <w:rsid w:val="00874EA8"/>
    <w:rsid w:val="00874ED0"/>
    <w:rsid w:val="00875C47"/>
    <w:rsid w:val="00875D54"/>
    <w:rsid w:val="00875E95"/>
    <w:rsid w:val="00875EEC"/>
    <w:rsid w:val="008765F6"/>
    <w:rsid w:val="00876A73"/>
    <w:rsid w:val="00876A98"/>
    <w:rsid w:val="00877142"/>
    <w:rsid w:val="008805EC"/>
    <w:rsid w:val="00880604"/>
    <w:rsid w:val="00880723"/>
    <w:rsid w:val="0088099A"/>
    <w:rsid w:val="00880CFF"/>
    <w:rsid w:val="00881179"/>
    <w:rsid w:val="008818A8"/>
    <w:rsid w:val="0088191E"/>
    <w:rsid w:val="008824BD"/>
    <w:rsid w:val="00882C9B"/>
    <w:rsid w:val="008832FC"/>
    <w:rsid w:val="00883EDC"/>
    <w:rsid w:val="00884028"/>
    <w:rsid w:val="00885193"/>
    <w:rsid w:val="008851A2"/>
    <w:rsid w:val="008852ED"/>
    <w:rsid w:val="0088531E"/>
    <w:rsid w:val="00885667"/>
    <w:rsid w:val="00885900"/>
    <w:rsid w:val="00886095"/>
    <w:rsid w:val="008867D9"/>
    <w:rsid w:val="00886EA3"/>
    <w:rsid w:val="00887282"/>
    <w:rsid w:val="00887817"/>
    <w:rsid w:val="00887BC1"/>
    <w:rsid w:val="00887D55"/>
    <w:rsid w:val="00887DE9"/>
    <w:rsid w:val="00887F5E"/>
    <w:rsid w:val="00890356"/>
    <w:rsid w:val="00890718"/>
    <w:rsid w:val="00890CBE"/>
    <w:rsid w:val="00891175"/>
    <w:rsid w:val="00891259"/>
    <w:rsid w:val="008915C6"/>
    <w:rsid w:val="00891DA2"/>
    <w:rsid w:val="00892165"/>
    <w:rsid w:val="008925AB"/>
    <w:rsid w:val="008929D3"/>
    <w:rsid w:val="00892B7A"/>
    <w:rsid w:val="00892E16"/>
    <w:rsid w:val="00893232"/>
    <w:rsid w:val="0089362B"/>
    <w:rsid w:val="00893700"/>
    <w:rsid w:val="00893E03"/>
    <w:rsid w:val="00893F65"/>
    <w:rsid w:val="00893FBA"/>
    <w:rsid w:val="00894247"/>
    <w:rsid w:val="008944D8"/>
    <w:rsid w:val="00894A46"/>
    <w:rsid w:val="00894D98"/>
    <w:rsid w:val="00894EFA"/>
    <w:rsid w:val="00895B27"/>
    <w:rsid w:val="00895E36"/>
    <w:rsid w:val="00896882"/>
    <w:rsid w:val="0089757E"/>
    <w:rsid w:val="00897C5E"/>
    <w:rsid w:val="008A01E9"/>
    <w:rsid w:val="008A08D6"/>
    <w:rsid w:val="008A0E6B"/>
    <w:rsid w:val="008A0EB6"/>
    <w:rsid w:val="008A0F8F"/>
    <w:rsid w:val="008A1726"/>
    <w:rsid w:val="008A17BB"/>
    <w:rsid w:val="008A1EC1"/>
    <w:rsid w:val="008A2C23"/>
    <w:rsid w:val="008A3273"/>
    <w:rsid w:val="008A342A"/>
    <w:rsid w:val="008A36A3"/>
    <w:rsid w:val="008A373D"/>
    <w:rsid w:val="008A3741"/>
    <w:rsid w:val="008A3A6F"/>
    <w:rsid w:val="008A3C33"/>
    <w:rsid w:val="008A3EF1"/>
    <w:rsid w:val="008A418B"/>
    <w:rsid w:val="008A422A"/>
    <w:rsid w:val="008A4460"/>
    <w:rsid w:val="008A452F"/>
    <w:rsid w:val="008A557A"/>
    <w:rsid w:val="008A5590"/>
    <w:rsid w:val="008A57A5"/>
    <w:rsid w:val="008A5A32"/>
    <w:rsid w:val="008A64DD"/>
    <w:rsid w:val="008A651D"/>
    <w:rsid w:val="008A656A"/>
    <w:rsid w:val="008A67D0"/>
    <w:rsid w:val="008A6940"/>
    <w:rsid w:val="008A7145"/>
    <w:rsid w:val="008A73B4"/>
    <w:rsid w:val="008A7768"/>
    <w:rsid w:val="008A79BC"/>
    <w:rsid w:val="008A7BD1"/>
    <w:rsid w:val="008B041F"/>
    <w:rsid w:val="008B14C7"/>
    <w:rsid w:val="008B155A"/>
    <w:rsid w:val="008B1765"/>
    <w:rsid w:val="008B1E6D"/>
    <w:rsid w:val="008B27A9"/>
    <w:rsid w:val="008B291E"/>
    <w:rsid w:val="008B343D"/>
    <w:rsid w:val="008B3BA3"/>
    <w:rsid w:val="008B44E0"/>
    <w:rsid w:val="008B4753"/>
    <w:rsid w:val="008B479B"/>
    <w:rsid w:val="008B4994"/>
    <w:rsid w:val="008B4AB2"/>
    <w:rsid w:val="008B4B3A"/>
    <w:rsid w:val="008B4D2D"/>
    <w:rsid w:val="008B5A6D"/>
    <w:rsid w:val="008B5BDA"/>
    <w:rsid w:val="008B5ECF"/>
    <w:rsid w:val="008B6169"/>
    <w:rsid w:val="008B66FA"/>
    <w:rsid w:val="008B6BBE"/>
    <w:rsid w:val="008B7050"/>
    <w:rsid w:val="008B7235"/>
    <w:rsid w:val="008B738A"/>
    <w:rsid w:val="008B73B5"/>
    <w:rsid w:val="008B7CB3"/>
    <w:rsid w:val="008B7DED"/>
    <w:rsid w:val="008B7FF0"/>
    <w:rsid w:val="008C0359"/>
    <w:rsid w:val="008C111D"/>
    <w:rsid w:val="008C24C2"/>
    <w:rsid w:val="008C2DC3"/>
    <w:rsid w:val="008C36D7"/>
    <w:rsid w:val="008C3E5C"/>
    <w:rsid w:val="008C4799"/>
    <w:rsid w:val="008C549B"/>
    <w:rsid w:val="008C5A43"/>
    <w:rsid w:val="008C5C15"/>
    <w:rsid w:val="008C60D8"/>
    <w:rsid w:val="008C6747"/>
    <w:rsid w:val="008C6A34"/>
    <w:rsid w:val="008C6A84"/>
    <w:rsid w:val="008C6BA6"/>
    <w:rsid w:val="008C6D17"/>
    <w:rsid w:val="008C6F09"/>
    <w:rsid w:val="008C7565"/>
    <w:rsid w:val="008C7930"/>
    <w:rsid w:val="008D02EB"/>
    <w:rsid w:val="008D047D"/>
    <w:rsid w:val="008D0E58"/>
    <w:rsid w:val="008D0EA0"/>
    <w:rsid w:val="008D0F79"/>
    <w:rsid w:val="008D1110"/>
    <w:rsid w:val="008D125D"/>
    <w:rsid w:val="008D1375"/>
    <w:rsid w:val="008D1A7C"/>
    <w:rsid w:val="008D1BF2"/>
    <w:rsid w:val="008D2428"/>
    <w:rsid w:val="008D265A"/>
    <w:rsid w:val="008D2AEC"/>
    <w:rsid w:val="008D2BDB"/>
    <w:rsid w:val="008D315C"/>
    <w:rsid w:val="008D3215"/>
    <w:rsid w:val="008D3392"/>
    <w:rsid w:val="008D3B32"/>
    <w:rsid w:val="008D43B2"/>
    <w:rsid w:val="008D45D3"/>
    <w:rsid w:val="008D4709"/>
    <w:rsid w:val="008D4BDB"/>
    <w:rsid w:val="008D54C2"/>
    <w:rsid w:val="008D5678"/>
    <w:rsid w:val="008D5AC7"/>
    <w:rsid w:val="008D5B4C"/>
    <w:rsid w:val="008D6239"/>
    <w:rsid w:val="008D64A2"/>
    <w:rsid w:val="008D6801"/>
    <w:rsid w:val="008D6F6B"/>
    <w:rsid w:val="008D71D1"/>
    <w:rsid w:val="008D7317"/>
    <w:rsid w:val="008D77F0"/>
    <w:rsid w:val="008E0600"/>
    <w:rsid w:val="008E0895"/>
    <w:rsid w:val="008E0BFD"/>
    <w:rsid w:val="008E0ECD"/>
    <w:rsid w:val="008E114C"/>
    <w:rsid w:val="008E1834"/>
    <w:rsid w:val="008E25B5"/>
    <w:rsid w:val="008E2A4B"/>
    <w:rsid w:val="008E2ABA"/>
    <w:rsid w:val="008E2E27"/>
    <w:rsid w:val="008E3ADA"/>
    <w:rsid w:val="008E3C25"/>
    <w:rsid w:val="008E3EB6"/>
    <w:rsid w:val="008E4566"/>
    <w:rsid w:val="008E472C"/>
    <w:rsid w:val="008E47F8"/>
    <w:rsid w:val="008E49E5"/>
    <w:rsid w:val="008E4B82"/>
    <w:rsid w:val="008E508E"/>
    <w:rsid w:val="008E548E"/>
    <w:rsid w:val="008E5EF7"/>
    <w:rsid w:val="008E5F4F"/>
    <w:rsid w:val="008E6B65"/>
    <w:rsid w:val="008E73F8"/>
    <w:rsid w:val="008F040E"/>
    <w:rsid w:val="008F050B"/>
    <w:rsid w:val="008F0609"/>
    <w:rsid w:val="008F0E13"/>
    <w:rsid w:val="008F1186"/>
    <w:rsid w:val="008F140A"/>
    <w:rsid w:val="008F2061"/>
    <w:rsid w:val="008F2738"/>
    <w:rsid w:val="008F28B7"/>
    <w:rsid w:val="008F293A"/>
    <w:rsid w:val="008F2BB7"/>
    <w:rsid w:val="008F3099"/>
    <w:rsid w:val="008F347C"/>
    <w:rsid w:val="008F37CB"/>
    <w:rsid w:val="008F3B19"/>
    <w:rsid w:val="008F4686"/>
    <w:rsid w:val="008F54E8"/>
    <w:rsid w:val="008F55A4"/>
    <w:rsid w:val="008F58FC"/>
    <w:rsid w:val="008F6749"/>
    <w:rsid w:val="008F690B"/>
    <w:rsid w:val="008F6E18"/>
    <w:rsid w:val="008F6F93"/>
    <w:rsid w:val="008F743A"/>
    <w:rsid w:val="008F7AD7"/>
    <w:rsid w:val="008F7B7C"/>
    <w:rsid w:val="008F7BAA"/>
    <w:rsid w:val="008F7BFC"/>
    <w:rsid w:val="008F7F68"/>
    <w:rsid w:val="009006FA"/>
    <w:rsid w:val="00900789"/>
    <w:rsid w:val="0090082B"/>
    <w:rsid w:val="009009A8"/>
    <w:rsid w:val="00900EC5"/>
    <w:rsid w:val="00901CBF"/>
    <w:rsid w:val="0090231D"/>
    <w:rsid w:val="009023DA"/>
    <w:rsid w:val="00902548"/>
    <w:rsid w:val="0090288C"/>
    <w:rsid w:val="00902A0F"/>
    <w:rsid w:val="00902D7D"/>
    <w:rsid w:val="009036B7"/>
    <w:rsid w:val="00903C24"/>
    <w:rsid w:val="00903D85"/>
    <w:rsid w:val="00903FF5"/>
    <w:rsid w:val="00904326"/>
    <w:rsid w:val="009047DA"/>
    <w:rsid w:val="0090523A"/>
    <w:rsid w:val="009052FE"/>
    <w:rsid w:val="009059A1"/>
    <w:rsid w:val="00905AA5"/>
    <w:rsid w:val="00906402"/>
    <w:rsid w:val="009064A3"/>
    <w:rsid w:val="00906A3D"/>
    <w:rsid w:val="00906C3F"/>
    <w:rsid w:val="00906D64"/>
    <w:rsid w:val="0090716A"/>
    <w:rsid w:val="0090785D"/>
    <w:rsid w:val="00907AB5"/>
    <w:rsid w:val="00907BE0"/>
    <w:rsid w:val="00907C06"/>
    <w:rsid w:val="00907F57"/>
    <w:rsid w:val="009104D8"/>
    <w:rsid w:val="00910E12"/>
    <w:rsid w:val="0091192A"/>
    <w:rsid w:val="00911941"/>
    <w:rsid w:val="00911C0E"/>
    <w:rsid w:val="0091278B"/>
    <w:rsid w:val="00912C98"/>
    <w:rsid w:val="00913444"/>
    <w:rsid w:val="0091400E"/>
    <w:rsid w:val="00914781"/>
    <w:rsid w:val="00914D99"/>
    <w:rsid w:val="009150C1"/>
    <w:rsid w:val="0091518E"/>
    <w:rsid w:val="0091532C"/>
    <w:rsid w:val="00915443"/>
    <w:rsid w:val="009154F6"/>
    <w:rsid w:val="009157A6"/>
    <w:rsid w:val="00915AB4"/>
    <w:rsid w:val="00915D64"/>
    <w:rsid w:val="00915E50"/>
    <w:rsid w:val="00915F66"/>
    <w:rsid w:val="0091635F"/>
    <w:rsid w:val="00916379"/>
    <w:rsid w:val="00916781"/>
    <w:rsid w:val="00916FD7"/>
    <w:rsid w:val="0091752B"/>
    <w:rsid w:val="00917745"/>
    <w:rsid w:val="00917828"/>
    <w:rsid w:val="00917DA9"/>
    <w:rsid w:val="00920779"/>
    <w:rsid w:val="00920D4D"/>
    <w:rsid w:val="00921220"/>
    <w:rsid w:val="009212CF"/>
    <w:rsid w:val="0092149E"/>
    <w:rsid w:val="00921810"/>
    <w:rsid w:val="00921D25"/>
    <w:rsid w:val="009225CF"/>
    <w:rsid w:val="009225F1"/>
    <w:rsid w:val="00922650"/>
    <w:rsid w:val="009227DF"/>
    <w:rsid w:val="009229F3"/>
    <w:rsid w:val="00922DD2"/>
    <w:rsid w:val="00922FB2"/>
    <w:rsid w:val="00923143"/>
    <w:rsid w:val="0092332F"/>
    <w:rsid w:val="0092369E"/>
    <w:rsid w:val="00924507"/>
    <w:rsid w:val="00924619"/>
    <w:rsid w:val="009247A6"/>
    <w:rsid w:val="00924C1B"/>
    <w:rsid w:val="00924D68"/>
    <w:rsid w:val="00924DE7"/>
    <w:rsid w:val="00925256"/>
    <w:rsid w:val="00925ACB"/>
    <w:rsid w:val="0092712A"/>
    <w:rsid w:val="009277A6"/>
    <w:rsid w:val="009277DE"/>
    <w:rsid w:val="009301D9"/>
    <w:rsid w:val="00930328"/>
    <w:rsid w:val="00930558"/>
    <w:rsid w:val="0093058B"/>
    <w:rsid w:val="0093059B"/>
    <w:rsid w:val="00930C55"/>
    <w:rsid w:val="00930D69"/>
    <w:rsid w:val="00931106"/>
    <w:rsid w:val="00931120"/>
    <w:rsid w:val="0093139B"/>
    <w:rsid w:val="0093187B"/>
    <w:rsid w:val="00931A05"/>
    <w:rsid w:val="00931C00"/>
    <w:rsid w:val="00932068"/>
    <w:rsid w:val="009321B0"/>
    <w:rsid w:val="009324AA"/>
    <w:rsid w:val="009325F5"/>
    <w:rsid w:val="00932622"/>
    <w:rsid w:val="009329A8"/>
    <w:rsid w:val="00933E13"/>
    <w:rsid w:val="00933EED"/>
    <w:rsid w:val="009347F3"/>
    <w:rsid w:val="00934EC0"/>
    <w:rsid w:val="009355A7"/>
    <w:rsid w:val="00935C56"/>
    <w:rsid w:val="009360A8"/>
    <w:rsid w:val="00936502"/>
    <w:rsid w:val="00936602"/>
    <w:rsid w:val="0093738F"/>
    <w:rsid w:val="009376A2"/>
    <w:rsid w:val="00937737"/>
    <w:rsid w:val="00937BD5"/>
    <w:rsid w:val="00937D8D"/>
    <w:rsid w:val="009406E4"/>
    <w:rsid w:val="0094075B"/>
    <w:rsid w:val="0094092E"/>
    <w:rsid w:val="00940966"/>
    <w:rsid w:val="00940CA3"/>
    <w:rsid w:val="009421BD"/>
    <w:rsid w:val="00942629"/>
    <w:rsid w:val="00942D69"/>
    <w:rsid w:val="00943240"/>
    <w:rsid w:val="009434EE"/>
    <w:rsid w:val="00943F29"/>
    <w:rsid w:val="00943F52"/>
    <w:rsid w:val="009442EA"/>
    <w:rsid w:val="0094437C"/>
    <w:rsid w:val="00944464"/>
    <w:rsid w:val="0094486E"/>
    <w:rsid w:val="00944A54"/>
    <w:rsid w:val="00944BC3"/>
    <w:rsid w:val="00944BD7"/>
    <w:rsid w:val="009457A8"/>
    <w:rsid w:val="00945987"/>
    <w:rsid w:val="0094598D"/>
    <w:rsid w:val="00945F7E"/>
    <w:rsid w:val="00946073"/>
    <w:rsid w:val="00946CC9"/>
    <w:rsid w:val="009471B3"/>
    <w:rsid w:val="00947588"/>
    <w:rsid w:val="00947C1C"/>
    <w:rsid w:val="00947F56"/>
    <w:rsid w:val="0095010A"/>
    <w:rsid w:val="00950149"/>
    <w:rsid w:val="009503E1"/>
    <w:rsid w:val="009504D7"/>
    <w:rsid w:val="00950728"/>
    <w:rsid w:val="00950754"/>
    <w:rsid w:val="00950EDA"/>
    <w:rsid w:val="009511E0"/>
    <w:rsid w:val="009511E1"/>
    <w:rsid w:val="00951A91"/>
    <w:rsid w:val="00951F8D"/>
    <w:rsid w:val="0095226F"/>
    <w:rsid w:val="009522B0"/>
    <w:rsid w:val="0095247A"/>
    <w:rsid w:val="0095254C"/>
    <w:rsid w:val="009526AF"/>
    <w:rsid w:val="0095390B"/>
    <w:rsid w:val="009540AF"/>
    <w:rsid w:val="009545A6"/>
    <w:rsid w:val="009547CA"/>
    <w:rsid w:val="0095571D"/>
    <w:rsid w:val="00955994"/>
    <w:rsid w:val="00955CF3"/>
    <w:rsid w:val="00955E93"/>
    <w:rsid w:val="009565B8"/>
    <w:rsid w:val="00956720"/>
    <w:rsid w:val="009568E3"/>
    <w:rsid w:val="00956E81"/>
    <w:rsid w:val="00956FA5"/>
    <w:rsid w:val="00957001"/>
    <w:rsid w:val="00957279"/>
    <w:rsid w:val="0095759F"/>
    <w:rsid w:val="0095797A"/>
    <w:rsid w:val="009579C9"/>
    <w:rsid w:val="00960123"/>
    <w:rsid w:val="0096022D"/>
    <w:rsid w:val="00960417"/>
    <w:rsid w:val="00960936"/>
    <w:rsid w:val="0096095F"/>
    <w:rsid w:val="00961451"/>
    <w:rsid w:val="00961558"/>
    <w:rsid w:val="00961809"/>
    <w:rsid w:val="00961B6E"/>
    <w:rsid w:val="00961BF4"/>
    <w:rsid w:val="0096220E"/>
    <w:rsid w:val="00962423"/>
    <w:rsid w:val="009624AA"/>
    <w:rsid w:val="009624D8"/>
    <w:rsid w:val="009625F5"/>
    <w:rsid w:val="0096299A"/>
    <w:rsid w:val="009629A3"/>
    <w:rsid w:val="00962CD5"/>
    <w:rsid w:val="009631E8"/>
    <w:rsid w:val="00963589"/>
    <w:rsid w:val="009644BF"/>
    <w:rsid w:val="009656B8"/>
    <w:rsid w:val="00965C82"/>
    <w:rsid w:val="00965EBE"/>
    <w:rsid w:val="00966699"/>
    <w:rsid w:val="00966DE5"/>
    <w:rsid w:val="00966E08"/>
    <w:rsid w:val="00966F7E"/>
    <w:rsid w:val="009677EE"/>
    <w:rsid w:val="0096783C"/>
    <w:rsid w:val="009705DF"/>
    <w:rsid w:val="009709C6"/>
    <w:rsid w:val="00970A2B"/>
    <w:rsid w:val="00970A52"/>
    <w:rsid w:val="0097117D"/>
    <w:rsid w:val="009712A5"/>
    <w:rsid w:val="00971CC4"/>
    <w:rsid w:val="00971D96"/>
    <w:rsid w:val="00971F0A"/>
    <w:rsid w:val="00971FEE"/>
    <w:rsid w:val="00972076"/>
    <w:rsid w:val="009726CB"/>
    <w:rsid w:val="00972CFA"/>
    <w:rsid w:val="009737F2"/>
    <w:rsid w:val="00973A76"/>
    <w:rsid w:val="00973F5F"/>
    <w:rsid w:val="00973FDD"/>
    <w:rsid w:val="0097401A"/>
    <w:rsid w:val="009740D9"/>
    <w:rsid w:val="00974346"/>
    <w:rsid w:val="009746CC"/>
    <w:rsid w:val="00974D9C"/>
    <w:rsid w:val="0097510D"/>
    <w:rsid w:val="009758D5"/>
    <w:rsid w:val="00975AB7"/>
    <w:rsid w:val="00975FAE"/>
    <w:rsid w:val="009761DB"/>
    <w:rsid w:val="00976866"/>
    <w:rsid w:val="00976A8E"/>
    <w:rsid w:val="00977363"/>
    <w:rsid w:val="00977940"/>
    <w:rsid w:val="00977FB7"/>
    <w:rsid w:val="009807DE"/>
    <w:rsid w:val="00980F03"/>
    <w:rsid w:val="0098113F"/>
    <w:rsid w:val="00981550"/>
    <w:rsid w:val="00981CE8"/>
    <w:rsid w:val="00981D52"/>
    <w:rsid w:val="00981E96"/>
    <w:rsid w:val="0098213C"/>
    <w:rsid w:val="009822BA"/>
    <w:rsid w:val="00982739"/>
    <w:rsid w:val="009828D2"/>
    <w:rsid w:val="00983671"/>
    <w:rsid w:val="00983F71"/>
    <w:rsid w:val="009847B1"/>
    <w:rsid w:val="009847F9"/>
    <w:rsid w:val="009864C2"/>
    <w:rsid w:val="009866D2"/>
    <w:rsid w:val="00987035"/>
    <w:rsid w:val="00987529"/>
    <w:rsid w:val="00987881"/>
    <w:rsid w:val="00987A50"/>
    <w:rsid w:val="00987EF1"/>
    <w:rsid w:val="0099007C"/>
    <w:rsid w:val="00990099"/>
    <w:rsid w:val="009901A2"/>
    <w:rsid w:val="0099048F"/>
    <w:rsid w:val="00991509"/>
    <w:rsid w:val="009919DC"/>
    <w:rsid w:val="009928D7"/>
    <w:rsid w:val="00992B56"/>
    <w:rsid w:val="00992CE5"/>
    <w:rsid w:val="0099329F"/>
    <w:rsid w:val="0099377C"/>
    <w:rsid w:val="00993B97"/>
    <w:rsid w:val="009940F9"/>
    <w:rsid w:val="0099453C"/>
    <w:rsid w:val="00995369"/>
    <w:rsid w:val="00995433"/>
    <w:rsid w:val="0099545D"/>
    <w:rsid w:val="00995523"/>
    <w:rsid w:val="00995BC7"/>
    <w:rsid w:val="00995BD2"/>
    <w:rsid w:val="0099667A"/>
    <w:rsid w:val="00996C43"/>
    <w:rsid w:val="00996C80"/>
    <w:rsid w:val="00997AD6"/>
    <w:rsid w:val="009A0C84"/>
    <w:rsid w:val="009A0E9C"/>
    <w:rsid w:val="009A1113"/>
    <w:rsid w:val="009A17B4"/>
    <w:rsid w:val="009A1849"/>
    <w:rsid w:val="009A1944"/>
    <w:rsid w:val="009A1EC6"/>
    <w:rsid w:val="009A20A6"/>
    <w:rsid w:val="009A2174"/>
    <w:rsid w:val="009A221E"/>
    <w:rsid w:val="009A27C1"/>
    <w:rsid w:val="009A2881"/>
    <w:rsid w:val="009A2FC8"/>
    <w:rsid w:val="009A367A"/>
    <w:rsid w:val="009A402A"/>
    <w:rsid w:val="009A4614"/>
    <w:rsid w:val="009A4DCB"/>
    <w:rsid w:val="009A5287"/>
    <w:rsid w:val="009A563A"/>
    <w:rsid w:val="009A5B5F"/>
    <w:rsid w:val="009A64A5"/>
    <w:rsid w:val="009A6639"/>
    <w:rsid w:val="009A6776"/>
    <w:rsid w:val="009A6B68"/>
    <w:rsid w:val="009A6F22"/>
    <w:rsid w:val="009A7209"/>
    <w:rsid w:val="009A72EF"/>
    <w:rsid w:val="009A732A"/>
    <w:rsid w:val="009A74CD"/>
    <w:rsid w:val="009A759C"/>
    <w:rsid w:val="009A7BC7"/>
    <w:rsid w:val="009B0097"/>
    <w:rsid w:val="009B136A"/>
    <w:rsid w:val="009B13C7"/>
    <w:rsid w:val="009B1744"/>
    <w:rsid w:val="009B1A54"/>
    <w:rsid w:val="009B1EDA"/>
    <w:rsid w:val="009B2258"/>
    <w:rsid w:val="009B231D"/>
    <w:rsid w:val="009B2BDD"/>
    <w:rsid w:val="009B2E3C"/>
    <w:rsid w:val="009B315D"/>
    <w:rsid w:val="009B383C"/>
    <w:rsid w:val="009B3C99"/>
    <w:rsid w:val="009B40FC"/>
    <w:rsid w:val="009B4442"/>
    <w:rsid w:val="009B44F0"/>
    <w:rsid w:val="009B55DC"/>
    <w:rsid w:val="009B5B2E"/>
    <w:rsid w:val="009B696A"/>
    <w:rsid w:val="009B6BE2"/>
    <w:rsid w:val="009B6D0B"/>
    <w:rsid w:val="009B6E06"/>
    <w:rsid w:val="009B6E54"/>
    <w:rsid w:val="009C0538"/>
    <w:rsid w:val="009C0963"/>
    <w:rsid w:val="009C0F06"/>
    <w:rsid w:val="009C1357"/>
    <w:rsid w:val="009C1B8D"/>
    <w:rsid w:val="009C2203"/>
    <w:rsid w:val="009C25E2"/>
    <w:rsid w:val="009C27C8"/>
    <w:rsid w:val="009C2838"/>
    <w:rsid w:val="009C2E33"/>
    <w:rsid w:val="009C3B05"/>
    <w:rsid w:val="009C41C6"/>
    <w:rsid w:val="009C4C99"/>
    <w:rsid w:val="009C4F6C"/>
    <w:rsid w:val="009C5163"/>
    <w:rsid w:val="009C5595"/>
    <w:rsid w:val="009C569A"/>
    <w:rsid w:val="009C6773"/>
    <w:rsid w:val="009C6BB2"/>
    <w:rsid w:val="009C79DA"/>
    <w:rsid w:val="009C7A52"/>
    <w:rsid w:val="009C7E88"/>
    <w:rsid w:val="009C7ED5"/>
    <w:rsid w:val="009D0150"/>
    <w:rsid w:val="009D02C0"/>
    <w:rsid w:val="009D03E9"/>
    <w:rsid w:val="009D0717"/>
    <w:rsid w:val="009D1097"/>
    <w:rsid w:val="009D120A"/>
    <w:rsid w:val="009D1EE0"/>
    <w:rsid w:val="009D2AF0"/>
    <w:rsid w:val="009D2BED"/>
    <w:rsid w:val="009D2C27"/>
    <w:rsid w:val="009D2C3A"/>
    <w:rsid w:val="009D2C54"/>
    <w:rsid w:val="009D35C1"/>
    <w:rsid w:val="009D41CA"/>
    <w:rsid w:val="009D4393"/>
    <w:rsid w:val="009D44FC"/>
    <w:rsid w:val="009D45BF"/>
    <w:rsid w:val="009D48BA"/>
    <w:rsid w:val="009D4EA6"/>
    <w:rsid w:val="009D56B3"/>
    <w:rsid w:val="009D5831"/>
    <w:rsid w:val="009D5A85"/>
    <w:rsid w:val="009D64A9"/>
    <w:rsid w:val="009D67EF"/>
    <w:rsid w:val="009D6909"/>
    <w:rsid w:val="009D766B"/>
    <w:rsid w:val="009D785A"/>
    <w:rsid w:val="009D79E8"/>
    <w:rsid w:val="009E01E4"/>
    <w:rsid w:val="009E08EC"/>
    <w:rsid w:val="009E0A77"/>
    <w:rsid w:val="009E0BFC"/>
    <w:rsid w:val="009E0D78"/>
    <w:rsid w:val="009E1087"/>
    <w:rsid w:val="009E151E"/>
    <w:rsid w:val="009E155C"/>
    <w:rsid w:val="009E2350"/>
    <w:rsid w:val="009E2919"/>
    <w:rsid w:val="009E2D61"/>
    <w:rsid w:val="009E37AE"/>
    <w:rsid w:val="009E42F5"/>
    <w:rsid w:val="009E4400"/>
    <w:rsid w:val="009E445B"/>
    <w:rsid w:val="009E4727"/>
    <w:rsid w:val="009E48B9"/>
    <w:rsid w:val="009E4ECB"/>
    <w:rsid w:val="009E4FA5"/>
    <w:rsid w:val="009E51FD"/>
    <w:rsid w:val="009E6461"/>
    <w:rsid w:val="009E64E4"/>
    <w:rsid w:val="009E7041"/>
    <w:rsid w:val="009E774B"/>
    <w:rsid w:val="009E7BD1"/>
    <w:rsid w:val="009E7BF6"/>
    <w:rsid w:val="009F0367"/>
    <w:rsid w:val="009F09B9"/>
    <w:rsid w:val="009F0EBE"/>
    <w:rsid w:val="009F0F38"/>
    <w:rsid w:val="009F15CB"/>
    <w:rsid w:val="009F17E6"/>
    <w:rsid w:val="009F1992"/>
    <w:rsid w:val="009F1DAE"/>
    <w:rsid w:val="009F2BCC"/>
    <w:rsid w:val="009F2DF6"/>
    <w:rsid w:val="009F2F98"/>
    <w:rsid w:val="009F2FF4"/>
    <w:rsid w:val="009F35A7"/>
    <w:rsid w:val="009F3A0D"/>
    <w:rsid w:val="009F4266"/>
    <w:rsid w:val="009F467D"/>
    <w:rsid w:val="009F4744"/>
    <w:rsid w:val="009F506A"/>
    <w:rsid w:val="009F51C7"/>
    <w:rsid w:val="009F51F9"/>
    <w:rsid w:val="009F5969"/>
    <w:rsid w:val="009F59E7"/>
    <w:rsid w:val="009F6203"/>
    <w:rsid w:val="009F6736"/>
    <w:rsid w:val="009F69C9"/>
    <w:rsid w:val="009F6D12"/>
    <w:rsid w:val="009F7105"/>
    <w:rsid w:val="009F72FF"/>
    <w:rsid w:val="009F76AC"/>
    <w:rsid w:val="009F7D44"/>
    <w:rsid w:val="009F7E6E"/>
    <w:rsid w:val="00A00055"/>
    <w:rsid w:val="00A00284"/>
    <w:rsid w:val="00A00B25"/>
    <w:rsid w:val="00A00EE5"/>
    <w:rsid w:val="00A010D1"/>
    <w:rsid w:val="00A019B3"/>
    <w:rsid w:val="00A01AAB"/>
    <w:rsid w:val="00A01B38"/>
    <w:rsid w:val="00A0203B"/>
    <w:rsid w:val="00A02315"/>
    <w:rsid w:val="00A02502"/>
    <w:rsid w:val="00A029B2"/>
    <w:rsid w:val="00A03361"/>
    <w:rsid w:val="00A03EF4"/>
    <w:rsid w:val="00A04409"/>
    <w:rsid w:val="00A0463A"/>
    <w:rsid w:val="00A04EA4"/>
    <w:rsid w:val="00A05258"/>
    <w:rsid w:val="00A0528A"/>
    <w:rsid w:val="00A05743"/>
    <w:rsid w:val="00A0583C"/>
    <w:rsid w:val="00A05F4D"/>
    <w:rsid w:val="00A06029"/>
    <w:rsid w:val="00A060C7"/>
    <w:rsid w:val="00A062C0"/>
    <w:rsid w:val="00A06B88"/>
    <w:rsid w:val="00A06DAC"/>
    <w:rsid w:val="00A0765D"/>
    <w:rsid w:val="00A07EA2"/>
    <w:rsid w:val="00A1039D"/>
    <w:rsid w:val="00A11A74"/>
    <w:rsid w:val="00A11AD9"/>
    <w:rsid w:val="00A11DC4"/>
    <w:rsid w:val="00A12385"/>
    <w:rsid w:val="00A1238C"/>
    <w:rsid w:val="00A123F7"/>
    <w:rsid w:val="00A125D4"/>
    <w:rsid w:val="00A137CD"/>
    <w:rsid w:val="00A13EA4"/>
    <w:rsid w:val="00A1436A"/>
    <w:rsid w:val="00A15225"/>
    <w:rsid w:val="00A15314"/>
    <w:rsid w:val="00A16277"/>
    <w:rsid w:val="00A1628C"/>
    <w:rsid w:val="00A1628F"/>
    <w:rsid w:val="00A166EA"/>
    <w:rsid w:val="00A16780"/>
    <w:rsid w:val="00A1679C"/>
    <w:rsid w:val="00A16BD0"/>
    <w:rsid w:val="00A16D04"/>
    <w:rsid w:val="00A17387"/>
    <w:rsid w:val="00A17575"/>
    <w:rsid w:val="00A17AB4"/>
    <w:rsid w:val="00A17CEF"/>
    <w:rsid w:val="00A20705"/>
    <w:rsid w:val="00A20A52"/>
    <w:rsid w:val="00A21632"/>
    <w:rsid w:val="00A219A5"/>
    <w:rsid w:val="00A21CD6"/>
    <w:rsid w:val="00A22463"/>
    <w:rsid w:val="00A2420E"/>
    <w:rsid w:val="00A2473A"/>
    <w:rsid w:val="00A24894"/>
    <w:rsid w:val="00A251AD"/>
    <w:rsid w:val="00A25274"/>
    <w:rsid w:val="00A252CB"/>
    <w:rsid w:val="00A256B7"/>
    <w:rsid w:val="00A25752"/>
    <w:rsid w:val="00A25A7A"/>
    <w:rsid w:val="00A25C46"/>
    <w:rsid w:val="00A25ECD"/>
    <w:rsid w:val="00A2623B"/>
    <w:rsid w:val="00A2642A"/>
    <w:rsid w:val="00A265F0"/>
    <w:rsid w:val="00A26638"/>
    <w:rsid w:val="00A26793"/>
    <w:rsid w:val="00A2684A"/>
    <w:rsid w:val="00A27414"/>
    <w:rsid w:val="00A274EF"/>
    <w:rsid w:val="00A27897"/>
    <w:rsid w:val="00A30044"/>
    <w:rsid w:val="00A30080"/>
    <w:rsid w:val="00A30143"/>
    <w:rsid w:val="00A30B5E"/>
    <w:rsid w:val="00A30F8D"/>
    <w:rsid w:val="00A31832"/>
    <w:rsid w:val="00A31D1D"/>
    <w:rsid w:val="00A31EDC"/>
    <w:rsid w:val="00A32004"/>
    <w:rsid w:val="00A320F9"/>
    <w:rsid w:val="00A321CC"/>
    <w:rsid w:val="00A32853"/>
    <w:rsid w:val="00A32860"/>
    <w:rsid w:val="00A32897"/>
    <w:rsid w:val="00A32A56"/>
    <w:rsid w:val="00A32D83"/>
    <w:rsid w:val="00A32F8B"/>
    <w:rsid w:val="00A33981"/>
    <w:rsid w:val="00A33A73"/>
    <w:rsid w:val="00A33D72"/>
    <w:rsid w:val="00A340B8"/>
    <w:rsid w:val="00A341E5"/>
    <w:rsid w:val="00A3493E"/>
    <w:rsid w:val="00A34D9B"/>
    <w:rsid w:val="00A3512E"/>
    <w:rsid w:val="00A35361"/>
    <w:rsid w:val="00A35798"/>
    <w:rsid w:val="00A35B65"/>
    <w:rsid w:val="00A36383"/>
    <w:rsid w:val="00A36661"/>
    <w:rsid w:val="00A36896"/>
    <w:rsid w:val="00A36D63"/>
    <w:rsid w:val="00A37131"/>
    <w:rsid w:val="00A3759B"/>
    <w:rsid w:val="00A37619"/>
    <w:rsid w:val="00A37625"/>
    <w:rsid w:val="00A3776B"/>
    <w:rsid w:val="00A37C6A"/>
    <w:rsid w:val="00A37CCA"/>
    <w:rsid w:val="00A40140"/>
    <w:rsid w:val="00A4045B"/>
    <w:rsid w:val="00A40EB4"/>
    <w:rsid w:val="00A40F12"/>
    <w:rsid w:val="00A411D6"/>
    <w:rsid w:val="00A41221"/>
    <w:rsid w:val="00A4158B"/>
    <w:rsid w:val="00A416D9"/>
    <w:rsid w:val="00A41D73"/>
    <w:rsid w:val="00A43218"/>
    <w:rsid w:val="00A43D06"/>
    <w:rsid w:val="00A43D53"/>
    <w:rsid w:val="00A43E50"/>
    <w:rsid w:val="00A43EC5"/>
    <w:rsid w:val="00A43F0C"/>
    <w:rsid w:val="00A441B7"/>
    <w:rsid w:val="00A444DE"/>
    <w:rsid w:val="00A446F5"/>
    <w:rsid w:val="00A44827"/>
    <w:rsid w:val="00A44950"/>
    <w:rsid w:val="00A453C1"/>
    <w:rsid w:val="00A4630B"/>
    <w:rsid w:val="00A46CF9"/>
    <w:rsid w:val="00A46FDA"/>
    <w:rsid w:val="00A47A01"/>
    <w:rsid w:val="00A50995"/>
    <w:rsid w:val="00A50CDA"/>
    <w:rsid w:val="00A51099"/>
    <w:rsid w:val="00A51197"/>
    <w:rsid w:val="00A51520"/>
    <w:rsid w:val="00A52352"/>
    <w:rsid w:val="00A52952"/>
    <w:rsid w:val="00A529B6"/>
    <w:rsid w:val="00A52CF5"/>
    <w:rsid w:val="00A52D2F"/>
    <w:rsid w:val="00A52F10"/>
    <w:rsid w:val="00A53117"/>
    <w:rsid w:val="00A53283"/>
    <w:rsid w:val="00A532CD"/>
    <w:rsid w:val="00A532EE"/>
    <w:rsid w:val="00A5364A"/>
    <w:rsid w:val="00A53815"/>
    <w:rsid w:val="00A54152"/>
    <w:rsid w:val="00A542BF"/>
    <w:rsid w:val="00A54337"/>
    <w:rsid w:val="00A552CB"/>
    <w:rsid w:val="00A55566"/>
    <w:rsid w:val="00A557B7"/>
    <w:rsid w:val="00A55985"/>
    <w:rsid w:val="00A55A34"/>
    <w:rsid w:val="00A55A6F"/>
    <w:rsid w:val="00A56297"/>
    <w:rsid w:val="00A563BC"/>
    <w:rsid w:val="00A569EB"/>
    <w:rsid w:val="00A56CB4"/>
    <w:rsid w:val="00A570E0"/>
    <w:rsid w:val="00A572B9"/>
    <w:rsid w:val="00A5744F"/>
    <w:rsid w:val="00A577BA"/>
    <w:rsid w:val="00A601B2"/>
    <w:rsid w:val="00A60378"/>
    <w:rsid w:val="00A6050F"/>
    <w:rsid w:val="00A609F7"/>
    <w:rsid w:val="00A614E6"/>
    <w:rsid w:val="00A6152D"/>
    <w:rsid w:val="00A6176F"/>
    <w:rsid w:val="00A61CEB"/>
    <w:rsid w:val="00A62300"/>
    <w:rsid w:val="00A6256C"/>
    <w:rsid w:val="00A62822"/>
    <w:rsid w:val="00A62C9D"/>
    <w:rsid w:val="00A63264"/>
    <w:rsid w:val="00A6388F"/>
    <w:rsid w:val="00A63B97"/>
    <w:rsid w:val="00A644F3"/>
    <w:rsid w:val="00A64C98"/>
    <w:rsid w:val="00A64D6B"/>
    <w:rsid w:val="00A65007"/>
    <w:rsid w:val="00A6530F"/>
    <w:rsid w:val="00A65381"/>
    <w:rsid w:val="00A65511"/>
    <w:rsid w:val="00A65711"/>
    <w:rsid w:val="00A659B6"/>
    <w:rsid w:val="00A65A23"/>
    <w:rsid w:val="00A65F29"/>
    <w:rsid w:val="00A66135"/>
    <w:rsid w:val="00A66144"/>
    <w:rsid w:val="00A66326"/>
    <w:rsid w:val="00A66498"/>
    <w:rsid w:val="00A66657"/>
    <w:rsid w:val="00A6673D"/>
    <w:rsid w:val="00A66E13"/>
    <w:rsid w:val="00A6729E"/>
    <w:rsid w:val="00A67360"/>
    <w:rsid w:val="00A674B1"/>
    <w:rsid w:val="00A67A2E"/>
    <w:rsid w:val="00A67C33"/>
    <w:rsid w:val="00A67F98"/>
    <w:rsid w:val="00A67FA8"/>
    <w:rsid w:val="00A700A5"/>
    <w:rsid w:val="00A70334"/>
    <w:rsid w:val="00A705EF"/>
    <w:rsid w:val="00A70620"/>
    <w:rsid w:val="00A70AB1"/>
    <w:rsid w:val="00A70C49"/>
    <w:rsid w:val="00A71284"/>
    <w:rsid w:val="00A71446"/>
    <w:rsid w:val="00A715CE"/>
    <w:rsid w:val="00A717A5"/>
    <w:rsid w:val="00A719B5"/>
    <w:rsid w:val="00A71A9C"/>
    <w:rsid w:val="00A71AA7"/>
    <w:rsid w:val="00A71E57"/>
    <w:rsid w:val="00A7267E"/>
    <w:rsid w:val="00A72B28"/>
    <w:rsid w:val="00A72E24"/>
    <w:rsid w:val="00A73B7E"/>
    <w:rsid w:val="00A74603"/>
    <w:rsid w:val="00A7489D"/>
    <w:rsid w:val="00A7502A"/>
    <w:rsid w:val="00A761E2"/>
    <w:rsid w:val="00A762A2"/>
    <w:rsid w:val="00A7634B"/>
    <w:rsid w:val="00A7642D"/>
    <w:rsid w:val="00A76687"/>
    <w:rsid w:val="00A76C49"/>
    <w:rsid w:val="00A773BC"/>
    <w:rsid w:val="00A776DF"/>
    <w:rsid w:val="00A7777E"/>
    <w:rsid w:val="00A77F76"/>
    <w:rsid w:val="00A80227"/>
    <w:rsid w:val="00A82372"/>
    <w:rsid w:val="00A82B8B"/>
    <w:rsid w:val="00A82E68"/>
    <w:rsid w:val="00A835CE"/>
    <w:rsid w:val="00A8398C"/>
    <w:rsid w:val="00A83D83"/>
    <w:rsid w:val="00A83FAC"/>
    <w:rsid w:val="00A84073"/>
    <w:rsid w:val="00A84BB7"/>
    <w:rsid w:val="00A85DAE"/>
    <w:rsid w:val="00A85F0F"/>
    <w:rsid w:val="00A8602A"/>
    <w:rsid w:val="00A865EA"/>
    <w:rsid w:val="00A86713"/>
    <w:rsid w:val="00A867A4"/>
    <w:rsid w:val="00A867B5"/>
    <w:rsid w:val="00A8762E"/>
    <w:rsid w:val="00A87CAC"/>
    <w:rsid w:val="00A87DE6"/>
    <w:rsid w:val="00A904ED"/>
    <w:rsid w:val="00A90789"/>
    <w:rsid w:val="00A9082F"/>
    <w:rsid w:val="00A90B34"/>
    <w:rsid w:val="00A91341"/>
    <w:rsid w:val="00A91422"/>
    <w:rsid w:val="00A919D2"/>
    <w:rsid w:val="00A92733"/>
    <w:rsid w:val="00A92D2C"/>
    <w:rsid w:val="00A93086"/>
    <w:rsid w:val="00A93D55"/>
    <w:rsid w:val="00A94348"/>
    <w:rsid w:val="00A9487F"/>
    <w:rsid w:val="00A94A20"/>
    <w:rsid w:val="00A94FE7"/>
    <w:rsid w:val="00A956BA"/>
    <w:rsid w:val="00A96A87"/>
    <w:rsid w:val="00A96C02"/>
    <w:rsid w:val="00A97081"/>
    <w:rsid w:val="00A972ED"/>
    <w:rsid w:val="00AA021B"/>
    <w:rsid w:val="00AA0892"/>
    <w:rsid w:val="00AA0CD3"/>
    <w:rsid w:val="00AA1332"/>
    <w:rsid w:val="00AA1788"/>
    <w:rsid w:val="00AA2109"/>
    <w:rsid w:val="00AA25E2"/>
    <w:rsid w:val="00AA285F"/>
    <w:rsid w:val="00AA2C15"/>
    <w:rsid w:val="00AA30AA"/>
    <w:rsid w:val="00AA3276"/>
    <w:rsid w:val="00AA3601"/>
    <w:rsid w:val="00AA3898"/>
    <w:rsid w:val="00AA3959"/>
    <w:rsid w:val="00AA4394"/>
    <w:rsid w:val="00AA441C"/>
    <w:rsid w:val="00AA4A3A"/>
    <w:rsid w:val="00AA4A91"/>
    <w:rsid w:val="00AA4D43"/>
    <w:rsid w:val="00AA5382"/>
    <w:rsid w:val="00AA544B"/>
    <w:rsid w:val="00AA5C5C"/>
    <w:rsid w:val="00AA5D12"/>
    <w:rsid w:val="00AA64EB"/>
    <w:rsid w:val="00AA69E0"/>
    <w:rsid w:val="00AA6FAC"/>
    <w:rsid w:val="00AA7BBD"/>
    <w:rsid w:val="00AB03F5"/>
    <w:rsid w:val="00AB0789"/>
    <w:rsid w:val="00AB0D59"/>
    <w:rsid w:val="00AB0EDC"/>
    <w:rsid w:val="00AB0F98"/>
    <w:rsid w:val="00AB11B3"/>
    <w:rsid w:val="00AB13E6"/>
    <w:rsid w:val="00AB1938"/>
    <w:rsid w:val="00AB1C45"/>
    <w:rsid w:val="00AB1F24"/>
    <w:rsid w:val="00AB205F"/>
    <w:rsid w:val="00AB230C"/>
    <w:rsid w:val="00AB2596"/>
    <w:rsid w:val="00AB27DE"/>
    <w:rsid w:val="00AB2FFE"/>
    <w:rsid w:val="00AB302C"/>
    <w:rsid w:val="00AB303F"/>
    <w:rsid w:val="00AB30A9"/>
    <w:rsid w:val="00AB316C"/>
    <w:rsid w:val="00AB31D2"/>
    <w:rsid w:val="00AB32F8"/>
    <w:rsid w:val="00AB3A4B"/>
    <w:rsid w:val="00AB3D3A"/>
    <w:rsid w:val="00AB4CEE"/>
    <w:rsid w:val="00AB546E"/>
    <w:rsid w:val="00AB5B72"/>
    <w:rsid w:val="00AB5CDA"/>
    <w:rsid w:val="00AB6053"/>
    <w:rsid w:val="00AB6864"/>
    <w:rsid w:val="00AB68A1"/>
    <w:rsid w:val="00AB694A"/>
    <w:rsid w:val="00AB75F3"/>
    <w:rsid w:val="00AB7601"/>
    <w:rsid w:val="00AB7B2F"/>
    <w:rsid w:val="00AB7D43"/>
    <w:rsid w:val="00AB7E1D"/>
    <w:rsid w:val="00AC03A7"/>
    <w:rsid w:val="00AC0450"/>
    <w:rsid w:val="00AC075A"/>
    <w:rsid w:val="00AC0C37"/>
    <w:rsid w:val="00AC20A0"/>
    <w:rsid w:val="00AC2267"/>
    <w:rsid w:val="00AC2728"/>
    <w:rsid w:val="00AC402F"/>
    <w:rsid w:val="00AC45DD"/>
    <w:rsid w:val="00AC48E2"/>
    <w:rsid w:val="00AC496D"/>
    <w:rsid w:val="00AC4CF3"/>
    <w:rsid w:val="00AC50A1"/>
    <w:rsid w:val="00AC5100"/>
    <w:rsid w:val="00AC5209"/>
    <w:rsid w:val="00AC5C3E"/>
    <w:rsid w:val="00AC61DC"/>
    <w:rsid w:val="00AC64AF"/>
    <w:rsid w:val="00AC6737"/>
    <w:rsid w:val="00AC685E"/>
    <w:rsid w:val="00AC6C6E"/>
    <w:rsid w:val="00AC6D0B"/>
    <w:rsid w:val="00AC6E55"/>
    <w:rsid w:val="00AC74EE"/>
    <w:rsid w:val="00AC79EA"/>
    <w:rsid w:val="00AD0448"/>
    <w:rsid w:val="00AD07CB"/>
    <w:rsid w:val="00AD0BD5"/>
    <w:rsid w:val="00AD11D9"/>
    <w:rsid w:val="00AD1278"/>
    <w:rsid w:val="00AD142B"/>
    <w:rsid w:val="00AD1973"/>
    <w:rsid w:val="00AD1A48"/>
    <w:rsid w:val="00AD1C4B"/>
    <w:rsid w:val="00AD239D"/>
    <w:rsid w:val="00AD2850"/>
    <w:rsid w:val="00AD337C"/>
    <w:rsid w:val="00AD37CF"/>
    <w:rsid w:val="00AD3C36"/>
    <w:rsid w:val="00AD4591"/>
    <w:rsid w:val="00AD48D2"/>
    <w:rsid w:val="00AD5581"/>
    <w:rsid w:val="00AD5EDC"/>
    <w:rsid w:val="00AD5F12"/>
    <w:rsid w:val="00AD66BF"/>
    <w:rsid w:val="00AD699A"/>
    <w:rsid w:val="00AD69C3"/>
    <w:rsid w:val="00AD6E2F"/>
    <w:rsid w:val="00AD72B4"/>
    <w:rsid w:val="00AD7528"/>
    <w:rsid w:val="00AE053F"/>
    <w:rsid w:val="00AE0555"/>
    <w:rsid w:val="00AE064E"/>
    <w:rsid w:val="00AE0EA3"/>
    <w:rsid w:val="00AE0FA5"/>
    <w:rsid w:val="00AE13FA"/>
    <w:rsid w:val="00AE1451"/>
    <w:rsid w:val="00AE1C04"/>
    <w:rsid w:val="00AE2079"/>
    <w:rsid w:val="00AE22E7"/>
    <w:rsid w:val="00AE26A4"/>
    <w:rsid w:val="00AE29C5"/>
    <w:rsid w:val="00AE29E8"/>
    <w:rsid w:val="00AE2EB9"/>
    <w:rsid w:val="00AE2F8A"/>
    <w:rsid w:val="00AE331E"/>
    <w:rsid w:val="00AE3740"/>
    <w:rsid w:val="00AE3764"/>
    <w:rsid w:val="00AE38AE"/>
    <w:rsid w:val="00AE3928"/>
    <w:rsid w:val="00AE3C5C"/>
    <w:rsid w:val="00AE4529"/>
    <w:rsid w:val="00AE4F66"/>
    <w:rsid w:val="00AE54E9"/>
    <w:rsid w:val="00AE6251"/>
    <w:rsid w:val="00AE63D1"/>
    <w:rsid w:val="00AE661F"/>
    <w:rsid w:val="00AE68FF"/>
    <w:rsid w:val="00AE6BEB"/>
    <w:rsid w:val="00AE7064"/>
    <w:rsid w:val="00AE70FA"/>
    <w:rsid w:val="00AE7593"/>
    <w:rsid w:val="00AE7758"/>
    <w:rsid w:val="00AF009F"/>
    <w:rsid w:val="00AF0265"/>
    <w:rsid w:val="00AF0846"/>
    <w:rsid w:val="00AF0D3E"/>
    <w:rsid w:val="00AF0F81"/>
    <w:rsid w:val="00AF105D"/>
    <w:rsid w:val="00AF2014"/>
    <w:rsid w:val="00AF21BA"/>
    <w:rsid w:val="00AF2AAE"/>
    <w:rsid w:val="00AF2AEE"/>
    <w:rsid w:val="00AF2B4E"/>
    <w:rsid w:val="00AF31D7"/>
    <w:rsid w:val="00AF38A5"/>
    <w:rsid w:val="00AF3CA2"/>
    <w:rsid w:val="00AF4FDC"/>
    <w:rsid w:val="00AF5951"/>
    <w:rsid w:val="00AF596A"/>
    <w:rsid w:val="00AF5A09"/>
    <w:rsid w:val="00AF5C0D"/>
    <w:rsid w:val="00AF5D53"/>
    <w:rsid w:val="00AF5DB8"/>
    <w:rsid w:val="00AF6769"/>
    <w:rsid w:val="00AF67D7"/>
    <w:rsid w:val="00AF68D2"/>
    <w:rsid w:val="00AF6A2D"/>
    <w:rsid w:val="00AF7505"/>
    <w:rsid w:val="00AF7A20"/>
    <w:rsid w:val="00AF7BB6"/>
    <w:rsid w:val="00B0017D"/>
    <w:rsid w:val="00B00452"/>
    <w:rsid w:val="00B00885"/>
    <w:rsid w:val="00B00986"/>
    <w:rsid w:val="00B00CEB"/>
    <w:rsid w:val="00B010C1"/>
    <w:rsid w:val="00B01133"/>
    <w:rsid w:val="00B0164B"/>
    <w:rsid w:val="00B01C7D"/>
    <w:rsid w:val="00B02B5D"/>
    <w:rsid w:val="00B02EC3"/>
    <w:rsid w:val="00B030F9"/>
    <w:rsid w:val="00B03875"/>
    <w:rsid w:val="00B03B51"/>
    <w:rsid w:val="00B03B7C"/>
    <w:rsid w:val="00B03C65"/>
    <w:rsid w:val="00B03CAA"/>
    <w:rsid w:val="00B04963"/>
    <w:rsid w:val="00B04C5F"/>
    <w:rsid w:val="00B05040"/>
    <w:rsid w:val="00B050F4"/>
    <w:rsid w:val="00B0528A"/>
    <w:rsid w:val="00B0567C"/>
    <w:rsid w:val="00B06778"/>
    <w:rsid w:val="00B06792"/>
    <w:rsid w:val="00B0707C"/>
    <w:rsid w:val="00B07DBE"/>
    <w:rsid w:val="00B106B5"/>
    <w:rsid w:val="00B107AC"/>
    <w:rsid w:val="00B1082D"/>
    <w:rsid w:val="00B109B4"/>
    <w:rsid w:val="00B1102B"/>
    <w:rsid w:val="00B12150"/>
    <w:rsid w:val="00B122E6"/>
    <w:rsid w:val="00B126B8"/>
    <w:rsid w:val="00B12B85"/>
    <w:rsid w:val="00B12C72"/>
    <w:rsid w:val="00B12D5C"/>
    <w:rsid w:val="00B13107"/>
    <w:rsid w:val="00B1330F"/>
    <w:rsid w:val="00B13938"/>
    <w:rsid w:val="00B13C95"/>
    <w:rsid w:val="00B13F5D"/>
    <w:rsid w:val="00B14065"/>
    <w:rsid w:val="00B144D1"/>
    <w:rsid w:val="00B14C87"/>
    <w:rsid w:val="00B14E01"/>
    <w:rsid w:val="00B1558F"/>
    <w:rsid w:val="00B163E9"/>
    <w:rsid w:val="00B1767B"/>
    <w:rsid w:val="00B1787D"/>
    <w:rsid w:val="00B17C98"/>
    <w:rsid w:val="00B17FD0"/>
    <w:rsid w:val="00B20097"/>
    <w:rsid w:val="00B20857"/>
    <w:rsid w:val="00B209EA"/>
    <w:rsid w:val="00B20FA4"/>
    <w:rsid w:val="00B21E2D"/>
    <w:rsid w:val="00B22A34"/>
    <w:rsid w:val="00B22F79"/>
    <w:rsid w:val="00B235E8"/>
    <w:rsid w:val="00B23705"/>
    <w:rsid w:val="00B23C24"/>
    <w:rsid w:val="00B241C7"/>
    <w:rsid w:val="00B24496"/>
    <w:rsid w:val="00B246EE"/>
    <w:rsid w:val="00B24CAB"/>
    <w:rsid w:val="00B26993"/>
    <w:rsid w:val="00B26E79"/>
    <w:rsid w:val="00B27867"/>
    <w:rsid w:val="00B27BF9"/>
    <w:rsid w:val="00B27DBF"/>
    <w:rsid w:val="00B27EE6"/>
    <w:rsid w:val="00B3069A"/>
    <w:rsid w:val="00B3069C"/>
    <w:rsid w:val="00B307C9"/>
    <w:rsid w:val="00B309D3"/>
    <w:rsid w:val="00B30B4D"/>
    <w:rsid w:val="00B3108D"/>
    <w:rsid w:val="00B3170F"/>
    <w:rsid w:val="00B317B7"/>
    <w:rsid w:val="00B3182C"/>
    <w:rsid w:val="00B318C6"/>
    <w:rsid w:val="00B31AF8"/>
    <w:rsid w:val="00B31EF0"/>
    <w:rsid w:val="00B31F10"/>
    <w:rsid w:val="00B3257C"/>
    <w:rsid w:val="00B3340A"/>
    <w:rsid w:val="00B33B10"/>
    <w:rsid w:val="00B3480E"/>
    <w:rsid w:val="00B34ABB"/>
    <w:rsid w:val="00B34AD3"/>
    <w:rsid w:val="00B34FEE"/>
    <w:rsid w:val="00B35196"/>
    <w:rsid w:val="00B356C1"/>
    <w:rsid w:val="00B35C7E"/>
    <w:rsid w:val="00B36145"/>
    <w:rsid w:val="00B36529"/>
    <w:rsid w:val="00B36DEA"/>
    <w:rsid w:val="00B37023"/>
    <w:rsid w:val="00B370AB"/>
    <w:rsid w:val="00B37570"/>
    <w:rsid w:val="00B3773B"/>
    <w:rsid w:val="00B37A4C"/>
    <w:rsid w:val="00B37E07"/>
    <w:rsid w:val="00B37EDA"/>
    <w:rsid w:val="00B402EF"/>
    <w:rsid w:val="00B4033B"/>
    <w:rsid w:val="00B403C5"/>
    <w:rsid w:val="00B403F4"/>
    <w:rsid w:val="00B40529"/>
    <w:rsid w:val="00B40ED1"/>
    <w:rsid w:val="00B410F2"/>
    <w:rsid w:val="00B41423"/>
    <w:rsid w:val="00B41A92"/>
    <w:rsid w:val="00B41D84"/>
    <w:rsid w:val="00B41E18"/>
    <w:rsid w:val="00B422DC"/>
    <w:rsid w:val="00B4250A"/>
    <w:rsid w:val="00B4298F"/>
    <w:rsid w:val="00B42A8F"/>
    <w:rsid w:val="00B43325"/>
    <w:rsid w:val="00B4437E"/>
    <w:rsid w:val="00B4537F"/>
    <w:rsid w:val="00B45B4F"/>
    <w:rsid w:val="00B45EC0"/>
    <w:rsid w:val="00B46E27"/>
    <w:rsid w:val="00B47035"/>
    <w:rsid w:val="00B471B6"/>
    <w:rsid w:val="00B47B5A"/>
    <w:rsid w:val="00B501AF"/>
    <w:rsid w:val="00B50375"/>
    <w:rsid w:val="00B50426"/>
    <w:rsid w:val="00B50595"/>
    <w:rsid w:val="00B5113A"/>
    <w:rsid w:val="00B51358"/>
    <w:rsid w:val="00B51974"/>
    <w:rsid w:val="00B54173"/>
    <w:rsid w:val="00B54709"/>
    <w:rsid w:val="00B54AAD"/>
    <w:rsid w:val="00B55654"/>
    <w:rsid w:val="00B5568E"/>
    <w:rsid w:val="00B55B7F"/>
    <w:rsid w:val="00B56219"/>
    <w:rsid w:val="00B562BD"/>
    <w:rsid w:val="00B5640A"/>
    <w:rsid w:val="00B564B4"/>
    <w:rsid w:val="00B5675B"/>
    <w:rsid w:val="00B5686A"/>
    <w:rsid w:val="00B56A31"/>
    <w:rsid w:val="00B56F56"/>
    <w:rsid w:val="00B575F4"/>
    <w:rsid w:val="00B578BA"/>
    <w:rsid w:val="00B57EEF"/>
    <w:rsid w:val="00B61054"/>
    <w:rsid w:val="00B61459"/>
    <w:rsid w:val="00B614E3"/>
    <w:rsid w:val="00B61C06"/>
    <w:rsid w:val="00B623E1"/>
    <w:rsid w:val="00B62556"/>
    <w:rsid w:val="00B63170"/>
    <w:rsid w:val="00B63B44"/>
    <w:rsid w:val="00B63BB5"/>
    <w:rsid w:val="00B63D84"/>
    <w:rsid w:val="00B63FE7"/>
    <w:rsid w:val="00B64058"/>
    <w:rsid w:val="00B64069"/>
    <w:rsid w:val="00B6424E"/>
    <w:rsid w:val="00B643C1"/>
    <w:rsid w:val="00B64425"/>
    <w:rsid w:val="00B6501F"/>
    <w:rsid w:val="00B6580F"/>
    <w:rsid w:val="00B664B6"/>
    <w:rsid w:val="00B66540"/>
    <w:rsid w:val="00B66797"/>
    <w:rsid w:val="00B66828"/>
    <w:rsid w:val="00B66D4B"/>
    <w:rsid w:val="00B66E22"/>
    <w:rsid w:val="00B67355"/>
    <w:rsid w:val="00B6795F"/>
    <w:rsid w:val="00B67B1E"/>
    <w:rsid w:val="00B67CAE"/>
    <w:rsid w:val="00B67DD1"/>
    <w:rsid w:val="00B70117"/>
    <w:rsid w:val="00B7028D"/>
    <w:rsid w:val="00B703B3"/>
    <w:rsid w:val="00B710E1"/>
    <w:rsid w:val="00B711B5"/>
    <w:rsid w:val="00B7147F"/>
    <w:rsid w:val="00B71CFF"/>
    <w:rsid w:val="00B72C0A"/>
    <w:rsid w:val="00B72F2B"/>
    <w:rsid w:val="00B731CE"/>
    <w:rsid w:val="00B73A4C"/>
    <w:rsid w:val="00B73D9E"/>
    <w:rsid w:val="00B73E7F"/>
    <w:rsid w:val="00B745D7"/>
    <w:rsid w:val="00B747DE"/>
    <w:rsid w:val="00B74F2E"/>
    <w:rsid w:val="00B75886"/>
    <w:rsid w:val="00B75906"/>
    <w:rsid w:val="00B7600A"/>
    <w:rsid w:val="00B766D0"/>
    <w:rsid w:val="00B76AA1"/>
    <w:rsid w:val="00B76B3C"/>
    <w:rsid w:val="00B76E5D"/>
    <w:rsid w:val="00B772B3"/>
    <w:rsid w:val="00B778E3"/>
    <w:rsid w:val="00B801F4"/>
    <w:rsid w:val="00B8057B"/>
    <w:rsid w:val="00B80F50"/>
    <w:rsid w:val="00B811B5"/>
    <w:rsid w:val="00B814A1"/>
    <w:rsid w:val="00B81A1A"/>
    <w:rsid w:val="00B81BEE"/>
    <w:rsid w:val="00B81C28"/>
    <w:rsid w:val="00B82456"/>
    <w:rsid w:val="00B82460"/>
    <w:rsid w:val="00B824E4"/>
    <w:rsid w:val="00B82694"/>
    <w:rsid w:val="00B8319C"/>
    <w:rsid w:val="00B832E1"/>
    <w:rsid w:val="00B83A12"/>
    <w:rsid w:val="00B83E2C"/>
    <w:rsid w:val="00B84011"/>
    <w:rsid w:val="00B84C2E"/>
    <w:rsid w:val="00B854A8"/>
    <w:rsid w:val="00B85B53"/>
    <w:rsid w:val="00B85C1B"/>
    <w:rsid w:val="00B85D0D"/>
    <w:rsid w:val="00B86144"/>
    <w:rsid w:val="00B861F1"/>
    <w:rsid w:val="00B869DA"/>
    <w:rsid w:val="00B86B70"/>
    <w:rsid w:val="00B87BA1"/>
    <w:rsid w:val="00B87CEB"/>
    <w:rsid w:val="00B90529"/>
    <w:rsid w:val="00B90BDB"/>
    <w:rsid w:val="00B90D4B"/>
    <w:rsid w:val="00B918AD"/>
    <w:rsid w:val="00B91D8C"/>
    <w:rsid w:val="00B92678"/>
    <w:rsid w:val="00B92C44"/>
    <w:rsid w:val="00B93292"/>
    <w:rsid w:val="00B935CD"/>
    <w:rsid w:val="00B93706"/>
    <w:rsid w:val="00B93ADB"/>
    <w:rsid w:val="00B93B11"/>
    <w:rsid w:val="00B93BAB"/>
    <w:rsid w:val="00B93F3A"/>
    <w:rsid w:val="00B940E4"/>
    <w:rsid w:val="00B945A8"/>
    <w:rsid w:val="00B94999"/>
    <w:rsid w:val="00B94EE3"/>
    <w:rsid w:val="00B95FA2"/>
    <w:rsid w:val="00B964AE"/>
    <w:rsid w:val="00B969B7"/>
    <w:rsid w:val="00B96E2C"/>
    <w:rsid w:val="00B971F5"/>
    <w:rsid w:val="00B97353"/>
    <w:rsid w:val="00B97466"/>
    <w:rsid w:val="00B97634"/>
    <w:rsid w:val="00B9797D"/>
    <w:rsid w:val="00BA01FC"/>
    <w:rsid w:val="00BA0259"/>
    <w:rsid w:val="00BA025A"/>
    <w:rsid w:val="00BA0949"/>
    <w:rsid w:val="00BA0E0C"/>
    <w:rsid w:val="00BA10CD"/>
    <w:rsid w:val="00BA11DD"/>
    <w:rsid w:val="00BA13EB"/>
    <w:rsid w:val="00BA1750"/>
    <w:rsid w:val="00BA17B6"/>
    <w:rsid w:val="00BA18DD"/>
    <w:rsid w:val="00BA1A5C"/>
    <w:rsid w:val="00BA23A3"/>
    <w:rsid w:val="00BA264F"/>
    <w:rsid w:val="00BA2BFD"/>
    <w:rsid w:val="00BA3044"/>
    <w:rsid w:val="00BA3A88"/>
    <w:rsid w:val="00BA3E9C"/>
    <w:rsid w:val="00BA3F29"/>
    <w:rsid w:val="00BA41D6"/>
    <w:rsid w:val="00BA4EF6"/>
    <w:rsid w:val="00BA5073"/>
    <w:rsid w:val="00BA56A2"/>
    <w:rsid w:val="00BA6050"/>
    <w:rsid w:val="00BA615C"/>
    <w:rsid w:val="00BA65BD"/>
    <w:rsid w:val="00BA66FE"/>
    <w:rsid w:val="00BA6C66"/>
    <w:rsid w:val="00BA7126"/>
    <w:rsid w:val="00BA792E"/>
    <w:rsid w:val="00BA7AD3"/>
    <w:rsid w:val="00BA7F2E"/>
    <w:rsid w:val="00BB010F"/>
    <w:rsid w:val="00BB015A"/>
    <w:rsid w:val="00BB035B"/>
    <w:rsid w:val="00BB067C"/>
    <w:rsid w:val="00BB082E"/>
    <w:rsid w:val="00BB08A7"/>
    <w:rsid w:val="00BB0C24"/>
    <w:rsid w:val="00BB0C8E"/>
    <w:rsid w:val="00BB0CD2"/>
    <w:rsid w:val="00BB107C"/>
    <w:rsid w:val="00BB13B7"/>
    <w:rsid w:val="00BB1811"/>
    <w:rsid w:val="00BB2E17"/>
    <w:rsid w:val="00BB3AE2"/>
    <w:rsid w:val="00BB476D"/>
    <w:rsid w:val="00BB4BBE"/>
    <w:rsid w:val="00BB4E1B"/>
    <w:rsid w:val="00BB5250"/>
    <w:rsid w:val="00BB562B"/>
    <w:rsid w:val="00BB56A1"/>
    <w:rsid w:val="00BB5998"/>
    <w:rsid w:val="00BB6927"/>
    <w:rsid w:val="00BB6B53"/>
    <w:rsid w:val="00BB6E1B"/>
    <w:rsid w:val="00BB732D"/>
    <w:rsid w:val="00BB7802"/>
    <w:rsid w:val="00BB7D73"/>
    <w:rsid w:val="00BC0483"/>
    <w:rsid w:val="00BC0508"/>
    <w:rsid w:val="00BC0549"/>
    <w:rsid w:val="00BC0729"/>
    <w:rsid w:val="00BC074D"/>
    <w:rsid w:val="00BC0E25"/>
    <w:rsid w:val="00BC1025"/>
    <w:rsid w:val="00BC1676"/>
    <w:rsid w:val="00BC19D9"/>
    <w:rsid w:val="00BC1A14"/>
    <w:rsid w:val="00BC2192"/>
    <w:rsid w:val="00BC2B06"/>
    <w:rsid w:val="00BC2C17"/>
    <w:rsid w:val="00BC3C0A"/>
    <w:rsid w:val="00BC40CE"/>
    <w:rsid w:val="00BC4901"/>
    <w:rsid w:val="00BC4D7A"/>
    <w:rsid w:val="00BC55CB"/>
    <w:rsid w:val="00BC560A"/>
    <w:rsid w:val="00BC59A7"/>
    <w:rsid w:val="00BC636D"/>
    <w:rsid w:val="00BC6607"/>
    <w:rsid w:val="00BC6BBA"/>
    <w:rsid w:val="00BC6C6F"/>
    <w:rsid w:val="00BC6D53"/>
    <w:rsid w:val="00BC6FCB"/>
    <w:rsid w:val="00BC756A"/>
    <w:rsid w:val="00BD0309"/>
    <w:rsid w:val="00BD03F1"/>
    <w:rsid w:val="00BD05AC"/>
    <w:rsid w:val="00BD0959"/>
    <w:rsid w:val="00BD0BAE"/>
    <w:rsid w:val="00BD0D23"/>
    <w:rsid w:val="00BD10E8"/>
    <w:rsid w:val="00BD1408"/>
    <w:rsid w:val="00BD1797"/>
    <w:rsid w:val="00BD1AEA"/>
    <w:rsid w:val="00BD1C72"/>
    <w:rsid w:val="00BD259C"/>
    <w:rsid w:val="00BD27EF"/>
    <w:rsid w:val="00BD2C22"/>
    <w:rsid w:val="00BD2E08"/>
    <w:rsid w:val="00BD2FA7"/>
    <w:rsid w:val="00BD31E5"/>
    <w:rsid w:val="00BD321B"/>
    <w:rsid w:val="00BD34FD"/>
    <w:rsid w:val="00BD3608"/>
    <w:rsid w:val="00BD365C"/>
    <w:rsid w:val="00BD39CF"/>
    <w:rsid w:val="00BD3F94"/>
    <w:rsid w:val="00BD409C"/>
    <w:rsid w:val="00BD478A"/>
    <w:rsid w:val="00BD4A57"/>
    <w:rsid w:val="00BD51BD"/>
    <w:rsid w:val="00BD51DF"/>
    <w:rsid w:val="00BD51F3"/>
    <w:rsid w:val="00BD5362"/>
    <w:rsid w:val="00BD5424"/>
    <w:rsid w:val="00BD5C64"/>
    <w:rsid w:val="00BD6038"/>
    <w:rsid w:val="00BD65BD"/>
    <w:rsid w:val="00BD6CEF"/>
    <w:rsid w:val="00BD6F03"/>
    <w:rsid w:val="00BD73F6"/>
    <w:rsid w:val="00BD7628"/>
    <w:rsid w:val="00BD7767"/>
    <w:rsid w:val="00BD7D8E"/>
    <w:rsid w:val="00BE003B"/>
    <w:rsid w:val="00BE0545"/>
    <w:rsid w:val="00BE0AA1"/>
    <w:rsid w:val="00BE0D81"/>
    <w:rsid w:val="00BE0F7A"/>
    <w:rsid w:val="00BE129B"/>
    <w:rsid w:val="00BE16D7"/>
    <w:rsid w:val="00BE1927"/>
    <w:rsid w:val="00BE1979"/>
    <w:rsid w:val="00BE2109"/>
    <w:rsid w:val="00BE2674"/>
    <w:rsid w:val="00BE2DDF"/>
    <w:rsid w:val="00BE380C"/>
    <w:rsid w:val="00BE40E2"/>
    <w:rsid w:val="00BE447E"/>
    <w:rsid w:val="00BE4D20"/>
    <w:rsid w:val="00BE4F71"/>
    <w:rsid w:val="00BE582D"/>
    <w:rsid w:val="00BE625F"/>
    <w:rsid w:val="00BE6639"/>
    <w:rsid w:val="00BE6A7D"/>
    <w:rsid w:val="00BE7036"/>
    <w:rsid w:val="00BE7068"/>
    <w:rsid w:val="00BE70CA"/>
    <w:rsid w:val="00BE7258"/>
    <w:rsid w:val="00BE777C"/>
    <w:rsid w:val="00BF017F"/>
    <w:rsid w:val="00BF041A"/>
    <w:rsid w:val="00BF080C"/>
    <w:rsid w:val="00BF126F"/>
    <w:rsid w:val="00BF1E21"/>
    <w:rsid w:val="00BF22F1"/>
    <w:rsid w:val="00BF2596"/>
    <w:rsid w:val="00BF2606"/>
    <w:rsid w:val="00BF2EA3"/>
    <w:rsid w:val="00BF30AC"/>
    <w:rsid w:val="00BF320F"/>
    <w:rsid w:val="00BF33BB"/>
    <w:rsid w:val="00BF36A4"/>
    <w:rsid w:val="00BF38F0"/>
    <w:rsid w:val="00BF3FE5"/>
    <w:rsid w:val="00BF44D7"/>
    <w:rsid w:val="00BF4916"/>
    <w:rsid w:val="00BF4A1B"/>
    <w:rsid w:val="00BF5804"/>
    <w:rsid w:val="00BF5988"/>
    <w:rsid w:val="00BF5CBF"/>
    <w:rsid w:val="00BF63D9"/>
    <w:rsid w:val="00BF6F59"/>
    <w:rsid w:val="00BF7CF6"/>
    <w:rsid w:val="00C00575"/>
    <w:rsid w:val="00C00B2E"/>
    <w:rsid w:val="00C017D5"/>
    <w:rsid w:val="00C01CD5"/>
    <w:rsid w:val="00C01E7E"/>
    <w:rsid w:val="00C02BC3"/>
    <w:rsid w:val="00C03003"/>
    <w:rsid w:val="00C0328C"/>
    <w:rsid w:val="00C0359F"/>
    <w:rsid w:val="00C035B0"/>
    <w:rsid w:val="00C036C7"/>
    <w:rsid w:val="00C03A95"/>
    <w:rsid w:val="00C04508"/>
    <w:rsid w:val="00C04856"/>
    <w:rsid w:val="00C04984"/>
    <w:rsid w:val="00C049DE"/>
    <w:rsid w:val="00C050C8"/>
    <w:rsid w:val="00C05B9F"/>
    <w:rsid w:val="00C05CE6"/>
    <w:rsid w:val="00C05E28"/>
    <w:rsid w:val="00C05E69"/>
    <w:rsid w:val="00C05FEE"/>
    <w:rsid w:val="00C06D7A"/>
    <w:rsid w:val="00C07585"/>
    <w:rsid w:val="00C07CD0"/>
    <w:rsid w:val="00C07DB2"/>
    <w:rsid w:val="00C07E49"/>
    <w:rsid w:val="00C10739"/>
    <w:rsid w:val="00C10A27"/>
    <w:rsid w:val="00C11047"/>
    <w:rsid w:val="00C11C08"/>
    <w:rsid w:val="00C11D8B"/>
    <w:rsid w:val="00C11DBF"/>
    <w:rsid w:val="00C12215"/>
    <w:rsid w:val="00C12894"/>
    <w:rsid w:val="00C12BC1"/>
    <w:rsid w:val="00C12DD5"/>
    <w:rsid w:val="00C13B3A"/>
    <w:rsid w:val="00C14099"/>
    <w:rsid w:val="00C146EB"/>
    <w:rsid w:val="00C157FA"/>
    <w:rsid w:val="00C15A7F"/>
    <w:rsid w:val="00C15C02"/>
    <w:rsid w:val="00C15DEE"/>
    <w:rsid w:val="00C15EC5"/>
    <w:rsid w:val="00C1650D"/>
    <w:rsid w:val="00C16D1F"/>
    <w:rsid w:val="00C16E7B"/>
    <w:rsid w:val="00C17211"/>
    <w:rsid w:val="00C1777D"/>
    <w:rsid w:val="00C17B21"/>
    <w:rsid w:val="00C20768"/>
    <w:rsid w:val="00C208DA"/>
    <w:rsid w:val="00C20960"/>
    <w:rsid w:val="00C209D3"/>
    <w:rsid w:val="00C210A4"/>
    <w:rsid w:val="00C210B8"/>
    <w:rsid w:val="00C212BB"/>
    <w:rsid w:val="00C215F3"/>
    <w:rsid w:val="00C21731"/>
    <w:rsid w:val="00C21B34"/>
    <w:rsid w:val="00C21DB7"/>
    <w:rsid w:val="00C2206D"/>
    <w:rsid w:val="00C22FD0"/>
    <w:rsid w:val="00C2334E"/>
    <w:rsid w:val="00C23450"/>
    <w:rsid w:val="00C236A2"/>
    <w:rsid w:val="00C24353"/>
    <w:rsid w:val="00C249DF"/>
    <w:rsid w:val="00C24CED"/>
    <w:rsid w:val="00C24FE3"/>
    <w:rsid w:val="00C252B3"/>
    <w:rsid w:val="00C25395"/>
    <w:rsid w:val="00C256D0"/>
    <w:rsid w:val="00C25867"/>
    <w:rsid w:val="00C265E7"/>
    <w:rsid w:val="00C266DD"/>
    <w:rsid w:val="00C269CB"/>
    <w:rsid w:val="00C26A10"/>
    <w:rsid w:val="00C26EF7"/>
    <w:rsid w:val="00C26FCF"/>
    <w:rsid w:val="00C27442"/>
    <w:rsid w:val="00C27503"/>
    <w:rsid w:val="00C27E76"/>
    <w:rsid w:val="00C304A8"/>
    <w:rsid w:val="00C30AB5"/>
    <w:rsid w:val="00C30CF1"/>
    <w:rsid w:val="00C30F37"/>
    <w:rsid w:val="00C311A9"/>
    <w:rsid w:val="00C3148E"/>
    <w:rsid w:val="00C3170A"/>
    <w:rsid w:val="00C31972"/>
    <w:rsid w:val="00C31B56"/>
    <w:rsid w:val="00C31D58"/>
    <w:rsid w:val="00C324A2"/>
    <w:rsid w:val="00C32E95"/>
    <w:rsid w:val="00C32FAF"/>
    <w:rsid w:val="00C331E9"/>
    <w:rsid w:val="00C333DE"/>
    <w:rsid w:val="00C3363A"/>
    <w:rsid w:val="00C33842"/>
    <w:rsid w:val="00C33994"/>
    <w:rsid w:val="00C33A92"/>
    <w:rsid w:val="00C33D3F"/>
    <w:rsid w:val="00C3467F"/>
    <w:rsid w:val="00C3476D"/>
    <w:rsid w:val="00C34DF4"/>
    <w:rsid w:val="00C34FF9"/>
    <w:rsid w:val="00C35055"/>
    <w:rsid w:val="00C3563B"/>
    <w:rsid w:val="00C36102"/>
    <w:rsid w:val="00C365C2"/>
    <w:rsid w:val="00C368B4"/>
    <w:rsid w:val="00C36A14"/>
    <w:rsid w:val="00C36E60"/>
    <w:rsid w:val="00C37423"/>
    <w:rsid w:val="00C3768E"/>
    <w:rsid w:val="00C379FD"/>
    <w:rsid w:val="00C37A49"/>
    <w:rsid w:val="00C40508"/>
    <w:rsid w:val="00C40589"/>
    <w:rsid w:val="00C40AC9"/>
    <w:rsid w:val="00C40DB7"/>
    <w:rsid w:val="00C411E0"/>
    <w:rsid w:val="00C4229B"/>
    <w:rsid w:val="00C4261C"/>
    <w:rsid w:val="00C42637"/>
    <w:rsid w:val="00C426BA"/>
    <w:rsid w:val="00C42AF9"/>
    <w:rsid w:val="00C42C94"/>
    <w:rsid w:val="00C42E19"/>
    <w:rsid w:val="00C42E50"/>
    <w:rsid w:val="00C4372C"/>
    <w:rsid w:val="00C438F3"/>
    <w:rsid w:val="00C43AF7"/>
    <w:rsid w:val="00C4419B"/>
    <w:rsid w:val="00C447EB"/>
    <w:rsid w:val="00C44C96"/>
    <w:rsid w:val="00C44D0E"/>
    <w:rsid w:val="00C45475"/>
    <w:rsid w:val="00C464D8"/>
    <w:rsid w:val="00C46BF0"/>
    <w:rsid w:val="00C46F64"/>
    <w:rsid w:val="00C4755B"/>
    <w:rsid w:val="00C502A2"/>
    <w:rsid w:val="00C5030C"/>
    <w:rsid w:val="00C50382"/>
    <w:rsid w:val="00C504E9"/>
    <w:rsid w:val="00C508C3"/>
    <w:rsid w:val="00C50C99"/>
    <w:rsid w:val="00C5132D"/>
    <w:rsid w:val="00C514D8"/>
    <w:rsid w:val="00C51986"/>
    <w:rsid w:val="00C51B9E"/>
    <w:rsid w:val="00C51BA1"/>
    <w:rsid w:val="00C52AD9"/>
    <w:rsid w:val="00C53A7B"/>
    <w:rsid w:val="00C53AFB"/>
    <w:rsid w:val="00C53B61"/>
    <w:rsid w:val="00C53C2D"/>
    <w:rsid w:val="00C53CDB"/>
    <w:rsid w:val="00C547D9"/>
    <w:rsid w:val="00C54D63"/>
    <w:rsid w:val="00C55267"/>
    <w:rsid w:val="00C55284"/>
    <w:rsid w:val="00C552A4"/>
    <w:rsid w:val="00C552C8"/>
    <w:rsid w:val="00C553D5"/>
    <w:rsid w:val="00C555EE"/>
    <w:rsid w:val="00C55B0B"/>
    <w:rsid w:val="00C55D4B"/>
    <w:rsid w:val="00C56150"/>
    <w:rsid w:val="00C567ED"/>
    <w:rsid w:val="00C57379"/>
    <w:rsid w:val="00C57912"/>
    <w:rsid w:val="00C6068E"/>
    <w:rsid w:val="00C606F8"/>
    <w:rsid w:val="00C60867"/>
    <w:rsid w:val="00C609E6"/>
    <w:rsid w:val="00C60B5A"/>
    <w:rsid w:val="00C60F1B"/>
    <w:rsid w:val="00C61468"/>
    <w:rsid w:val="00C62275"/>
    <w:rsid w:val="00C62458"/>
    <w:rsid w:val="00C62A8A"/>
    <w:rsid w:val="00C62AB5"/>
    <w:rsid w:val="00C62C79"/>
    <w:rsid w:val="00C62E3B"/>
    <w:rsid w:val="00C632FD"/>
    <w:rsid w:val="00C63398"/>
    <w:rsid w:val="00C63F5E"/>
    <w:rsid w:val="00C6490C"/>
    <w:rsid w:val="00C64D7B"/>
    <w:rsid w:val="00C654E1"/>
    <w:rsid w:val="00C6604A"/>
    <w:rsid w:val="00C665B1"/>
    <w:rsid w:val="00C66753"/>
    <w:rsid w:val="00C6699E"/>
    <w:rsid w:val="00C669E6"/>
    <w:rsid w:val="00C66A2D"/>
    <w:rsid w:val="00C66FCA"/>
    <w:rsid w:val="00C6712F"/>
    <w:rsid w:val="00C6727A"/>
    <w:rsid w:val="00C67AC0"/>
    <w:rsid w:val="00C70050"/>
    <w:rsid w:val="00C70799"/>
    <w:rsid w:val="00C7083E"/>
    <w:rsid w:val="00C7098A"/>
    <w:rsid w:val="00C7098C"/>
    <w:rsid w:val="00C70A60"/>
    <w:rsid w:val="00C71878"/>
    <w:rsid w:val="00C719A8"/>
    <w:rsid w:val="00C71C39"/>
    <w:rsid w:val="00C71DAF"/>
    <w:rsid w:val="00C71FA7"/>
    <w:rsid w:val="00C72437"/>
    <w:rsid w:val="00C72909"/>
    <w:rsid w:val="00C72E60"/>
    <w:rsid w:val="00C73340"/>
    <w:rsid w:val="00C734A0"/>
    <w:rsid w:val="00C736C0"/>
    <w:rsid w:val="00C73AD9"/>
    <w:rsid w:val="00C73B7F"/>
    <w:rsid w:val="00C73D4D"/>
    <w:rsid w:val="00C7402D"/>
    <w:rsid w:val="00C744F4"/>
    <w:rsid w:val="00C745F4"/>
    <w:rsid w:val="00C749EA"/>
    <w:rsid w:val="00C74EA7"/>
    <w:rsid w:val="00C75003"/>
    <w:rsid w:val="00C75148"/>
    <w:rsid w:val="00C755F4"/>
    <w:rsid w:val="00C763EA"/>
    <w:rsid w:val="00C764E7"/>
    <w:rsid w:val="00C7689C"/>
    <w:rsid w:val="00C76CF8"/>
    <w:rsid w:val="00C77614"/>
    <w:rsid w:val="00C77CD8"/>
    <w:rsid w:val="00C77F77"/>
    <w:rsid w:val="00C8008C"/>
    <w:rsid w:val="00C808E1"/>
    <w:rsid w:val="00C808E2"/>
    <w:rsid w:val="00C80C19"/>
    <w:rsid w:val="00C812DE"/>
    <w:rsid w:val="00C815A5"/>
    <w:rsid w:val="00C8194D"/>
    <w:rsid w:val="00C81C43"/>
    <w:rsid w:val="00C827CB"/>
    <w:rsid w:val="00C828A4"/>
    <w:rsid w:val="00C82C90"/>
    <w:rsid w:val="00C82DF9"/>
    <w:rsid w:val="00C82FBA"/>
    <w:rsid w:val="00C8337D"/>
    <w:rsid w:val="00C83679"/>
    <w:rsid w:val="00C83C02"/>
    <w:rsid w:val="00C84E9D"/>
    <w:rsid w:val="00C850E7"/>
    <w:rsid w:val="00C85679"/>
    <w:rsid w:val="00C86362"/>
    <w:rsid w:val="00C8666B"/>
    <w:rsid w:val="00C8696A"/>
    <w:rsid w:val="00C86A09"/>
    <w:rsid w:val="00C875DC"/>
    <w:rsid w:val="00C87690"/>
    <w:rsid w:val="00C905A3"/>
    <w:rsid w:val="00C906E1"/>
    <w:rsid w:val="00C90CBA"/>
    <w:rsid w:val="00C90F3C"/>
    <w:rsid w:val="00C9120D"/>
    <w:rsid w:val="00C916B2"/>
    <w:rsid w:val="00C919AE"/>
    <w:rsid w:val="00C92088"/>
    <w:rsid w:val="00C926DA"/>
    <w:rsid w:val="00C9306F"/>
    <w:rsid w:val="00C93318"/>
    <w:rsid w:val="00C93645"/>
    <w:rsid w:val="00C937A8"/>
    <w:rsid w:val="00C937B6"/>
    <w:rsid w:val="00C93A8A"/>
    <w:rsid w:val="00C93D2F"/>
    <w:rsid w:val="00C94108"/>
    <w:rsid w:val="00C94ADC"/>
    <w:rsid w:val="00C94FF0"/>
    <w:rsid w:val="00C9536E"/>
    <w:rsid w:val="00C95557"/>
    <w:rsid w:val="00C95667"/>
    <w:rsid w:val="00C9587F"/>
    <w:rsid w:val="00C95AF3"/>
    <w:rsid w:val="00C95E7F"/>
    <w:rsid w:val="00C963FC"/>
    <w:rsid w:val="00C96577"/>
    <w:rsid w:val="00C96849"/>
    <w:rsid w:val="00C977F0"/>
    <w:rsid w:val="00C97AD6"/>
    <w:rsid w:val="00C97C45"/>
    <w:rsid w:val="00C97D29"/>
    <w:rsid w:val="00C97D88"/>
    <w:rsid w:val="00C97D8B"/>
    <w:rsid w:val="00CA038A"/>
    <w:rsid w:val="00CA06E1"/>
    <w:rsid w:val="00CA08D3"/>
    <w:rsid w:val="00CA0FA2"/>
    <w:rsid w:val="00CA188E"/>
    <w:rsid w:val="00CA1DBE"/>
    <w:rsid w:val="00CA22BE"/>
    <w:rsid w:val="00CA25C0"/>
    <w:rsid w:val="00CA33A0"/>
    <w:rsid w:val="00CA35BE"/>
    <w:rsid w:val="00CA4BC4"/>
    <w:rsid w:val="00CA51BF"/>
    <w:rsid w:val="00CA534F"/>
    <w:rsid w:val="00CA5361"/>
    <w:rsid w:val="00CA5597"/>
    <w:rsid w:val="00CA57C1"/>
    <w:rsid w:val="00CA5E1F"/>
    <w:rsid w:val="00CA653A"/>
    <w:rsid w:val="00CA69F9"/>
    <w:rsid w:val="00CA6B4B"/>
    <w:rsid w:val="00CA6C02"/>
    <w:rsid w:val="00CA6F4B"/>
    <w:rsid w:val="00CA728D"/>
    <w:rsid w:val="00CA733A"/>
    <w:rsid w:val="00CA785D"/>
    <w:rsid w:val="00CA78B1"/>
    <w:rsid w:val="00CB0111"/>
    <w:rsid w:val="00CB0918"/>
    <w:rsid w:val="00CB0A1B"/>
    <w:rsid w:val="00CB0DD4"/>
    <w:rsid w:val="00CB17DE"/>
    <w:rsid w:val="00CB1EEF"/>
    <w:rsid w:val="00CB2302"/>
    <w:rsid w:val="00CB24A3"/>
    <w:rsid w:val="00CB2583"/>
    <w:rsid w:val="00CB2B6F"/>
    <w:rsid w:val="00CB2DF4"/>
    <w:rsid w:val="00CB2FF7"/>
    <w:rsid w:val="00CB3638"/>
    <w:rsid w:val="00CB3CC1"/>
    <w:rsid w:val="00CB402C"/>
    <w:rsid w:val="00CB48CB"/>
    <w:rsid w:val="00CB4E0C"/>
    <w:rsid w:val="00CB4EE9"/>
    <w:rsid w:val="00CB5519"/>
    <w:rsid w:val="00CB5CD2"/>
    <w:rsid w:val="00CB5EEE"/>
    <w:rsid w:val="00CB614E"/>
    <w:rsid w:val="00CB61A7"/>
    <w:rsid w:val="00CB6C59"/>
    <w:rsid w:val="00CB7004"/>
    <w:rsid w:val="00CB70B3"/>
    <w:rsid w:val="00CB72E8"/>
    <w:rsid w:val="00CB732A"/>
    <w:rsid w:val="00CB770A"/>
    <w:rsid w:val="00CB7A44"/>
    <w:rsid w:val="00CC0059"/>
    <w:rsid w:val="00CC00A3"/>
    <w:rsid w:val="00CC0128"/>
    <w:rsid w:val="00CC03C4"/>
    <w:rsid w:val="00CC0AD1"/>
    <w:rsid w:val="00CC0B00"/>
    <w:rsid w:val="00CC0B67"/>
    <w:rsid w:val="00CC0BFE"/>
    <w:rsid w:val="00CC0D6F"/>
    <w:rsid w:val="00CC116A"/>
    <w:rsid w:val="00CC175F"/>
    <w:rsid w:val="00CC1FA5"/>
    <w:rsid w:val="00CC24A6"/>
    <w:rsid w:val="00CC2AD7"/>
    <w:rsid w:val="00CC2F87"/>
    <w:rsid w:val="00CC321F"/>
    <w:rsid w:val="00CC37D4"/>
    <w:rsid w:val="00CC4387"/>
    <w:rsid w:val="00CC4427"/>
    <w:rsid w:val="00CC460C"/>
    <w:rsid w:val="00CC47E3"/>
    <w:rsid w:val="00CC4F01"/>
    <w:rsid w:val="00CC531B"/>
    <w:rsid w:val="00CC548D"/>
    <w:rsid w:val="00CC549B"/>
    <w:rsid w:val="00CC57EF"/>
    <w:rsid w:val="00CC5BF6"/>
    <w:rsid w:val="00CC5EF0"/>
    <w:rsid w:val="00CC665E"/>
    <w:rsid w:val="00CC6B90"/>
    <w:rsid w:val="00CC6C29"/>
    <w:rsid w:val="00CC7DF7"/>
    <w:rsid w:val="00CD02C7"/>
    <w:rsid w:val="00CD0AF3"/>
    <w:rsid w:val="00CD1180"/>
    <w:rsid w:val="00CD12E1"/>
    <w:rsid w:val="00CD1443"/>
    <w:rsid w:val="00CD19E4"/>
    <w:rsid w:val="00CD2142"/>
    <w:rsid w:val="00CD23EC"/>
    <w:rsid w:val="00CD25DA"/>
    <w:rsid w:val="00CD275E"/>
    <w:rsid w:val="00CD2860"/>
    <w:rsid w:val="00CD2E50"/>
    <w:rsid w:val="00CD3C4B"/>
    <w:rsid w:val="00CD3C71"/>
    <w:rsid w:val="00CD3DFF"/>
    <w:rsid w:val="00CD3F32"/>
    <w:rsid w:val="00CD43E4"/>
    <w:rsid w:val="00CD4925"/>
    <w:rsid w:val="00CD4C90"/>
    <w:rsid w:val="00CD5C3F"/>
    <w:rsid w:val="00CD62F8"/>
    <w:rsid w:val="00CD6ED6"/>
    <w:rsid w:val="00CD732E"/>
    <w:rsid w:val="00CD7B20"/>
    <w:rsid w:val="00CD7F55"/>
    <w:rsid w:val="00CE08CF"/>
    <w:rsid w:val="00CE0B02"/>
    <w:rsid w:val="00CE2AEF"/>
    <w:rsid w:val="00CE2C7A"/>
    <w:rsid w:val="00CE3153"/>
    <w:rsid w:val="00CE438A"/>
    <w:rsid w:val="00CE4599"/>
    <w:rsid w:val="00CE473E"/>
    <w:rsid w:val="00CE49B8"/>
    <w:rsid w:val="00CE4BDE"/>
    <w:rsid w:val="00CE5533"/>
    <w:rsid w:val="00CE553C"/>
    <w:rsid w:val="00CE659A"/>
    <w:rsid w:val="00CE66F1"/>
    <w:rsid w:val="00CE6BF2"/>
    <w:rsid w:val="00CE6F4F"/>
    <w:rsid w:val="00CE7119"/>
    <w:rsid w:val="00CE769D"/>
    <w:rsid w:val="00CE770F"/>
    <w:rsid w:val="00CE77CE"/>
    <w:rsid w:val="00CF0715"/>
    <w:rsid w:val="00CF0768"/>
    <w:rsid w:val="00CF0A0A"/>
    <w:rsid w:val="00CF0EC0"/>
    <w:rsid w:val="00CF11FE"/>
    <w:rsid w:val="00CF1324"/>
    <w:rsid w:val="00CF13F6"/>
    <w:rsid w:val="00CF140A"/>
    <w:rsid w:val="00CF1AE3"/>
    <w:rsid w:val="00CF1CE5"/>
    <w:rsid w:val="00CF1D4C"/>
    <w:rsid w:val="00CF1E98"/>
    <w:rsid w:val="00CF1FD0"/>
    <w:rsid w:val="00CF20BE"/>
    <w:rsid w:val="00CF21D0"/>
    <w:rsid w:val="00CF2388"/>
    <w:rsid w:val="00CF2418"/>
    <w:rsid w:val="00CF2597"/>
    <w:rsid w:val="00CF276A"/>
    <w:rsid w:val="00CF2824"/>
    <w:rsid w:val="00CF396E"/>
    <w:rsid w:val="00CF3CD9"/>
    <w:rsid w:val="00CF4788"/>
    <w:rsid w:val="00CF49DC"/>
    <w:rsid w:val="00CF560B"/>
    <w:rsid w:val="00CF6051"/>
    <w:rsid w:val="00CF7038"/>
    <w:rsid w:val="00CF736E"/>
    <w:rsid w:val="00CF7389"/>
    <w:rsid w:val="00CF75B9"/>
    <w:rsid w:val="00CF760E"/>
    <w:rsid w:val="00CF77B7"/>
    <w:rsid w:val="00CF7ECF"/>
    <w:rsid w:val="00D00923"/>
    <w:rsid w:val="00D00984"/>
    <w:rsid w:val="00D009F8"/>
    <w:rsid w:val="00D00F69"/>
    <w:rsid w:val="00D01399"/>
    <w:rsid w:val="00D01710"/>
    <w:rsid w:val="00D01DAF"/>
    <w:rsid w:val="00D020C8"/>
    <w:rsid w:val="00D02602"/>
    <w:rsid w:val="00D027AD"/>
    <w:rsid w:val="00D027DB"/>
    <w:rsid w:val="00D028B2"/>
    <w:rsid w:val="00D02CF3"/>
    <w:rsid w:val="00D030D6"/>
    <w:rsid w:val="00D033FA"/>
    <w:rsid w:val="00D03D01"/>
    <w:rsid w:val="00D047A8"/>
    <w:rsid w:val="00D04A14"/>
    <w:rsid w:val="00D04E3B"/>
    <w:rsid w:val="00D06598"/>
    <w:rsid w:val="00D06651"/>
    <w:rsid w:val="00D06B1C"/>
    <w:rsid w:val="00D072BE"/>
    <w:rsid w:val="00D07C40"/>
    <w:rsid w:val="00D07EEE"/>
    <w:rsid w:val="00D103EE"/>
    <w:rsid w:val="00D107EB"/>
    <w:rsid w:val="00D10886"/>
    <w:rsid w:val="00D11727"/>
    <w:rsid w:val="00D11BD6"/>
    <w:rsid w:val="00D11E08"/>
    <w:rsid w:val="00D11E58"/>
    <w:rsid w:val="00D11F86"/>
    <w:rsid w:val="00D12074"/>
    <w:rsid w:val="00D12CD5"/>
    <w:rsid w:val="00D131E0"/>
    <w:rsid w:val="00D13789"/>
    <w:rsid w:val="00D13ABA"/>
    <w:rsid w:val="00D13C9A"/>
    <w:rsid w:val="00D13EEC"/>
    <w:rsid w:val="00D1420A"/>
    <w:rsid w:val="00D14737"/>
    <w:rsid w:val="00D1488F"/>
    <w:rsid w:val="00D1493B"/>
    <w:rsid w:val="00D14AED"/>
    <w:rsid w:val="00D14B46"/>
    <w:rsid w:val="00D15547"/>
    <w:rsid w:val="00D15D6D"/>
    <w:rsid w:val="00D16570"/>
    <w:rsid w:val="00D171D0"/>
    <w:rsid w:val="00D17B7C"/>
    <w:rsid w:val="00D17CAA"/>
    <w:rsid w:val="00D17E16"/>
    <w:rsid w:val="00D17FCA"/>
    <w:rsid w:val="00D2039B"/>
    <w:rsid w:val="00D20553"/>
    <w:rsid w:val="00D20B4A"/>
    <w:rsid w:val="00D2141D"/>
    <w:rsid w:val="00D2172B"/>
    <w:rsid w:val="00D21C55"/>
    <w:rsid w:val="00D21C66"/>
    <w:rsid w:val="00D21F21"/>
    <w:rsid w:val="00D221C3"/>
    <w:rsid w:val="00D222F1"/>
    <w:rsid w:val="00D2290A"/>
    <w:rsid w:val="00D22BF9"/>
    <w:rsid w:val="00D2325B"/>
    <w:rsid w:val="00D23BA9"/>
    <w:rsid w:val="00D23DCE"/>
    <w:rsid w:val="00D23E7A"/>
    <w:rsid w:val="00D24749"/>
    <w:rsid w:val="00D24D95"/>
    <w:rsid w:val="00D24E08"/>
    <w:rsid w:val="00D24E88"/>
    <w:rsid w:val="00D25304"/>
    <w:rsid w:val="00D25422"/>
    <w:rsid w:val="00D257E4"/>
    <w:rsid w:val="00D26115"/>
    <w:rsid w:val="00D267D8"/>
    <w:rsid w:val="00D26BC7"/>
    <w:rsid w:val="00D26D10"/>
    <w:rsid w:val="00D26E5C"/>
    <w:rsid w:val="00D2737D"/>
    <w:rsid w:val="00D27488"/>
    <w:rsid w:val="00D27A56"/>
    <w:rsid w:val="00D27CB2"/>
    <w:rsid w:val="00D308FA"/>
    <w:rsid w:val="00D30ACC"/>
    <w:rsid w:val="00D30D32"/>
    <w:rsid w:val="00D31500"/>
    <w:rsid w:val="00D31820"/>
    <w:rsid w:val="00D31E36"/>
    <w:rsid w:val="00D32128"/>
    <w:rsid w:val="00D32BB1"/>
    <w:rsid w:val="00D32FA1"/>
    <w:rsid w:val="00D33921"/>
    <w:rsid w:val="00D33BA7"/>
    <w:rsid w:val="00D344E9"/>
    <w:rsid w:val="00D34634"/>
    <w:rsid w:val="00D34E59"/>
    <w:rsid w:val="00D34F12"/>
    <w:rsid w:val="00D3540A"/>
    <w:rsid w:val="00D35811"/>
    <w:rsid w:val="00D35B27"/>
    <w:rsid w:val="00D35CD8"/>
    <w:rsid w:val="00D36047"/>
    <w:rsid w:val="00D360C3"/>
    <w:rsid w:val="00D364FC"/>
    <w:rsid w:val="00D368AC"/>
    <w:rsid w:val="00D36B92"/>
    <w:rsid w:val="00D36B9F"/>
    <w:rsid w:val="00D36DF5"/>
    <w:rsid w:val="00D37480"/>
    <w:rsid w:val="00D37C79"/>
    <w:rsid w:val="00D37D92"/>
    <w:rsid w:val="00D37DEB"/>
    <w:rsid w:val="00D37EAD"/>
    <w:rsid w:val="00D37F43"/>
    <w:rsid w:val="00D37F63"/>
    <w:rsid w:val="00D4040F"/>
    <w:rsid w:val="00D40628"/>
    <w:rsid w:val="00D40911"/>
    <w:rsid w:val="00D40BF9"/>
    <w:rsid w:val="00D40C80"/>
    <w:rsid w:val="00D41070"/>
    <w:rsid w:val="00D410D4"/>
    <w:rsid w:val="00D41703"/>
    <w:rsid w:val="00D41C9B"/>
    <w:rsid w:val="00D420A7"/>
    <w:rsid w:val="00D42627"/>
    <w:rsid w:val="00D42DD9"/>
    <w:rsid w:val="00D436A9"/>
    <w:rsid w:val="00D43F35"/>
    <w:rsid w:val="00D445A8"/>
    <w:rsid w:val="00D44B9C"/>
    <w:rsid w:val="00D45016"/>
    <w:rsid w:val="00D454FB"/>
    <w:rsid w:val="00D459D0"/>
    <w:rsid w:val="00D45ADA"/>
    <w:rsid w:val="00D45EB7"/>
    <w:rsid w:val="00D45ED9"/>
    <w:rsid w:val="00D45FBE"/>
    <w:rsid w:val="00D4635C"/>
    <w:rsid w:val="00D47073"/>
    <w:rsid w:val="00D4727B"/>
    <w:rsid w:val="00D47B88"/>
    <w:rsid w:val="00D47C67"/>
    <w:rsid w:val="00D501A1"/>
    <w:rsid w:val="00D5063E"/>
    <w:rsid w:val="00D50E25"/>
    <w:rsid w:val="00D5139C"/>
    <w:rsid w:val="00D51EE9"/>
    <w:rsid w:val="00D52342"/>
    <w:rsid w:val="00D52C6D"/>
    <w:rsid w:val="00D52D32"/>
    <w:rsid w:val="00D53322"/>
    <w:rsid w:val="00D533BE"/>
    <w:rsid w:val="00D53405"/>
    <w:rsid w:val="00D5358F"/>
    <w:rsid w:val="00D53731"/>
    <w:rsid w:val="00D53853"/>
    <w:rsid w:val="00D541AD"/>
    <w:rsid w:val="00D542F4"/>
    <w:rsid w:val="00D546EF"/>
    <w:rsid w:val="00D54BAC"/>
    <w:rsid w:val="00D54C50"/>
    <w:rsid w:val="00D55E5C"/>
    <w:rsid w:val="00D55EA0"/>
    <w:rsid w:val="00D5666B"/>
    <w:rsid w:val="00D568E3"/>
    <w:rsid w:val="00D56EE1"/>
    <w:rsid w:val="00D571EB"/>
    <w:rsid w:val="00D5737C"/>
    <w:rsid w:val="00D57718"/>
    <w:rsid w:val="00D57F48"/>
    <w:rsid w:val="00D6016F"/>
    <w:rsid w:val="00D601BD"/>
    <w:rsid w:val="00D6032D"/>
    <w:rsid w:val="00D604E7"/>
    <w:rsid w:val="00D6055A"/>
    <w:rsid w:val="00D612B5"/>
    <w:rsid w:val="00D61461"/>
    <w:rsid w:val="00D61597"/>
    <w:rsid w:val="00D61A36"/>
    <w:rsid w:val="00D61C38"/>
    <w:rsid w:val="00D61FBC"/>
    <w:rsid w:val="00D62418"/>
    <w:rsid w:val="00D628AA"/>
    <w:rsid w:val="00D62A78"/>
    <w:rsid w:val="00D6367A"/>
    <w:rsid w:val="00D63ADE"/>
    <w:rsid w:val="00D63C25"/>
    <w:rsid w:val="00D63E38"/>
    <w:rsid w:val="00D63EFE"/>
    <w:rsid w:val="00D6417C"/>
    <w:rsid w:val="00D6417F"/>
    <w:rsid w:val="00D64213"/>
    <w:rsid w:val="00D6449B"/>
    <w:rsid w:val="00D6454D"/>
    <w:rsid w:val="00D64E55"/>
    <w:rsid w:val="00D6532E"/>
    <w:rsid w:val="00D656CC"/>
    <w:rsid w:val="00D657DF"/>
    <w:rsid w:val="00D65994"/>
    <w:rsid w:val="00D65EF7"/>
    <w:rsid w:val="00D6637B"/>
    <w:rsid w:val="00D663CA"/>
    <w:rsid w:val="00D667D6"/>
    <w:rsid w:val="00D6694A"/>
    <w:rsid w:val="00D66DC6"/>
    <w:rsid w:val="00D66ED0"/>
    <w:rsid w:val="00D672CA"/>
    <w:rsid w:val="00D70FEA"/>
    <w:rsid w:val="00D716A6"/>
    <w:rsid w:val="00D71B64"/>
    <w:rsid w:val="00D721A2"/>
    <w:rsid w:val="00D7234C"/>
    <w:rsid w:val="00D7275D"/>
    <w:rsid w:val="00D72952"/>
    <w:rsid w:val="00D7299D"/>
    <w:rsid w:val="00D72AA4"/>
    <w:rsid w:val="00D72AAE"/>
    <w:rsid w:val="00D73021"/>
    <w:rsid w:val="00D733F5"/>
    <w:rsid w:val="00D734A5"/>
    <w:rsid w:val="00D745E6"/>
    <w:rsid w:val="00D7468C"/>
    <w:rsid w:val="00D7469D"/>
    <w:rsid w:val="00D755D3"/>
    <w:rsid w:val="00D758C6"/>
    <w:rsid w:val="00D7599F"/>
    <w:rsid w:val="00D75D05"/>
    <w:rsid w:val="00D764E0"/>
    <w:rsid w:val="00D77263"/>
    <w:rsid w:val="00D77B14"/>
    <w:rsid w:val="00D77C9F"/>
    <w:rsid w:val="00D77E61"/>
    <w:rsid w:val="00D805A1"/>
    <w:rsid w:val="00D807FF"/>
    <w:rsid w:val="00D8114F"/>
    <w:rsid w:val="00D811CB"/>
    <w:rsid w:val="00D819CE"/>
    <w:rsid w:val="00D81B9E"/>
    <w:rsid w:val="00D82016"/>
    <w:rsid w:val="00D82725"/>
    <w:rsid w:val="00D82AFA"/>
    <w:rsid w:val="00D82D5C"/>
    <w:rsid w:val="00D83BE9"/>
    <w:rsid w:val="00D83BEC"/>
    <w:rsid w:val="00D8444F"/>
    <w:rsid w:val="00D84627"/>
    <w:rsid w:val="00D848E7"/>
    <w:rsid w:val="00D84944"/>
    <w:rsid w:val="00D84C2F"/>
    <w:rsid w:val="00D85E68"/>
    <w:rsid w:val="00D85E72"/>
    <w:rsid w:val="00D86298"/>
    <w:rsid w:val="00D865AA"/>
    <w:rsid w:val="00D86E33"/>
    <w:rsid w:val="00D86E6D"/>
    <w:rsid w:val="00D874A5"/>
    <w:rsid w:val="00D87B4D"/>
    <w:rsid w:val="00D87D56"/>
    <w:rsid w:val="00D87FBF"/>
    <w:rsid w:val="00D90428"/>
    <w:rsid w:val="00D90FD6"/>
    <w:rsid w:val="00D9187B"/>
    <w:rsid w:val="00D91C92"/>
    <w:rsid w:val="00D91CA1"/>
    <w:rsid w:val="00D92494"/>
    <w:rsid w:val="00D924ED"/>
    <w:rsid w:val="00D925A9"/>
    <w:rsid w:val="00D92935"/>
    <w:rsid w:val="00D92ED3"/>
    <w:rsid w:val="00D93762"/>
    <w:rsid w:val="00D9395A"/>
    <w:rsid w:val="00D93A6E"/>
    <w:rsid w:val="00D93AE0"/>
    <w:rsid w:val="00D93D24"/>
    <w:rsid w:val="00D93F14"/>
    <w:rsid w:val="00D9400C"/>
    <w:rsid w:val="00D94591"/>
    <w:rsid w:val="00D94D21"/>
    <w:rsid w:val="00D95278"/>
    <w:rsid w:val="00D95C58"/>
    <w:rsid w:val="00D95DE0"/>
    <w:rsid w:val="00D960E8"/>
    <w:rsid w:val="00D971E1"/>
    <w:rsid w:val="00D9722D"/>
    <w:rsid w:val="00D97435"/>
    <w:rsid w:val="00D9745C"/>
    <w:rsid w:val="00D9792F"/>
    <w:rsid w:val="00DA034B"/>
    <w:rsid w:val="00DA0798"/>
    <w:rsid w:val="00DA190B"/>
    <w:rsid w:val="00DA1C95"/>
    <w:rsid w:val="00DA2611"/>
    <w:rsid w:val="00DA28FC"/>
    <w:rsid w:val="00DA2AB7"/>
    <w:rsid w:val="00DA2DFE"/>
    <w:rsid w:val="00DA2F68"/>
    <w:rsid w:val="00DA3122"/>
    <w:rsid w:val="00DA3976"/>
    <w:rsid w:val="00DA3D51"/>
    <w:rsid w:val="00DA3F56"/>
    <w:rsid w:val="00DA4389"/>
    <w:rsid w:val="00DA48B1"/>
    <w:rsid w:val="00DA49F8"/>
    <w:rsid w:val="00DA50A9"/>
    <w:rsid w:val="00DA55DF"/>
    <w:rsid w:val="00DA57E1"/>
    <w:rsid w:val="00DA5B48"/>
    <w:rsid w:val="00DA5D95"/>
    <w:rsid w:val="00DA5F3C"/>
    <w:rsid w:val="00DA60A4"/>
    <w:rsid w:val="00DA675B"/>
    <w:rsid w:val="00DA67AB"/>
    <w:rsid w:val="00DA686B"/>
    <w:rsid w:val="00DA78BA"/>
    <w:rsid w:val="00DA7B2F"/>
    <w:rsid w:val="00DA7FA0"/>
    <w:rsid w:val="00DB0F96"/>
    <w:rsid w:val="00DB13C7"/>
    <w:rsid w:val="00DB17DE"/>
    <w:rsid w:val="00DB1941"/>
    <w:rsid w:val="00DB1B7D"/>
    <w:rsid w:val="00DB1EAF"/>
    <w:rsid w:val="00DB2B71"/>
    <w:rsid w:val="00DB32D9"/>
    <w:rsid w:val="00DB355F"/>
    <w:rsid w:val="00DB3AC9"/>
    <w:rsid w:val="00DB3B7E"/>
    <w:rsid w:val="00DB41BD"/>
    <w:rsid w:val="00DB4255"/>
    <w:rsid w:val="00DB42EF"/>
    <w:rsid w:val="00DB466B"/>
    <w:rsid w:val="00DB4EBD"/>
    <w:rsid w:val="00DB5393"/>
    <w:rsid w:val="00DB5A8E"/>
    <w:rsid w:val="00DB5D1A"/>
    <w:rsid w:val="00DB5D71"/>
    <w:rsid w:val="00DB617E"/>
    <w:rsid w:val="00DB6794"/>
    <w:rsid w:val="00DB679B"/>
    <w:rsid w:val="00DB6AFE"/>
    <w:rsid w:val="00DB7167"/>
    <w:rsid w:val="00DB7BA7"/>
    <w:rsid w:val="00DB7D65"/>
    <w:rsid w:val="00DC0707"/>
    <w:rsid w:val="00DC0A33"/>
    <w:rsid w:val="00DC0DCE"/>
    <w:rsid w:val="00DC0FCD"/>
    <w:rsid w:val="00DC0FF6"/>
    <w:rsid w:val="00DC1218"/>
    <w:rsid w:val="00DC1514"/>
    <w:rsid w:val="00DC1571"/>
    <w:rsid w:val="00DC1634"/>
    <w:rsid w:val="00DC1836"/>
    <w:rsid w:val="00DC1A15"/>
    <w:rsid w:val="00DC1C4A"/>
    <w:rsid w:val="00DC20C5"/>
    <w:rsid w:val="00DC2409"/>
    <w:rsid w:val="00DC24E9"/>
    <w:rsid w:val="00DC269F"/>
    <w:rsid w:val="00DC2C96"/>
    <w:rsid w:val="00DC31FE"/>
    <w:rsid w:val="00DC32B5"/>
    <w:rsid w:val="00DC35F6"/>
    <w:rsid w:val="00DC379A"/>
    <w:rsid w:val="00DC3A4C"/>
    <w:rsid w:val="00DC40D8"/>
    <w:rsid w:val="00DC446B"/>
    <w:rsid w:val="00DC4481"/>
    <w:rsid w:val="00DC45E5"/>
    <w:rsid w:val="00DC4690"/>
    <w:rsid w:val="00DC49DB"/>
    <w:rsid w:val="00DC4CF3"/>
    <w:rsid w:val="00DC4F2F"/>
    <w:rsid w:val="00DC56AB"/>
    <w:rsid w:val="00DC5747"/>
    <w:rsid w:val="00DC5A93"/>
    <w:rsid w:val="00DC610E"/>
    <w:rsid w:val="00DC612D"/>
    <w:rsid w:val="00DC6F9C"/>
    <w:rsid w:val="00DC7A71"/>
    <w:rsid w:val="00DC7D3B"/>
    <w:rsid w:val="00DC7DDC"/>
    <w:rsid w:val="00DD0092"/>
    <w:rsid w:val="00DD04C8"/>
    <w:rsid w:val="00DD0AD9"/>
    <w:rsid w:val="00DD15C2"/>
    <w:rsid w:val="00DD1E81"/>
    <w:rsid w:val="00DD2207"/>
    <w:rsid w:val="00DD228D"/>
    <w:rsid w:val="00DD23AB"/>
    <w:rsid w:val="00DD28EC"/>
    <w:rsid w:val="00DD2DF5"/>
    <w:rsid w:val="00DD35FA"/>
    <w:rsid w:val="00DD373B"/>
    <w:rsid w:val="00DD37DC"/>
    <w:rsid w:val="00DD42B3"/>
    <w:rsid w:val="00DD4E79"/>
    <w:rsid w:val="00DD5233"/>
    <w:rsid w:val="00DD524A"/>
    <w:rsid w:val="00DD5250"/>
    <w:rsid w:val="00DD52E9"/>
    <w:rsid w:val="00DD5476"/>
    <w:rsid w:val="00DD5CC3"/>
    <w:rsid w:val="00DD5CC4"/>
    <w:rsid w:val="00DD5CE3"/>
    <w:rsid w:val="00DD5F38"/>
    <w:rsid w:val="00DD60CB"/>
    <w:rsid w:val="00DD7A34"/>
    <w:rsid w:val="00DE00E4"/>
    <w:rsid w:val="00DE072B"/>
    <w:rsid w:val="00DE0897"/>
    <w:rsid w:val="00DE094E"/>
    <w:rsid w:val="00DE11E7"/>
    <w:rsid w:val="00DE12DA"/>
    <w:rsid w:val="00DE1C18"/>
    <w:rsid w:val="00DE2E10"/>
    <w:rsid w:val="00DE2E7E"/>
    <w:rsid w:val="00DE3084"/>
    <w:rsid w:val="00DE37A1"/>
    <w:rsid w:val="00DE3A55"/>
    <w:rsid w:val="00DE3B95"/>
    <w:rsid w:val="00DE3CDE"/>
    <w:rsid w:val="00DE3F71"/>
    <w:rsid w:val="00DE4E42"/>
    <w:rsid w:val="00DE525E"/>
    <w:rsid w:val="00DE5F5F"/>
    <w:rsid w:val="00DE6135"/>
    <w:rsid w:val="00DE6A95"/>
    <w:rsid w:val="00DE6DDF"/>
    <w:rsid w:val="00DE73EB"/>
    <w:rsid w:val="00DE75D9"/>
    <w:rsid w:val="00DE7765"/>
    <w:rsid w:val="00DE7978"/>
    <w:rsid w:val="00DE7ACD"/>
    <w:rsid w:val="00DF09CE"/>
    <w:rsid w:val="00DF0D68"/>
    <w:rsid w:val="00DF11E5"/>
    <w:rsid w:val="00DF1445"/>
    <w:rsid w:val="00DF15ED"/>
    <w:rsid w:val="00DF162F"/>
    <w:rsid w:val="00DF19D7"/>
    <w:rsid w:val="00DF1C86"/>
    <w:rsid w:val="00DF1C93"/>
    <w:rsid w:val="00DF2054"/>
    <w:rsid w:val="00DF2427"/>
    <w:rsid w:val="00DF2C53"/>
    <w:rsid w:val="00DF2DAA"/>
    <w:rsid w:val="00DF34E1"/>
    <w:rsid w:val="00DF4060"/>
    <w:rsid w:val="00DF4194"/>
    <w:rsid w:val="00DF4C98"/>
    <w:rsid w:val="00DF4E48"/>
    <w:rsid w:val="00DF579D"/>
    <w:rsid w:val="00DF5C8C"/>
    <w:rsid w:val="00DF6638"/>
    <w:rsid w:val="00DF69B6"/>
    <w:rsid w:val="00DF6DA4"/>
    <w:rsid w:val="00DF7296"/>
    <w:rsid w:val="00DF7762"/>
    <w:rsid w:val="00DF78BB"/>
    <w:rsid w:val="00DF7A5D"/>
    <w:rsid w:val="00DF7A9B"/>
    <w:rsid w:val="00E00434"/>
    <w:rsid w:val="00E00B4F"/>
    <w:rsid w:val="00E010D6"/>
    <w:rsid w:val="00E0151B"/>
    <w:rsid w:val="00E019B8"/>
    <w:rsid w:val="00E01E77"/>
    <w:rsid w:val="00E02CEB"/>
    <w:rsid w:val="00E03474"/>
    <w:rsid w:val="00E036C3"/>
    <w:rsid w:val="00E039F7"/>
    <w:rsid w:val="00E03EA4"/>
    <w:rsid w:val="00E040D9"/>
    <w:rsid w:val="00E0420F"/>
    <w:rsid w:val="00E045EC"/>
    <w:rsid w:val="00E04644"/>
    <w:rsid w:val="00E04A85"/>
    <w:rsid w:val="00E04B97"/>
    <w:rsid w:val="00E04D37"/>
    <w:rsid w:val="00E04DC9"/>
    <w:rsid w:val="00E04E20"/>
    <w:rsid w:val="00E04E2E"/>
    <w:rsid w:val="00E04F5D"/>
    <w:rsid w:val="00E05130"/>
    <w:rsid w:val="00E0561A"/>
    <w:rsid w:val="00E05A3E"/>
    <w:rsid w:val="00E05DC3"/>
    <w:rsid w:val="00E06582"/>
    <w:rsid w:val="00E066A1"/>
    <w:rsid w:val="00E06859"/>
    <w:rsid w:val="00E06AED"/>
    <w:rsid w:val="00E0735A"/>
    <w:rsid w:val="00E076D4"/>
    <w:rsid w:val="00E07954"/>
    <w:rsid w:val="00E079E5"/>
    <w:rsid w:val="00E07B26"/>
    <w:rsid w:val="00E07BC2"/>
    <w:rsid w:val="00E106AB"/>
    <w:rsid w:val="00E11081"/>
    <w:rsid w:val="00E11098"/>
    <w:rsid w:val="00E11240"/>
    <w:rsid w:val="00E115C9"/>
    <w:rsid w:val="00E1161A"/>
    <w:rsid w:val="00E11804"/>
    <w:rsid w:val="00E11B89"/>
    <w:rsid w:val="00E1216B"/>
    <w:rsid w:val="00E12392"/>
    <w:rsid w:val="00E128D2"/>
    <w:rsid w:val="00E12971"/>
    <w:rsid w:val="00E12D23"/>
    <w:rsid w:val="00E133D9"/>
    <w:rsid w:val="00E13507"/>
    <w:rsid w:val="00E137E6"/>
    <w:rsid w:val="00E13F23"/>
    <w:rsid w:val="00E14032"/>
    <w:rsid w:val="00E142CB"/>
    <w:rsid w:val="00E14733"/>
    <w:rsid w:val="00E14880"/>
    <w:rsid w:val="00E149C2"/>
    <w:rsid w:val="00E149D2"/>
    <w:rsid w:val="00E14FB0"/>
    <w:rsid w:val="00E153AA"/>
    <w:rsid w:val="00E1559B"/>
    <w:rsid w:val="00E15629"/>
    <w:rsid w:val="00E157BC"/>
    <w:rsid w:val="00E15DB0"/>
    <w:rsid w:val="00E15EE6"/>
    <w:rsid w:val="00E1602A"/>
    <w:rsid w:val="00E165E6"/>
    <w:rsid w:val="00E16AF8"/>
    <w:rsid w:val="00E16B76"/>
    <w:rsid w:val="00E16E96"/>
    <w:rsid w:val="00E171F4"/>
    <w:rsid w:val="00E172BA"/>
    <w:rsid w:val="00E1735D"/>
    <w:rsid w:val="00E176C0"/>
    <w:rsid w:val="00E17D93"/>
    <w:rsid w:val="00E202D7"/>
    <w:rsid w:val="00E20D02"/>
    <w:rsid w:val="00E20D91"/>
    <w:rsid w:val="00E215BE"/>
    <w:rsid w:val="00E21B06"/>
    <w:rsid w:val="00E21C8E"/>
    <w:rsid w:val="00E21F18"/>
    <w:rsid w:val="00E22206"/>
    <w:rsid w:val="00E223E2"/>
    <w:rsid w:val="00E226F4"/>
    <w:rsid w:val="00E23469"/>
    <w:rsid w:val="00E23C31"/>
    <w:rsid w:val="00E23F4B"/>
    <w:rsid w:val="00E24D00"/>
    <w:rsid w:val="00E2523C"/>
    <w:rsid w:val="00E25305"/>
    <w:rsid w:val="00E25879"/>
    <w:rsid w:val="00E259C3"/>
    <w:rsid w:val="00E25BE4"/>
    <w:rsid w:val="00E25CD5"/>
    <w:rsid w:val="00E25D20"/>
    <w:rsid w:val="00E26057"/>
    <w:rsid w:val="00E26DD3"/>
    <w:rsid w:val="00E27A3C"/>
    <w:rsid w:val="00E27B82"/>
    <w:rsid w:val="00E301B4"/>
    <w:rsid w:val="00E3029A"/>
    <w:rsid w:val="00E306C5"/>
    <w:rsid w:val="00E30D26"/>
    <w:rsid w:val="00E31F00"/>
    <w:rsid w:val="00E3204C"/>
    <w:rsid w:val="00E331BD"/>
    <w:rsid w:val="00E342A7"/>
    <w:rsid w:val="00E34323"/>
    <w:rsid w:val="00E347B2"/>
    <w:rsid w:val="00E34F66"/>
    <w:rsid w:val="00E354BF"/>
    <w:rsid w:val="00E354E3"/>
    <w:rsid w:val="00E360EB"/>
    <w:rsid w:val="00E36351"/>
    <w:rsid w:val="00E363BF"/>
    <w:rsid w:val="00E3673A"/>
    <w:rsid w:val="00E3767E"/>
    <w:rsid w:val="00E37D23"/>
    <w:rsid w:val="00E37F99"/>
    <w:rsid w:val="00E40E46"/>
    <w:rsid w:val="00E41A9C"/>
    <w:rsid w:val="00E41C19"/>
    <w:rsid w:val="00E41E27"/>
    <w:rsid w:val="00E41F77"/>
    <w:rsid w:val="00E429F0"/>
    <w:rsid w:val="00E42A6C"/>
    <w:rsid w:val="00E42B58"/>
    <w:rsid w:val="00E42B90"/>
    <w:rsid w:val="00E4323D"/>
    <w:rsid w:val="00E432E4"/>
    <w:rsid w:val="00E43B40"/>
    <w:rsid w:val="00E440E7"/>
    <w:rsid w:val="00E446BC"/>
    <w:rsid w:val="00E451CA"/>
    <w:rsid w:val="00E45738"/>
    <w:rsid w:val="00E45CC8"/>
    <w:rsid w:val="00E4630F"/>
    <w:rsid w:val="00E4652C"/>
    <w:rsid w:val="00E46B43"/>
    <w:rsid w:val="00E47957"/>
    <w:rsid w:val="00E47DFE"/>
    <w:rsid w:val="00E509CB"/>
    <w:rsid w:val="00E50AE1"/>
    <w:rsid w:val="00E50B50"/>
    <w:rsid w:val="00E51112"/>
    <w:rsid w:val="00E513D1"/>
    <w:rsid w:val="00E51425"/>
    <w:rsid w:val="00E51E7D"/>
    <w:rsid w:val="00E51FBE"/>
    <w:rsid w:val="00E521A8"/>
    <w:rsid w:val="00E52239"/>
    <w:rsid w:val="00E5283B"/>
    <w:rsid w:val="00E5292F"/>
    <w:rsid w:val="00E52ED1"/>
    <w:rsid w:val="00E531E4"/>
    <w:rsid w:val="00E54260"/>
    <w:rsid w:val="00E54E9F"/>
    <w:rsid w:val="00E5556D"/>
    <w:rsid w:val="00E55A08"/>
    <w:rsid w:val="00E55ACB"/>
    <w:rsid w:val="00E563C4"/>
    <w:rsid w:val="00E578CF"/>
    <w:rsid w:val="00E57CEC"/>
    <w:rsid w:val="00E57E32"/>
    <w:rsid w:val="00E57E88"/>
    <w:rsid w:val="00E61073"/>
    <w:rsid w:val="00E61780"/>
    <w:rsid w:val="00E6182D"/>
    <w:rsid w:val="00E61A03"/>
    <w:rsid w:val="00E61B02"/>
    <w:rsid w:val="00E61D89"/>
    <w:rsid w:val="00E61D97"/>
    <w:rsid w:val="00E61F6B"/>
    <w:rsid w:val="00E62201"/>
    <w:rsid w:val="00E62D23"/>
    <w:rsid w:val="00E62DA1"/>
    <w:rsid w:val="00E62E0A"/>
    <w:rsid w:val="00E63147"/>
    <w:rsid w:val="00E6438D"/>
    <w:rsid w:val="00E64A5E"/>
    <w:rsid w:val="00E64F73"/>
    <w:rsid w:val="00E65C46"/>
    <w:rsid w:val="00E65CAF"/>
    <w:rsid w:val="00E66144"/>
    <w:rsid w:val="00E662C4"/>
    <w:rsid w:val="00E6656C"/>
    <w:rsid w:val="00E66945"/>
    <w:rsid w:val="00E6758A"/>
    <w:rsid w:val="00E67711"/>
    <w:rsid w:val="00E67AE6"/>
    <w:rsid w:val="00E67E76"/>
    <w:rsid w:val="00E70038"/>
    <w:rsid w:val="00E70136"/>
    <w:rsid w:val="00E715F5"/>
    <w:rsid w:val="00E71B90"/>
    <w:rsid w:val="00E71BFA"/>
    <w:rsid w:val="00E71D59"/>
    <w:rsid w:val="00E71F5D"/>
    <w:rsid w:val="00E720A6"/>
    <w:rsid w:val="00E72308"/>
    <w:rsid w:val="00E7249E"/>
    <w:rsid w:val="00E7276B"/>
    <w:rsid w:val="00E747DE"/>
    <w:rsid w:val="00E7491C"/>
    <w:rsid w:val="00E74D2C"/>
    <w:rsid w:val="00E754EB"/>
    <w:rsid w:val="00E759CD"/>
    <w:rsid w:val="00E75C5D"/>
    <w:rsid w:val="00E75C95"/>
    <w:rsid w:val="00E75F74"/>
    <w:rsid w:val="00E76225"/>
    <w:rsid w:val="00E76283"/>
    <w:rsid w:val="00E766B5"/>
    <w:rsid w:val="00E76712"/>
    <w:rsid w:val="00E7683C"/>
    <w:rsid w:val="00E76AB7"/>
    <w:rsid w:val="00E7764D"/>
    <w:rsid w:val="00E7773E"/>
    <w:rsid w:val="00E778E1"/>
    <w:rsid w:val="00E778F9"/>
    <w:rsid w:val="00E7792C"/>
    <w:rsid w:val="00E779B3"/>
    <w:rsid w:val="00E77B2B"/>
    <w:rsid w:val="00E77BAD"/>
    <w:rsid w:val="00E77FCB"/>
    <w:rsid w:val="00E80523"/>
    <w:rsid w:val="00E809DE"/>
    <w:rsid w:val="00E80A95"/>
    <w:rsid w:val="00E81358"/>
    <w:rsid w:val="00E8153F"/>
    <w:rsid w:val="00E8167D"/>
    <w:rsid w:val="00E818F2"/>
    <w:rsid w:val="00E81945"/>
    <w:rsid w:val="00E81A16"/>
    <w:rsid w:val="00E81AF1"/>
    <w:rsid w:val="00E81E2D"/>
    <w:rsid w:val="00E83797"/>
    <w:rsid w:val="00E83DF5"/>
    <w:rsid w:val="00E83EDE"/>
    <w:rsid w:val="00E84574"/>
    <w:rsid w:val="00E8496C"/>
    <w:rsid w:val="00E84CEB"/>
    <w:rsid w:val="00E855F8"/>
    <w:rsid w:val="00E85818"/>
    <w:rsid w:val="00E86CD7"/>
    <w:rsid w:val="00E87877"/>
    <w:rsid w:val="00E903E8"/>
    <w:rsid w:val="00E90621"/>
    <w:rsid w:val="00E90C73"/>
    <w:rsid w:val="00E91058"/>
    <w:rsid w:val="00E91099"/>
    <w:rsid w:val="00E917BC"/>
    <w:rsid w:val="00E917EB"/>
    <w:rsid w:val="00E92A5B"/>
    <w:rsid w:val="00E93A32"/>
    <w:rsid w:val="00E93B65"/>
    <w:rsid w:val="00E93CEE"/>
    <w:rsid w:val="00E94039"/>
    <w:rsid w:val="00E944B7"/>
    <w:rsid w:val="00E94649"/>
    <w:rsid w:val="00E948AE"/>
    <w:rsid w:val="00E94E05"/>
    <w:rsid w:val="00E95197"/>
    <w:rsid w:val="00E95752"/>
    <w:rsid w:val="00E95B8D"/>
    <w:rsid w:val="00E960E6"/>
    <w:rsid w:val="00E96291"/>
    <w:rsid w:val="00E967D2"/>
    <w:rsid w:val="00E970F5"/>
    <w:rsid w:val="00E975C2"/>
    <w:rsid w:val="00E975C6"/>
    <w:rsid w:val="00E97662"/>
    <w:rsid w:val="00E979CE"/>
    <w:rsid w:val="00E97ABC"/>
    <w:rsid w:val="00EA0137"/>
    <w:rsid w:val="00EA04C2"/>
    <w:rsid w:val="00EA04CF"/>
    <w:rsid w:val="00EA12EC"/>
    <w:rsid w:val="00EA1A7A"/>
    <w:rsid w:val="00EA1ABC"/>
    <w:rsid w:val="00EA1C75"/>
    <w:rsid w:val="00EA1C78"/>
    <w:rsid w:val="00EA2220"/>
    <w:rsid w:val="00EA27A8"/>
    <w:rsid w:val="00EA2FBF"/>
    <w:rsid w:val="00EA373F"/>
    <w:rsid w:val="00EA3964"/>
    <w:rsid w:val="00EA3FF0"/>
    <w:rsid w:val="00EA40C3"/>
    <w:rsid w:val="00EA484B"/>
    <w:rsid w:val="00EA4F65"/>
    <w:rsid w:val="00EA5C4A"/>
    <w:rsid w:val="00EA6194"/>
    <w:rsid w:val="00EA6634"/>
    <w:rsid w:val="00EA67BA"/>
    <w:rsid w:val="00EA702F"/>
    <w:rsid w:val="00EA744B"/>
    <w:rsid w:val="00EA7D8A"/>
    <w:rsid w:val="00EA7F9C"/>
    <w:rsid w:val="00EB028F"/>
    <w:rsid w:val="00EB040F"/>
    <w:rsid w:val="00EB15F8"/>
    <w:rsid w:val="00EB1FEB"/>
    <w:rsid w:val="00EB20AD"/>
    <w:rsid w:val="00EB2204"/>
    <w:rsid w:val="00EB3094"/>
    <w:rsid w:val="00EB3279"/>
    <w:rsid w:val="00EB3293"/>
    <w:rsid w:val="00EB39E2"/>
    <w:rsid w:val="00EB41EB"/>
    <w:rsid w:val="00EB476F"/>
    <w:rsid w:val="00EB4876"/>
    <w:rsid w:val="00EB4D46"/>
    <w:rsid w:val="00EB4DC3"/>
    <w:rsid w:val="00EB5065"/>
    <w:rsid w:val="00EB5350"/>
    <w:rsid w:val="00EB575F"/>
    <w:rsid w:val="00EB595A"/>
    <w:rsid w:val="00EB5FE0"/>
    <w:rsid w:val="00EB5FFD"/>
    <w:rsid w:val="00EB6B12"/>
    <w:rsid w:val="00EB73CC"/>
    <w:rsid w:val="00EB755A"/>
    <w:rsid w:val="00EB79AF"/>
    <w:rsid w:val="00EB7A39"/>
    <w:rsid w:val="00EB7B28"/>
    <w:rsid w:val="00EB7C59"/>
    <w:rsid w:val="00EC00B9"/>
    <w:rsid w:val="00EC08EF"/>
    <w:rsid w:val="00EC0947"/>
    <w:rsid w:val="00EC1243"/>
    <w:rsid w:val="00EC1767"/>
    <w:rsid w:val="00EC1B59"/>
    <w:rsid w:val="00EC1DB5"/>
    <w:rsid w:val="00EC1E4F"/>
    <w:rsid w:val="00EC2372"/>
    <w:rsid w:val="00EC2BD8"/>
    <w:rsid w:val="00EC2E2A"/>
    <w:rsid w:val="00EC2E47"/>
    <w:rsid w:val="00EC2E56"/>
    <w:rsid w:val="00EC3285"/>
    <w:rsid w:val="00EC4692"/>
    <w:rsid w:val="00EC497D"/>
    <w:rsid w:val="00EC4B33"/>
    <w:rsid w:val="00EC5A74"/>
    <w:rsid w:val="00EC629B"/>
    <w:rsid w:val="00EC6473"/>
    <w:rsid w:val="00EC658B"/>
    <w:rsid w:val="00EC6D2A"/>
    <w:rsid w:val="00EC713F"/>
    <w:rsid w:val="00EC773A"/>
    <w:rsid w:val="00ED03D6"/>
    <w:rsid w:val="00ED0629"/>
    <w:rsid w:val="00ED106B"/>
    <w:rsid w:val="00ED113E"/>
    <w:rsid w:val="00ED1593"/>
    <w:rsid w:val="00ED1D25"/>
    <w:rsid w:val="00ED25B4"/>
    <w:rsid w:val="00ED27F7"/>
    <w:rsid w:val="00ED2946"/>
    <w:rsid w:val="00ED2C89"/>
    <w:rsid w:val="00ED2D02"/>
    <w:rsid w:val="00ED2D6A"/>
    <w:rsid w:val="00ED2DA0"/>
    <w:rsid w:val="00ED31AD"/>
    <w:rsid w:val="00ED3760"/>
    <w:rsid w:val="00ED3949"/>
    <w:rsid w:val="00ED3A33"/>
    <w:rsid w:val="00ED3D27"/>
    <w:rsid w:val="00ED49AE"/>
    <w:rsid w:val="00ED4C14"/>
    <w:rsid w:val="00ED4FC7"/>
    <w:rsid w:val="00ED5569"/>
    <w:rsid w:val="00ED55F2"/>
    <w:rsid w:val="00ED563B"/>
    <w:rsid w:val="00ED5868"/>
    <w:rsid w:val="00ED5FD9"/>
    <w:rsid w:val="00ED6111"/>
    <w:rsid w:val="00ED649F"/>
    <w:rsid w:val="00ED6E86"/>
    <w:rsid w:val="00ED6F90"/>
    <w:rsid w:val="00ED701A"/>
    <w:rsid w:val="00ED7081"/>
    <w:rsid w:val="00ED7223"/>
    <w:rsid w:val="00ED7488"/>
    <w:rsid w:val="00ED7C43"/>
    <w:rsid w:val="00ED7CEF"/>
    <w:rsid w:val="00EE0A27"/>
    <w:rsid w:val="00EE0D1F"/>
    <w:rsid w:val="00EE0DF5"/>
    <w:rsid w:val="00EE0F38"/>
    <w:rsid w:val="00EE1CA5"/>
    <w:rsid w:val="00EE1F09"/>
    <w:rsid w:val="00EE2244"/>
    <w:rsid w:val="00EE2A1E"/>
    <w:rsid w:val="00EE31EB"/>
    <w:rsid w:val="00EE3648"/>
    <w:rsid w:val="00EE3EA1"/>
    <w:rsid w:val="00EE3F65"/>
    <w:rsid w:val="00EE4ACC"/>
    <w:rsid w:val="00EE4EF4"/>
    <w:rsid w:val="00EE5618"/>
    <w:rsid w:val="00EE6331"/>
    <w:rsid w:val="00EE6787"/>
    <w:rsid w:val="00EE68AC"/>
    <w:rsid w:val="00EE6959"/>
    <w:rsid w:val="00EE6C4B"/>
    <w:rsid w:val="00EE7035"/>
    <w:rsid w:val="00EE78FA"/>
    <w:rsid w:val="00EE7B2B"/>
    <w:rsid w:val="00EE7B6D"/>
    <w:rsid w:val="00EF0092"/>
    <w:rsid w:val="00EF0439"/>
    <w:rsid w:val="00EF0B07"/>
    <w:rsid w:val="00EF0ED4"/>
    <w:rsid w:val="00EF15A5"/>
    <w:rsid w:val="00EF160B"/>
    <w:rsid w:val="00EF1782"/>
    <w:rsid w:val="00EF1C85"/>
    <w:rsid w:val="00EF2093"/>
    <w:rsid w:val="00EF2375"/>
    <w:rsid w:val="00EF285A"/>
    <w:rsid w:val="00EF2A6C"/>
    <w:rsid w:val="00EF3526"/>
    <w:rsid w:val="00EF3645"/>
    <w:rsid w:val="00EF3866"/>
    <w:rsid w:val="00EF3957"/>
    <w:rsid w:val="00EF3A68"/>
    <w:rsid w:val="00EF3AF2"/>
    <w:rsid w:val="00EF3C21"/>
    <w:rsid w:val="00EF4423"/>
    <w:rsid w:val="00EF46B6"/>
    <w:rsid w:val="00EF4735"/>
    <w:rsid w:val="00EF4B18"/>
    <w:rsid w:val="00EF4DDE"/>
    <w:rsid w:val="00EF59CD"/>
    <w:rsid w:val="00EF5B44"/>
    <w:rsid w:val="00EF5BD3"/>
    <w:rsid w:val="00EF5F47"/>
    <w:rsid w:val="00EF5F85"/>
    <w:rsid w:val="00EF6081"/>
    <w:rsid w:val="00EF636C"/>
    <w:rsid w:val="00EF6494"/>
    <w:rsid w:val="00EF66FC"/>
    <w:rsid w:val="00EF687C"/>
    <w:rsid w:val="00EF6DDF"/>
    <w:rsid w:val="00EF706B"/>
    <w:rsid w:val="00EF710E"/>
    <w:rsid w:val="00EF712A"/>
    <w:rsid w:val="00EF7724"/>
    <w:rsid w:val="00EF7BE6"/>
    <w:rsid w:val="00EF7D3F"/>
    <w:rsid w:val="00F0015E"/>
    <w:rsid w:val="00F00382"/>
    <w:rsid w:val="00F00579"/>
    <w:rsid w:val="00F011FD"/>
    <w:rsid w:val="00F016E7"/>
    <w:rsid w:val="00F02638"/>
    <w:rsid w:val="00F026E9"/>
    <w:rsid w:val="00F02B4E"/>
    <w:rsid w:val="00F02C23"/>
    <w:rsid w:val="00F02C66"/>
    <w:rsid w:val="00F0303F"/>
    <w:rsid w:val="00F031AE"/>
    <w:rsid w:val="00F032A3"/>
    <w:rsid w:val="00F03340"/>
    <w:rsid w:val="00F03394"/>
    <w:rsid w:val="00F033D2"/>
    <w:rsid w:val="00F042BF"/>
    <w:rsid w:val="00F04422"/>
    <w:rsid w:val="00F04E03"/>
    <w:rsid w:val="00F052FD"/>
    <w:rsid w:val="00F057CC"/>
    <w:rsid w:val="00F05838"/>
    <w:rsid w:val="00F05E0B"/>
    <w:rsid w:val="00F05ECF"/>
    <w:rsid w:val="00F064BD"/>
    <w:rsid w:val="00F064E3"/>
    <w:rsid w:val="00F06981"/>
    <w:rsid w:val="00F07D76"/>
    <w:rsid w:val="00F1018B"/>
    <w:rsid w:val="00F108D6"/>
    <w:rsid w:val="00F10B0F"/>
    <w:rsid w:val="00F10CD9"/>
    <w:rsid w:val="00F10DF3"/>
    <w:rsid w:val="00F10FBD"/>
    <w:rsid w:val="00F11371"/>
    <w:rsid w:val="00F11433"/>
    <w:rsid w:val="00F114D3"/>
    <w:rsid w:val="00F11EF6"/>
    <w:rsid w:val="00F12542"/>
    <w:rsid w:val="00F136DC"/>
    <w:rsid w:val="00F13E60"/>
    <w:rsid w:val="00F13FA2"/>
    <w:rsid w:val="00F14950"/>
    <w:rsid w:val="00F1497A"/>
    <w:rsid w:val="00F14A25"/>
    <w:rsid w:val="00F14CE5"/>
    <w:rsid w:val="00F15103"/>
    <w:rsid w:val="00F15440"/>
    <w:rsid w:val="00F15AD2"/>
    <w:rsid w:val="00F15F5B"/>
    <w:rsid w:val="00F160B7"/>
    <w:rsid w:val="00F1723B"/>
    <w:rsid w:val="00F17798"/>
    <w:rsid w:val="00F179D9"/>
    <w:rsid w:val="00F17A0C"/>
    <w:rsid w:val="00F17D39"/>
    <w:rsid w:val="00F17E53"/>
    <w:rsid w:val="00F17EDA"/>
    <w:rsid w:val="00F2062B"/>
    <w:rsid w:val="00F20BB6"/>
    <w:rsid w:val="00F21B8D"/>
    <w:rsid w:val="00F21BED"/>
    <w:rsid w:val="00F21CC2"/>
    <w:rsid w:val="00F21EEC"/>
    <w:rsid w:val="00F21F02"/>
    <w:rsid w:val="00F220D6"/>
    <w:rsid w:val="00F2294C"/>
    <w:rsid w:val="00F2299C"/>
    <w:rsid w:val="00F22C8D"/>
    <w:rsid w:val="00F23034"/>
    <w:rsid w:val="00F230E2"/>
    <w:rsid w:val="00F23462"/>
    <w:rsid w:val="00F2368C"/>
    <w:rsid w:val="00F23870"/>
    <w:rsid w:val="00F23ED7"/>
    <w:rsid w:val="00F24041"/>
    <w:rsid w:val="00F2465A"/>
    <w:rsid w:val="00F247E2"/>
    <w:rsid w:val="00F24969"/>
    <w:rsid w:val="00F24B9C"/>
    <w:rsid w:val="00F24BB6"/>
    <w:rsid w:val="00F24F92"/>
    <w:rsid w:val="00F2520D"/>
    <w:rsid w:val="00F25690"/>
    <w:rsid w:val="00F258A7"/>
    <w:rsid w:val="00F25D47"/>
    <w:rsid w:val="00F26076"/>
    <w:rsid w:val="00F263AE"/>
    <w:rsid w:val="00F264F4"/>
    <w:rsid w:val="00F27057"/>
    <w:rsid w:val="00F27617"/>
    <w:rsid w:val="00F27831"/>
    <w:rsid w:val="00F27BAB"/>
    <w:rsid w:val="00F27BDD"/>
    <w:rsid w:val="00F27C30"/>
    <w:rsid w:val="00F30084"/>
    <w:rsid w:val="00F30300"/>
    <w:rsid w:val="00F30E17"/>
    <w:rsid w:val="00F30EC5"/>
    <w:rsid w:val="00F31096"/>
    <w:rsid w:val="00F318A5"/>
    <w:rsid w:val="00F31A5C"/>
    <w:rsid w:val="00F320FD"/>
    <w:rsid w:val="00F3214F"/>
    <w:rsid w:val="00F32478"/>
    <w:rsid w:val="00F32CD8"/>
    <w:rsid w:val="00F32F5E"/>
    <w:rsid w:val="00F33687"/>
    <w:rsid w:val="00F337D8"/>
    <w:rsid w:val="00F33845"/>
    <w:rsid w:val="00F33C94"/>
    <w:rsid w:val="00F33F2D"/>
    <w:rsid w:val="00F34288"/>
    <w:rsid w:val="00F35626"/>
    <w:rsid w:val="00F36083"/>
    <w:rsid w:val="00F36150"/>
    <w:rsid w:val="00F36234"/>
    <w:rsid w:val="00F36544"/>
    <w:rsid w:val="00F3684C"/>
    <w:rsid w:val="00F36D90"/>
    <w:rsid w:val="00F37057"/>
    <w:rsid w:val="00F37252"/>
    <w:rsid w:val="00F373B2"/>
    <w:rsid w:val="00F37432"/>
    <w:rsid w:val="00F374BF"/>
    <w:rsid w:val="00F375FC"/>
    <w:rsid w:val="00F37A7A"/>
    <w:rsid w:val="00F37B2B"/>
    <w:rsid w:val="00F41BB5"/>
    <w:rsid w:val="00F41D56"/>
    <w:rsid w:val="00F41F1D"/>
    <w:rsid w:val="00F42F0D"/>
    <w:rsid w:val="00F43360"/>
    <w:rsid w:val="00F433CD"/>
    <w:rsid w:val="00F43516"/>
    <w:rsid w:val="00F436DF"/>
    <w:rsid w:val="00F43A45"/>
    <w:rsid w:val="00F43D65"/>
    <w:rsid w:val="00F44026"/>
    <w:rsid w:val="00F441EA"/>
    <w:rsid w:val="00F44464"/>
    <w:rsid w:val="00F4516D"/>
    <w:rsid w:val="00F458F9"/>
    <w:rsid w:val="00F45F76"/>
    <w:rsid w:val="00F46520"/>
    <w:rsid w:val="00F467BC"/>
    <w:rsid w:val="00F467C4"/>
    <w:rsid w:val="00F46A80"/>
    <w:rsid w:val="00F47079"/>
    <w:rsid w:val="00F47169"/>
    <w:rsid w:val="00F50730"/>
    <w:rsid w:val="00F50AC0"/>
    <w:rsid w:val="00F50DC8"/>
    <w:rsid w:val="00F51942"/>
    <w:rsid w:val="00F51D3E"/>
    <w:rsid w:val="00F51FD1"/>
    <w:rsid w:val="00F52140"/>
    <w:rsid w:val="00F52640"/>
    <w:rsid w:val="00F52F81"/>
    <w:rsid w:val="00F53157"/>
    <w:rsid w:val="00F53506"/>
    <w:rsid w:val="00F5380C"/>
    <w:rsid w:val="00F53A57"/>
    <w:rsid w:val="00F53E2A"/>
    <w:rsid w:val="00F54363"/>
    <w:rsid w:val="00F54744"/>
    <w:rsid w:val="00F54C8D"/>
    <w:rsid w:val="00F54D17"/>
    <w:rsid w:val="00F552DC"/>
    <w:rsid w:val="00F554E0"/>
    <w:rsid w:val="00F555CE"/>
    <w:rsid w:val="00F5566D"/>
    <w:rsid w:val="00F55822"/>
    <w:rsid w:val="00F55F79"/>
    <w:rsid w:val="00F569CE"/>
    <w:rsid w:val="00F570F2"/>
    <w:rsid w:val="00F5713F"/>
    <w:rsid w:val="00F572E7"/>
    <w:rsid w:val="00F57614"/>
    <w:rsid w:val="00F57735"/>
    <w:rsid w:val="00F57B06"/>
    <w:rsid w:val="00F57DE7"/>
    <w:rsid w:val="00F6014C"/>
    <w:rsid w:val="00F60BF5"/>
    <w:rsid w:val="00F60D74"/>
    <w:rsid w:val="00F61358"/>
    <w:rsid w:val="00F6176C"/>
    <w:rsid w:val="00F6204A"/>
    <w:rsid w:val="00F6211F"/>
    <w:rsid w:val="00F622B2"/>
    <w:rsid w:val="00F62300"/>
    <w:rsid w:val="00F62607"/>
    <w:rsid w:val="00F626C7"/>
    <w:rsid w:val="00F630FC"/>
    <w:rsid w:val="00F63A9E"/>
    <w:rsid w:val="00F63C9E"/>
    <w:rsid w:val="00F63E78"/>
    <w:rsid w:val="00F64AAF"/>
    <w:rsid w:val="00F64AC4"/>
    <w:rsid w:val="00F64C90"/>
    <w:rsid w:val="00F650B6"/>
    <w:rsid w:val="00F655A6"/>
    <w:rsid w:val="00F6574E"/>
    <w:rsid w:val="00F657DB"/>
    <w:rsid w:val="00F65BE6"/>
    <w:rsid w:val="00F65CC8"/>
    <w:rsid w:val="00F67228"/>
    <w:rsid w:val="00F67292"/>
    <w:rsid w:val="00F67414"/>
    <w:rsid w:val="00F675B7"/>
    <w:rsid w:val="00F67A8E"/>
    <w:rsid w:val="00F67B35"/>
    <w:rsid w:val="00F704D7"/>
    <w:rsid w:val="00F7052A"/>
    <w:rsid w:val="00F7080B"/>
    <w:rsid w:val="00F70966"/>
    <w:rsid w:val="00F70C28"/>
    <w:rsid w:val="00F70E0B"/>
    <w:rsid w:val="00F71780"/>
    <w:rsid w:val="00F72B30"/>
    <w:rsid w:val="00F72CE7"/>
    <w:rsid w:val="00F73006"/>
    <w:rsid w:val="00F73734"/>
    <w:rsid w:val="00F73790"/>
    <w:rsid w:val="00F73AE6"/>
    <w:rsid w:val="00F74458"/>
    <w:rsid w:val="00F748B7"/>
    <w:rsid w:val="00F74C7B"/>
    <w:rsid w:val="00F74D3F"/>
    <w:rsid w:val="00F74DBB"/>
    <w:rsid w:val="00F74F62"/>
    <w:rsid w:val="00F75285"/>
    <w:rsid w:val="00F7587F"/>
    <w:rsid w:val="00F7666E"/>
    <w:rsid w:val="00F77191"/>
    <w:rsid w:val="00F77947"/>
    <w:rsid w:val="00F77C3F"/>
    <w:rsid w:val="00F77F0C"/>
    <w:rsid w:val="00F801B5"/>
    <w:rsid w:val="00F8035B"/>
    <w:rsid w:val="00F80755"/>
    <w:rsid w:val="00F807E1"/>
    <w:rsid w:val="00F80888"/>
    <w:rsid w:val="00F8131C"/>
    <w:rsid w:val="00F815F3"/>
    <w:rsid w:val="00F81638"/>
    <w:rsid w:val="00F81BE0"/>
    <w:rsid w:val="00F82279"/>
    <w:rsid w:val="00F82756"/>
    <w:rsid w:val="00F82816"/>
    <w:rsid w:val="00F83005"/>
    <w:rsid w:val="00F8359C"/>
    <w:rsid w:val="00F83FF0"/>
    <w:rsid w:val="00F844D1"/>
    <w:rsid w:val="00F8468B"/>
    <w:rsid w:val="00F84704"/>
    <w:rsid w:val="00F847BC"/>
    <w:rsid w:val="00F84BE0"/>
    <w:rsid w:val="00F85FE3"/>
    <w:rsid w:val="00F86253"/>
    <w:rsid w:val="00F86823"/>
    <w:rsid w:val="00F868BF"/>
    <w:rsid w:val="00F86B59"/>
    <w:rsid w:val="00F8703B"/>
    <w:rsid w:val="00F87060"/>
    <w:rsid w:val="00F8750A"/>
    <w:rsid w:val="00F876A5"/>
    <w:rsid w:val="00F8790C"/>
    <w:rsid w:val="00F9013A"/>
    <w:rsid w:val="00F901BE"/>
    <w:rsid w:val="00F9055F"/>
    <w:rsid w:val="00F9058D"/>
    <w:rsid w:val="00F9059B"/>
    <w:rsid w:val="00F90703"/>
    <w:rsid w:val="00F90D39"/>
    <w:rsid w:val="00F9100B"/>
    <w:rsid w:val="00F91280"/>
    <w:rsid w:val="00F91844"/>
    <w:rsid w:val="00F92553"/>
    <w:rsid w:val="00F92C1F"/>
    <w:rsid w:val="00F934F9"/>
    <w:rsid w:val="00F93F1F"/>
    <w:rsid w:val="00F94588"/>
    <w:rsid w:val="00F947D0"/>
    <w:rsid w:val="00F95832"/>
    <w:rsid w:val="00F95C63"/>
    <w:rsid w:val="00F96407"/>
    <w:rsid w:val="00F96CF6"/>
    <w:rsid w:val="00F97015"/>
    <w:rsid w:val="00F97738"/>
    <w:rsid w:val="00F97856"/>
    <w:rsid w:val="00F97883"/>
    <w:rsid w:val="00F97ADD"/>
    <w:rsid w:val="00FA09E2"/>
    <w:rsid w:val="00FA0AFE"/>
    <w:rsid w:val="00FA0C0B"/>
    <w:rsid w:val="00FA0FAF"/>
    <w:rsid w:val="00FA10F6"/>
    <w:rsid w:val="00FA1967"/>
    <w:rsid w:val="00FA2306"/>
    <w:rsid w:val="00FA234E"/>
    <w:rsid w:val="00FA2E6E"/>
    <w:rsid w:val="00FA2F2F"/>
    <w:rsid w:val="00FA34F6"/>
    <w:rsid w:val="00FA3D2F"/>
    <w:rsid w:val="00FA3F99"/>
    <w:rsid w:val="00FA41FD"/>
    <w:rsid w:val="00FA42FD"/>
    <w:rsid w:val="00FA4503"/>
    <w:rsid w:val="00FA47C7"/>
    <w:rsid w:val="00FA4BF5"/>
    <w:rsid w:val="00FA4C0C"/>
    <w:rsid w:val="00FA4EB7"/>
    <w:rsid w:val="00FA5970"/>
    <w:rsid w:val="00FA603E"/>
    <w:rsid w:val="00FA612A"/>
    <w:rsid w:val="00FA63A0"/>
    <w:rsid w:val="00FA6854"/>
    <w:rsid w:val="00FA6C1C"/>
    <w:rsid w:val="00FA707D"/>
    <w:rsid w:val="00FA7688"/>
    <w:rsid w:val="00FA7B31"/>
    <w:rsid w:val="00FB0005"/>
    <w:rsid w:val="00FB01D3"/>
    <w:rsid w:val="00FB01D4"/>
    <w:rsid w:val="00FB09F6"/>
    <w:rsid w:val="00FB0B64"/>
    <w:rsid w:val="00FB11C6"/>
    <w:rsid w:val="00FB1945"/>
    <w:rsid w:val="00FB1DB3"/>
    <w:rsid w:val="00FB200A"/>
    <w:rsid w:val="00FB2073"/>
    <w:rsid w:val="00FB213A"/>
    <w:rsid w:val="00FB2803"/>
    <w:rsid w:val="00FB3050"/>
    <w:rsid w:val="00FB3058"/>
    <w:rsid w:val="00FB361D"/>
    <w:rsid w:val="00FB364E"/>
    <w:rsid w:val="00FB3A33"/>
    <w:rsid w:val="00FB3D86"/>
    <w:rsid w:val="00FB43E5"/>
    <w:rsid w:val="00FB49BE"/>
    <w:rsid w:val="00FB4E76"/>
    <w:rsid w:val="00FB4FF4"/>
    <w:rsid w:val="00FB5288"/>
    <w:rsid w:val="00FB5576"/>
    <w:rsid w:val="00FB58C9"/>
    <w:rsid w:val="00FB6C54"/>
    <w:rsid w:val="00FB708E"/>
    <w:rsid w:val="00FB71E8"/>
    <w:rsid w:val="00FB71F3"/>
    <w:rsid w:val="00FB74F1"/>
    <w:rsid w:val="00FB7811"/>
    <w:rsid w:val="00FB7A66"/>
    <w:rsid w:val="00FB7BC1"/>
    <w:rsid w:val="00FC0256"/>
    <w:rsid w:val="00FC08B4"/>
    <w:rsid w:val="00FC0A88"/>
    <w:rsid w:val="00FC16B8"/>
    <w:rsid w:val="00FC16C7"/>
    <w:rsid w:val="00FC1FF6"/>
    <w:rsid w:val="00FC229A"/>
    <w:rsid w:val="00FC254C"/>
    <w:rsid w:val="00FC25B9"/>
    <w:rsid w:val="00FC274D"/>
    <w:rsid w:val="00FC2E67"/>
    <w:rsid w:val="00FC31BF"/>
    <w:rsid w:val="00FC33BC"/>
    <w:rsid w:val="00FC3838"/>
    <w:rsid w:val="00FC3ED9"/>
    <w:rsid w:val="00FC3EE6"/>
    <w:rsid w:val="00FC46B8"/>
    <w:rsid w:val="00FC4A5C"/>
    <w:rsid w:val="00FC4EDF"/>
    <w:rsid w:val="00FC50DE"/>
    <w:rsid w:val="00FC5683"/>
    <w:rsid w:val="00FC5820"/>
    <w:rsid w:val="00FC624B"/>
    <w:rsid w:val="00FC6A3C"/>
    <w:rsid w:val="00FC6D8E"/>
    <w:rsid w:val="00FC714E"/>
    <w:rsid w:val="00FD0698"/>
    <w:rsid w:val="00FD06FC"/>
    <w:rsid w:val="00FD1E52"/>
    <w:rsid w:val="00FD1FB9"/>
    <w:rsid w:val="00FD20C6"/>
    <w:rsid w:val="00FD210C"/>
    <w:rsid w:val="00FD23CE"/>
    <w:rsid w:val="00FD335C"/>
    <w:rsid w:val="00FD34AD"/>
    <w:rsid w:val="00FD34C0"/>
    <w:rsid w:val="00FD3CD8"/>
    <w:rsid w:val="00FD4032"/>
    <w:rsid w:val="00FD4202"/>
    <w:rsid w:val="00FD423F"/>
    <w:rsid w:val="00FD47C4"/>
    <w:rsid w:val="00FD4F6E"/>
    <w:rsid w:val="00FD5130"/>
    <w:rsid w:val="00FD515D"/>
    <w:rsid w:val="00FD51D9"/>
    <w:rsid w:val="00FD51EF"/>
    <w:rsid w:val="00FD5A05"/>
    <w:rsid w:val="00FD6406"/>
    <w:rsid w:val="00FD7084"/>
    <w:rsid w:val="00FD784B"/>
    <w:rsid w:val="00FD7A9E"/>
    <w:rsid w:val="00FD7DF5"/>
    <w:rsid w:val="00FE00CA"/>
    <w:rsid w:val="00FE0348"/>
    <w:rsid w:val="00FE036A"/>
    <w:rsid w:val="00FE1170"/>
    <w:rsid w:val="00FE2167"/>
    <w:rsid w:val="00FE253F"/>
    <w:rsid w:val="00FE2826"/>
    <w:rsid w:val="00FE2A44"/>
    <w:rsid w:val="00FE2D3D"/>
    <w:rsid w:val="00FE35E5"/>
    <w:rsid w:val="00FE3716"/>
    <w:rsid w:val="00FE38A2"/>
    <w:rsid w:val="00FE3AE5"/>
    <w:rsid w:val="00FE45E1"/>
    <w:rsid w:val="00FE4686"/>
    <w:rsid w:val="00FE531A"/>
    <w:rsid w:val="00FE57A9"/>
    <w:rsid w:val="00FE5D07"/>
    <w:rsid w:val="00FE5DB0"/>
    <w:rsid w:val="00FE5EA5"/>
    <w:rsid w:val="00FE6023"/>
    <w:rsid w:val="00FE6137"/>
    <w:rsid w:val="00FE6A17"/>
    <w:rsid w:val="00FE6CD0"/>
    <w:rsid w:val="00FE6DD3"/>
    <w:rsid w:val="00FE6E19"/>
    <w:rsid w:val="00FE6EC3"/>
    <w:rsid w:val="00FE6FF0"/>
    <w:rsid w:val="00FE7061"/>
    <w:rsid w:val="00FE70B2"/>
    <w:rsid w:val="00FE7768"/>
    <w:rsid w:val="00FE7C2C"/>
    <w:rsid w:val="00FF0CAA"/>
    <w:rsid w:val="00FF0E3A"/>
    <w:rsid w:val="00FF1554"/>
    <w:rsid w:val="00FF16DE"/>
    <w:rsid w:val="00FF23BA"/>
    <w:rsid w:val="00FF2475"/>
    <w:rsid w:val="00FF2A3F"/>
    <w:rsid w:val="00FF2FB6"/>
    <w:rsid w:val="00FF37D5"/>
    <w:rsid w:val="00FF38DB"/>
    <w:rsid w:val="00FF3BD2"/>
    <w:rsid w:val="00FF42DF"/>
    <w:rsid w:val="00FF44A8"/>
    <w:rsid w:val="00FF494B"/>
    <w:rsid w:val="00FF4BCA"/>
    <w:rsid w:val="00FF51D2"/>
    <w:rsid w:val="00FF595B"/>
    <w:rsid w:val="00FF59D5"/>
    <w:rsid w:val="00FF5A4E"/>
    <w:rsid w:val="00FF5C9B"/>
    <w:rsid w:val="00FF6221"/>
    <w:rsid w:val="00FF6863"/>
    <w:rsid w:val="00FF69D7"/>
    <w:rsid w:val="00FF709D"/>
    <w:rsid w:val="00FF72D4"/>
    <w:rsid w:val="00FF7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uiPriority="99" w:qFormat="1"/>
    <w:lsdException w:name="heading 8" w:uiPriority="99" w:qFormat="1"/>
    <w:lsdException w:name="heading 9" w:semiHidden="1" w:uiPriority="9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qFormat="1"/>
    <w:lsdException w:name="footnote text" w:qFormat="1"/>
    <w:lsdException w:name="annotation text" w:uiPriority="99"/>
    <w:lsdException w:name="header" w:uiPriority="99" w:qFormat="1"/>
    <w:lsdException w:name="footer" w:uiPriority="99"/>
    <w:lsdException w:name="index heading" w:uiPriority="99"/>
    <w:lsdException w:name="caption" w:semiHidden="1" w:unhideWhenUsed="1"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List Continue 2" w:uiPriority="99"/>
    <w:lsdException w:name="Subtitle" w:qFormat="1"/>
    <w:lsdException w:name="Body Text First Indent"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qFormat="1"/>
    <w:lsdException w:name="HTML Preformatted" w:uiPriority="99"/>
    <w:lsdException w:name="annotation subject" w:uiPriority="99"/>
    <w:lsdException w:name="No List" w:uiPriority="99"/>
    <w:lsdException w:name="Table Web 1" w:uiPriority="99"/>
    <w:lsdException w:name="Table Web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99"/>
    <w:lsdException w:name="Medium Shading 1 Accent 5" w:uiPriority="99"/>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AD7528"/>
    <w:rPr>
      <w:rFonts w:ascii="Arial Armenian" w:hAnsi="Arial Armenian"/>
      <w:sz w:val="24"/>
      <w:szCs w:val="24"/>
    </w:rPr>
  </w:style>
  <w:style w:type="paragraph" w:styleId="Heading1">
    <w:name w:val="heading 1"/>
    <w:basedOn w:val="Normal"/>
    <w:next w:val="Normal"/>
    <w:link w:val="Heading1Char"/>
    <w:uiPriority w:val="9"/>
    <w:qFormat/>
    <w:rsid w:val="00AD1C4B"/>
    <w:pPr>
      <w:keepNext/>
      <w:overflowPunct w:val="0"/>
      <w:autoSpaceDE w:val="0"/>
      <w:autoSpaceDN w:val="0"/>
      <w:adjustRightInd w:val="0"/>
      <w:spacing w:line="480" w:lineRule="auto"/>
      <w:ind w:firstLine="720"/>
      <w:jc w:val="both"/>
      <w:textAlignment w:val="baseline"/>
      <w:outlineLvl w:val="0"/>
    </w:pPr>
    <w:rPr>
      <w:rFonts w:ascii="Times Armenian" w:hAnsi="Times Armenian"/>
      <w:b/>
      <w:i/>
      <w:sz w:val="26"/>
      <w:szCs w:val="20"/>
    </w:rPr>
  </w:style>
  <w:style w:type="paragraph" w:styleId="Heading2">
    <w:name w:val="heading 2"/>
    <w:aliases w:val="Paranum"/>
    <w:basedOn w:val="Normal"/>
    <w:next w:val="Normal"/>
    <w:link w:val="Heading2Char"/>
    <w:qFormat/>
    <w:rsid w:val="00AD1C4B"/>
    <w:pPr>
      <w:keepNext/>
      <w:overflowPunct w:val="0"/>
      <w:autoSpaceDE w:val="0"/>
      <w:autoSpaceDN w:val="0"/>
      <w:adjustRightInd w:val="0"/>
      <w:spacing w:before="240" w:after="60"/>
      <w:textAlignment w:val="baseline"/>
      <w:outlineLvl w:val="1"/>
    </w:pPr>
    <w:rPr>
      <w:rFonts w:ascii="Arial" w:hAnsi="Arial"/>
      <w:b/>
      <w:i/>
      <w:sz w:val="28"/>
      <w:szCs w:val="20"/>
    </w:rPr>
  </w:style>
  <w:style w:type="paragraph" w:styleId="Heading3">
    <w:name w:val="heading 3"/>
    <w:aliases w:val="Centered,(text),(Sub-Chapter),Heading 3 Char Char Char Char Char Char"/>
    <w:basedOn w:val="Normal"/>
    <w:next w:val="Normal"/>
    <w:link w:val="Heading3Char"/>
    <w:qFormat/>
    <w:rsid w:val="00AD1C4B"/>
    <w:pPr>
      <w:keepNext/>
      <w:overflowPunct w:val="0"/>
      <w:autoSpaceDE w:val="0"/>
      <w:autoSpaceDN w:val="0"/>
      <w:adjustRightInd w:val="0"/>
      <w:spacing w:line="480" w:lineRule="auto"/>
      <w:ind w:firstLine="720"/>
      <w:jc w:val="both"/>
      <w:textAlignment w:val="baseline"/>
      <w:outlineLvl w:val="2"/>
    </w:pPr>
    <w:rPr>
      <w:rFonts w:ascii="Times Armenian" w:hAnsi="Times Armenian"/>
      <w:b/>
      <w:i/>
      <w:sz w:val="28"/>
      <w:szCs w:val="20"/>
      <w:u w:val="single"/>
    </w:rPr>
  </w:style>
  <w:style w:type="paragraph" w:styleId="Heading4">
    <w:name w:val="heading 4"/>
    <w:aliases w:val="Centred"/>
    <w:basedOn w:val="Normal"/>
    <w:next w:val="Normal"/>
    <w:link w:val="Heading4Char"/>
    <w:qFormat/>
    <w:rsid w:val="00AD1C4B"/>
    <w:pPr>
      <w:keepNext/>
      <w:jc w:val="center"/>
      <w:outlineLvl w:val="3"/>
    </w:pPr>
    <w:rPr>
      <w:rFonts w:ascii="Times Armenian" w:hAnsi="Times Armenian"/>
      <w:b/>
      <w:bCs/>
      <w:sz w:val="22"/>
    </w:rPr>
  </w:style>
  <w:style w:type="paragraph" w:styleId="Heading5">
    <w:name w:val="heading 5"/>
    <w:aliases w:val="Side"/>
    <w:basedOn w:val="Normal"/>
    <w:next w:val="Normal"/>
    <w:link w:val="Heading5Char"/>
    <w:qFormat/>
    <w:rsid w:val="00AD1C4B"/>
    <w:pPr>
      <w:keepNext/>
      <w:spacing w:line="360" w:lineRule="auto"/>
      <w:ind w:firstLine="720"/>
      <w:jc w:val="both"/>
      <w:outlineLvl w:val="4"/>
    </w:pPr>
    <w:rPr>
      <w:rFonts w:ascii="Times Armenian" w:hAnsi="Times Armenian"/>
      <w:b/>
      <w:bCs/>
    </w:rPr>
  </w:style>
  <w:style w:type="paragraph" w:styleId="Heading6">
    <w:name w:val="heading 6"/>
    <w:basedOn w:val="Normal"/>
    <w:next w:val="Normal"/>
    <w:link w:val="Heading6Char"/>
    <w:qFormat/>
    <w:rsid w:val="00DD23AB"/>
    <w:pPr>
      <w:keepNext/>
      <w:spacing w:line="360" w:lineRule="auto"/>
      <w:ind w:left="720"/>
      <w:jc w:val="both"/>
      <w:outlineLvl w:val="5"/>
    </w:pPr>
    <w:rPr>
      <w:rFonts w:ascii="Times Armenian" w:hAnsi="Times Armenian"/>
      <w:noProof/>
      <w:u w:val="single"/>
      <w:lang w:val="hy-AM"/>
    </w:rPr>
  </w:style>
  <w:style w:type="paragraph" w:styleId="Heading7">
    <w:name w:val="heading 7"/>
    <w:basedOn w:val="Normal"/>
    <w:next w:val="Normal"/>
    <w:link w:val="Heading7Char"/>
    <w:uiPriority w:val="99"/>
    <w:qFormat/>
    <w:rsid w:val="00184E74"/>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E40"/>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DD23AB"/>
    <w:pPr>
      <w:overflowPunct w:val="0"/>
      <w:autoSpaceDE w:val="0"/>
      <w:autoSpaceDN w:val="0"/>
      <w:adjustRightInd w:val="0"/>
      <w:spacing w:before="240" w:after="60"/>
      <w:textAlignment w:val="baseline"/>
      <w:outlineLvl w:val="8"/>
    </w:pPr>
    <w:rPr>
      <w:rFonts w:ascii="Times New Roman" w:hAnsi="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712A5"/>
    <w:pPr>
      <w:spacing w:after="160" w:line="240" w:lineRule="exact"/>
    </w:pPr>
    <w:rPr>
      <w:rFonts w:ascii="Arial" w:hAnsi="Arial" w:cs="Arial"/>
      <w:sz w:val="20"/>
      <w:szCs w:val="20"/>
    </w:rPr>
  </w:style>
  <w:style w:type="paragraph" w:styleId="BodyText">
    <w:name w:val="Body Text"/>
    <w:aliases w:val="(Main Text),date,Body Text (Main text)"/>
    <w:basedOn w:val="Normal"/>
    <w:link w:val="BodyTextChar"/>
    <w:uiPriority w:val="99"/>
    <w:rsid w:val="00AD1C4B"/>
    <w:pPr>
      <w:overflowPunct w:val="0"/>
      <w:autoSpaceDE w:val="0"/>
      <w:autoSpaceDN w:val="0"/>
      <w:adjustRightInd w:val="0"/>
      <w:spacing w:line="360" w:lineRule="auto"/>
      <w:jc w:val="center"/>
      <w:textAlignment w:val="baseline"/>
    </w:pPr>
    <w:rPr>
      <w:rFonts w:ascii="Times Armenian" w:hAnsi="Times Armenian"/>
      <w:b/>
      <w:i/>
      <w:szCs w:val="20"/>
    </w:rPr>
  </w:style>
  <w:style w:type="paragraph" w:styleId="Footer">
    <w:name w:val="footer"/>
    <w:basedOn w:val="Normal"/>
    <w:link w:val="FooterChar"/>
    <w:uiPriority w:val="99"/>
    <w:rsid w:val="00AD1C4B"/>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AD1C4B"/>
  </w:style>
  <w:style w:type="paragraph" w:styleId="BodyText2">
    <w:name w:val="Body Text 2"/>
    <w:basedOn w:val="Normal"/>
    <w:link w:val="BodyText2Char"/>
    <w:rsid w:val="00AD1C4B"/>
    <w:pPr>
      <w:tabs>
        <w:tab w:val="left" w:pos="1418"/>
      </w:tabs>
      <w:overflowPunct w:val="0"/>
      <w:autoSpaceDE w:val="0"/>
      <w:autoSpaceDN w:val="0"/>
      <w:adjustRightInd w:val="0"/>
      <w:spacing w:line="360" w:lineRule="auto"/>
      <w:ind w:firstLine="720"/>
      <w:jc w:val="both"/>
      <w:textAlignment w:val="baseline"/>
    </w:pPr>
    <w:rPr>
      <w:rFonts w:ascii="Times Armenian" w:hAnsi="Times Armenian"/>
      <w:sz w:val="22"/>
      <w:szCs w:val="20"/>
    </w:rPr>
  </w:style>
  <w:style w:type="character" w:customStyle="1" w:styleId="BodyText2Char">
    <w:name w:val="Body Text 2 Char"/>
    <w:link w:val="BodyText2"/>
    <w:rsid w:val="00184E74"/>
    <w:rPr>
      <w:rFonts w:ascii="Times Armenian" w:hAnsi="Times Armenian"/>
      <w:sz w:val="22"/>
      <w:lang w:val="en-US" w:eastAsia="en-US" w:bidi="ar-SA"/>
    </w:rPr>
  </w:style>
  <w:style w:type="paragraph" w:styleId="BodyTextIndent">
    <w:name w:val="Body Text Indent"/>
    <w:aliases w:val=" (Table Source),(Table Source)"/>
    <w:basedOn w:val="Normal"/>
    <w:link w:val="BodyTextIndentChar"/>
    <w:rsid w:val="00AD1C4B"/>
    <w:pPr>
      <w:spacing w:line="360" w:lineRule="auto"/>
      <w:ind w:firstLine="720"/>
      <w:jc w:val="both"/>
    </w:pPr>
    <w:rPr>
      <w:rFonts w:ascii="Times Armenian" w:hAnsi="Times Armenian"/>
    </w:rPr>
  </w:style>
  <w:style w:type="paragraph" w:styleId="BodyTextIndent3">
    <w:name w:val="Body Text Indent 3"/>
    <w:basedOn w:val="Normal"/>
    <w:link w:val="BodyTextIndent3Char"/>
    <w:rsid w:val="00AD1C4B"/>
    <w:pPr>
      <w:spacing w:line="360" w:lineRule="auto"/>
      <w:ind w:firstLine="720"/>
      <w:jc w:val="both"/>
    </w:pPr>
    <w:rPr>
      <w:rFonts w:ascii="Times Armenian" w:hAnsi="Times Armenian"/>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
    <w:uiPriority w:val="99"/>
    <w:qFormat/>
    <w:rsid w:val="00AD1C4B"/>
    <w:pPr>
      <w:tabs>
        <w:tab w:val="center" w:pos="4320"/>
        <w:tab w:val="right" w:pos="8640"/>
      </w:tabs>
    </w:pPr>
    <w:rPr>
      <w:rFonts w:ascii="Times New Roman" w:hAnsi="Times New Roman"/>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f"/>
    <w:basedOn w:val="Normal"/>
    <w:link w:val="FootnoteTextChar1"/>
    <w:qFormat/>
    <w:rsid w:val="00AD1C4B"/>
    <w:rPr>
      <w:sz w:val="20"/>
      <w:szCs w:val="20"/>
    </w:rPr>
  </w:style>
  <w:style w:type="character" w:customStyle="1" w:styleId="FootnoteTextChar1">
    <w:name w:val="Footnote Text Char1"/>
    <w:aliases w:val="fn Char1,ADB Char1,single space Char,footnote text Char Char,fn Char Char,ADB Char Char,single space Char Char Char,footnote text Char2,FOOTNOTES Char Char2,FOOTNOTES Char Char Char Char1,FOOTNOTES Char1,Footnote Text Char2 Char Char"/>
    <w:link w:val="FootnoteText"/>
    <w:rsid w:val="00360E40"/>
    <w:rPr>
      <w:rFonts w:ascii="Arial Armenian" w:hAnsi="Arial Armenian"/>
      <w:lang w:val="en-US" w:eastAsia="en-US" w:bidi="ar-SA"/>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AD1C4B"/>
    <w:rPr>
      <w:vertAlign w:val="superscript"/>
    </w:rPr>
  </w:style>
  <w:style w:type="paragraph" w:styleId="BodyTextIndent2">
    <w:name w:val="Body Text Indent 2"/>
    <w:basedOn w:val="Normal"/>
    <w:link w:val="BodyTextIndent2Char"/>
    <w:rsid w:val="00AD1C4B"/>
    <w:pPr>
      <w:spacing w:line="360" w:lineRule="auto"/>
      <w:ind w:firstLine="720"/>
      <w:jc w:val="both"/>
    </w:pPr>
    <w:rPr>
      <w:rFonts w:ascii="Times Armenian" w:hAnsi="Times Armenian"/>
    </w:rPr>
  </w:style>
  <w:style w:type="paragraph" w:styleId="BodyText3">
    <w:name w:val="Body Text 3"/>
    <w:basedOn w:val="Normal"/>
    <w:link w:val="BodyText3Char"/>
    <w:rsid w:val="00AD1C4B"/>
    <w:pPr>
      <w:overflowPunct w:val="0"/>
      <w:autoSpaceDE w:val="0"/>
      <w:autoSpaceDN w:val="0"/>
      <w:adjustRightInd w:val="0"/>
      <w:spacing w:line="360" w:lineRule="auto"/>
      <w:jc w:val="both"/>
      <w:textAlignment w:val="baseline"/>
    </w:pPr>
    <w:rPr>
      <w:rFonts w:ascii="Times Armenian" w:hAnsi="Times Armenian"/>
      <w:i/>
      <w:szCs w:val="20"/>
    </w:rPr>
  </w:style>
  <w:style w:type="paragraph" w:styleId="BalloonText">
    <w:name w:val="Balloon Text"/>
    <w:basedOn w:val="Normal"/>
    <w:link w:val="BalloonTextChar"/>
    <w:uiPriority w:val="99"/>
    <w:rsid w:val="005D6DDA"/>
    <w:rPr>
      <w:rFonts w:ascii="Tahoma" w:hAnsi="Tahoma"/>
      <w:sz w:val="16"/>
      <w:szCs w:val="16"/>
    </w:rPr>
  </w:style>
  <w:style w:type="table" w:styleId="TableGrid">
    <w:name w:val="Table Grid"/>
    <w:basedOn w:val="TableNormal"/>
    <w:uiPriority w:val="59"/>
    <w:rsid w:val="00360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Normal"/>
    <w:rsid w:val="00360E40"/>
    <w:pPr>
      <w:spacing w:after="160" w:line="240" w:lineRule="exact"/>
    </w:pPr>
    <w:rPr>
      <w:rFonts w:ascii="Arial" w:hAnsi="Arial" w:cs="Arial"/>
      <w:sz w:val="20"/>
      <w:szCs w:val="20"/>
    </w:rPr>
  </w:style>
  <w:style w:type="character" w:customStyle="1" w:styleId="FootnoteTextChar">
    <w:name w:val="Footnote Text Char"/>
    <w:aliases w:val="Footnote Text Char1 Char,Footnote Text Char1 Char Char Char,Footnote Text Char2 Char Char Char Char,Footnote Text Char1 Char Char Char Char Char,Footnote Text Char3"/>
    <w:rsid w:val="00184E74"/>
    <w:rPr>
      <w:noProof/>
      <w:lang w:val="hy-AM" w:eastAsia="en-US" w:bidi="ar-SA"/>
    </w:rPr>
  </w:style>
  <w:style w:type="paragraph" w:customStyle="1" w:styleId="CharCharCharCharCharCharCharCharCharChar1">
    <w:name w:val="Char Char Char Char Char Char Char Char Char Char1"/>
    <w:basedOn w:val="Normal"/>
    <w:uiPriority w:val="99"/>
    <w:rsid w:val="00184E74"/>
    <w:pPr>
      <w:spacing w:after="160" w:line="240" w:lineRule="exact"/>
    </w:pPr>
    <w:rPr>
      <w:rFonts w:ascii="Arial" w:hAnsi="Arial" w:cs="Arial"/>
      <w:sz w:val="20"/>
      <w:szCs w:val="20"/>
    </w:rPr>
  </w:style>
  <w:style w:type="character" w:customStyle="1" w:styleId="CharChar4">
    <w:name w:val="Char Char4"/>
    <w:rsid w:val="00184E74"/>
    <w:rPr>
      <w:noProof/>
      <w:lang w:val="hy-AM" w:eastAsia="en-US" w:bidi="ar-SA"/>
    </w:rPr>
  </w:style>
  <w:style w:type="paragraph" w:customStyle="1" w:styleId="2">
    <w:name w:val="Знак Знак2"/>
    <w:basedOn w:val="Normal"/>
    <w:rsid w:val="00184E74"/>
    <w:pPr>
      <w:spacing w:after="160" w:line="240" w:lineRule="exact"/>
    </w:pPr>
    <w:rPr>
      <w:rFonts w:ascii="Arial" w:hAnsi="Arial" w:cs="Arial"/>
      <w:sz w:val="20"/>
      <w:szCs w:val="20"/>
    </w:rPr>
  </w:style>
  <w:style w:type="paragraph" w:customStyle="1" w:styleId="Char3CharCharChar">
    <w:name w:val="Char3 Char Char Char"/>
    <w:basedOn w:val="Normal"/>
    <w:next w:val="Normal"/>
    <w:semiHidden/>
    <w:rsid w:val="003B665C"/>
    <w:pPr>
      <w:spacing w:after="160" w:line="240" w:lineRule="exact"/>
    </w:pPr>
    <w:rPr>
      <w:rFonts w:ascii="Arial" w:hAnsi="Arial" w:cs="Arial"/>
      <w:sz w:val="20"/>
      <w:szCs w:val="20"/>
      <w:lang w:val="en-GB"/>
    </w:rPr>
  </w:style>
  <w:style w:type="paragraph" w:styleId="NormalWeb">
    <w:name w:val="Normal (Web)"/>
    <w:aliases w:val="webb, webb,Обычный (веб) Знак Знак,Знак Знак Знак Знак,Обычный (веб) Знак Знак Знак,Знак Знак Знак1 Знак Знак Знак Знак Знак,Знак1,Знак, Char Char"/>
    <w:basedOn w:val="Normal"/>
    <w:link w:val="NormalWebChar"/>
    <w:uiPriority w:val="99"/>
    <w:qFormat/>
    <w:rsid w:val="00F72B30"/>
    <w:pPr>
      <w:spacing w:before="100" w:beforeAutospacing="1" w:after="100" w:afterAutospacing="1"/>
    </w:pPr>
    <w:rPr>
      <w:rFonts w:ascii="Times New Roman" w:hAnsi="Times New Roman"/>
    </w:rPr>
  </w:style>
  <w:style w:type="character" w:styleId="Strong">
    <w:name w:val="Strong"/>
    <w:uiPriority w:val="22"/>
    <w:qFormat/>
    <w:rsid w:val="00CC57EF"/>
    <w:rPr>
      <w:b/>
      <w:bCs/>
    </w:rPr>
  </w:style>
  <w:style w:type="paragraph" w:styleId="CommentText">
    <w:name w:val="annotation text"/>
    <w:basedOn w:val="Normal"/>
    <w:link w:val="CommentTextChar"/>
    <w:uiPriority w:val="99"/>
    <w:rsid w:val="009D1097"/>
    <w:rPr>
      <w:rFonts w:ascii="Times New Roman" w:hAnsi="Times New Roman"/>
      <w:noProof/>
      <w:sz w:val="20"/>
      <w:szCs w:val="20"/>
      <w:lang w:val="hy-AM"/>
    </w:rPr>
  </w:style>
  <w:style w:type="paragraph" w:styleId="CommentSubject">
    <w:name w:val="annotation subject"/>
    <w:basedOn w:val="CommentText"/>
    <w:next w:val="CommentText"/>
    <w:link w:val="CommentSubjectChar"/>
    <w:uiPriority w:val="99"/>
    <w:rsid w:val="009D1097"/>
    <w:rPr>
      <w:b/>
      <w:bCs/>
    </w:rPr>
  </w:style>
  <w:style w:type="character" w:customStyle="1" w:styleId="CharChar1">
    <w:name w:val="Char Char1"/>
    <w:rsid w:val="00BD51BD"/>
    <w:rPr>
      <w:rFonts w:ascii="Times Armenian" w:hAnsi="Times Armenian"/>
      <w:sz w:val="22"/>
      <w:lang w:val="en-US" w:eastAsia="en-US" w:bidi="ar-SA"/>
    </w:rPr>
  </w:style>
  <w:style w:type="character" w:customStyle="1" w:styleId="apple-converted-space">
    <w:name w:val="apple-converted-space"/>
    <w:basedOn w:val="DefaultParagraphFont"/>
    <w:rsid w:val="00BD51BD"/>
  </w:style>
  <w:style w:type="character" w:customStyle="1" w:styleId="fnChar3">
    <w:name w:val="fn Char3"/>
    <w:aliases w:val="ADB Char3,single space Char2,footnote text Char Char4,fn Char Char2,ADB Char Char2,single space Char Char Char2,footnote text Char Char5,footnote text Char1,FOOTNOTES Char Char,FOOTNOTES Char Char Char Char,FOOTNOTES Char Char1,FOOTNOTES Char2"/>
    <w:rsid w:val="00786D61"/>
    <w:rPr>
      <w:noProof/>
      <w:lang w:val="hy-AM" w:eastAsia="en-US" w:bidi="ar-SA"/>
    </w:rPr>
  </w:style>
  <w:style w:type="character" w:customStyle="1" w:styleId="fnChar2">
    <w:name w:val="fn Char2"/>
    <w:aliases w:val="ADB Char2,single space Char1,footnote text Char Char2,fn Char Char1,ADB Char Char1,single space Char Char Char1,footnote text Char Char3,footnote text Char Char1,FOOTNOTES Char Char3"/>
    <w:rsid w:val="00786D61"/>
    <w:rPr>
      <w:noProof/>
      <w:lang w:val="hy-AM" w:eastAsia="en-US" w:bidi="ar-SA"/>
    </w:rPr>
  </w:style>
  <w:style w:type="paragraph" w:styleId="EndnoteText">
    <w:name w:val="endnote text"/>
    <w:basedOn w:val="Normal"/>
    <w:link w:val="EndnoteTextChar"/>
    <w:rsid w:val="001C4F78"/>
    <w:rPr>
      <w:sz w:val="20"/>
      <w:szCs w:val="20"/>
    </w:rPr>
  </w:style>
  <w:style w:type="character" w:styleId="EndnoteReference">
    <w:name w:val="endnote reference"/>
    <w:uiPriority w:val="99"/>
    <w:rsid w:val="001C4F78"/>
    <w:rPr>
      <w:vertAlign w:val="superscript"/>
    </w:rPr>
  </w:style>
  <w:style w:type="character" w:customStyle="1" w:styleId="Heading1Char">
    <w:name w:val="Heading 1 Char"/>
    <w:link w:val="Heading1"/>
    <w:uiPriority w:val="9"/>
    <w:locked/>
    <w:rsid w:val="009D02C0"/>
    <w:rPr>
      <w:rFonts w:ascii="Times Armenian" w:hAnsi="Times Armenian"/>
      <w:b/>
      <w:i/>
      <w:sz w:val="26"/>
      <w:lang w:val="en-US" w:eastAsia="en-US" w:bidi="ar-SA"/>
    </w:rPr>
  </w:style>
  <w:style w:type="character" w:customStyle="1" w:styleId="Heading2Char">
    <w:name w:val="Heading 2 Char"/>
    <w:aliases w:val="Paranum Char"/>
    <w:link w:val="Heading2"/>
    <w:rsid w:val="00F64AC4"/>
    <w:rPr>
      <w:rFonts w:ascii="Arial" w:hAnsi="Arial"/>
      <w:b/>
      <w:i/>
      <w:sz w:val="28"/>
    </w:rPr>
  </w:style>
  <w:style w:type="character" w:customStyle="1" w:styleId="Heading3Char">
    <w:name w:val="Heading 3 Char"/>
    <w:aliases w:val="Centered Char,(text) Char,(Sub-Chapter) Char,Heading 3 Char Char Char Char Char Char Char1"/>
    <w:link w:val="Heading3"/>
    <w:rsid w:val="00F64AC4"/>
    <w:rPr>
      <w:rFonts w:ascii="Times Armenian" w:hAnsi="Times Armenian"/>
      <w:b/>
      <w:i/>
      <w:sz w:val="28"/>
      <w:u w:val="single"/>
    </w:rPr>
  </w:style>
  <w:style w:type="character" w:customStyle="1" w:styleId="Heading4Char">
    <w:name w:val="Heading 4 Char"/>
    <w:aliases w:val="Centred Char1"/>
    <w:link w:val="Heading4"/>
    <w:rsid w:val="00F64AC4"/>
    <w:rPr>
      <w:rFonts w:ascii="Times Armenian" w:hAnsi="Times Armenian"/>
      <w:b/>
      <w:bCs/>
      <w:sz w:val="22"/>
      <w:szCs w:val="24"/>
    </w:rPr>
  </w:style>
  <w:style w:type="character" w:customStyle="1" w:styleId="Heading5Char">
    <w:name w:val="Heading 5 Char"/>
    <w:aliases w:val="Side Char1"/>
    <w:link w:val="Heading5"/>
    <w:rsid w:val="00F64AC4"/>
    <w:rPr>
      <w:rFonts w:ascii="Times Armenian" w:hAnsi="Times Armenian"/>
      <w:b/>
      <w:bCs/>
      <w:sz w:val="24"/>
      <w:szCs w:val="24"/>
    </w:rPr>
  </w:style>
  <w:style w:type="character" w:customStyle="1" w:styleId="Heading7Char">
    <w:name w:val="Heading 7 Char"/>
    <w:link w:val="Heading7"/>
    <w:uiPriority w:val="99"/>
    <w:rsid w:val="00F64AC4"/>
    <w:rPr>
      <w:sz w:val="24"/>
      <w:szCs w:val="24"/>
    </w:rPr>
  </w:style>
  <w:style w:type="character" w:customStyle="1" w:styleId="Heading8Char">
    <w:name w:val="Heading 8 Char"/>
    <w:link w:val="Heading8"/>
    <w:uiPriority w:val="99"/>
    <w:rsid w:val="00F64AC4"/>
    <w:rPr>
      <w:i/>
      <w:iCs/>
      <w:sz w:val="24"/>
      <w:szCs w:val="24"/>
    </w:rPr>
  </w:style>
  <w:style w:type="character" w:customStyle="1" w:styleId="BodyTextChar">
    <w:name w:val="Body Text Char"/>
    <w:aliases w:val="(Main Text) Char,date Char,Body Text (Main text) Char"/>
    <w:link w:val="BodyText"/>
    <w:uiPriority w:val="99"/>
    <w:rsid w:val="00F64AC4"/>
    <w:rPr>
      <w:rFonts w:ascii="Times Armenian" w:hAnsi="Times Armenian"/>
      <w:b/>
      <w:i/>
      <w:sz w:val="24"/>
    </w:rPr>
  </w:style>
  <w:style w:type="character" w:customStyle="1" w:styleId="FooterChar">
    <w:name w:val="Footer Char"/>
    <w:link w:val="Footer"/>
    <w:uiPriority w:val="99"/>
    <w:rsid w:val="00F64AC4"/>
    <w:rPr>
      <w:rFonts w:ascii="Arial Armenian" w:hAnsi="Arial Armenian"/>
      <w:sz w:val="24"/>
    </w:rPr>
  </w:style>
  <w:style w:type="character" w:customStyle="1" w:styleId="BodyTextIndentChar">
    <w:name w:val="Body Text Indent Char"/>
    <w:aliases w:val=" (Table Source) Char,(Table Source) Char"/>
    <w:link w:val="BodyTextIndent"/>
    <w:rsid w:val="00F64AC4"/>
    <w:rPr>
      <w:rFonts w:ascii="Times Armenian" w:hAnsi="Times Armenian"/>
      <w:sz w:val="24"/>
      <w:szCs w:val="24"/>
    </w:rPr>
  </w:style>
  <w:style w:type="character" w:customStyle="1" w:styleId="BodyTextIndent3Char">
    <w:name w:val="Body Text Indent 3 Char"/>
    <w:link w:val="BodyTextIndent3"/>
    <w:rsid w:val="00F64AC4"/>
    <w:rPr>
      <w:rFonts w:ascii="Times Armenian" w:hAnsi="Times Armenian"/>
      <w:sz w:val="24"/>
      <w:szCs w:val="24"/>
    </w:rPr>
  </w:style>
  <w:style w:type="character" w:customStyle="1" w:styleId="HeaderChar">
    <w:name w:val="Header Char"/>
    <w:aliases w:val="Header Char Char Char Char Char Char Char Char Char Char Char1,Header Char Char Char Char Char Char Char Char Char Char Char Char Char1,h Char1,Header Char Char Char Char Char,Header Char Char Char Char1,Header Char Char Char1"/>
    <w:link w:val="Header"/>
    <w:uiPriority w:val="99"/>
    <w:rsid w:val="00F64AC4"/>
    <w:rPr>
      <w:sz w:val="24"/>
      <w:szCs w:val="24"/>
    </w:rPr>
  </w:style>
  <w:style w:type="character" w:customStyle="1" w:styleId="BodyTextIndent2Char">
    <w:name w:val="Body Text Indent 2 Char"/>
    <w:link w:val="BodyTextIndent2"/>
    <w:rsid w:val="00F64AC4"/>
    <w:rPr>
      <w:rFonts w:ascii="Times Armenian" w:hAnsi="Times Armenian"/>
      <w:sz w:val="24"/>
      <w:szCs w:val="24"/>
    </w:rPr>
  </w:style>
  <w:style w:type="character" w:customStyle="1" w:styleId="BodyText3Char">
    <w:name w:val="Body Text 3 Char"/>
    <w:link w:val="BodyText3"/>
    <w:rsid w:val="00F64AC4"/>
    <w:rPr>
      <w:rFonts w:ascii="Times Armenian" w:hAnsi="Times Armenian"/>
      <w:i/>
      <w:sz w:val="24"/>
    </w:rPr>
  </w:style>
  <w:style w:type="character" w:customStyle="1" w:styleId="BalloonTextChar">
    <w:name w:val="Balloon Text Char"/>
    <w:link w:val="BalloonText"/>
    <w:uiPriority w:val="99"/>
    <w:rsid w:val="00F64AC4"/>
    <w:rPr>
      <w:rFonts w:ascii="Tahoma" w:hAnsi="Tahoma" w:cs="Tahoma"/>
      <w:sz w:val="16"/>
      <w:szCs w:val="16"/>
    </w:rPr>
  </w:style>
  <w:style w:type="character" w:customStyle="1" w:styleId="CommentTextChar">
    <w:name w:val="Comment Text Char"/>
    <w:link w:val="CommentText"/>
    <w:uiPriority w:val="99"/>
    <w:rsid w:val="00F64AC4"/>
    <w:rPr>
      <w:noProof/>
      <w:lang w:val="hy-AM"/>
    </w:rPr>
  </w:style>
  <w:style w:type="character" w:customStyle="1" w:styleId="CommentSubjectChar">
    <w:name w:val="Comment Subject Char"/>
    <w:link w:val="CommentSubject"/>
    <w:uiPriority w:val="99"/>
    <w:rsid w:val="00F64AC4"/>
    <w:rPr>
      <w:b/>
      <w:bCs/>
      <w:noProof/>
      <w:lang w:val="hy-AM"/>
    </w:rPr>
  </w:style>
  <w:style w:type="character" w:customStyle="1" w:styleId="EndnoteTextChar">
    <w:name w:val="Endnote Text Char"/>
    <w:link w:val="EndnoteText"/>
    <w:rsid w:val="00F64AC4"/>
    <w:rPr>
      <w:rFonts w:ascii="Arial Armenian" w:hAnsi="Arial Armenian"/>
    </w:rPr>
  </w:style>
  <w:style w:type="paragraph" w:styleId="ListParagraph">
    <w:name w:val="List Paragraph"/>
    <w:aliases w:val="Akapit z listą BS,List Paragraph2,Bullets,List Paragraph nowy,List Paragraph (numbered (a)),Liste 1,List Paragraph 1,List_Paragraph,Multilevel para_II,References,IBL List Paragraph,Numbered List Paragraph,Bullet1,List Paragraph4,OBC Bulle"/>
    <w:basedOn w:val="Normal"/>
    <w:link w:val="ListParagraphChar"/>
    <w:uiPriority w:val="34"/>
    <w:qFormat/>
    <w:rsid w:val="003306F4"/>
    <w:pPr>
      <w:ind w:left="720"/>
      <w:contextualSpacing/>
    </w:pPr>
  </w:style>
  <w:style w:type="character" w:customStyle="1" w:styleId="news-content">
    <w:name w:val="news-content"/>
    <w:basedOn w:val="DefaultParagraphFont"/>
    <w:rsid w:val="003028D4"/>
  </w:style>
  <w:style w:type="character" w:styleId="CommentReference">
    <w:name w:val="annotation reference"/>
    <w:uiPriority w:val="99"/>
    <w:rsid w:val="0006055C"/>
    <w:rPr>
      <w:sz w:val="16"/>
      <w:szCs w:val="16"/>
    </w:rPr>
  </w:style>
  <w:style w:type="character" w:customStyle="1" w:styleId="NormalWebChar">
    <w:name w:val="Normal (Web) Char"/>
    <w:aliases w:val="webb Char, webb Char,Обычный (веб) Знак Знак Char,Знак Знак Знак Знак Char,Обычный (веб) Знак Знак Знак Char,Знак Знак Знак1 Знак Знак Знак Знак Знак Char,Знак1 Char,Знак Char, Char Char Char"/>
    <w:link w:val="NormalWeb"/>
    <w:uiPriority w:val="99"/>
    <w:locked/>
    <w:rsid w:val="007C3BCB"/>
    <w:rPr>
      <w:sz w:val="24"/>
      <w:szCs w:val="24"/>
    </w:rPr>
  </w:style>
  <w:style w:type="character" w:customStyle="1" w:styleId="ListParagraphChar">
    <w:name w:val="List Paragraph Char"/>
    <w:aliases w:val="Akapit z listą BS Char,List Paragraph2 Char,Bullets Char,List Paragraph nowy Char,List Paragraph (numbered (a)) Char,Liste 1 Char,List Paragraph 1 Char,List_Paragraph Char,Multilevel para_II Char,References Char,Bullet1 Char"/>
    <w:link w:val="ListParagraph"/>
    <w:uiPriority w:val="34"/>
    <w:qFormat/>
    <w:locked/>
    <w:rsid w:val="00157032"/>
    <w:rPr>
      <w:rFonts w:ascii="Arial Armenian" w:hAnsi="Arial Armenian"/>
      <w:sz w:val="24"/>
      <w:szCs w:val="24"/>
    </w:rPr>
  </w:style>
  <w:style w:type="paragraph" w:styleId="TOC1">
    <w:name w:val="toc 1"/>
    <w:basedOn w:val="Normal"/>
    <w:next w:val="Normal"/>
    <w:autoRedefine/>
    <w:uiPriority w:val="39"/>
    <w:rsid w:val="0001221C"/>
    <w:pPr>
      <w:tabs>
        <w:tab w:val="right" w:leader="dot" w:pos="10198"/>
      </w:tabs>
      <w:spacing w:after="120"/>
      <w:jc w:val="center"/>
    </w:pPr>
    <w:rPr>
      <w:rFonts w:ascii="GHEA Grapalat" w:hAnsi="GHEA Grapalat" w:cs="Sylfaen"/>
      <w:b/>
      <w:bCs/>
      <w:caps/>
      <w:noProof/>
      <w:color w:val="000000"/>
      <w:sz w:val="20"/>
      <w:szCs w:val="20"/>
    </w:rPr>
  </w:style>
  <w:style w:type="paragraph" w:styleId="TOCHeading">
    <w:name w:val="TOC Heading"/>
    <w:basedOn w:val="Heading1"/>
    <w:next w:val="Normal"/>
    <w:uiPriority w:val="39"/>
    <w:unhideWhenUsed/>
    <w:qFormat/>
    <w:rsid w:val="00036F10"/>
    <w:pPr>
      <w:keepLines/>
      <w:overflowPunct/>
      <w:autoSpaceDE/>
      <w:autoSpaceDN/>
      <w:adjustRightInd/>
      <w:spacing w:before="240" w:line="259" w:lineRule="auto"/>
      <w:ind w:firstLine="0"/>
      <w:jc w:val="left"/>
      <w:textAlignment w:val="auto"/>
      <w:outlineLvl w:val="9"/>
    </w:pPr>
    <w:rPr>
      <w:rFonts w:ascii="Calibri Light" w:hAnsi="Calibri Light"/>
      <w:b w:val="0"/>
      <w:i w:val="0"/>
      <w:color w:val="2E74B5"/>
      <w:sz w:val="32"/>
      <w:szCs w:val="32"/>
    </w:rPr>
  </w:style>
  <w:style w:type="character" w:customStyle="1" w:styleId="Heading1Char1">
    <w:name w:val="Heading 1 Char1"/>
    <w:locked/>
    <w:rsid w:val="00036F10"/>
    <w:rPr>
      <w:rFonts w:ascii="Times Armenian" w:hAnsi="Times Armenian"/>
      <w:b/>
      <w:i/>
      <w:noProof/>
      <w:sz w:val="28"/>
      <w:lang w:val="hy-AM" w:eastAsia="en-US" w:bidi="ar-SA"/>
    </w:rPr>
  </w:style>
  <w:style w:type="character" w:styleId="Hyperlink">
    <w:name w:val="Hyperlink"/>
    <w:uiPriority w:val="99"/>
    <w:unhideWhenUsed/>
    <w:rsid w:val="00C4419B"/>
    <w:rPr>
      <w:color w:val="0563C1"/>
      <w:u w:val="single"/>
    </w:rPr>
  </w:style>
  <w:style w:type="paragraph" w:styleId="TOC2">
    <w:name w:val="toc 2"/>
    <w:basedOn w:val="Normal"/>
    <w:next w:val="Normal"/>
    <w:autoRedefine/>
    <w:uiPriority w:val="39"/>
    <w:rsid w:val="00072776"/>
    <w:pPr>
      <w:tabs>
        <w:tab w:val="right" w:leader="dot" w:pos="10196"/>
      </w:tabs>
      <w:spacing w:line="360" w:lineRule="auto"/>
      <w:ind w:left="240"/>
    </w:pPr>
    <w:rPr>
      <w:rFonts w:ascii="GHEA Grapalat" w:hAnsi="GHEA Grapalat"/>
      <w:bCs/>
      <w:noProof/>
      <w:sz w:val="20"/>
      <w:szCs w:val="20"/>
      <w:lang w:val="hy-AM"/>
    </w:rPr>
  </w:style>
  <w:style w:type="character" w:customStyle="1" w:styleId="Heading6Char">
    <w:name w:val="Heading 6 Char"/>
    <w:link w:val="Heading6"/>
    <w:rsid w:val="00DD23AB"/>
    <w:rPr>
      <w:rFonts w:ascii="Times Armenian" w:hAnsi="Times Armenian"/>
      <w:noProof/>
      <w:sz w:val="24"/>
      <w:szCs w:val="24"/>
      <w:u w:val="single"/>
      <w:lang w:val="hy-AM"/>
    </w:rPr>
  </w:style>
  <w:style w:type="character" w:customStyle="1" w:styleId="Heading9Char">
    <w:name w:val="Heading 9 Char"/>
    <w:link w:val="Heading9"/>
    <w:uiPriority w:val="99"/>
    <w:rsid w:val="00DD23AB"/>
    <w:rPr>
      <w:sz w:val="22"/>
      <w:lang w:val="en-GB"/>
    </w:rPr>
  </w:style>
  <w:style w:type="character" w:customStyle="1" w:styleId="BodyText2Char1">
    <w:name w:val="Body Text 2 Char1"/>
    <w:rsid w:val="00DD23AB"/>
    <w:rPr>
      <w:rFonts w:ascii="Times Armenian" w:eastAsia="Times New Roman" w:hAnsi="Times Armenian" w:cs="Times New Roman"/>
      <w:noProof/>
      <w:sz w:val="24"/>
      <w:szCs w:val="24"/>
      <w:lang w:val="hy-AM"/>
    </w:rPr>
  </w:style>
  <w:style w:type="character" w:customStyle="1" w:styleId="FooterChar1">
    <w:name w:val="Footer Char1"/>
    <w:rsid w:val="00DD23AB"/>
    <w:rPr>
      <w:rFonts w:ascii="Times New Roman" w:eastAsia="Times New Roman" w:hAnsi="Times New Roman" w:cs="Times New Roman"/>
      <w:noProof/>
      <w:sz w:val="24"/>
      <w:szCs w:val="24"/>
      <w:lang w:val="hy-AM"/>
    </w:rPr>
  </w:style>
  <w:style w:type="paragraph" w:styleId="TOC3">
    <w:name w:val="toc 3"/>
    <w:basedOn w:val="Normal"/>
    <w:next w:val="Normal"/>
    <w:autoRedefine/>
    <w:uiPriority w:val="99"/>
    <w:rsid w:val="00DD23AB"/>
    <w:pPr>
      <w:ind w:left="480"/>
    </w:pPr>
    <w:rPr>
      <w:rFonts w:ascii="Times New Roman" w:hAnsi="Times New Roman"/>
      <w:i/>
      <w:iCs/>
      <w:noProof/>
      <w:sz w:val="20"/>
      <w:szCs w:val="20"/>
      <w:lang w:val="hy-AM"/>
    </w:rPr>
  </w:style>
  <w:style w:type="character" w:customStyle="1" w:styleId="BodyTextChar2">
    <w:name w:val="Body Text Char2"/>
    <w:aliases w:val="(Main Text) Char1,date Char1,Body Text (Main text) Char1"/>
    <w:rsid w:val="00DD23AB"/>
    <w:rPr>
      <w:rFonts w:ascii="Times New Roman" w:eastAsia="Times New Roman" w:hAnsi="Times New Roman" w:cs="Times New Roman"/>
      <w:noProof/>
      <w:sz w:val="24"/>
      <w:szCs w:val="24"/>
      <w:lang w:val="hy-AM"/>
    </w:rPr>
  </w:style>
  <w:style w:type="paragraph" w:customStyle="1" w:styleId="a1">
    <w:name w:val="???????"/>
    <w:uiPriority w:val="99"/>
    <w:rsid w:val="00DD23AB"/>
    <w:rPr>
      <w:sz w:val="24"/>
      <w:lang w:eastAsia="ru-RU"/>
    </w:rPr>
  </w:style>
  <w:style w:type="paragraph" w:customStyle="1" w:styleId="1">
    <w:name w:val="???????1"/>
    <w:uiPriority w:val="99"/>
    <w:rsid w:val="00DD23AB"/>
    <w:rPr>
      <w:lang w:val="ru-RU" w:eastAsia="ru-RU"/>
    </w:rPr>
  </w:style>
  <w:style w:type="paragraph" w:customStyle="1" w:styleId="3">
    <w:name w:val="???????? ????? ? ????????3"/>
    <w:basedOn w:val="a1"/>
    <w:uiPriority w:val="99"/>
    <w:rsid w:val="00DD23AB"/>
    <w:pPr>
      <w:ind w:left="360" w:hanging="360"/>
      <w:jc w:val="both"/>
    </w:pPr>
    <w:rPr>
      <w:rFonts w:ascii="Times Armenian" w:hAnsi="Times Armenian"/>
    </w:rPr>
  </w:style>
  <w:style w:type="paragraph" w:customStyle="1" w:styleId="CharCharCharCharCharCharCharCharCharCharCharChar">
    <w:name w:val="Char Char Char Char Char Char Char Char Char Char Char Char"/>
    <w:basedOn w:val="Normal"/>
    <w:rsid w:val="00DD23AB"/>
    <w:pPr>
      <w:spacing w:after="160" w:line="240" w:lineRule="exact"/>
    </w:pPr>
    <w:rPr>
      <w:rFonts w:ascii="Arial" w:hAnsi="Arial" w:cs="Arial"/>
      <w:noProof/>
      <w:sz w:val="20"/>
      <w:szCs w:val="20"/>
      <w:lang w:val="hy-AM"/>
    </w:rPr>
  </w:style>
  <w:style w:type="paragraph" w:customStyle="1" w:styleId="Armenian">
    <w:name w:val="Armenian"/>
    <w:basedOn w:val="Normal"/>
    <w:rsid w:val="00DD23AB"/>
    <w:rPr>
      <w:rFonts w:ascii="Agg_Times1" w:hAnsi="Agg_Times1"/>
      <w:noProof/>
      <w:szCs w:val="20"/>
      <w:lang w:val="en-GB"/>
    </w:rPr>
  </w:style>
  <w:style w:type="paragraph" w:styleId="Title">
    <w:name w:val="Title"/>
    <w:basedOn w:val="Normal"/>
    <w:link w:val="TitleChar1"/>
    <w:qFormat/>
    <w:rsid w:val="00DD23AB"/>
    <w:pPr>
      <w:jc w:val="center"/>
    </w:pPr>
    <w:rPr>
      <w:b/>
      <w:noProof/>
      <w:sz w:val="28"/>
      <w:szCs w:val="20"/>
      <w:lang w:val="hy-AM"/>
    </w:rPr>
  </w:style>
  <w:style w:type="character" w:customStyle="1" w:styleId="TitleChar">
    <w:name w:val="Title Char"/>
    <w:uiPriority w:val="99"/>
    <w:rsid w:val="00DD23AB"/>
    <w:rPr>
      <w:rFonts w:ascii="Cambria" w:eastAsia="Times New Roman" w:hAnsi="Cambria" w:cs="Times New Roman"/>
      <w:b/>
      <w:bCs/>
      <w:kern w:val="28"/>
      <w:sz w:val="32"/>
      <w:szCs w:val="32"/>
    </w:rPr>
  </w:style>
  <w:style w:type="paragraph" w:styleId="BlockText">
    <w:name w:val="Block Text"/>
    <w:basedOn w:val="Normal"/>
    <w:rsid w:val="00DD23AB"/>
    <w:pPr>
      <w:tabs>
        <w:tab w:val="left" w:pos="900"/>
      </w:tabs>
      <w:overflowPunct w:val="0"/>
      <w:autoSpaceDE w:val="0"/>
      <w:autoSpaceDN w:val="0"/>
      <w:adjustRightInd w:val="0"/>
      <w:ind w:left="360" w:right="-90" w:firstLine="774"/>
      <w:jc w:val="both"/>
    </w:pPr>
    <w:rPr>
      <w:rFonts w:ascii="Times LatArm" w:hAnsi="Times LatArm"/>
      <w:noProof/>
      <w:sz w:val="28"/>
      <w:szCs w:val="20"/>
      <w:lang w:val="en-GB"/>
    </w:rPr>
  </w:style>
  <w:style w:type="paragraph" w:customStyle="1" w:styleId="10">
    <w:name w:val="????????1"/>
    <w:basedOn w:val="a1"/>
    <w:uiPriority w:val="99"/>
    <w:rsid w:val="00DD23AB"/>
    <w:pPr>
      <w:jc w:val="center"/>
    </w:pPr>
    <w:rPr>
      <w:rFonts w:ascii="Times Armenian" w:hAnsi="Times Armenian"/>
      <w:i/>
      <w:sz w:val="28"/>
    </w:rPr>
  </w:style>
  <w:style w:type="paragraph" w:customStyle="1" w:styleId="CharCharCharCharCharCharCharCharCharCharCharCharCharCharChar">
    <w:name w:val="Char Char Char Char Знак Char Знак Char Char Char Char Char Char Char Char Char Char"/>
    <w:basedOn w:val="Normal"/>
    <w:rsid w:val="00DD23AB"/>
    <w:pPr>
      <w:tabs>
        <w:tab w:val="left" w:pos="709"/>
      </w:tabs>
    </w:pPr>
    <w:rPr>
      <w:rFonts w:ascii="Tahoma" w:hAnsi="Tahoma"/>
      <w:lang w:val="pl-PL" w:eastAsia="pl-PL"/>
    </w:rPr>
  </w:style>
  <w:style w:type="paragraph" w:customStyle="1" w:styleId="CharCharCharCharChar">
    <w:name w:val="Char Char Char Char Char"/>
    <w:basedOn w:val="Normal"/>
    <w:rsid w:val="00DD23AB"/>
    <w:pPr>
      <w:spacing w:after="160" w:line="240" w:lineRule="exact"/>
    </w:pPr>
    <w:rPr>
      <w:rFonts w:ascii="Arial" w:hAnsi="Arial" w:cs="Arial"/>
      <w:sz w:val="20"/>
      <w:szCs w:val="20"/>
    </w:rPr>
  </w:style>
  <w:style w:type="paragraph" w:customStyle="1" w:styleId="ZchnZchn1">
    <w:name w:val="Zchn Zchn1"/>
    <w:basedOn w:val="Normal"/>
    <w:rsid w:val="00DD23AB"/>
    <w:pPr>
      <w:spacing w:after="160" w:line="240" w:lineRule="exact"/>
    </w:pPr>
    <w:rPr>
      <w:rFonts w:ascii="Verdana" w:hAnsi="Verdana"/>
      <w:sz w:val="20"/>
      <w:szCs w:val="20"/>
      <w:lang w:val="en-GB"/>
    </w:rPr>
  </w:style>
  <w:style w:type="paragraph" w:customStyle="1" w:styleId="Znak">
    <w:name w:val="Znak"/>
    <w:basedOn w:val="Normal"/>
    <w:rsid w:val="00DD23AB"/>
    <w:pPr>
      <w:tabs>
        <w:tab w:val="left" w:pos="709"/>
      </w:tabs>
    </w:pPr>
    <w:rPr>
      <w:rFonts w:ascii="Tahoma" w:hAnsi="Tahoma"/>
      <w:lang w:val="pl-PL" w:eastAsia="pl-PL"/>
    </w:rPr>
  </w:style>
  <w:style w:type="paragraph" w:customStyle="1" w:styleId="a2">
    <w:name w:val="Знак Знак"/>
    <w:basedOn w:val="Normal"/>
    <w:rsid w:val="00DD23AB"/>
    <w:pPr>
      <w:spacing w:after="160" w:line="240" w:lineRule="exact"/>
    </w:pPr>
    <w:rPr>
      <w:rFonts w:ascii="Arial" w:hAnsi="Arial" w:cs="Arial"/>
      <w:sz w:val="20"/>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DD23AB"/>
    <w:pPr>
      <w:spacing w:after="160" w:line="240" w:lineRule="exact"/>
    </w:pPr>
    <w:rPr>
      <w:rFonts w:ascii="Arial" w:hAnsi="Arial" w:cs="Arial"/>
      <w:sz w:val="20"/>
      <w:szCs w:val="20"/>
    </w:rPr>
  </w:style>
  <w:style w:type="paragraph" w:customStyle="1" w:styleId="DefaultParagraphFontParaChar">
    <w:name w:val="Default Paragraph Font Para Char"/>
    <w:basedOn w:val="Normal"/>
    <w:uiPriority w:val="99"/>
    <w:locked/>
    <w:rsid w:val="00DD23AB"/>
    <w:pPr>
      <w:spacing w:after="160"/>
    </w:pPr>
    <w:rPr>
      <w:rFonts w:ascii="Verdana" w:eastAsia="Batang" w:hAnsi="Verdana" w:cs="Verdana"/>
    </w:rPr>
  </w:style>
  <w:style w:type="paragraph" w:customStyle="1" w:styleId="30">
    <w:name w:val="???????? ????? ? ???????? 3"/>
    <w:basedOn w:val="a1"/>
    <w:uiPriority w:val="99"/>
    <w:rsid w:val="00DD23AB"/>
    <w:pPr>
      <w:ind w:firstLine="360"/>
      <w:jc w:val="both"/>
    </w:pPr>
    <w:rPr>
      <w:rFonts w:ascii="Times Armenian" w:hAnsi="Times Armenian"/>
      <w:lang w:val="af-ZA"/>
    </w:rPr>
  </w:style>
  <w:style w:type="paragraph" w:customStyle="1" w:styleId="a3">
    <w:name w:val="???????? ????? ? ????????"/>
    <w:basedOn w:val="1"/>
    <w:uiPriority w:val="99"/>
    <w:rsid w:val="00DD23AB"/>
    <w:pPr>
      <w:ind w:left="360" w:hanging="360"/>
      <w:jc w:val="both"/>
    </w:pPr>
    <w:rPr>
      <w:rFonts w:ascii="Times Armenian" w:hAnsi="Times Armenian"/>
      <w:sz w:val="24"/>
      <w:lang w:val="en-US"/>
    </w:rPr>
  </w:style>
  <w:style w:type="paragraph" w:customStyle="1" w:styleId="CharCharCharCharCharCharCharCharCharCharCharCharCharCharChar4">
    <w:name w:val="Char Char Char Char Знак Char Знак Char Char Char Char Char Char Char Char Char Char4"/>
    <w:basedOn w:val="Normal"/>
    <w:uiPriority w:val="99"/>
    <w:rsid w:val="00DD23AB"/>
    <w:pPr>
      <w:tabs>
        <w:tab w:val="left" w:pos="709"/>
      </w:tabs>
    </w:pPr>
    <w:rPr>
      <w:rFonts w:ascii="Tahoma" w:hAnsi="Tahoma"/>
      <w:lang w:val="pl-PL" w:eastAsia="pl-PL"/>
    </w:rPr>
  </w:style>
  <w:style w:type="paragraph" w:customStyle="1" w:styleId="norm">
    <w:name w:val="norm"/>
    <w:basedOn w:val="Normal"/>
    <w:link w:val="normChar"/>
    <w:qFormat/>
    <w:rsid w:val="00DD23AB"/>
    <w:pPr>
      <w:spacing w:line="480" w:lineRule="auto"/>
      <w:ind w:firstLine="709"/>
      <w:jc w:val="both"/>
    </w:pPr>
    <w:rPr>
      <w:sz w:val="22"/>
      <w:szCs w:val="20"/>
      <w:lang w:eastAsia="ru-RU"/>
    </w:rPr>
  </w:style>
  <w:style w:type="character" w:customStyle="1" w:styleId="normChar">
    <w:name w:val="norm Char"/>
    <w:link w:val="norm"/>
    <w:rsid w:val="00DD23AB"/>
    <w:rPr>
      <w:rFonts w:ascii="Arial Armenian" w:hAnsi="Arial Armenian"/>
      <w:sz w:val="22"/>
      <w:lang w:eastAsia="ru-RU"/>
    </w:rPr>
  </w:style>
  <w:style w:type="paragraph" w:customStyle="1" w:styleId="Char1">
    <w:name w:val="Char1"/>
    <w:basedOn w:val="Normal"/>
    <w:next w:val="Normal"/>
    <w:rsid w:val="00DD23AB"/>
    <w:pPr>
      <w:spacing w:after="160" w:line="240" w:lineRule="exact"/>
    </w:pPr>
    <w:rPr>
      <w:rFonts w:ascii="Tahoma" w:hAnsi="Tahoma"/>
      <w:szCs w:val="20"/>
    </w:rPr>
  </w:style>
  <w:style w:type="paragraph" w:customStyle="1" w:styleId="BodyText21">
    <w:name w:val="Body Text 21"/>
    <w:basedOn w:val="Normal"/>
    <w:qFormat/>
    <w:rsid w:val="00DD23AB"/>
    <w:pPr>
      <w:autoSpaceDE w:val="0"/>
      <w:autoSpaceDN w:val="0"/>
      <w:spacing w:line="360" w:lineRule="auto"/>
    </w:pPr>
    <w:rPr>
      <w:sz w:val="20"/>
      <w:szCs w:val="20"/>
    </w:rPr>
  </w:style>
  <w:style w:type="paragraph" w:customStyle="1" w:styleId="20">
    <w:name w:val="???????? ????? 2"/>
    <w:basedOn w:val="a1"/>
    <w:uiPriority w:val="99"/>
    <w:rsid w:val="00DD23AB"/>
    <w:pPr>
      <w:jc w:val="center"/>
    </w:pPr>
    <w:rPr>
      <w:rFonts w:ascii="Times Armenian" w:hAnsi="Times Armenian"/>
      <w:i/>
      <w:sz w:val="28"/>
    </w:rPr>
  </w:style>
  <w:style w:type="paragraph" w:customStyle="1" w:styleId="Default">
    <w:name w:val="Default"/>
    <w:link w:val="DefaultChar"/>
    <w:rsid w:val="00DD23AB"/>
    <w:pPr>
      <w:autoSpaceDE w:val="0"/>
      <w:autoSpaceDN w:val="0"/>
      <w:adjustRightInd w:val="0"/>
    </w:pPr>
    <w:rPr>
      <w:rFonts w:ascii="Warnock Pro" w:hAnsi="Warnock Pro"/>
      <w:color w:val="000000"/>
      <w:sz w:val="24"/>
      <w:szCs w:val="24"/>
    </w:rPr>
  </w:style>
  <w:style w:type="character" w:styleId="Emphasis">
    <w:name w:val="Emphasis"/>
    <w:qFormat/>
    <w:rsid w:val="00DD23AB"/>
    <w:rPr>
      <w:i/>
      <w:iCs/>
    </w:rPr>
  </w:style>
  <w:style w:type="paragraph" w:customStyle="1" w:styleId="CharCharCharCharCharCharCharCharCharChar4">
    <w:name w:val="Char Char Char Char Char Char Char Char Char Char4"/>
    <w:basedOn w:val="Normal"/>
    <w:uiPriority w:val="99"/>
    <w:rsid w:val="00DD23AB"/>
    <w:pPr>
      <w:spacing w:after="160" w:line="240" w:lineRule="exact"/>
    </w:pPr>
    <w:rPr>
      <w:rFonts w:ascii="Arial" w:hAnsi="Arial" w:cs="Arial"/>
      <w:sz w:val="20"/>
      <w:szCs w:val="20"/>
    </w:rPr>
  </w:style>
  <w:style w:type="character" w:styleId="FollowedHyperlink">
    <w:name w:val="FollowedHyperlink"/>
    <w:rsid w:val="00DD23AB"/>
    <w:rPr>
      <w:color w:val="800080"/>
      <w:u w:val="single"/>
    </w:rPr>
  </w:style>
  <w:style w:type="paragraph" w:customStyle="1" w:styleId="ListParagraph1">
    <w:name w:val="List Paragraph1"/>
    <w:aliases w:val="Абзац списка1"/>
    <w:basedOn w:val="Normal"/>
    <w:uiPriority w:val="99"/>
    <w:qFormat/>
    <w:rsid w:val="00DD23AB"/>
    <w:pPr>
      <w:ind w:left="720"/>
      <w:contextualSpacing/>
    </w:pPr>
    <w:rPr>
      <w:rFonts w:ascii="Times New Roman" w:hAnsi="Times New Roman"/>
      <w:sz w:val="20"/>
      <w:szCs w:val="20"/>
      <w:lang w:val="en-AU" w:eastAsia="ru-RU"/>
    </w:rPr>
  </w:style>
  <w:style w:type="paragraph" w:customStyle="1" w:styleId="CharChar1CharCharChar1Char">
    <w:name w:val="Char Char1 Char Char Char1 Char"/>
    <w:basedOn w:val="Normal"/>
    <w:autoRedefine/>
    <w:rsid w:val="00DD23AB"/>
    <w:rPr>
      <w:rFonts w:ascii="Times New Roman" w:eastAsia="SimSun" w:hAnsi="Times New Roman"/>
      <w:sz w:val="20"/>
      <w:szCs w:val="20"/>
      <w:lang w:eastAsia="ru-RU"/>
    </w:rPr>
  </w:style>
  <w:style w:type="paragraph" w:customStyle="1" w:styleId="mechtex">
    <w:name w:val="mechtex"/>
    <w:basedOn w:val="Normal"/>
    <w:link w:val="mechtexChar"/>
    <w:qFormat/>
    <w:rsid w:val="00DD23AB"/>
    <w:pPr>
      <w:jc w:val="center"/>
    </w:pPr>
    <w:rPr>
      <w:sz w:val="22"/>
      <w:szCs w:val="22"/>
      <w:lang w:eastAsia="ru-RU"/>
    </w:rPr>
  </w:style>
  <w:style w:type="character" w:customStyle="1" w:styleId="mechtexChar">
    <w:name w:val="mechtex Char"/>
    <w:link w:val="mechtex"/>
    <w:rsid w:val="00DD23AB"/>
    <w:rPr>
      <w:rFonts w:ascii="Arial Armenian" w:hAnsi="Arial Armenian"/>
      <w:sz w:val="22"/>
      <w:szCs w:val="22"/>
      <w:lang w:eastAsia="ru-RU"/>
    </w:rPr>
  </w:style>
  <w:style w:type="paragraph" w:customStyle="1" w:styleId="6">
    <w:name w:val="Знак Знак6"/>
    <w:basedOn w:val="Normal"/>
    <w:autoRedefine/>
    <w:uiPriority w:val="99"/>
    <w:rsid w:val="00DD23AB"/>
    <w:rPr>
      <w:rFonts w:ascii="Times New Roman" w:eastAsia="SimSun" w:hAnsi="Times New Roman"/>
      <w:sz w:val="20"/>
      <w:szCs w:val="20"/>
      <w:lang w:eastAsia="ru-RU"/>
    </w:rPr>
  </w:style>
  <w:style w:type="paragraph" w:customStyle="1" w:styleId="Znak4">
    <w:name w:val="Znak4"/>
    <w:basedOn w:val="Normal"/>
    <w:uiPriority w:val="99"/>
    <w:rsid w:val="00DD23AB"/>
    <w:pPr>
      <w:tabs>
        <w:tab w:val="left" w:pos="709"/>
      </w:tabs>
    </w:pPr>
    <w:rPr>
      <w:rFonts w:ascii="Tahoma" w:hAnsi="Tahoma"/>
      <w:lang w:val="pl-PL" w:eastAsia="pl-PL"/>
    </w:rPr>
  </w:style>
  <w:style w:type="character" w:customStyle="1" w:styleId="t101">
    <w:name w:val="t101"/>
    <w:rsid w:val="00DD23AB"/>
    <w:rPr>
      <w:b/>
      <w:bCs/>
      <w:color w:val="0000FF"/>
    </w:rPr>
  </w:style>
  <w:style w:type="paragraph" w:styleId="Caption">
    <w:name w:val="caption"/>
    <w:basedOn w:val="Normal"/>
    <w:next w:val="Normal"/>
    <w:qFormat/>
    <w:rsid w:val="00DD23AB"/>
    <w:pPr>
      <w:spacing w:before="120" w:after="120"/>
      <w:jc w:val="both"/>
    </w:pPr>
    <w:rPr>
      <w:rFonts w:ascii="Times Armenian" w:hAnsi="Times Armenian"/>
      <w:b/>
      <w:bCs/>
      <w:sz w:val="20"/>
      <w:lang w:val="en-GB"/>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DD23AB"/>
    <w:pPr>
      <w:spacing w:after="120"/>
      <w:ind w:left="360"/>
    </w:pPr>
    <w:rPr>
      <w:rFonts w:ascii="Times New Roman" w:hAnsi="Times New Roman"/>
      <w:sz w:val="20"/>
    </w:rPr>
  </w:style>
  <w:style w:type="table" w:styleId="TableColumns2">
    <w:name w:val="Table Columns 2"/>
    <w:basedOn w:val="TableNormal"/>
    <w:rsid w:val="00DD23A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23A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ntemporary">
    <w:name w:val="Table Contemporary"/>
    <w:basedOn w:val="TableNormal"/>
    <w:rsid w:val="00DD23A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7">
    <w:name w:val="Table List 7"/>
    <w:basedOn w:val="TableNormal"/>
    <w:rsid w:val="00DD23A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harCharChar">
    <w:name w:val="Char Char Char Знак"/>
    <w:basedOn w:val="Normal"/>
    <w:next w:val="Normal"/>
    <w:rsid w:val="00DD23AB"/>
    <w:pPr>
      <w:spacing w:after="160" w:line="240" w:lineRule="exact"/>
    </w:pPr>
    <w:rPr>
      <w:rFonts w:ascii="Tahoma" w:hAnsi="Tahoma"/>
      <w:szCs w:val="20"/>
    </w:rPr>
  </w:style>
  <w:style w:type="paragraph" w:customStyle="1" w:styleId="CharCharChar1CharCharCharCharCharCharCharCharChar1Char">
    <w:name w:val="Char Char Char1 Char Char Char Char Char Char Char Char Char1 Char"/>
    <w:basedOn w:val="Normal"/>
    <w:rsid w:val="00DD23AB"/>
    <w:pPr>
      <w:spacing w:after="160" w:line="240" w:lineRule="exact"/>
    </w:pPr>
    <w:rPr>
      <w:rFonts w:ascii="Arial" w:hAnsi="Arial" w:cs="Arial"/>
      <w:sz w:val="20"/>
      <w:szCs w:val="20"/>
    </w:rPr>
  </w:style>
  <w:style w:type="paragraph" w:customStyle="1" w:styleId="Char8">
    <w:name w:val="Char8"/>
    <w:basedOn w:val="Normal"/>
    <w:uiPriority w:val="99"/>
    <w:locked/>
    <w:rsid w:val="00DD23AB"/>
    <w:pPr>
      <w:spacing w:after="160"/>
    </w:pPr>
    <w:rPr>
      <w:rFonts w:ascii="Verdana" w:eastAsia="Batang" w:hAnsi="Verdana" w:cs="Verdana"/>
    </w:rPr>
  </w:style>
  <w:style w:type="paragraph" w:customStyle="1" w:styleId="11">
    <w:name w:val="Знак Знак1"/>
    <w:basedOn w:val="Normal"/>
    <w:rsid w:val="00DD23AB"/>
    <w:pPr>
      <w:spacing w:after="160" w:line="240" w:lineRule="exact"/>
    </w:pPr>
    <w:rPr>
      <w:rFonts w:ascii="Arial" w:hAnsi="Arial" w:cs="Arial"/>
      <w:sz w:val="20"/>
      <w:szCs w:val="20"/>
    </w:rPr>
  </w:style>
  <w:style w:type="paragraph" w:customStyle="1" w:styleId="CarCharCarCharCar1CharCar">
    <w:name w:val="Car Char Car Char Car1 Char Car"/>
    <w:basedOn w:val="Normal"/>
    <w:rsid w:val="00DD23AB"/>
    <w:pPr>
      <w:spacing w:after="160" w:line="240" w:lineRule="exact"/>
    </w:pPr>
    <w:rPr>
      <w:rFonts w:ascii="Arial" w:hAnsi="Arial" w:cs="Arial"/>
      <w:b/>
      <w:bCs/>
      <w:sz w:val="20"/>
      <w:szCs w:val="20"/>
    </w:rPr>
  </w:style>
  <w:style w:type="paragraph" w:customStyle="1" w:styleId="general">
    <w:name w:val="general"/>
    <w:basedOn w:val="Normal"/>
    <w:rsid w:val="00DD23AB"/>
    <w:pPr>
      <w:spacing w:before="60" w:after="60"/>
    </w:pPr>
    <w:rPr>
      <w:rFonts w:ascii="Sylfaen" w:hAnsi="Sylfaen"/>
      <w:color w:val="354581"/>
      <w:sz w:val="20"/>
      <w:szCs w:val="20"/>
    </w:rPr>
  </w:style>
  <w:style w:type="paragraph" w:customStyle="1" w:styleId="StyleHeading1SectionSectionHeadingText11Chapterhead3">
    <w:name w:val="Style Heading 1(Section)Section Heading(Text)1 1Chapterhead3..."/>
    <w:basedOn w:val="Default"/>
    <w:next w:val="Default"/>
    <w:uiPriority w:val="99"/>
    <w:rsid w:val="00DD23AB"/>
    <w:rPr>
      <w:rFonts w:ascii="Sylfaen" w:hAnsi="Sylfaen"/>
      <w:color w:val="auto"/>
    </w:rPr>
  </w:style>
  <w:style w:type="paragraph" w:customStyle="1" w:styleId="StyleHeading2ChapterParanumTextSylfaen1">
    <w:name w:val="Style Heading 2.(Chapter).Paranum.Text + Sylfaen1"/>
    <w:basedOn w:val="Default"/>
    <w:next w:val="Default"/>
    <w:uiPriority w:val="99"/>
    <w:rsid w:val="00DD23AB"/>
    <w:rPr>
      <w:rFonts w:ascii="Sylfaen" w:hAnsi="Sylfaen"/>
      <w:color w:val="auto"/>
    </w:rPr>
  </w:style>
  <w:style w:type="paragraph" w:customStyle="1" w:styleId="BodyText1">
    <w:name w:val="Body Text1"/>
    <w:basedOn w:val="Default"/>
    <w:next w:val="Default"/>
    <w:uiPriority w:val="99"/>
    <w:qFormat/>
    <w:rsid w:val="00DD23AB"/>
    <w:rPr>
      <w:rFonts w:ascii="Sylfaen" w:hAnsi="Sylfaen"/>
      <w:color w:val="auto"/>
    </w:rPr>
  </w:style>
  <w:style w:type="paragraph" w:customStyle="1" w:styleId="Text">
    <w:name w:val="Text"/>
    <w:basedOn w:val="Normal"/>
    <w:uiPriority w:val="99"/>
    <w:rsid w:val="00DD23AB"/>
    <w:pPr>
      <w:overflowPunct w:val="0"/>
      <w:autoSpaceDE w:val="0"/>
      <w:autoSpaceDN w:val="0"/>
      <w:adjustRightInd w:val="0"/>
      <w:spacing w:after="220"/>
      <w:jc w:val="both"/>
      <w:textAlignment w:val="baseline"/>
    </w:pPr>
    <w:rPr>
      <w:rFonts w:ascii="Times New Roman" w:hAnsi="Times New Roman"/>
      <w:sz w:val="22"/>
      <w:szCs w:val="20"/>
      <w:lang w:val="en-GB"/>
    </w:rPr>
  </w:style>
  <w:style w:type="paragraph" w:styleId="ListBullet">
    <w:name w:val="List Bullet"/>
    <w:basedOn w:val="Normal"/>
    <w:autoRedefine/>
    <w:uiPriority w:val="99"/>
    <w:rsid w:val="00DD23AB"/>
    <w:pPr>
      <w:tabs>
        <w:tab w:val="num" w:pos="360"/>
      </w:tabs>
      <w:overflowPunct w:val="0"/>
      <w:autoSpaceDE w:val="0"/>
      <w:autoSpaceDN w:val="0"/>
      <w:adjustRightInd w:val="0"/>
      <w:spacing w:before="130"/>
      <w:ind w:left="360" w:hanging="360"/>
      <w:jc w:val="both"/>
      <w:textAlignment w:val="baseline"/>
    </w:pPr>
    <w:rPr>
      <w:rFonts w:ascii="Times New Roman" w:hAnsi="Times New Roman"/>
      <w:sz w:val="22"/>
      <w:szCs w:val="20"/>
      <w:lang w:val="en-GB"/>
    </w:rPr>
  </w:style>
  <w:style w:type="paragraph" w:styleId="PlainText">
    <w:name w:val="Plain Text"/>
    <w:basedOn w:val="Normal"/>
    <w:link w:val="PlainTextChar1"/>
    <w:uiPriority w:val="99"/>
    <w:rsid w:val="00DD23AB"/>
    <w:rPr>
      <w:rFonts w:ascii="Courier New" w:hAnsi="Courier New"/>
      <w:sz w:val="20"/>
      <w:szCs w:val="20"/>
    </w:rPr>
  </w:style>
  <w:style w:type="character" w:customStyle="1" w:styleId="PlainTextChar">
    <w:name w:val="Plain Text Char"/>
    <w:uiPriority w:val="99"/>
    <w:rsid w:val="00DD23AB"/>
    <w:rPr>
      <w:rFonts w:ascii="Courier New" w:hAnsi="Courier New" w:cs="Courier New"/>
    </w:rPr>
  </w:style>
  <w:style w:type="paragraph" w:customStyle="1" w:styleId="Tabletext">
    <w:name w:val="Tabletext"/>
    <w:basedOn w:val="Normal"/>
    <w:uiPriority w:val="99"/>
    <w:rsid w:val="00DD23AB"/>
    <w:pPr>
      <w:overflowPunct w:val="0"/>
      <w:autoSpaceDE w:val="0"/>
      <w:autoSpaceDN w:val="0"/>
      <w:adjustRightInd w:val="0"/>
      <w:ind w:left="153" w:hanging="153"/>
      <w:textAlignment w:val="baseline"/>
    </w:pPr>
    <w:rPr>
      <w:rFonts w:ascii="Times New Roman" w:hAnsi="Times New Roman"/>
      <w:sz w:val="18"/>
      <w:szCs w:val="20"/>
      <w:lang w:val="en-GB"/>
    </w:rPr>
  </w:style>
  <w:style w:type="paragraph" w:customStyle="1" w:styleId="Graphic">
    <w:name w:val="Graphic"/>
    <w:basedOn w:val="Text"/>
    <w:uiPriority w:val="99"/>
    <w:rsid w:val="00DD23AB"/>
    <w:pPr>
      <w:keepNext/>
      <w:spacing w:after="130"/>
      <w:jc w:val="center"/>
    </w:pPr>
  </w:style>
  <w:style w:type="paragraph" w:customStyle="1" w:styleId="Bullet">
    <w:name w:val="Bullet"/>
    <w:aliases w:val="bl,Bullet L1,bl1"/>
    <w:basedOn w:val="Normal"/>
    <w:uiPriority w:val="99"/>
    <w:rsid w:val="00DD23AB"/>
    <w:pPr>
      <w:numPr>
        <w:numId w:val="4"/>
      </w:numPr>
      <w:overflowPunct w:val="0"/>
      <w:autoSpaceDE w:val="0"/>
      <w:autoSpaceDN w:val="0"/>
      <w:adjustRightInd w:val="0"/>
      <w:spacing w:after="130"/>
      <w:jc w:val="both"/>
      <w:textAlignment w:val="baseline"/>
    </w:pPr>
    <w:rPr>
      <w:rFonts w:ascii="Times New Roman" w:hAnsi="Times New Roman"/>
      <w:sz w:val="22"/>
      <w:szCs w:val="20"/>
      <w:lang w:val="en-GB"/>
    </w:rPr>
  </w:style>
  <w:style w:type="paragraph" w:styleId="ListBullet2">
    <w:name w:val="List Bullet 2"/>
    <w:basedOn w:val="Normal"/>
    <w:autoRedefine/>
    <w:uiPriority w:val="99"/>
    <w:rsid w:val="00DD23AB"/>
    <w:pPr>
      <w:numPr>
        <w:numId w:val="3"/>
      </w:numPr>
    </w:pPr>
    <w:rPr>
      <w:rFonts w:ascii="Times New Roman" w:hAnsi="Times New Roman"/>
    </w:rPr>
  </w:style>
  <w:style w:type="paragraph" w:styleId="ListContinue2">
    <w:name w:val="List Continue 2"/>
    <w:basedOn w:val="Normal"/>
    <w:uiPriority w:val="99"/>
    <w:rsid w:val="00DD23AB"/>
    <w:pPr>
      <w:spacing w:after="120"/>
      <w:ind w:left="720"/>
    </w:pPr>
    <w:rPr>
      <w:rFonts w:ascii="Times New Roman" w:hAnsi="Times New Roman"/>
    </w:rPr>
  </w:style>
  <w:style w:type="paragraph" w:customStyle="1" w:styleId="GlossaryHeader">
    <w:name w:val="Glossary Header"/>
    <w:next w:val="Normal"/>
    <w:uiPriority w:val="99"/>
    <w:rsid w:val="00DD23AB"/>
    <w:pPr>
      <w:pageBreakBefore/>
      <w:overflowPunct w:val="0"/>
      <w:autoSpaceDE w:val="0"/>
      <w:autoSpaceDN w:val="0"/>
      <w:adjustRightInd w:val="0"/>
      <w:textAlignment w:val="baseline"/>
    </w:pPr>
    <w:rPr>
      <w:noProof/>
      <w:sz w:val="36"/>
      <w:lang w:val="en-GB"/>
    </w:rPr>
  </w:style>
  <w:style w:type="paragraph" w:customStyle="1" w:styleId="CaptionSubtitle">
    <w:name w:val="Caption: Subtitle"/>
    <w:uiPriority w:val="99"/>
    <w:rsid w:val="00DD23AB"/>
    <w:rPr>
      <w:rFonts w:ascii="Arial" w:hAnsi="Arial"/>
      <w:noProof/>
      <w:sz w:val="18"/>
    </w:rPr>
  </w:style>
  <w:style w:type="paragraph" w:customStyle="1" w:styleId="KLegalHeading3">
    <w:name w:val="KLegal Heading 3"/>
    <w:basedOn w:val="Normal"/>
    <w:next w:val="Text"/>
    <w:uiPriority w:val="99"/>
    <w:rsid w:val="00DD23AB"/>
    <w:pPr>
      <w:keepNext/>
      <w:tabs>
        <w:tab w:val="num" w:pos="2700"/>
      </w:tabs>
      <w:overflowPunct w:val="0"/>
      <w:autoSpaceDE w:val="0"/>
      <w:autoSpaceDN w:val="0"/>
      <w:adjustRightInd w:val="0"/>
      <w:spacing w:after="220"/>
      <w:ind w:left="1440" w:hanging="720"/>
      <w:jc w:val="both"/>
      <w:textAlignment w:val="baseline"/>
    </w:pPr>
    <w:rPr>
      <w:rFonts w:ascii="Times New Roman" w:hAnsi="Times New Roman"/>
      <w:b/>
      <w:sz w:val="22"/>
      <w:szCs w:val="20"/>
      <w:lang w:val="en-GB"/>
    </w:rPr>
  </w:style>
  <w:style w:type="paragraph" w:customStyle="1" w:styleId="KLegalHeading4">
    <w:name w:val="KLegal Heading 4"/>
    <w:basedOn w:val="Normal"/>
    <w:next w:val="Text"/>
    <w:uiPriority w:val="99"/>
    <w:rsid w:val="00DD23AB"/>
    <w:pPr>
      <w:keepNext/>
      <w:tabs>
        <w:tab w:val="num" w:pos="3420"/>
      </w:tabs>
      <w:overflowPunct w:val="0"/>
      <w:autoSpaceDE w:val="0"/>
      <w:autoSpaceDN w:val="0"/>
      <w:adjustRightInd w:val="0"/>
      <w:spacing w:after="220"/>
      <w:ind w:left="2160" w:hanging="720"/>
      <w:jc w:val="both"/>
      <w:textAlignment w:val="baseline"/>
    </w:pPr>
    <w:rPr>
      <w:rFonts w:ascii="Times New Roman" w:hAnsi="Times New Roman"/>
      <w:b/>
      <w:i/>
      <w:sz w:val="22"/>
      <w:szCs w:val="20"/>
      <w:lang w:val="en-GB"/>
    </w:rPr>
  </w:style>
  <w:style w:type="paragraph" w:customStyle="1" w:styleId="KLegalHeading1">
    <w:name w:val="KLegal Heading 1"/>
    <w:basedOn w:val="Normal"/>
    <w:next w:val="KLegalHeading2"/>
    <w:uiPriority w:val="99"/>
    <w:rsid w:val="00DD23AB"/>
    <w:pPr>
      <w:keepNext/>
      <w:pageBreakBefore/>
      <w:tabs>
        <w:tab w:val="num" w:pos="1260"/>
      </w:tabs>
      <w:overflowPunct w:val="0"/>
      <w:autoSpaceDE w:val="0"/>
      <w:autoSpaceDN w:val="0"/>
      <w:adjustRightInd w:val="0"/>
      <w:spacing w:after="440"/>
      <w:ind w:left="851" w:hanging="851"/>
      <w:jc w:val="both"/>
      <w:textAlignment w:val="baseline"/>
      <w:outlineLvl w:val="0"/>
    </w:pPr>
    <w:rPr>
      <w:rFonts w:ascii="Times New Roman" w:hAnsi="Times New Roman"/>
      <w:b/>
      <w:sz w:val="32"/>
      <w:szCs w:val="20"/>
      <w:lang w:val="en-GB"/>
    </w:rPr>
  </w:style>
  <w:style w:type="paragraph" w:customStyle="1" w:styleId="KLegalHeading2">
    <w:name w:val="KLegal Heading 2"/>
    <w:basedOn w:val="Normal"/>
    <w:next w:val="KLegalHeading3"/>
    <w:uiPriority w:val="99"/>
    <w:rsid w:val="00DD23AB"/>
    <w:pPr>
      <w:keepNext/>
      <w:tabs>
        <w:tab w:val="num" w:pos="1980"/>
      </w:tabs>
      <w:overflowPunct w:val="0"/>
      <w:autoSpaceDE w:val="0"/>
      <w:autoSpaceDN w:val="0"/>
      <w:adjustRightInd w:val="0"/>
      <w:spacing w:after="220"/>
      <w:ind w:left="851" w:hanging="851"/>
      <w:jc w:val="both"/>
      <w:textAlignment w:val="baseline"/>
      <w:outlineLvl w:val="1"/>
    </w:pPr>
    <w:rPr>
      <w:rFonts w:ascii="Times New Roman" w:hAnsi="Times New Roman"/>
      <w:b/>
      <w:sz w:val="28"/>
      <w:szCs w:val="20"/>
      <w:lang w:val="en-GB"/>
    </w:rPr>
  </w:style>
  <w:style w:type="character" w:customStyle="1" w:styleId="Heading3CharCharCharCharCharCharChar">
    <w:name w:val="Heading 3 Char Char Char Char Char Char Char"/>
    <w:rsid w:val="00DD23AB"/>
    <w:rPr>
      <w:rFonts w:ascii="Times Armenian" w:hAnsi="Times Armenian"/>
      <w:b/>
      <w:bCs/>
      <w:sz w:val="24"/>
      <w:szCs w:val="24"/>
      <w:lang w:val="en-GB" w:eastAsia="en-US" w:bidi="ar-SA"/>
    </w:rPr>
  </w:style>
  <w:style w:type="paragraph" w:customStyle="1" w:styleId="font5">
    <w:name w:val="font5"/>
    <w:basedOn w:val="Normal"/>
    <w:uiPriority w:val="99"/>
    <w:rsid w:val="00DD23AB"/>
    <w:pPr>
      <w:spacing w:before="100" w:beforeAutospacing="1" w:after="100" w:afterAutospacing="1"/>
    </w:pPr>
    <w:rPr>
      <w:rFonts w:ascii="Times Armenian" w:hAnsi="Times Armenian"/>
      <w:color w:val="000000"/>
      <w:sz w:val="16"/>
      <w:szCs w:val="16"/>
    </w:rPr>
  </w:style>
  <w:style w:type="paragraph" w:customStyle="1" w:styleId="font6">
    <w:name w:val="font6"/>
    <w:basedOn w:val="Normal"/>
    <w:uiPriority w:val="99"/>
    <w:rsid w:val="00DD23AB"/>
    <w:pPr>
      <w:spacing w:before="100" w:beforeAutospacing="1" w:after="100" w:afterAutospacing="1"/>
    </w:pPr>
    <w:rPr>
      <w:rFonts w:ascii="Times Armenian" w:hAnsi="Times Armenian"/>
      <w:b/>
      <w:bCs/>
      <w:color w:val="000000"/>
      <w:sz w:val="16"/>
      <w:szCs w:val="16"/>
    </w:rPr>
  </w:style>
  <w:style w:type="paragraph" w:customStyle="1" w:styleId="font7">
    <w:name w:val="font7"/>
    <w:basedOn w:val="Normal"/>
    <w:uiPriority w:val="99"/>
    <w:rsid w:val="00DD23AB"/>
    <w:pPr>
      <w:spacing w:before="100" w:beforeAutospacing="1" w:after="100" w:afterAutospacing="1"/>
    </w:pPr>
    <w:rPr>
      <w:rFonts w:ascii="Times Armenian" w:hAnsi="Times Armenian"/>
      <w:color w:val="000000"/>
      <w:sz w:val="20"/>
      <w:szCs w:val="20"/>
    </w:rPr>
  </w:style>
  <w:style w:type="paragraph" w:customStyle="1" w:styleId="font8">
    <w:name w:val="font8"/>
    <w:basedOn w:val="Normal"/>
    <w:uiPriority w:val="99"/>
    <w:rsid w:val="00DD23AB"/>
    <w:pPr>
      <w:spacing w:before="100" w:beforeAutospacing="1" w:after="100" w:afterAutospacing="1"/>
    </w:pPr>
    <w:rPr>
      <w:rFonts w:ascii="Times Armenian" w:hAnsi="Times Armenian"/>
      <w:color w:val="000000"/>
      <w:sz w:val="16"/>
      <w:szCs w:val="16"/>
    </w:rPr>
  </w:style>
  <w:style w:type="paragraph" w:customStyle="1" w:styleId="font9">
    <w:name w:val="font9"/>
    <w:basedOn w:val="Normal"/>
    <w:uiPriority w:val="99"/>
    <w:rsid w:val="00DD23AB"/>
    <w:pPr>
      <w:spacing w:before="100" w:beforeAutospacing="1" w:after="100" w:afterAutospacing="1"/>
    </w:pPr>
    <w:rPr>
      <w:rFonts w:ascii="Times Armenian" w:hAnsi="Times Armenian"/>
      <w:color w:val="000000"/>
      <w:sz w:val="22"/>
      <w:szCs w:val="22"/>
    </w:rPr>
  </w:style>
  <w:style w:type="paragraph" w:customStyle="1" w:styleId="font10">
    <w:name w:val="font10"/>
    <w:basedOn w:val="Normal"/>
    <w:uiPriority w:val="99"/>
    <w:rsid w:val="00DD23AB"/>
    <w:pPr>
      <w:spacing w:before="100" w:beforeAutospacing="1" w:after="100" w:afterAutospacing="1"/>
    </w:pPr>
    <w:rPr>
      <w:rFonts w:ascii="Times Armenian" w:hAnsi="Times Armenian"/>
      <w:b/>
      <w:bCs/>
      <w:color w:val="000000"/>
      <w:sz w:val="16"/>
      <w:szCs w:val="16"/>
    </w:rPr>
  </w:style>
  <w:style w:type="paragraph" w:customStyle="1" w:styleId="xl65">
    <w:name w:val="xl65"/>
    <w:basedOn w:val="Normal"/>
    <w:uiPriority w:val="99"/>
    <w:rsid w:val="00DD23AB"/>
    <w:pPr>
      <w:spacing w:before="100" w:beforeAutospacing="1" w:after="100" w:afterAutospacing="1"/>
      <w:textAlignment w:val="center"/>
    </w:pPr>
    <w:rPr>
      <w:rFonts w:ascii="Times New Roman" w:hAnsi="Times New Roman"/>
    </w:rPr>
  </w:style>
  <w:style w:type="paragraph" w:customStyle="1" w:styleId="xl66">
    <w:name w:val="xl66"/>
    <w:basedOn w:val="Normal"/>
    <w:uiPriority w:val="99"/>
    <w:rsid w:val="00DD23AB"/>
    <w:pPr>
      <w:pBdr>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67">
    <w:name w:val="xl67"/>
    <w:basedOn w:val="Normal"/>
    <w:uiPriority w:val="99"/>
    <w:rsid w:val="00DD23AB"/>
    <w:pPr>
      <w:spacing w:before="100" w:beforeAutospacing="1" w:after="100" w:afterAutospacing="1"/>
      <w:jc w:val="center"/>
      <w:textAlignment w:val="center"/>
    </w:pPr>
    <w:rPr>
      <w:rFonts w:ascii="Times New Roman" w:hAnsi="Times New Roman"/>
    </w:rPr>
  </w:style>
  <w:style w:type="paragraph" w:customStyle="1" w:styleId="xl68">
    <w:name w:val="xl68"/>
    <w:basedOn w:val="Normal"/>
    <w:uiPriority w:val="99"/>
    <w:rsid w:val="00DD23AB"/>
    <w:pPr>
      <w:spacing w:before="100" w:beforeAutospacing="1" w:after="100" w:afterAutospacing="1"/>
      <w:jc w:val="right"/>
      <w:textAlignment w:val="top"/>
    </w:pPr>
    <w:rPr>
      <w:rFonts w:ascii="Times Armenian" w:hAnsi="Times Armenian"/>
      <w:sz w:val="18"/>
      <w:szCs w:val="18"/>
    </w:rPr>
  </w:style>
  <w:style w:type="paragraph" w:customStyle="1" w:styleId="xl69">
    <w:name w:val="xl69"/>
    <w:basedOn w:val="Normal"/>
    <w:uiPriority w:val="99"/>
    <w:rsid w:val="00DD23AB"/>
    <w:pPr>
      <w:spacing w:before="100" w:beforeAutospacing="1" w:after="100" w:afterAutospacing="1"/>
      <w:jc w:val="both"/>
      <w:textAlignment w:val="top"/>
    </w:pPr>
    <w:rPr>
      <w:rFonts w:ascii="Times Armenian" w:hAnsi="Times Armenian"/>
      <w:sz w:val="18"/>
      <w:szCs w:val="18"/>
    </w:rPr>
  </w:style>
  <w:style w:type="paragraph" w:customStyle="1" w:styleId="xl70">
    <w:name w:val="xl70"/>
    <w:basedOn w:val="Normal"/>
    <w:uiPriority w:val="99"/>
    <w:rsid w:val="00DD23AB"/>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1">
    <w:name w:val="xl71"/>
    <w:basedOn w:val="Normal"/>
    <w:uiPriority w:val="99"/>
    <w:rsid w:val="00DD23AB"/>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2">
    <w:name w:val="xl72"/>
    <w:basedOn w:val="Normal"/>
    <w:uiPriority w:val="99"/>
    <w:rsid w:val="00DD23AB"/>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3">
    <w:name w:val="xl73"/>
    <w:basedOn w:val="Normal"/>
    <w:uiPriority w:val="99"/>
    <w:rsid w:val="00DD23AB"/>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4">
    <w:name w:val="xl74"/>
    <w:basedOn w:val="Normal"/>
    <w:uiPriority w:val="99"/>
    <w:rsid w:val="00DD23AB"/>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5">
    <w:name w:val="xl75"/>
    <w:basedOn w:val="Normal"/>
    <w:uiPriority w:val="99"/>
    <w:rsid w:val="00DD23AB"/>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6">
    <w:name w:val="xl76"/>
    <w:basedOn w:val="Normal"/>
    <w:uiPriority w:val="99"/>
    <w:rsid w:val="00DD23AB"/>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77">
    <w:name w:val="xl77"/>
    <w:basedOn w:val="Normal"/>
    <w:uiPriority w:val="99"/>
    <w:rsid w:val="00DD23AB"/>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8">
    <w:name w:val="xl78"/>
    <w:basedOn w:val="Normal"/>
    <w:uiPriority w:val="99"/>
    <w:rsid w:val="00DD23AB"/>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9">
    <w:name w:val="xl79"/>
    <w:basedOn w:val="Normal"/>
    <w:uiPriority w:val="99"/>
    <w:rsid w:val="00DD23AB"/>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80">
    <w:name w:val="xl80"/>
    <w:basedOn w:val="Normal"/>
    <w:uiPriority w:val="99"/>
    <w:rsid w:val="00DD23AB"/>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81">
    <w:name w:val="xl81"/>
    <w:basedOn w:val="Normal"/>
    <w:uiPriority w:val="99"/>
    <w:rsid w:val="00DD23AB"/>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2">
    <w:name w:val="xl82"/>
    <w:basedOn w:val="Normal"/>
    <w:uiPriority w:val="99"/>
    <w:rsid w:val="00DD23AB"/>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3">
    <w:name w:val="xl83"/>
    <w:basedOn w:val="Normal"/>
    <w:uiPriority w:val="99"/>
    <w:rsid w:val="00DD23AB"/>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4">
    <w:name w:val="xl84"/>
    <w:basedOn w:val="Normal"/>
    <w:uiPriority w:val="99"/>
    <w:rsid w:val="00DD23AB"/>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5">
    <w:name w:val="xl85"/>
    <w:basedOn w:val="Normal"/>
    <w:uiPriority w:val="99"/>
    <w:rsid w:val="00DD23AB"/>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6">
    <w:name w:val="xl86"/>
    <w:basedOn w:val="Normal"/>
    <w:uiPriority w:val="99"/>
    <w:rsid w:val="00DD23AB"/>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7">
    <w:name w:val="xl87"/>
    <w:basedOn w:val="Normal"/>
    <w:uiPriority w:val="99"/>
    <w:rsid w:val="00DD23AB"/>
    <w:pPr>
      <w:pBdr>
        <w:lef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8">
    <w:name w:val="xl88"/>
    <w:basedOn w:val="Normal"/>
    <w:uiPriority w:val="99"/>
    <w:rsid w:val="00DD23AB"/>
    <w:pPr>
      <w:pBdr>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9">
    <w:name w:val="xl89"/>
    <w:basedOn w:val="Normal"/>
    <w:uiPriority w:val="99"/>
    <w:rsid w:val="00DD23AB"/>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rPr>
  </w:style>
  <w:style w:type="paragraph" w:customStyle="1" w:styleId="xl90">
    <w:name w:val="xl90"/>
    <w:basedOn w:val="Normal"/>
    <w:uiPriority w:val="99"/>
    <w:rsid w:val="00DD23AB"/>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1">
    <w:name w:val="xl91"/>
    <w:basedOn w:val="Normal"/>
    <w:uiPriority w:val="99"/>
    <w:rsid w:val="00DD23AB"/>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92">
    <w:name w:val="xl92"/>
    <w:basedOn w:val="Normal"/>
    <w:uiPriority w:val="99"/>
    <w:rsid w:val="00DD23AB"/>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3">
    <w:name w:val="xl93"/>
    <w:basedOn w:val="Normal"/>
    <w:uiPriority w:val="99"/>
    <w:rsid w:val="00DD23AB"/>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4">
    <w:name w:val="xl94"/>
    <w:basedOn w:val="Normal"/>
    <w:uiPriority w:val="99"/>
    <w:rsid w:val="00DD23AB"/>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5">
    <w:name w:val="xl95"/>
    <w:basedOn w:val="Normal"/>
    <w:uiPriority w:val="99"/>
    <w:rsid w:val="00DD23AB"/>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6">
    <w:name w:val="xl96"/>
    <w:basedOn w:val="Normal"/>
    <w:uiPriority w:val="99"/>
    <w:rsid w:val="00DD23AB"/>
    <w:pPr>
      <w:pBdr>
        <w:lef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7">
    <w:name w:val="xl97"/>
    <w:basedOn w:val="Normal"/>
    <w:uiPriority w:val="99"/>
    <w:rsid w:val="00DD23AB"/>
    <w:pPr>
      <w:pBdr>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8">
    <w:name w:val="xl98"/>
    <w:basedOn w:val="Normal"/>
    <w:uiPriority w:val="99"/>
    <w:rsid w:val="00DD23AB"/>
    <w:pPr>
      <w:pBdr>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9">
    <w:name w:val="xl99"/>
    <w:basedOn w:val="Normal"/>
    <w:uiPriority w:val="99"/>
    <w:rsid w:val="00DD23AB"/>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00">
    <w:name w:val="xl100"/>
    <w:basedOn w:val="Normal"/>
    <w:uiPriority w:val="99"/>
    <w:rsid w:val="00DD23AB"/>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1">
    <w:name w:val="xl101"/>
    <w:basedOn w:val="Normal"/>
    <w:uiPriority w:val="99"/>
    <w:rsid w:val="00DD23AB"/>
    <w:pPr>
      <w:pBdr>
        <w:lef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2">
    <w:name w:val="xl102"/>
    <w:basedOn w:val="Normal"/>
    <w:uiPriority w:val="99"/>
    <w:rsid w:val="00DD23AB"/>
    <w:pPr>
      <w:pBdr>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3">
    <w:name w:val="xl103"/>
    <w:basedOn w:val="Normal"/>
    <w:uiPriority w:val="99"/>
    <w:rsid w:val="00DD23AB"/>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04">
    <w:name w:val="xl104"/>
    <w:basedOn w:val="Normal"/>
    <w:uiPriority w:val="99"/>
    <w:rsid w:val="00DD23AB"/>
    <w:pPr>
      <w:spacing w:before="100" w:beforeAutospacing="1" w:after="100" w:afterAutospacing="1"/>
      <w:textAlignment w:val="center"/>
    </w:pPr>
    <w:rPr>
      <w:rFonts w:ascii="Calibri" w:hAnsi="Calibri"/>
    </w:rPr>
  </w:style>
  <w:style w:type="paragraph" w:customStyle="1" w:styleId="xl105">
    <w:name w:val="xl105"/>
    <w:basedOn w:val="Normal"/>
    <w:uiPriority w:val="99"/>
    <w:rsid w:val="00DD23AB"/>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6">
    <w:name w:val="xl106"/>
    <w:basedOn w:val="Normal"/>
    <w:uiPriority w:val="99"/>
    <w:rsid w:val="00DD23AB"/>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7">
    <w:name w:val="xl107"/>
    <w:basedOn w:val="Normal"/>
    <w:uiPriority w:val="99"/>
    <w:rsid w:val="00DD23AB"/>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8">
    <w:name w:val="xl108"/>
    <w:basedOn w:val="Normal"/>
    <w:uiPriority w:val="99"/>
    <w:rsid w:val="00DD23AB"/>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9">
    <w:name w:val="xl109"/>
    <w:basedOn w:val="Normal"/>
    <w:uiPriority w:val="99"/>
    <w:rsid w:val="00DD23AB"/>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0">
    <w:name w:val="xl110"/>
    <w:basedOn w:val="Normal"/>
    <w:uiPriority w:val="99"/>
    <w:rsid w:val="00DD23AB"/>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1">
    <w:name w:val="xl111"/>
    <w:basedOn w:val="Normal"/>
    <w:uiPriority w:val="99"/>
    <w:rsid w:val="00DD23AB"/>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2">
    <w:name w:val="xl112"/>
    <w:basedOn w:val="Normal"/>
    <w:uiPriority w:val="99"/>
    <w:rsid w:val="00DD23AB"/>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3">
    <w:name w:val="xl113"/>
    <w:basedOn w:val="Normal"/>
    <w:uiPriority w:val="99"/>
    <w:rsid w:val="00DD23AB"/>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4">
    <w:name w:val="xl114"/>
    <w:basedOn w:val="Normal"/>
    <w:uiPriority w:val="99"/>
    <w:rsid w:val="00DD23AB"/>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5">
    <w:name w:val="xl115"/>
    <w:basedOn w:val="Normal"/>
    <w:uiPriority w:val="99"/>
    <w:rsid w:val="00DD23AB"/>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16">
    <w:name w:val="xl116"/>
    <w:basedOn w:val="Normal"/>
    <w:uiPriority w:val="99"/>
    <w:rsid w:val="00DD23AB"/>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7">
    <w:name w:val="xl117"/>
    <w:basedOn w:val="Normal"/>
    <w:uiPriority w:val="99"/>
    <w:rsid w:val="00DD23AB"/>
    <w:pPr>
      <w:pBdr>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8">
    <w:name w:val="xl118"/>
    <w:basedOn w:val="Normal"/>
    <w:uiPriority w:val="99"/>
    <w:rsid w:val="00DD23AB"/>
    <w:pPr>
      <w:pBdr>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9">
    <w:name w:val="xl119"/>
    <w:basedOn w:val="Normal"/>
    <w:uiPriority w:val="99"/>
    <w:rsid w:val="00DD23AB"/>
    <w:pPr>
      <w:pBdr>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0">
    <w:name w:val="xl120"/>
    <w:basedOn w:val="Normal"/>
    <w:uiPriority w:val="99"/>
    <w:rsid w:val="00DD23AB"/>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1">
    <w:name w:val="xl121"/>
    <w:basedOn w:val="Normal"/>
    <w:uiPriority w:val="99"/>
    <w:rsid w:val="00DD23A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2">
    <w:name w:val="xl122"/>
    <w:basedOn w:val="Normal"/>
    <w:uiPriority w:val="99"/>
    <w:rsid w:val="00DD23AB"/>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3">
    <w:name w:val="xl123"/>
    <w:basedOn w:val="Normal"/>
    <w:uiPriority w:val="99"/>
    <w:rsid w:val="00DD23AB"/>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4">
    <w:name w:val="xl124"/>
    <w:basedOn w:val="Normal"/>
    <w:uiPriority w:val="99"/>
    <w:rsid w:val="00DD23AB"/>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5">
    <w:name w:val="xl125"/>
    <w:basedOn w:val="Normal"/>
    <w:uiPriority w:val="99"/>
    <w:rsid w:val="00DD23AB"/>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6">
    <w:name w:val="xl126"/>
    <w:basedOn w:val="Normal"/>
    <w:uiPriority w:val="99"/>
    <w:rsid w:val="00DD23AB"/>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27">
    <w:name w:val="xl127"/>
    <w:basedOn w:val="Normal"/>
    <w:uiPriority w:val="99"/>
    <w:rsid w:val="00DD23A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8">
    <w:name w:val="xl128"/>
    <w:basedOn w:val="Normal"/>
    <w:uiPriority w:val="99"/>
    <w:rsid w:val="00DD23AB"/>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9">
    <w:name w:val="xl129"/>
    <w:basedOn w:val="Normal"/>
    <w:uiPriority w:val="99"/>
    <w:rsid w:val="00DD23AB"/>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0">
    <w:name w:val="xl130"/>
    <w:basedOn w:val="Normal"/>
    <w:uiPriority w:val="99"/>
    <w:rsid w:val="00DD23AB"/>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1">
    <w:name w:val="xl131"/>
    <w:basedOn w:val="Normal"/>
    <w:uiPriority w:val="99"/>
    <w:rsid w:val="00DD23AB"/>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32">
    <w:name w:val="xl132"/>
    <w:basedOn w:val="Normal"/>
    <w:uiPriority w:val="99"/>
    <w:rsid w:val="00DD23AB"/>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3">
    <w:name w:val="xl133"/>
    <w:basedOn w:val="Normal"/>
    <w:uiPriority w:val="99"/>
    <w:rsid w:val="00DD23A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4">
    <w:name w:val="xl134"/>
    <w:basedOn w:val="Normal"/>
    <w:uiPriority w:val="99"/>
    <w:rsid w:val="00DD23AB"/>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5">
    <w:name w:val="xl135"/>
    <w:basedOn w:val="Normal"/>
    <w:uiPriority w:val="99"/>
    <w:rsid w:val="00DD23AB"/>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6">
    <w:name w:val="xl136"/>
    <w:basedOn w:val="Normal"/>
    <w:uiPriority w:val="99"/>
    <w:rsid w:val="00DD23AB"/>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7">
    <w:name w:val="xl137"/>
    <w:basedOn w:val="Normal"/>
    <w:uiPriority w:val="99"/>
    <w:rsid w:val="00DD23AB"/>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8">
    <w:name w:val="xl138"/>
    <w:basedOn w:val="Normal"/>
    <w:uiPriority w:val="99"/>
    <w:rsid w:val="00DD23AB"/>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9">
    <w:name w:val="xl139"/>
    <w:basedOn w:val="Normal"/>
    <w:uiPriority w:val="99"/>
    <w:rsid w:val="00DD23AB"/>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Normal"/>
    <w:uiPriority w:val="99"/>
    <w:rsid w:val="00DD23AB"/>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Normal"/>
    <w:uiPriority w:val="99"/>
    <w:rsid w:val="00DD23AB"/>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42">
    <w:name w:val="xl142"/>
    <w:basedOn w:val="Normal"/>
    <w:uiPriority w:val="99"/>
    <w:rsid w:val="00DD23A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Normal"/>
    <w:uiPriority w:val="99"/>
    <w:rsid w:val="00DD23AB"/>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Normal"/>
    <w:uiPriority w:val="99"/>
    <w:rsid w:val="00DD23AB"/>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Normal"/>
    <w:uiPriority w:val="99"/>
    <w:rsid w:val="00DD23AB"/>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Normal"/>
    <w:uiPriority w:val="99"/>
    <w:rsid w:val="00DD23AB"/>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47">
    <w:name w:val="xl147"/>
    <w:basedOn w:val="Normal"/>
    <w:uiPriority w:val="99"/>
    <w:rsid w:val="00DD23AB"/>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Normal"/>
    <w:uiPriority w:val="99"/>
    <w:rsid w:val="00DD23AB"/>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Normal"/>
    <w:uiPriority w:val="99"/>
    <w:rsid w:val="00DD23AB"/>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Normal"/>
    <w:uiPriority w:val="99"/>
    <w:rsid w:val="00DD23AB"/>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Normal"/>
    <w:uiPriority w:val="99"/>
    <w:rsid w:val="00DD23AB"/>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Normal"/>
    <w:uiPriority w:val="99"/>
    <w:rsid w:val="00DD23AB"/>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Normal"/>
    <w:uiPriority w:val="99"/>
    <w:rsid w:val="00DD23AB"/>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Normal"/>
    <w:uiPriority w:val="99"/>
    <w:rsid w:val="00DD23AB"/>
    <w:pPr>
      <w:spacing w:before="100" w:beforeAutospacing="1" w:after="100" w:afterAutospacing="1"/>
      <w:jc w:val="center"/>
      <w:textAlignment w:val="center"/>
    </w:pPr>
    <w:rPr>
      <w:rFonts w:ascii="Calibri" w:hAnsi="Calibri"/>
    </w:rPr>
  </w:style>
  <w:style w:type="paragraph" w:customStyle="1" w:styleId="xl155">
    <w:name w:val="xl155"/>
    <w:basedOn w:val="Normal"/>
    <w:uiPriority w:val="99"/>
    <w:rsid w:val="00DD23AB"/>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Normal"/>
    <w:uiPriority w:val="99"/>
    <w:rsid w:val="00DD23AB"/>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Normal"/>
    <w:uiPriority w:val="99"/>
    <w:rsid w:val="00DD23AB"/>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Normal"/>
    <w:uiPriority w:val="99"/>
    <w:rsid w:val="00DD23AB"/>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59">
    <w:name w:val="xl159"/>
    <w:basedOn w:val="Normal"/>
    <w:uiPriority w:val="99"/>
    <w:rsid w:val="00DD23AB"/>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0">
    <w:name w:val="xl160"/>
    <w:basedOn w:val="Normal"/>
    <w:uiPriority w:val="99"/>
    <w:rsid w:val="00DD23AB"/>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1">
    <w:name w:val="xl161"/>
    <w:basedOn w:val="Normal"/>
    <w:uiPriority w:val="99"/>
    <w:rsid w:val="00DD23AB"/>
    <w:pPr>
      <w:spacing w:before="100" w:beforeAutospacing="1" w:after="100" w:afterAutospacing="1"/>
      <w:textAlignment w:val="center"/>
    </w:pPr>
    <w:rPr>
      <w:rFonts w:ascii="Times Armenian" w:hAnsi="Times Armenian"/>
      <w:b/>
      <w:bCs/>
      <w:sz w:val="18"/>
      <w:szCs w:val="18"/>
      <w:u w:val="single"/>
    </w:rPr>
  </w:style>
  <w:style w:type="paragraph" w:styleId="Subtitle">
    <w:name w:val="Subtitle"/>
    <w:basedOn w:val="Normal"/>
    <w:link w:val="SubtitleChar1"/>
    <w:qFormat/>
    <w:rsid w:val="00DD23AB"/>
    <w:pPr>
      <w:jc w:val="center"/>
    </w:pPr>
    <w:rPr>
      <w:rFonts w:ascii="Times LatArm" w:hAnsi="Times LatArm"/>
      <w:b/>
      <w:bCs/>
    </w:rPr>
  </w:style>
  <w:style w:type="character" w:customStyle="1" w:styleId="SubtitleChar">
    <w:name w:val="Subtitle Char"/>
    <w:uiPriority w:val="99"/>
    <w:rsid w:val="00DD23AB"/>
    <w:rPr>
      <w:rFonts w:ascii="Cambria" w:eastAsia="Times New Roman" w:hAnsi="Cambria" w:cs="Times New Roman"/>
      <w:sz w:val="24"/>
      <w:szCs w:val="24"/>
    </w:rPr>
  </w:style>
  <w:style w:type="paragraph" w:customStyle="1" w:styleId="xl24">
    <w:name w:val="xl24"/>
    <w:basedOn w:val="Normal"/>
    <w:uiPriority w:val="99"/>
    <w:rsid w:val="00DD23AB"/>
    <w:pP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5">
    <w:name w:val="xl25"/>
    <w:basedOn w:val="Normal"/>
    <w:uiPriority w:val="99"/>
    <w:rsid w:val="00DD23AB"/>
    <w:pP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6">
    <w:name w:val="xl26"/>
    <w:basedOn w:val="Normal"/>
    <w:uiPriority w:val="99"/>
    <w:rsid w:val="00DD23AB"/>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7">
    <w:name w:val="xl27"/>
    <w:basedOn w:val="Normal"/>
    <w:uiPriority w:val="99"/>
    <w:rsid w:val="00DD23AB"/>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8">
    <w:name w:val="xl28"/>
    <w:basedOn w:val="Normal"/>
    <w:uiPriority w:val="99"/>
    <w:rsid w:val="00DD23AB"/>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9">
    <w:name w:val="xl29"/>
    <w:basedOn w:val="Normal"/>
    <w:uiPriority w:val="99"/>
    <w:rsid w:val="00DD23AB"/>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30">
    <w:name w:val="xl30"/>
    <w:basedOn w:val="Normal"/>
    <w:uiPriority w:val="99"/>
    <w:rsid w:val="00DD23AB"/>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rPr>
  </w:style>
  <w:style w:type="paragraph" w:customStyle="1" w:styleId="xl31">
    <w:name w:val="xl31"/>
    <w:basedOn w:val="Normal"/>
    <w:uiPriority w:val="99"/>
    <w:rsid w:val="00DD23AB"/>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rPr>
  </w:style>
  <w:style w:type="paragraph" w:customStyle="1" w:styleId="xl32">
    <w:name w:val="xl32"/>
    <w:basedOn w:val="Normal"/>
    <w:uiPriority w:val="99"/>
    <w:rsid w:val="00DD23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3">
    <w:name w:val="xl33"/>
    <w:basedOn w:val="Normal"/>
    <w:uiPriority w:val="99"/>
    <w:rsid w:val="00DD23AB"/>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4">
    <w:name w:val="xl34"/>
    <w:basedOn w:val="Normal"/>
    <w:uiPriority w:val="99"/>
    <w:rsid w:val="00DD23A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5">
    <w:name w:val="xl35"/>
    <w:basedOn w:val="Normal"/>
    <w:uiPriority w:val="99"/>
    <w:rsid w:val="00DD23AB"/>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6">
    <w:name w:val="xl36"/>
    <w:basedOn w:val="Normal"/>
    <w:uiPriority w:val="99"/>
    <w:rsid w:val="00DD23AB"/>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23">
    <w:name w:val="xl23"/>
    <w:basedOn w:val="Normal"/>
    <w:uiPriority w:val="99"/>
    <w:rsid w:val="00DD23AB"/>
    <w:pPr>
      <w:spacing w:before="100" w:beforeAutospacing="1" w:after="100" w:afterAutospacing="1"/>
      <w:jc w:val="center"/>
      <w:textAlignment w:val="center"/>
    </w:pPr>
    <w:rPr>
      <w:rFonts w:ascii="Times Armenian" w:hAnsi="Times Armenian"/>
    </w:rPr>
  </w:style>
  <w:style w:type="paragraph" w:customStyle="1" w:styleId="xl37">
    <w:name w:val="xl37"/>
    <w:basedOn w:val="Normal"/>
    <w:uiPriority w:val="99"/>
    <w:rsid w:val="00DD23AB"/>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xl38">
    <w:name w:val="xl38"/>
    <w:basedOn w:val="Normal"/>
    <w:uiPriority w:val="99"/>
    <w:rsid w:val="00DD23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39">
    <w:name w:val="xl39"/>
    <w:basedOn w:val="Normal"/>
    <w:uiPriority w:val="99"/>
    <w:rsid w:val="00DD23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0">
    <w:name w:val="xl40"/>
    <w:basedOn w:val="Normal"/>
    <w:uiPriority w:val="99"/>
    <w:rsid w:val="00DD23AB"/>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1">
    <w:name w:val="xl41"/>
    <w:basedOn w:val="Normal"/>
    <w:uiPriority w:val="99"/>
    <w:rsid w:val="00DD23AB"/>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2">
    <w:name w:val="xl42"/>
    <w:basedOn w:val="Normal"/>
    <w:uiPriority w:val="99"/>
    <w:rsid w:val="00DD23AB"/>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3">
    <w:name w:val="xl43"/>
    <w:basedOn w:val="Normal"/>
    <w:uiPriority w:val="99"/>
    <w:rsid w:val="00DD23AB"/>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4">
    <w:name w:val="xl44"/>
    <w:basedOn w:val="Normal"/>
    <w:uiPriority w:val="99"/>
    <w:rsid w:val="00DD23AB"/>
    <w:pPr>
      <w:spacing w:before="100" w:beforeAutospacing="1" w:after="100" w:afterAutospacing="1"/>
      <w:jc w:val="both"/>
    </w:pPr>
    <w:rPr>
      <w:rFonts w:ascii="Times Armenian" w:eastAsia="Arial Unicode MS" w:hAnsi="Times Armenian" w:cs="Arial Unicode MS"/>
      <w:b/>
      <w:bCs/>
    </w:rPr>
  </w:style>
  <w:style w:type="paragraph" w:customStyle="1" w:styleId="xl45">
    <w:name w:val="xl45"/>
    <w:basedOn w:val="Normal"/>
    <w:uiPriority w:val="99"/>
    <w:rsid w:val="00DD23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46">
    <w:name w:val="xl46"/>
    <w:basedOn w:val="Normal"/>
    <w:uiPriority w:val="99"/>
    <w:rsid w:val="00DD23AB"/>
    <w:pPr>
      <w:spacing w:before="100" w:beforeAutospacing="1" w:after="100" w:afterAutospacing="1"/>
      <w:jc w:val="center"/>
      <w:textAlignment w:val="center"/>
    </w:pPr>
    <w:rPr>
      <w:rFonts w:ascii="Times Armenian" w:eastAsia="Arial Unicode MS" w:hAnsi="Times Armenian" w:cs="Arial Unicode MS"/>
      <w:b/>
      <w:bCs/>
      <w:sz w:val="22"/>
      <w:szCs w:val="22"/>
      <w:u w:val="single"/>
    </w:rPr>
  </w:style>
  <w:style w:type="paragraph" w:customStyle="1" w:styleId="xl47">
    <w:name w:val="xl47"/>
    <w:basedOn w:val="Normal"/>
    <w:uiPriority w:val="99"/>
    <w:rsid w:val="00DD23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8">
    <w:name w:val="xl48"/>
    <w:basedOn w:val="Normal"/>
    <w:uiPriority w:val="99"/>
    <w:rsid w:val="00DD23AB"/>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StyleBodyTextArialAMChar">
    <w:name w:val="Style Body Text + Arial AM Char"/>
    <w:basedOn w:val="BodyText"/>
    <w:uiPriority w:val="99"/>
    <w:rsid w:val="00DD23AB"/>
    <w:pPr>
      <w:overflowPunct/>
      <w:autoSpaceDE/>
      <w:autoSpaceDN/>
      <w:adjustRightInd/>
      <w:spacing w:after="240" w:line="240" w:lineRule="auto"/>
      <w:jc w:val="both"/>
      <w:textAlignment w:val="auto"/>
    </w:pPr>
    <w:rPr>
      <w:rFonts w:ascii="Arial AM" w:hAnsi="Arial AM"/>
      <w:b w:val="0"/>
      <w:i w:val="0"/>
      <w:spacing w:val="-5"/>
      <w:lang w:val="en-GB"/>
    </w:rPr>
  </w:style>
  <w:style w:type="paragraph" w:customStyle="1" w:styleId="CoverSubTitle">
    <w:name w:val="Cover SubTitle"/>
    <w:basedOn w:val="Normal"/>
    <w:uiPriority w:val="99"/>
    <w:rsid w:val="00DD23AB"/>
    <w:pPr>
      <w:overflowPunct w:val="0"/>
      <w:autoSpaceDE w:val="0"/>
      <w:autoSpaceDN w:val="0"/>
      <w:adjustRightInd w:val="0"/>
      <w:spacing w:line="440" w:lineRule="exact"/>
      <w:jc w:val="center"/>
      <w:textAlignment w:val="baseline"/>
    </w:pPr>
    <w:rPr>
      <w:rFonts w:ascii="Times New Roman" w:hAnsi="Times New Roman"/>
      <w:sz w:val="32"/>
      <w:szCs w:val="20"/>
    </w:rPr>
  </w:style>
  <w:style w:type="paragraph" w:customStyle="1" w:styleId="CharCharCharChar">
    <w:name w:val="Char Char Char Char"/>
    <w:basedOn w:val="Normal"/>
    <w:next w:val="Normal"/>
    <w:rsid w:val="00DD23AB"/>
    <w:pPr>
      <w:spacing w:after="160" w:line="240" w:lineRule="exact"/>
    </w:pPr>
    <w:rPr>
      <w:rFonts w:ascii="Tahoma" w:hAnsi="Tahoma" w:cs="Tahoma"/>
    </w:rPr>
  </w:style>
  <w:style w:type="paragraph" w:customStyle="1" w:styleId="CharCharChar0">
    <w:name w:val="Char Char Char Знак Знак"/>
    <w:basedOn w:val="Normal"/>
    <w:rsid w:val="00DD23AB"/>
    <w:pPr>
      <w:spacing w:after="160" w:line="240" w:lineRule="exact"/>
    </w:pPr>
    <w:rPr>
      <w:rFonts w:ascii="Arial" w:hAnsi="Arial" w:cs="Arial"/>
      <w:sz w:val="20"/>
      <w:szCs w:val="20"/>
    </w:rPr>
  </w:style>
  <w:style w:type="paragraph" w:customStyle="1" w:styleId="CharCharCharCharChar0">
    <w:name w:val="Char Char Char Char Char Знак Знак"/>
    <w:basedOn w:val="Normal"/>
    <w:rsid w:val="00DD23AB"/>
    <w:pPr>
      <w:spacing w:after="160" w:line="240" w:lineRule="exact"/>
    </w:pPr>
    <w:rPr>
      <w:rFonts w:ascii="Arial" w:hAnsi="Arial" w:cs="Arial"/>
      <w:sz w:val="20"/>
      <w:szCs w:val="20"/>
    </w:rPr>
  </w:style>
  <w:style w:type="paragraph" w:customStyle="1" w:styleId="21">
    <w:name w:val="Абзац списка2"/>
    <w:basedOn w:val="Normal"/>
    <w:uiPriority w:val="99"/>
    <w:qFormat/>
    <w:rsid w:val="00DD23AB"/>
    <w:pPr>
      <w:spacing w:after="200" w:line="276" w:lineRule="auto"/>
      <w:ind w:left="720"/>
      <w:contextualSpacing/>
    </w:pPr>
    <w:rPr>
      <w:rFonts w:ascii="Calibri" w:eastAsia="Calibri" w:hAnsi="Calibri"/>
      <w:sz w:val="22"/>
      <w:szCs w:val="22"/>
      <w:lang w:val="ru-RU"/>
    </w:rPr>
  </w:style>
  <w:style w:type="paragraph" w:styleId="NoSpacing">
    <w:name w:val="No Spacing"/>
    <w:link w:val="NoSpacingChar"/>
    <w:uiPriority w:val="1"/>
    <w:qFormat/>
    <w:rsid w:val="00DD23AB"/>
    <w:rPr>
      <w:rFonts w:ascii="Calibri" w:eastAsia="Calibri" w:hAnsi="Calibri"/>
      <w:sz w:val="22"/>
      <w:szCs w:val="22"/>
    </w:rPr>
  </w:style>
  <w:style w:type="paragraph" w:styleId="DocumentMap">
    <w:name w:val="Document Map"/>
    <w:basedOn w:val="Normal"/>
    <w:link w:val="DocumentMapChar"/>
    <w:uiPriority w:val="99"/>
    <w:rsid w:val="00DD23AB"/>
    <w:pPr>
      <w:shd w:val="clear" w:color="auto" w:fill="000080"/>
    </w:pPr>
    <w:rPr>
      <w:rFonts w:ascii="Tahoma" w:hAnsi="Tahoma"/>
      <w:sz w:val="20"/>
      <w:szCs w:val="20"/>
      <w:lang w:val="hy-AM"/>
    </w:rPr>
  </w:style>
  <w:style w:type="character" w:customStyle="1" w:styleId="DocumentMapChar">
    <w:name w:val="Document Map Char"/>
    <w:link w:val="DocumentMap"/>
    <w:uiPriority w:val="99"/>
    <w:rsid w:val="00DD23AB"/>
    <w:rPr>
      <w:rFonts w:ascii="Tahoma" w:hAnsi="Tahoma"/>
      <w:shd w:val="clear" w:color="auto" w:fill="000080"/>
      <w:lang w:val="hy-AM"/>
    </w:rPr>
  </w:style>
  <w:style w:type="character" w:customStyle="1" w:styleId="CharChar6">
    <w:name w:val="Char Char6"/>
    <w:rsid w:val="00DD23AB"/>
    <w:rPr>
      <w:rFonts w:ascii="Times Armenian" w:hAnsi="Times Armenian" w:cs="Arial"/>
      <w:b/>
      <w:bCs/>
      <w:i/>
      <w:noProof/>
      <w:sz w:val="26"/>
      <w:szCs w:val="26"/>
      <w:u w:val="single"/>
      <w:lang w:val="hy-AM" w:eastAsia="en-US" w:bidi="ar-SA"/>
    </w:rPr>
  </w:style>
  <w:style w:type="character" w:customStyle="1" w:styleId="CharChar5">
    <w:name w:val="Char Char5"/>
    <w:rsid w:val="00DD23AB"/>
    <w:rPr>
      <w:rFonts w:ascii="Times Armenian" w:hAnsi="Times Armenian"/>
      <w:noProof/>
      <w:sz w:val="24"/>
      <w:szCs w:val="24"/>
      <w:lang w:val="hy-AM" w:eastAsia="en-US" w:bidi="ar-SA"/>
    </w:rPr>
  </w:style>
  <w:style w:type="paragraph" w:styleId="BodyTextFirstIndent">
    <w:name w:val="Body Text First Indent"/>
    <w:basedOn w:val="BodyText"/>
    <w:link w:val="BodyTextFirstIndentChar"/>
    <w:uiPriority w:val="99"/>
    <w:unhideWhenUsed/>
    <w:rsid w:val="00DD23AB"/>
    <w:pPr>
      <w:overflowPunct/>
      <w:autoSpaceDE/>
      <w:autoSpaceDN/>
      <w:adjustRightInd/>
      <w:spacing w:after="120"/>
      <w:ind w:firstLine="210"/>
      <w:jc w:val="both"/>
      <w:textAlignment w:val="auto"/>
    </w:pPr>
    <w:rPr>
      <w:rFonts w:ascii="Calibri" w:eastAsia="Calibri" w:hAnsi="Calibri"/>
      <w:sz w:val="22"/>
      <w:szCs w:val="22"/>
      <w:lang w:val="hy-AM"/>
    </w:rPr>
  </w:style>
  <w:style w:type="character" w:customStyle="1" w:styleId="BodyTextFirstIndentChar">
    <w:name w:val="Body Text First Indent Char"/>
    <w:link w:val="BodyTextFirstIndent"/>
    <w:uiPriority w:val="99"/>
    <w:rsid w:val="00DD23AB"/>
    <w:rPr>
      <w:rFonts w:ascii="Calibri" w:eastAsia="Calibri" w:hAnsi="Calibri"/>
      <w:b/>
      <w:i/>
      <w:sz w:val="22"/>
      <w:szCs w:val="22"/>
      <w:lang w:val="hy-AM"/>
    </w:rPr>
  </w:style>
  <w:style w:type="character" w:customStyle="1" w:styleId="apple-style-span">
    <w:name w:val="apple-style-span"/>
    <w:basedOn w:val="DefaultParagraphFont"/>
    <w:uiPriority w:val="99"/>
    <w:rsid w:val="00DD23AB"/>
  </w:style>
  <w:style w:type="paragraph" w:styleId="TOC4">
    <w:name w:val="toc 4"/>
    <w:basedOn w:val="Normal"/>
    <w:next w:val="Normal"/>
    <w:autoRedefine/>
    <w:uiPriority w:val="99"/>
    <w:rsid w:val="00DD23AB"/>
    <w:pPr>
      <w:ind w:left="720"/>
    </w:pPr>
    <w:rPr>
      <w:rFonts w:ascii="Times New Roman" w:hAnsi="Times New Roman"/>
      <w:noProof/>
      <w:sz w:val="18"/>
      <w:szCs w:val="18"/>
      <w:lang w:val="hy-AM"/>
    </w:rPr>
  </w:style>
  <w:style w:type="paragraph" w:styleId="TOC5">
    <w:name w:val="toc 5"/>
    <w:basedOn w:val="Normal"/>
    <w:next w:val="Normal"/>
    <w:autoRedefine/>
    <w:uiPriority w:val="99"/>
    <w:rsid w:val="00DD23AB"/>
    <w:pPr>
      <w:ind w:left="960"/>
    </w:pPr>
    <w:rPr>
      <w:rFonts w:ascii="Times New Roman" w:hAnsi="Times New Roman"/>
      <w:noProof/>
      <w:sz w:val="18"/>
      <w:szCs w:val="18"/>
      <w:lang w:val="hy-AM"/>
    </w:rPr>
  </w:style>
  <w:style w:type="paragraph" w:styleId="TOC6">
    <w:name w:val="toc 6"/>
    <w:basedOn w:val="Normal"/>
    <w:next w:val="Normal"/>
    <w:autoRedefine/>
    <w:uiPriority w:val="99"/>
    <w:rsid w:val="00DD23AB"/>
    <w:pPr>
      <w:ind w:left="1200"/>
    </w:pPr>
    <w:rPr>
      <w:rFonts w:ascii="Times New Roman" w:hAnsi="Times New Roman"/>
      <w:noProof/>
      <w:sz w:val="18"/>
      <w:szCs w:val="18"/>
      <w:lang w:val="hy-AM"/>
    </w:rPr>
  </w:style>
  <w:style w:type="paragraph" w:styleId="TOC7">
    <w:name w:val="toc 7"/>
    <w:basedOn w:val="Normal"/>
    <w:next w:val="Normal"/>
    <w:autoRedefine/>
    <w:uiPriority w:val="99"/>
    <w:rsid w:val="00DD23AB"/>
    <w:pPr>
      <w:ind w:left="1440"/>
    </w:pPr>
    <w:rPr>
      <w:rFonts w:ascii="Times New Roman" w:hAnsi="Times New Roman"/>
      <w:noProof/>
      <w:sz w:val="18"/>
      <w:szCs w:val="18"/>
      <w:lang w:val="hy-AM"/>
    </w:rPr>
  </w:style>
  <w:style w:type="paragraph" w:styleId="TOC8">
    <w:name w:val="toc 8"/>
    <w:basedOn w:val="Normal"/>
    <w:next w:val="Normal"/>
    <w:autoRedefine/>
    <w:uiPriority w:val="99"/>
    <w:rsid w:val="00DD23AB"/>
    <w:pPr>
      <w:ind w:left="1680"/>
    </w:pPr>
    <w:rPr>
      <w:rFonts w:ascii="Times New Roman" w:hAnsi="Times New Roman"/>
      <w:noProof/>
      <w:sz w:val="18"/>
      <w:szCs w:val="18"/>
      <w:lang w:val="hy-AM"/>
    </w:rPr>
  </w:style>
  <w:style w:type="paragraph" w:styleId="TOC9">
    <w:name w:val="toc 9"/>
    <w:basedOn w:val="Normal"/>
    <w:next w:val="Normal"/>
    <w:autoRedefine/>
    <w:uiPriority w:val="99"/>
    <w:rsid w:val="00DD23AB"/>
    <w:pPr>
      <w:ind w:left="1920"/>
    </w:pPr>
    <w:rPr>
      <w:rFonts w:ascii="Times New Roman" w:hAnsi="Times New Roman"/>
      <w:noProof/>
      <w:sz w:val="18"/>
      <w:szCs w:val="18"/>
      <w:lang w:val="hy-AM"/>
    </w:rPr>
  </w:style>
  <w:style w:type="paragraph" w:customStyle="1" w:styleId="book-title">
    <w:name w:val="book-title"/>
    <w:basedOn w:val="Normal"/>
    <w:uiPriority w:val="99"/>
    <w:rsid w:val="00DD23AB"/>
    <w:pPr>
      <w:spacing w:before="100" w:beforeAutospacing="1" w:after="100" w:afterAutospacing="1"/>
    </w:pPr>
    <w:rPr>
      <w:rFonts w:ascii="Times New Roman" w:hAnsi="Times New Roman"/>
    </w:rPr>
  </w:style>
  <w:style w:type="character" w:customStyle="1" w:styleId="BalloonTextChar1">
    <w:name w:val="Balloon Text Char1"/>
    <w:locked/>
    <w:rsid w:val="00DD23AB"/>
    <w:rPr>
      <w:rFonts w:ascii="Tahoma" w:eastAsia="Times New Roman" w:hAnsi="Tahoma" w:cs="Tahoma"/>
      <w:noProof/>
      <w:sz w:val="16"/>
      <w:szCs w:val="16"/>
      <w:lang w:val="hy-AM"/>
    </w:rPr>
  </w:style>
  <w:style w:type="paragraph" w:customStyle="1" w:styleId="CharCharCharCharCharChar1CharCharCharCharCharCharCharCharChar">
    <w:name w:val="Char Char Char Char Char Char1 Char Char Char Char Char Char Char Char Char Знак Знак"/>
    <w:basedOn w:val="Normal"/>
    <w:uiPriority w:val="99"/>
    <w:rsid w:val="00DD23AB"/>
    <w:pPr>
      <w:spacing w:after="160" w:line="240" w:lineRule="exact"/>
    </w:pPr>
    <w:rPr>
      <w:rFonts w:ascii="Arial" w:hAnsi="Arial" w:cs="Arial"/>
      <w:sz w:val="20"/>
      <w:szCs w:val="20"/>
    </w:rPr>
  </w:style>
  <w:style w:type="character" w:customStyle="1" w:styleId="a4">
    <w:name w:val="Основной текст_"/>
    <w:link w:val="12"/>
    <w:uiPriority w:val="99"/>
    <w:rsid w:val="00DD23AB"/>
    <w:rPr>
      <w:rFonts w:ascii="Tahoma" w:eastAsia="Tahoma" w:hAnsi="Tahoma"/>
      <w:sz w:val="19"/>
      <w:szCs w:val="19"/>
      <w:shd w:val="clear" w:color="auto" w:fill="FFFFFF"/>
    </w:rPr>
  </w:style>
  <w:style w:type="paragraph" w:customStyle="1" w:styleId="12">
    <w:name w:val="Основной текст1"/>
    <w:basedOn w:val="Normal"/>
    <w:link w:val="a4"/>
    <w:uiPriority w:val="99"/>
    <w:rsid w:val="00DD23AB"/>
    <w:pPr>
      <w:shd w:val="clear" w:color="auto" w:fill="FFFFFF"/>
      <w:spacing w:line="0" w:lineRule="atLeast"/>
      <w:ind w:hanging="360"/>
    </w:pPr>
    <w:rPr>
      <w:rFonts w:ascii="Tahoma" w:eastAsia="Tahoma" w:hAnsi="Tahoma"/>
      <w:sz w:val="19"/>
      <w:szCs w:val="19"/>
      <w:shd w:val="clear" w:color="auto" w:fill="FFFFFF"/>
    </w:rPr>
  </w:style>
  <w:style w:type="paragraph" w:customStyle="1" w:styleId="yiv1819130750msonormal">
    <w:name w:val="yiv1819130750msonormal"/>
    <w:basedOn w:val="Normal"/>
    <w:uiPriority w:val="99"/>
    <w:rsid w:val="00DD23AB"/>
    <w:pPr>
      <w:spacing w:before="100" w:beforeAutospacing="1" w:after="100" w:afterAutospacing="1"/>
    </w:pPr>
    <w:rPr>
      <w:rFonts w:ascii="Times New Roman" w:hAnsi="Times New Roman"/>
      <w:lang w:bidi="th-TH"/>
    </w:rPr>
  </w:style>
  <w:style w:type="character" w:customStyle="1" w:styleId="hps">
    <w:name w:val="hps"/>
    <w:uiPriority w:val="99"/>
    <w:rsid w:val="00DD23AB"/>
  </w:style>
  <w:style w:type="paragraph" w:customStyle="1" w:styleId="NoSpacing1">
    <w:name w:val="No Spacing1"/>
    <w:uiPriority w:val="99"/>
    <w:qFormat/>
    <w:rsid w:val="00DD23AB"/>
    <w:rPr>
      <w:rFonts w:eastAsia="Calibri"/>
      <w:sz w:val="24"/>
      <w:szCs w:val="24"/>
      <w:lang w:eastAsia="en-GB"/>
    </w:rPr>
  </w:style>
  <w:style w:type="character" w:customStyle="1" w:styleId="NoSpacingChar">
    <w:name w:val="No Spacing Char"/>
    <w:link w:val="NoSpacing"/>
    <w:uiPriority w:val="1"/>
    <w:locked/>
    <w:rsid w:val="00DD23AB"/>
    <w:rPr>
      <w:rFonts w:ascii="Calibri" w:eastAsia="Calibri" w:hAnsi="Calibri"/>
      <w:sz w:val="22"/>
      <w:szCs w:val="22"/>
      <w:lang w:bidi="ar-SA"/>
    </w:rPr>
  </w:style>
  <w:style w:type="paragraph" w:styleId="Index1">
    <w:name w:val="index 1"/>
    <w:basedOn w:val="Normal"/>
    <w:next w:val="Normal"/>
    <w:autoRedefine/>
    <w:uiPriority w:val="99"/>
    <w:rsid w:val="00DD23AB"/>
    <w:pPr>
      <w:ind w:left="240" w:hanging="240"/>
    </w:pPr>
    <w:rPr>
      <w:rFonts w:ascii="Times New Roman" w:hAnsi="Times New Roman"/>
      <w:noProof/>
      <w:sz w:val="20"/>
      <w:szCs w:val="20"/>
      <w:lang w:val="hy-AM"/>
    </w:rPr>
  </w:style>
  <w:style w:type="paragraph" w:styleId="Index2">
    <w:name w:val="index 2"/>
    <w:basedOn w:val="Normal"/>
    <w:next w:val="Normal"/>
    <w:autoRedefine/>
    <w:uiPriority w:val="99"/>
    <w:rsid w:val="00DD23AB"/>
    <w:pPr>
      <w:ind w:left="480" w:hanging="240"/>
    </w:pPr>
    <w:rPr>
      <w:rFonts w:ascii="Times New Roman" w:hAnsi="Times New Roman"/>
      <w:noProof/>
      <w:sz w:val="20"/>
      <w:szCs w:val="20"/>
      <w:lang w:val="hy-AM"/>
    </w:rPr>
  </w:style>
  <w:style w:type="paragraph" w:styleId="Index3">
    <w:name w:val="index 3"/>
    <w:basedOn w:val="Normal"/>
    <w:next w:val="Normal"/>
    <w:autoRedefine/>
    <w:uiPriority w:val="99"/>
    <w:rsid w:val="00DD23AB"/>
    <w:pPr>
      <w:ind w:left="720" w:hanging="240"/>
    </w:pPr>
    <w:rPr>
      <w:rFonts w:ascii="Times New Roman" w:hAnsi="Times New Roman"/>
      <w:noProof/>
      <w:sz w:val="20"/>
      <w:szCs w:val="20"/>
      <w:lang w:val="hy-AM"/>
    </w:rPr>
  </w:style>
  <w:style w:type="paragraph" w:styleId="Index4">
    <w:name w:val="index 4"/>
    <w:basedOn w:val="Normal"/>
    <w:next w:val="Normal"/>
    <w:autoRedefine/>
    <w:uiPriority w:val="99"/>
    <w:rsid w:val="00DD23AB"/>
    <w:pPr>
      <w:ind w:left="960" w:hanging="240"/>
    </w:pPr>
    <w:rPr>
      <w:rFonts w:ascii="Times New Roman" w:hAnsi="Times New Roman"/>
      <w:noProof/>
      <w:sz w:val="20"/>
      <w:szCs w:val="20"/>
      <w:lang w:val="hy-AM"/>
    </w:rPr>
  </w:style>
  <w:style w:type="paragraph" w:styleId="Index5">
    <w:name w:val="index 5"/>
    <w:basedOn w:val="Normal"/>
    <w:next w:val="Normal"/>
    <w:autoRedefine/>
    <w:uiPriority w:val="99"/>
    <w:rsid w:val="00DD23AB"/>
    <w:pPr>
      <w:ind w:left="1200" w:hanging="240"/>
    </w:pPr>
    <w:rPr>
      <w:rFonts w:ascii="Times New Roman" w:hAnsi="Times New Roman"/>
      <w:noProof/>
      <w:sz w:val="20"/>
      <w:szCs w:val="20"/>
      <w:lang w:val="hy-AM"/>
    </w:rPr>
  </w:style>
  <w:style w:type="paragraph" w:styleId="Index6">
    <w:name w:val="index 6"/>
    <w:basedOn w:val="Normal"/>
    <w:next w:val="Normal"/>
    <w:autoRedefine/>
    <w:uiPriority w:val="99"/>
    <w:rsid w:val="00DD23AB"/>
    <w:pPr>
      <w:ind w:left="1440" w:hanging="240"/>
    </w:pPr>
    <w:rPr>
      <w:rFonts w:ascii="Times New Roman" w:hAnsi="Times New Roman"/>
      <w:noProof/>
      <w:sz w:val="20"/>
      <w:szCs w:val="20"/>
      <w:lang w:val="hy-AM"/>
    </w:rPr>
  </w:style>
  <w:style w:type="paragraph" w:styleId="Index7">
    <w:name w:val="index 7"/>
    <w:basedOn w:val="Normal"/>
    <w:next w:val="Normal"/>
    <w:autoRedefine/>
    <w:uiPriority w:val="99"/>
    <w:rsid w:val="00DD23AB"/>
    <w:pPr>
      <w:ind w:left="1680" w:hanging="240"/>
    </w:pPr>
    <w:rPr>
      <w:rFonts w:ascii="Times New Roman" w:hAnsi="Times New Roman"/>
      <w:noProof/>
      <w:sz w:val="20"/>
      <w:szCs w:val="20"/>
      <w:lang w:val="hy-AM"/>
    </w:rPr>
  </w:style>
  <w:style w:type="paragraph" w:styleId="Index8">
    <w:name w:val="index 8"/>
    <w:basedOn w:val="Normal"/>
    <w:next w:val="Normal"/>
    <w:autoRedefine/>
    <w:uiPriority w:val="99"/>
    <w:rsid w:val="00DD23AB"/>
    <w:pPr>
      <w:ind w:left="1920" w:hanging="240"/>
    </w:pPr>
    <w:rPr>
      <w:rFonts w:ascii="Times New Roman" w:hAnsi="Times New Roman"/>
      <w:noProof/>
      <w:sz w:val="20"/>
      <w:szCs w:val="20"/>
      <w:lang w:val="hy-AM"/>
    </w:rPr>
  </w:style>
  <w:style w:type="paragraph" w:styleId="Index9">
    <w:name w:val="index 9"/>
    <w:basedOn w:val="Normal"/>
    <w:next w:val="Normal"/>
    <w:autoRedefine/>
    <w:uiPriority w:val="99"/>
    <w:rsid w:val="00DD23AB"/>
    <w:pPr>
      <w:ind w:left="2160" w:hanging="240"/>
    </w:pPr>
    <w:rPr>
      <w:rFonts w:ascii="Times New Roman" w:hAnsi="Times New Roman"/>
      <w:noProof/>
      <w:sz w:val="20"/>
      <w:szCs w:val="20"/>
      <w:lang w:val="hy-AM"/>
    </w:rPr>
  </w:style>
  <w:style w:type="paragraph" w:styleId="IndexHeading">
    <w:name w:val="index heading"/>
    <w:basedOn w:val="Normal"/>
    <w:next w:val="Index1"/>
    <w:uiPriority w:val="99"/>
    <w:rsid w:val="00DD23AB"/>
    <w:pPr>
      <w:spacing w:before="120" w:after="120"/>
    </w:pPr>
    <w:rPr>
      <w:rFonts w:ascii="Times New Roman" w:hAnsi="Times New Roman"/>
      <w:b/>
      <w:bCs/>
      <w:i/>
      <w:iCs/>
      <w:noProof/>
      <w:sz w:val="20"/>
      <w:szCs w:val="20"/>
      <w:lang w:val="hy-AM"/>
    </w:rPr>
  </w:style>
  <w:style w:type="paragraph" w:styleId="IntenseQuote">
    <w:name w:val="Intense Quote"/>
    <w:basedOn w:val="Normal"/>
    <w:next w:val="Normal"/>
    <w:link w:val="IntenseQuoteChar"/>
    <w:uiPriority w:val="99"/>
    <w:qFormat/>
    <w:rsid w:val="00DD23AB"/>
    <w:pPr>
      <w:pBdr>
        <w:bottom w:val="single" w:sz="12" w:space="4" w:color="244061"/>
      </w:pBdr>
      <w:spacing w:before="200" w:after="280" w:line="276" w:lineRule="auto"/>
      <w:ind w:left="936" w:right="936"/>
    </w:pPr>
    <w:rPr>
      <w:rFonts w:ascii="Calibri" w:hAnsi="Calibri"/>
      <w:b/>
      <w:bCs/>
      <w:i/>
      <w:iCs/>
      <w:color w:val="244061"/>
      <w:sz w:val="22"/>
      <w:szCs w:val="22"/>
    </w:rPr>
  </w:style>
  <w:style w:type="character" w:customStyle="1" w:styleId="IntenseQuoteChar">
    <w:name w:val="Intense Quote Char"/>
    <w:link w:val="IntenseQuote"/>
    <w:uiPriority w:val="99"/>
    <w:rsid w:val="00DD23AB"/>
    <w:rPr>
      <w:rFonts w:ascii="Calibri" w:hAnsi="Calibri"/>
      <w:b/>
      <w:bCs/>
      <w:i/>
      <w:iCs/>
      <w:color w:val="244061"/>
      <w:sz w:val="22"/>
      <w:szCs w:val="22"/>
    </w:rPr>
  </w:style>
  <w:style w:type="character" w:customStyle="1" w:styleId="st">
    <w:name w:val="st"/>
    <w:rsid w:val="00DD23AB"/>
    <w:rPr>
      <w:rFonts w:cs="Times New Roman"/>
    </w:rPr>
  </w:style>
  <w:style w:type="table" w:customStyle="1" w:styleId="MediumShading1-Accent11">
    <w:name w:val="Medium Shading 1 - Accent 11"/>
    <w:uiPriority w:val="99"/>
    <w:rsid w:val="00DD23AB"/>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PlainTextChar1">
    <w:name w:val="Plain Text Char1"/>
    <w:link w:val="PlainText"/>
    <w:uiPriority w:val="99"/>
    <w:locked/>
    <w:rsid w:val="00DD23AB"/>
    <w:rPr>
      <w:rFonts w:ascii="Courier New" w:hAnsi="Courier New" w:cs="Courier New"/>
    </w:rPr>
  </w:style>
  <w:style w:type="paragraph" w:customStyle="1" w:styleId="yiv5976168221msonormal">
    <w:name w:val="yiv5976168221msonormal"/>
    <w:basedOn w:val="Normal"/>
    <w:uiPriority w:val="99"/>
    <w:rsid w:val="00DD23AB"/>
    <w:pPr>
      <w:spacing w:before="100" w:beforeAutospacing="1" w:after="100" w:afterAutospacing="1"/>
    </w:pPr>
    <w:rPr>
      <w:rFonts w:ascii="Times New Roman" w:eastAsia="Calibri" w:hAnsi="Times New Roman"/>
    </w:rPr>
  </w:style>
  <w:style w:type="character" w:customStyle="1" w:styleId="HeaderChar1">
    <w:name w:val="Header Char1"/>
    <w:aliases w:val="Header Char Char Char Char Char Char Char Char Char Char Char,Header Char Char Char Char Char Char Char Char Char Char Char Char Char,h Char,Header Char Char Char Char Char1,Header Char Char Char Char2,Header Char Char Char2"/>
    <w:locked/>
    <w:rsid w:val="00DD23AB"/>
    <w:rPr>
      <w:rFonts w:ascii="Times New Roman" w:eastAsia="Times New Roman" w:hAnsi="Times New Roman" w:cs="Times New Roman"/>
      <w:noProof/>
      <w:sz w:val="24"/>
      <w:szCs w:val="24"/>
      <w:lang w:val="hy-AM"/>
    </w:rPr>
  </w:style>
  <w:style w:type="character" w:customStyle="1" w:styleId="BodyTextChar1">
    <w:name w:val="Body Text Char1"/>
    <w:uiPriority w:val="99"/>
    <w:locked/>
    <w:rsid w:val="00DD23AB"/>
    <w:rPr>
      <w:rFonts w:ascii="Arial Armenian" w:hAnsi="Arial Armenian" w:cs="Times New Roman"/>
      <w:sz w:val="20"/>
      <w:szCs w:val="20"/>
    </w:rPr>
  </w:style>
  <w:style w:type="numbering" w:customStyle="1" w:styleId="Style1">
    <w:name w:val="Style1"/>
    <w:rsid w:val="00DD23AB"/>
    <w:pPr>
      <w:numPr>
        <w:numId w:val="5"/>
      </w:numPr>
    </w:pPr>
  </w:style>
  <w:style w:type="paragraph" w:customStyle="1" w:styleId="22">
    <w:name w:val="???????? ????? ? ???????? 2"/>
    <w:basedOn w:val="a1"/>
    <w:uiPriority w:val="99"/>
    <w:rsid w:val="00DD23AB"/>
    <w:pPr>
      <w:ind w:right="-141" w:firstLine="567"/>
      <w:jc w:val="both"/>
    </w:pPr>
    <w:rPr>
      <w:rFonts w:ascii="Times Armenian" w:hAnsi="Times Armenian"/>
      <w:lang w:val="ru-RU"/>
    </w:rPr>
  </w:style>
  <w:style w:type="paragraph" w:customStyle="1" w:styleId="BankNormal">
    <w:name w:val="BankNormal"/>
    <w:basedOn w:val="Normal"/>
    <w:uiPriority w:val="99"/>
    <w:rsid w:val="00DD23AB"/>
    <w:pPr>
      <w:spacing w:after="240"/>
    </w:pPr>
    <w:rPr>
      <w:rFonts w:ascii="Times New Roman" w:hAnsi="Times New Roman"/>
      <w:szCs w:val="20"/>
    </w:rPr>
  </w:style>
  <w:style w:type="paragraph" w:customStyle="1" w:styleId="Einrckung1">
    <w:name w:val="Einrückung 1"/>
    <w:basedOn w:val="Normal"/>
    <w:uiPriority w:val="99"/>
    <w:rsid w:val="00DD23AB"/>
    <w:pPr>
      <w:spacing w:line="360" w:lineRule="atLeast"/>
      <w:ind w:left="851" w:hanging="851"/>
    </w:pPr>
    <w:rPr>
      <w:rFonts w:ascii="Arial" w:eastAsia="SimSun" w:hAnsi="Arial"/>
      <w:szCs w:val="20"/>
      <w:lang w:val="de-DE" w:eastAsia="de-DE"/>
    </w:rPr>
  </w:style>
  <w:style w:type="character" w:customStyle="1" w:styleId="CharChar18">
    <w:name w:val="Char Char18"/>
    <w:rsid w:val="00DD23AB"/>
    <w:rPr>
      <w:rFonts w:ascii="Times Armenian" w:eastAsia="Times New Roman" w:hAnsi="Times Armenian" w:cs="Times New Roman"/>
      <w:b/>
      <w:i/>
      <w:noProof/>
      <w:sz w:val="28"/>
      <w:szCs w:val="20"/>
      <w:lang w:val="hy-AM"/>
    </w:rPr>
  </w:style>
  <w:style w:type="character" w:customStyle="1" w:styleId="Heading2Char1">
    <w:name w:val="Heading 2 Char1"/>
    <w:aliases w:val="Paranum Char1"/>
    <w:uiPriority w:val="99"/>
    <w:semiHidden/>
    <w:rsid w:val="00DD23AB"/>
    <w:rPr>
      <w:rFonts w:ascii="Cambria" w:eastAsia="Times New Roman" w:hAnsi="Cambria" w:cs="Times New Roman"/>
      <w:b/>
      <w:bCs/>
      <w:noProof/>
      <w:color w:val="4F81BD"/>
      <w:sz w:val="26"/>
      <w:szCs w:val="26"/>
      <w:lang w:val="hy-AM"/>
    </w:rPr>
  </w:style>
  <w:style w:type="character" w:customStyle="1" w:styleId="Heading4Char1">
    <w:name w:val="Heading 4 Char1"/>
    <w:aliases w:val="Centred Char,Centred Char2"/>
    <w:uiPriority w:val="99"/>
    <w:semiHidden/>
    <w:rsid w:val="00DD23AB"/>
    <w:rPr>
      <w:rFonts w:ascii="Cambria" w:eastAsia="Times New Roman" w:hAnsi="Cambria" w:cs="Times New Roman"/>
      <w:b/>
      <w:bCs/>
      <w:i/>
      <w:iCs/>
      <w:noProof/>
      <w:color w:val="4F81BD"/>
      <w:sz w:val="24"/>
      <w:szCs w:val="24"/>
      <w:lang w:val="hy-AM"/>
    </w:rPr>
  </w:style>
  <w:style w:type="character" w:customStyle="1" w:styleId="Heading5Char1">
    <w:name w:val="Heading 5 Char1"/>
    <w:aliases w:val="Side Char,Side Char2"/>
    <w:uiPriority w:val="99"/>
    <w:semiHidden/>
    <w:rsid w:val="00DD23AB"/>
    <w:rPr>
      <w:rFonts w:ascii="Cambria" w:eastAsia="Times New Roman" w:hAnsi="Cambria" w:cs="Times New Roman"/>
      <w:noProof/>
      <w:color w:val="243F60"/>
      <w:sz w:val="24"/>
      <w:szCs w:val="24"/>
      <w:lang w:val="hy-AM"/>
    </w:rPr>
  </w:style>
  <w:style w:type="character" w:customStyle="1" w:styleId="CharChar13">
    <w:name w:val="Char Char13"/>
    <w:semiHidden/>
    <w:rsid w:val="00DD23AB"/>
    <w:rPr>
      <w:rFonts w:ascii="Times New Roman" w:eastAsia="Times New Roman" w:hAnsi="Times New Roman" w:cs="Times New Roman"/>
      <w:noProof/>
      <w:sz w:val="20"/>
      <w:szCs w:val="20"/>
      <w:lang w:val="hy-AM"/>
    </w:rPr>
  </w:style>
  <w:style w:type="character" w:customStyle="1" w:styleId="TitleChar1">
    <w:name w:val="Title Char1"/>
    <w:link w:val="Title"/>
    <w:rsid w:val="00DD23AB"/>
    <w:rPr>
      <w:rFonts w:ascii="Arial Armenian" w:hAnsi="Arial Armenian"/>
      <w:b/>
      <w:noProof/>
      <w:sz w:val="28"/>
      <w:lang w:val="hy-AM"/>
    </w:rPr>
  </w:style>
  <w:style w:type="character" w:customStyle="1" w:styleId="BodyTextIndentChar1">
    <w:name w:val="Body Text Indent Char1"/>
    <w:aliases w:val="(Table Source) Char1,(Table Source) Char Char,Body Text Indent Char2 Char,(Table Source) Char2 Char,(Table Source) Char Char1 Char,(Table Source) Char Char2,Body Text Indent Char2 Char1,(Table Source) Char2 Char1"/>
    <w:uiPriority w:val="99"/>
    <w:rsid w:val="00DD23AB"/>
    <w:rPr>
      <w:rFonts w:ascii="Times New Roman" w:eastAsia="Times New Roman" w:hAnsi="Times New Roman" w:cs="Times New Roman"/>
      <w:noProof/>
      <w:sz w:val="24"/>
      <w:szCs w:val="24"/>
      <w:lang w:val="hy-AM"/>
    </w:rPr>
  </w:style>
  <w:style w:type="paragraph" w:customStyle="1" w:styleId="CharCharCharCharChar4">
    <w:name w:val="Char Char Char Char Char4"/>
    <w:basedOn w:val="Normal"/>
    <w:uiPriority w:val="99"/>
    <w:rsid w:val="00DD23AB"/>
    <w:pPr>
      <w:spacing w:after="160" w:line="240" w:lineRule="exact"/>
    </w:pPr>
    <w:rPr>
      <w:rFonts w:ascii="Arial" w:hAnsi="Arial" w:cs="Arial"/>
      <w:sz w:val="20"/>
      <w:szCs w:val="20"/>
    </w:rPr>
  </w:style>
  <w:style w:type="paragraph" w:customStyle="1" w:styleId="ZchnZchn14">
    <w:name w:val="Zchn Zchn14"/>
    <w:basedOn w:val="Normal"/>
    <w:uiPriority w:val="99"/>
    <w:rsid w:val="00DD23AB"/>
    <w:pPr>
      <w:spacing w:after="160" w:line="240" w:lineRule="exact"/>
    </w:pPr>
    <w:rPr>
      <w:rFonts w:ascii="Verdana" w:hAnsi="Verdana"/>
      <w:sz w:val="20"/>
      <w:szCs w:val="20"/>
      <w:lang w:val="en-GB"/>
    </w:rPr>
  </w:style>
  <w:style w:type="paragraph" w:customStyle="1" w:styleId="Char14">
    <w:name w:val="Char14"/>
    <w:basedOn w:val="Normal"/>
    <w:next w:val="Normal"/>
    <w:uiPriority w:val="99"/>
    <w:rsid w:val="00DD23AB"/>
    <w:pPr>
      <w:spacing w:after="160" w:line="240" w:lineRule="exact"/>
    </w:pPr>
    <w:rPr>
      <w:rFonts w:ascii="Tahoma" w:hAnsi="Tahoma"/>
      <w:szCs w:val="20"/>
    </w:rPr>
  </w:style>
  <w:style w:type="paragraph" w:customStyle="1" w:styleId="Char3CharCharChar4">
    <w:name w:val="Char3 Char Char Char4"/>
    <w:basedOn w:val="Normal"/>
    <w:next w:val="Normal"/>
    <w:uiPriority w:val="99"/>
    <w:semiHidden/>
    <w:rsid w:val="00DD23AB"/>
    <w:pPr>
      <w:spacing w:after="160" w:line="240" w:lineRule="exact"/>
    </w:pPr>
    <w:rPr>
      <w:rFonts w:ascii="Arial" w:hAnsi="Arial" w:cs="Arial"/>
      <w:sz w:val="20"/>
      <w:szCs w:val="20"/>
      <w:lang w:val="en-GB"/>
    </w:rPr>
  </w:style>
  <w:style w:type="paragraph" w:customStyle="1" w:styleId="CharChar1CharCharChar1Char4">
    <w:name w:val="Char Char1 Char Char Char1 Char4"/>
    <w:basedOn w:val="Normal"/>
    <w:autoRedefine/>
    <w:uiPriority w:val="99"/>
    <w:rsid w:val="00DD23AB"/>
    <w:rPr>
      <w:rFonts w:ascii="Times New Roman" w:eastAsia="SimSun" w:hAnsi="Times New Roman"/>
      <w:sz w:val="20"/>
      <w:szCs w:val="20"/>
      <w:lang w:eastAsia="ru-RU"/>
    </w:rPr>
  </w:style>
  <w:style w:type="paragraph" w:customStyle="1" w:styleId="CharCharChar4">
    <w:name w:val="Char Char Char Знак4"/>
    <w:basedOn w:val="Normal"/>
    <w:next w:val="Normal"/>
    <w:uiPriority w:val="99"/>
    <w:rsid w:val="00DD23AB"/>
    <w:pPr>
      <w:spacing w:after="160" w:line="240" w:lineRule="exact"/>
    </w:pPr>
    <w:rPr>
      <w:rFonts w:ascii="Tahoma" w:hAnsi="Tahoma"/>
      <w:szCs w:val="20"/>
    </w:rPr>
  </w:style>
  <w:style w:type="paragraph" w:customStyle="1" w:styleId="CharCharChar1CharCharCharCharCharCharCharCharChar1Char4">
    <w:name w:val="Char Char Char1 Char Char Char Char Char Char Char Char Char1 Char4"/>
    <w:basedOn w:val="Normal"/>
    <w:uiPriority w:val="99"/>
    <w:rsid w:val="00DD23AB"/>
    <w:pPr>
      <w:spacing w:after="160" w:line="240" w:lineRule="exact"/>
    </w:pPr>
    <w:rPr>
      <w:rFonts w:ascii="Arial" w:hAnsi="Arial" w:cs="Arial"/>
      <w:sz w:val="20"/>
      <w:szCs w:val="20"/>
    </w:rPr>
  </w:style>
  <w:style w:type="paragraph" w:customStyle="1" w:styleId="14">
    <w:name w:val="Знак Знак14"/>
    <w:basedOn w:val="Normal"/>
    <w:uiPriority w:val="99"/>
    <w:rsid w:val="00DD23AB"/>
    <w:pPr>
      <w:spacing w:after="160" w:line="240" w:lineRule="exact"/>
    </w:pPr>
    <w:rPr>
      <w:rFonts w:ascii="Arial" w:hAnsi="Arial" w:cs="Arial"/>
      <w:sz w:val="20"/>
      <w:szCs w:val="20"/>
    </w:rPr>
  </w:style>
  <w:style w:type="paragraph" w:customStyle="1" w:styleId="BodyText13">
    <w:name w:val="Body Text13"/>
    <w:basedOn w:val="Default"/>
    <w:next w:val="Default"/>
    <w:uiPriority w:val="99"/>
    <w:qFormat/>
    <w:rsid w:val="00DD23AB"/>
    <w:rPr>
      <w:rFonts w:ascii="Sylfaen" w:hAnsi="Sylfaen"/>
      <w:color w:val="auto"/>
    </w:rPr>
  </w:style>
  <w:style w:type="paragraph" w:customStyle="1" w:styleId="24">
    <w:name w:val="Знак Знак24"/>
    <w:basedOn w:val="Normal"/>
    <w:uiPriority w:val="99"/>
    <w:rsid w:val="00DD23AB"/>
    <w:pPr>
      <w:spacing w:after="160" w:line="240" w:lineRule="exact"/>
    </w:pPr>
    <w:rPr>
      <w:rFonts w:ascii="Arial" w:hAnsi="Arial" w:cs="Arial"/>
      <w:sz w:val="20"/>
      <w:szCs w:val="20"/>
    </w:rPr>
  </w:style>
  <w:style w:type="paragraph" w:customStyle="1" w:styleId="CharCharChar40">
    <w:name w:val="Char Char Char Знак Знак4"/>
    <w:basedOn w:val="Normal"/>
    <w:uiPriority w:val="99"/>
    <w:rsid w:val="00DD23AB"/>
    <w:pPr>
      <w:spacing w:after="160" w:line="240" w:lineRule="exact"/>
    </w:pPr>
    <w:rPr>
      <w:rFonts w:ascii="Arial" w:hAnsi="Arial" w:cs="Arial"/>
      <w:sz w:val="20"/>
      <w:szCs w:val="20"/>
    </w:rPr>
  </w:style>
  <w:style w:type="paragraph" w:customStyle="1" w:styleId="CharCharCharCharChar40">
    <w:name w:val="Char Char Char Char Char Знак Знак4"/>
    <w:basedOn w:val="Normal"/>
    <w:uiPriority w:val="99"/>
    <w:rsid w:val="00DD23AB"/>
    <w:pPr>
      <w:spacing w:after="160" w:line="240" w:lineRule="exact"/>
    </w:pPr>
    <w:rPr>
      <w:rFonts w:ascii="Arial" w:hAnsi="Arial" w:cs="Arial"/>
      <w:sz w:val="20"/>
      <w:szCs w:val="20"/>
    </w:rPr>
  </w:style>
  <w:style w:type="character" w:customStyle="1" w:styleId="CharChar12">
    <w:name w:val="Char Char12"/>
    <w:semiHidden/>
    <w:locked/>
    <w:rsid w:val="00DD23AB"/>
    <w:rPr>
      <w:rFonts w:ascii="Times New Roman" w:eastAsia="Times New Roman" w:hAnsi="Times New Roman" w:cs="Times New Roman"/>
      <w:noProof/>
      <w:sz w:val="24"/>
      <w:szCs w:val="24"/>
      <w:lang w:val="hy-AM"/>
    </w:rPr>
  </w:style>
  <w:style w:type="character" w:customStyle="1" w:styleId="Char2">
    <w:name w:val="Char2"/>
    <w:uiPriority w:val="99"/>
    <w:rsid w:val="00DD23AB"/>
    <w:rPr>
      <w:rFonts w:ascii="Times Armenian" w:hAnsi="Times Armenian" w:hint="default"/>
      <w:sz w:val="22"/>
      <w:lang w:val="en-GB" w:eastAsia="en-US" w:bidi="ar-SA"/>
    </w:rPr>
  </w:style>
  <w:style w:type="character" w:customStyle="1" w:styleId="CharChar64">
    <w:name w:val="Char Char64"/>
    <w:uiPriority w:val="99"/>
    <w:rsid w:val="00DD23AB"/>
    <w:rPr>
      <w:rFonts w:ascii="Times Armenian" w:hAnsi="Times Armenian" w:cs="Arial" w:hint="default"/>
      <w:b/>
      <w:bCs/>
      <w:i/>
      <w:iCs w:val="0"/>
      <w:noProof/>
      <w:sz w:val="26"/>
      <w:szCs w:val="26"/>
      <w:u w:val="single"/>
      <w:lang w:val="hy-AM" w:eastAsia="en-US" w:bidi="ar-SA"/>
    </w:rPr>
  </w:style>
  <w:style w:type="character" w:customStyle="1" w:styleId="CharChar54">
    <w:name w:val="Char Char54"/>
    <w:uiPriority w:val="99"/>
    <w:rsid w:val="00DD23AB"/>
    <w:rPr>
      <w:rFonts w:ascii="Times Armenian" w:hAnsi="Times Armenian" w:hint="default"/>
      <w:noProof/>
      <w:sz w:val="24"/>
      <w:szCs w:val="24"/>
      <w:lang w:val="hy-AM" w:eastAsia="en-US" w:bidi="ar-SA"/>
    </w:rPr>
  </w:style>
  <w:style w:type="character" w:customStyle="1" w:styleId="CharChar44">
    <w:name w:val="Char Char44"/>
    <w:uiPriority w:val="99"/>
    <w:rsid w:val="00DD23AB"/>
    <w:rPr>
      <w:noProof/>
      <w:lang w:val="hy-AM" w:eastAsia="en-US" w:bidi="ar-SA"/>
    </w:rPr>
  </w:style>
  <w:style w:type="character" w:customStyle="1" w:styleId="DefaultChar">
    <w:name w:val="Default Char"/>
    <w:link w:val="Default"/>
    <w:rsid w:val="00DD23AB"/>
    <w:rPr>
      <w:rFonts w:ascii="Warnock Pro" w:hAnsi="Warnock Pro"/>
      <w:color w:val="000000"/>
      <w:sz w:val="24"/>
      <w:szCs w:val="24"/>
      <w:lang w:bidi="ar-SA"/>
    </w:rPr>
  </w:style>
  <w:style w:type="character" w:customStyle="1" w:styleId="SubtitleChar1">
    <w:name w:val="Subtitle Char1"/>
    <w:link w:val="Subtitle"/>
    <w:locked/>
    <w:rsid w:val="00DD23AB"/>
    <w:rPr>
      <w:rFonts w:ascii="Times LatArm" w:hAnsi="Times LatArm"/>
      <w:b/>
      <w:bCs/>
      <w:sz w:val="24"/>
      <w:szCs w:val="24"/>
    </w:rPr>
  </w:style>
  <w:style w:type="paragraph" w:styleId="Revision">
    <w:name w:val="Revision"/>
    <w:hidden/>
    <w:uiPriority w:val="99"/>
    <w:semiHidden/>
    <w:rsid w:val="00DD23AB"/>
    <w:rPr>
      <w:noProof/>
      <w:sz w:val="24"/>
      <w:szCs w:val="24"/>
      <w:lang w:val="hy-AM"/>
    </w:rPr>
  </w:style>
  <w:style w:type="paragraph" w:customStyle="1" w:styleId="CharCharCharChar4">
    <w:name w:val="Char Char Char Char4"/>
    <w:basedOn w:val="Normal"/>
    <w:uiPriority w:val="99"/>
    <w:rsid w:val="00DD23AB"/>
    <w:pPr>
      <w:spacing w:after="160" w:line="240" w:lineRule="exact"/>
    </w:pPr>
    <w:rPr>
      <w:rFonts w:ascii="Arial" w:hAnsi="Arial" w:cs="Arial"/>
      <w:sz w:val="20"/>
      <w:szCs w:val="20"/>
    </w:rPr>
  </w:style>
  <w:style w:type="paragraph" w:customStyle="1" w:styleId="HD1">
    <w:name w:val="HD1"/>
    <w:basedOn w:val="Normal"/>
    <w:uiPriority w:val="99"/>
    <w:rsid w:val="00DD23AB"/>
    <w:rPr>
      <w:rFonts w:ascii="Trebuchet MS" w:eastAsia="MS Mincho" w:hAnsi="Trebuchet MS"/>
      <w:b/>
      <w:color w:val="003776"/>
    </w:rPr>
  </w:style>
  <w:style w:type="paragraph" w:customStyle="1" w:styleId="rmcvptur">
    <w:name w:val="rmcvptur"/>
    <w:basedOn w:val="Normal"/>
    <w:uiPriority w:val="99"/>
    <w:rsid w:val="00DD23AB"/>
    <w:pPr>
      <w:spacing w:before="100" w:beforeAutospacing="1" w:after="100" w:afterAutospacing="1"/>
    </w:pPr>
    <w:rPr>
      <w:rFonts w:ascii="Times New Roman" w:eastAsia="MS Mincho" w:hAnsi="Times New Roman"/>
    </w:rPr>
  </w:style>
  <w:style w:type="paragraph" w:customStyle="1" w:styleId="rmctulpr">
    <w:name w:val="rmctulpr"/>
    <w:basedOn w:val="Normal"/>
    <w:uiPriority w:val="99"/>
    <w:rsid w:val="00DD23AB"/>
    <w:pPr>
      <w:spacing w:before="100" w:beforeAutospacing="1" w:after="100" w:afterAutospacing="1"/>
    </w:pPr>
    <w:rPr>
      <w:rFonts w:ascii="Times New Roman" w:eastAsia="MS Mincho" w:hAnsi="Times New Roman"/>
    </w:rPr>
  </w:style>
  <w:style w:type="character" w:customStyle="1" w:styleId="CharChar23">
    <w:name w:val="Char Char23"/>
    <w:rsid w:val="00DD23AB"/>
    <w:rPr>
      <w:rFonts w:ascii="Times Armenian" w:eastAsia="Times New Roman" w:hAnsi="Times Armenian" w:cs="Times New Roman"/>
      <w:noProof/>
      <w:sz w:val="24"/>
      <w:szCs w:val="24"/>
      <w:u w:val="single"/>
      <w:lang w:val="hy-AM"/>
    </w:rPr>
  </w:style>
  <w:style w:type="character" w:customStyle="1" w:styleId="CharChar24">
    <w:name w:val="Char Char24"/>
    <w:locked/>
    <w:rsid w:val="00DD23AB"/>
    <w:rPr>
      <w:rFonts w:ascii="Times Armenian" w:eastAsia="Times New Roman" w:hAnsi="Times Armenian" w:cs="Times New Roman"/>
      <w:b/>
      <w:i/>
      <w:noProof/>
      <w:sz w:val="28"/>
      <w:szCs w:val="20"/>
      <w:lang w:val="hy-AM"/>
    </w:rPr>
  </w:style>
  <w:style w:type="paragraph" w:customStyle="1" w:styleId="CharChar2">
    <w:name w:val="Char Char2 Знак Знак"/>
    <w:basedOn w:val="Normal"/>
    <w:rsid w:val="00DD23AB"/>
    <w:pPr>
      <w:tabs>
        <w:tab w:val="left" w:pos="709"/>
      </w:tabs>
    </w:pPr>
    <w:rPr>
      <w:rFonts w:ascii="Tahoma" w:hAnsi="Tahoma"/>
      <w:lang w:val="pl-PL" w:eastAsia="pl-PL"/>
    </w:rPr>
  </w:style>
  <w:style w:type="paragraph" w:customStyle="1" w:styleId="ColorfulList-Accent11">
    <w:name w:val="Colorful List - Accent 11"/>
    <w:basedOn w:val="Normal"/>
    <w:uiPriority w:val="99"/>
    <w:qFormat/>
    <w:rsid w:val="00DD23AB"/>
    <w:pPr>
      <w:spacing w:after="200" w:line="276" w:lineRule="auto"/>
      <w:ind w:left="720"/>
      <w:contextualSpacing/>
    </w:pPr>
    <w:rPr>
      <w:rFonts w:ascii="Calibri" w:eastAsia="Calibri" w:hAnsi="Calibri"/>
      <w:sz w:val="22"/>
      <w:szCs w:val="22"/>
      <w:lang w:val="ru-RU"/>
    </w:rPr>
  </w:style>
  <w:style w:type="paragraph" w:styleId="HTMLPreformatted">
    <w:name w:val="HTML Preformatted"/>
    <w:basedOn w:val="Normal"/>
    <w:link w:val="HTMLPreformattedChar"/>
    <w:uiPriority w:val="99"/>
    <w:unhideWhenUsed/>
    <w:rsid w:val="00DD2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hy-AM"/>
    </w:rPr>
  </w:style>
  <w:style w:type="character" w:customStyle="1" w:styleId="HTMLPreformattedChar">
    <w:name w:val="HTML Preformatted Char"/>
    <w:link w:val="HTMLPreformatted"/>
    <w:uiPriority w:val="99"/>
    <w:rsid w:val="00DD23AB"/>
    <w:rPr>
      <w:rFonts w:ascii="Courier New" w:hAnsi="Courier New"/>
      <w:lang w:val="hy-AM"/>
    </w:rPr>
  </w:style>
  <w:style w:type="character" w:customStyle="1" w:styleId="a5">
    <w:name w:val="Абзац списка Знак"/>
    <w:aliases w:val="List_Paragraph Знак,Multilevel para_II Знак,List Paragraph1 Знак,Akapit z listą BS Знак,Bullet1 Знак,Bullets Знак,List Paragraph 1 Знак,References Знак,List Paragraph (numbered (a)) Знак,IBL List Paragraph Знак,List Paragraph nowy Знак"/>
    <w:uiPriority w:val="99"/>
    <w:locked/>
    <w:rsid w:val="00DD23AB"/>
    <w:rPr>
      <w:rFonts w:eastAsia="Calibri"/>
      <w:sz w:val="24"/>
      <w:szCs w:val="24"/>
      <w:lang w:val="ru-RU" w:eastAsia="ru-RU"/>
    </w:rPr>
  </w:style>
  <w:style w:type="paragraph" w:customStyle="1" w:styleId="ListParagraph3">
    <w:name w:val="List Paragraph3"/>
    <w:aliases w:val="List Paragraph-ExecSummary"/>
    <w:basedOn w:val="Normal"/>
    <w:uiPriority w:val="99"/>
    <w:qFormat/>
    <w:rsid w:val="00DD23AB"/>
    <w:pPr>
      <w:ind w:left="720"/>
      <w:contextualSpacing/>
    </w:pPr>
    <w:rPr>
      <w:rFonts w:ascii="Times New Roman" w:hAnsi="Times New Roman"/>
      <w:sz w:val="20"/>
      <w:szCs w:val="20"/>
    </w:rPr>
  </w:style>
  <w:style w:type="paragraph" w:customStyle="1" w:styleId="CharCharCharCharCharCharCharCharCharCharCharCharCharCharChar1">
    <w:name w:val="Char Char Char Char Знак Char Знак Char Char Char Char Char Char Char Char Char Char1"/>
    <w:basedOn w:val="Normal"/>
    <w:uiPriority w:val="99"/>
    <w:rsid w:val="00DD23AB"/>
    <w:pPr>
      <w:tabs>
        <w:tab w:val="left" w:pos="709"/>
      </w:tabs>
    </w:pPr>
    <w:rPr>
      <w:rFonts w:ascii="Tahoma" w:hAnsi="Tahoma"/>
      <w:lang w:val="pl-PL" w:eastAsia="pl-PL"/>
    </w:rPr>
  </w:style>
  <w:style w:type="paragraph" w:customStyle="1" w:styleId="ListParagraph11">
    <w:name w:val="List Paragraph11"/>
    <w:basedOn w:val="Normal"/>
    <w:uiPriority w:val="99"/>
    <w:qFormat/>
    <w:rsid w:val="00DD23AB"/>
    <w:pPr>
      <w:ind w:left="720"/>
      <w:contextualSpacing/>
    </w:pPr>
    <w:rPr>
      <w:rFonts w:ascii="Times New Roman" w:hAnsi="Times New Roman"/>
      <w:sz w:val="20"/>
      <w:szCs w:val="20"/>
      <w:lang w:val="en-AU" w:eastAsia="ru-RU"/>
    </w:rPr>
  </w:style>
  <w:style w:type="paragraph" w:customStyle="1" w:styleId="31">
    <w:name w:val="Знак Знак3"/>
    <w:basedOn w:val="Normal"/>
    <w:autoRedefine/>
    <w:uiPriority w:val="99"/>
    <w:rsid w:val="00DD23AB"/>
    <w:rPr>
      <w:rFonts w:ascii="Times New Roman" w:eastAsia="SimSun" w:hAnsi="Times New Roman"/>
      <w:sz w:val="20"/>
      <w:szCs w:val="20"/>
      <w:lang w:eastAsia="ru-RU"/>
    </w:rPr>
  </w:style>
  <w:style w:type="paragraph" w:customStyle="1" w:styleId="Znak1">
    <w:name w:val="Znak1"/>
    <w:basedOn w:val="Normal"/>
    <w:uiPriority w:val="99"/>
    <w:rsid w:val="00DD23AB"/>
    <w:pPr>
      <w:tabs>
        <w:tab w:val="left" w:pos="709"/>
      </w:tabs>
    </w:pPr>
    <w:rPr>
      <w:rFonts w:ascii="Tahoma" w:hAnsi="Tahoma"/>
      <w:lang w:val="pl-PL" w:eastAsia="pl-PL"/>
    </w:rPr>
  </w:style>
  <w:style w:type="paragraph" w:customStyle="1" w:styleId="Char3">
    <w:name w:val="Char3"/>
    <w:basedOn w:val="Normal"/>
    <w:uiPriority w:val="99"/>
    <w:locked/>
    <w:rsid w:val="00DD23AB"/>
    <w:pPr>
      <w:spacing w:after="160"/>
    </w:pPr>
    <w:rPr>
      <w:rFonts w:ascii="Verdana" w:eastAsia="Batang" w:hAnsi="Verdana" w:cs="Verdana"/>
    </w:rPr>
  </w:style>
  <w:style w:type="character" w:customStyle="1" w:styleId="CharChar183">
    <w:name w:val="Char Char183"/>
    <w:uiPriority w:val="99"/>
    <w:rsid w:val="00DD23AB"/>
    <w:rPr>
      <w:rFonts w:ascii="Times Armenian" w:eastAsia="Times New Roman" w:hAnsi="Times Armenian" w:cs="Times New Roman"/>
      <w:b/>
      <w:i/>
      <w:noProof/>
      <w:sz w:val="28"/>
      <w:szCs w:val="20"/>
      <w:lang w:val="hy-AM"/>
    </w:rPr>
  </w:style>
  <w:style w:type="character" w:customStyle="1" w:styleId="CharChar133">
    <w:name w:val="Char Char133"/>
    <w:uiPriority w:val="99"/>
    <w:semiHidden/>
    <w:rsid w:val="00DD23AB"/>
    <w:rPr>
      <w:rFonts w:ascii="Times New Roman" w:eastAsia="Times New Roman" w:hAnsi="Times New Roman" w:cs="Times New Roman"/>
      <w:noProof/>
      <w:sz w:val="20"/>
      <w:szCs w:val="20"/>
      <w:lang w:val="hy-AM"/>
    </w:rPr>
  </w:style>
  <w:style w:type="paragraph" w:customStyle="1" w:styleId="CharCharCharCharChar1">
    <w:name w:val="Char Char Char Char Char1"/>
    <w:basedOn w:val="Normal"/>
    <w:uiPriority w:val="99"/>
    <w:rsid w:val="00DD23AB"/>
    <w:pPr>
      <w:spacing w:after="160" w:line="240" w:lineRule="exact"/>
    </w:pPr>
    <w:rPr>
      <w:rFonts w:ascii="Arial" w:hAnsi="Arial" w:cs="Arial"/>
      <w:sz w:val="20"/>
      <w:szCs w:val="20"/>
    </w:rPr>
  </w:style>
  <w:style w:type="paragraph" w:customStyle="1" w:styleId="ZchnZchn11">
    <w:name w:val="Zchn Zchn11"/>
    <w:basedOn w:val="Normal"/>
    <w:uiPriority w:val="99"/>
    <w:rsid w:val="00DD23AB"/>
    <w:pPr>
      <w:spacing w:after="160" w:line="240" w:lineRule="exact"/>
    </w:pPr>
    <w:rPr>
      <w:rFonts w:ascii="Verdana" w:hAnsi="Verdana"/>
      <w:sz w:val="20"/>
      <w:szCs w:val="20"/>
      <w:lang w:val="en-GB"/>
    </w:rPr>
  </w:style>
  <w:style w:type="paragraph" w:customStyle="1" w:styleId="Char11">
    <w:name w:val="Char11"/>
    <w:basedOn w:val="Normal"/>
    <w:next w:val="Normal"/>
    <w:uiPriority w:val="99"/>
    <w:rsid w:val="00DD23AB"/>
    <w:pPr>
      <w:spacing w:after="160" w:line="240" w:lineRule="exact"/>
    </w:pPr>
    <w:rPr>
      <w:rFonts w:ascii="Tahoma" w:hAnsi="Tahoma"/>
      <w:szCs w:val="20"/>
    </w:rPr>
  </w:style>
  <w:style w:type="paragraph" w:customStyle="1" w:styleId="Char3CharCharChar1">
    <w:name w:val="Char3 Char Char Char1"/>
    <w:basedOn w:val="Normal"/>
    <w:next w:val="Normal"/>
    <w:uiPriority w:val="99"/>
    <w:semiHidden/>
    <w:rsid w:val="00DD23AB"/>
    <w:pPr>
      <w:spacing w:after="160" w:line="240" w:lineRule="exact"/>
    </w:pPr>
    <w:rPr>
      <w:rFonts w:ascii="Arial" w:hAnsi="Arial" w:cs="Arial"/>
      <w:sz w:val="20"/>
      <w:szCs w:val="20"/>
      <w:lang w:val="en-GB"/>
    </w:rPr>
  </w:style>
  <w:style w:type="paragraph" w:customStyle="1" w:styleId="CharChar1CharCharChar1Char1">
    <w:name w:val="Char Char1 Char Char Char1 Char1"/>
    <w:basedOn w:val="Normal"/>
    <w:autoRedefine/>
    <w:uiPriority w:val="99"/>
    <w:rsid w:val="00DD23AB"/>
    <w:rPr>
      <w:rFonts w:ascii="Times New Roman" w:eastAsia="SimSun" w:hAnsi="Times New Roman"/>
      <w:sz w:val="20"/>
      <w:szCs w:val="20"/>
      <w:lang w:eastAsia="ru-RU"/>
    </w:rPr>
  </w:style>
  <w:style w:type="paragraph" w:customStyle="1" w:styleId="CharCharChar1">
    <w:name w:val="Char Char Char Знак1"/>
    <w:basedOn w:val="Normal"/>
    <w:next w:val="Normal"/>
    <w:uiPriority w:val="99"/>
    <w:rsid w:val="00DD23AB"/>
    <w:pPr>
      <w:spacing w:after="160" w:line="240" w:lineRule="exact"/>
    </w:pPr>
    <w:rPr>
      <w:rFonts w:ascii="Tahoma" w:hAnsi="Tahoma"/>
      <w:szCs w:val="20"/>
    </w:rPr>
  </w:style>
  <w:style w:type="paragraph" w:customStyle="1" w:styleId="CharCharChar1CharCharCharCharCharCharCharCharChar1Char1">
    <w:name w:val="Char Char Char1 Char Char Char Char Char Char Char Char Char1 Char1"/>
    <w:basedOn w:val="Normal"/>
    <w:uiPriority w:val="99"/>
    <w:rsid w:val="00DD23AB"/>
    <w:pPr>
      <w:spacing w:after="160" w:line="240" w:lineRule="exact"/>
    </w:pPr>
    <w:rPr>
      <w:rFonts w:ascii="Arial" w:hAnsi="Arial" w:cs="Arial"/>
      <w:sz w:val="20"/>
      <w:szCs w:val="20"/>
    </w:rPr>
  </w:style>
  <w:style w:type="paragraph" w:customStyle="1" w:styleId="110">
    <w:name w:val="Знак Знак11"/>
    <w:basedOn w:val="Normal"/>
    <w:uiPriority w:val="99"/>
    <w:rsid w:val="00DD23AB"/>
    <w:pPr>
      <w:spacing w:after="160" w:line="240" w:lineRule="exact"/>
    </w:pPr>
    <w:rPr>
      <w:rFonts w:ascii="Arial" w:hAnsi="Arial" w:cs="Arial"/>
      <w:sz w:val="20"/>
      <w:szCs w:val="20"/>
    </w:rPr>
  </w:style>
  <w:style w:type="paragraph" w:customStyle="1" w:styleId="BodyText11">
    <w:name w:val="Body Text11"/>
    <w:basedOn w:val="Default"/>
    <w:next w:val="Default"/>
    <w:uiPriority w:val="99"/>
    <w:rsid w:val="00DD23AB"/>
    <w:rPr>
      <w:rFonts w:ascii="Sylfaen" w:hAnsi="Sylfaen"/>
      <w:color w:val="auto"/>
    </w:rPr>
  </w:style>
  <w:style w:type="paragraph" w:customStyle="1" w:styleId="210">
    <w:name w:val="Знак Знак21"/>
    <w:basedOn w:val="Normal"/>
    <w:uiPriority w:val="99"/>
    <w:rsid w:val="00DD23AB"/>
    <w:pPr>
      <w:spacing w:after="160" w:line="240" w:lineRule="exact"/>
    </w:pPr>
    <w:rPr>
      <w:rFonts w:ascii="Arial" w:hAnsi="Arial" w:cs="Arial"/>
      <w:sz w:val="20"/>
      <w:szCs w:val="20"/>
    </w:rPr>
  </w:style>
  <w:style w:type="paragraph" w:customStyle="1" w:styleId="CharCharChar10">
    <w:name w:val="Char Char Char Знак Знак1"/>
    <w:basedOn w:val="Normal"/>
    <w:uiPriority w:val="99"/>
    <w:rsid w:val="00DD23AB"/>
    <w:pPr>
      <w:spacing w:after="160" w:line="240" w:lineRule="exact"/>
    </w:pPr>
    <w:rPr>
      <w:rFonts w:ascii="Arial" w:hAnsi="Arial" w:cs="Arial"/>
      <w:sz w:val="20"/>
      <w:szCs w:val="20"/>
    </w:rPr>
  </w:style>
  <w:style w:type="paragraph" w:customStyle="1" w:styleId="CharCharCharCharChar10">
    <w:name w:val="Char Char Char Char Char Знак Знак1"/>
    <w:basedOn w:val="Normal"/>
    <w:uiPriority w:val="99"/>
    <w:rsid w:val="00DD23AB"/>
    <w:pPr>
      <w:spacing w:after="160" w:line="240" w:lineRule="exact"/>
    </w:pPr>
    <w:rPr>
      <w:rFonts w:ascii="Arial" w:hAnsi="Arial" w:cs="Arial"/>
      <w:sz w:val="20"/>
      <w:szCs w:val="20"/>
    </w:rPr>
  </w:style>
  <w:style w:type="character" w:customStyle="1" w:styleId="CharChar123">
    <w:name w:val="Char Char123"/>
    <w:uiPriority w:val="99"/>
    <w:semiHidden/>
    <w:locked/>
    <w:rsid w:val="00DD23AB"/>
    <w:rPr>
      <w:rFonts w:ascii="Times New Roman" w:eastAsia="Times New Roman" w:hAnsi="Times New Roman" w:cs="Times New Roman"/>
      <w:noProof/>
      <w:sz w:val="24"/>
      <w:szCs w:val="24"/>
      <w:lang w:val="hy-AM"/>
    </w:rPr>
  </w:style>
  <w:style w:type="character" w:customStyle="1" w:styleId="CharChar61">
    <w:name w:val="Char Char61"/>
    <w:uiPriority w:val="99"/>
    <w:rsid w:val="00DD23AB"/>
    <w:rPr>
      <w:rFonts w:ascii="Times Armenian" w:hAnsi="Times Armenian" w:cs="Arial" w:hint="default"/>
      <w:b/>
      <w:bCs/>
      <w:i/>
      <w:iCs w:val="0"/>
      <w:noProof/>
      <w:sz w:val="26"/>
      <w:szCs w:val="26"/>
      <w:u w:val="single"/>
      <w:lang w:val="hy-AM" w:eastAsia="en-US" w:bidi="ar-SA"/>
    </w:rPr>
  </w:style>
  <w:style w:type="character" w:customStyle="1" w:styleId="CharChar51">
    <w:name w:val="Char Char51"/>
    <w:uiPriority w:val="99"/>
    <w:rsid w:val="00DD23AB"/>
    <w:rPr>
      <w:rFonts w:ascii="Times Armenian" w:hAnsi="Times Armenian" w:hint="default"/>
      <w:noProof/>
      <w:sz w:val="24"/>
      <w:szCs w:val="24"/>
      <w:lang w:val="hy-AM" w:eastAsia="en-US" w:bidi="ar-SA"/>
    </w:rPr>
  </w:style>
  <w:style w:type="character" w:customStyle="1" w:styleId="CharChar41">
    <w:name w:val="Char Char41"/>
    <w:uiPriority w:val="99"/>
    <w:rsid w:val="00DD23AB"/>
    <w:rPr>
      <w:noProof/>
      <w:lang w:val="hy-AM" w:eastAsia="en-US" w:bidi="ar-SA"/>
    </w:rPr>
  </w:style>
  <w:style w:type="paragraph" w:customStyle="1" w:styleId="CharCharCharChar1">
    <w:name w:val="Char Char Char Char1"/>
    <w:basedOn w:val="Normal"/>
    <w:uiPriority w:val="99"/>
    <w:rsid w:val="00DD23AB"/>
    <w:pPr>
      <w:spacing w:after="160" w:line="240" w:lineRule="exact"/>
    </w:pPr>
    <w:rPr>
      <w:rFonts w:ascii="Arial" w:hAnsi="Arial" w:cs="Arial"/>
      <w:sz w:val="20"/>
      <w:szCs w:val="20"/>
    </w:rPr>
  </w:style>
  <w:style w:type="character" w:customStyle="1" w:styleId="CharChar233">
    <w:name w:val="Char Char233"/>
    <w:uiPriority w:val="99"/>
    <w:rsid w:val="00DD23AB"/>
    <w:rPr>
      <w:rFonts w:ascii="Times Armenian" w:eastAsia="Times New Roman" w:hAnsi="Times Armenian" w:cs="Times New Roman"/>
      <w:noProof/>
      <w:sz w:val="24"/>
      <w:szCs w:val="24"/>
      <w:u w:val="single"/>
      <w:lang w:val="hy-AM"/>
    </w:rPr>
  </w:style>
  <w:style w:type="character" w:customStyle="1" w:styleId="CharChar243">
    <w:name w:val="Char Char243"/>
    <w:uiPriority w:val="99"/>
    <w:locked/>
    <w:rsid w:val="00DD23AB"/>
    <w:rPr>
      <w:rFonts w:ascii="Times Armenian" w:eastAsia="Times New Roman" w:hAnsi="Times Armenian" w:cs="Times New Roman"/>
      <w:b/>
      <w:i/>
      <w:noProof/>
      <w:sz w:val="28"/>
      <w:szCs w:val="20"/>
      <w:lang w:val="hy-AM"/>
    </w:rPr>
  </w:style>
  <w:style w:type="paragraph" w:customStyle="1" w:styleId="CM4">
    <w:name w:val="CM4"/>
    <w:basedOn w:val="Default"/>
    <w:next w:val="Default"/>
    <w:uiPriority w:val="99"/>
    <w:rsid w:val="00DD23AB"/>
    <w:pPr>
      <w:widowControl w:val="0"/>
      <w:spacing w:line="248" w:lineRule="atLeast"/>
    </w:pPr>
    <w:rPr>
      <w:rFonts w:ascii="Arial Armenian" w:hAnsi="Arial Armenian"/>
      <w:color w:val="auto"/>
    </w:rPr>
  </w:style>
  <w:style w:type="character" w:customStyle="1" w:styleId="FontStyle37">
    <w:name w:val="Font Style37"/>
    <w:uiPriority w:val="99"/>
    <w:rsid w:val="00DD23AB"/>
    <w:rPr>
      <w:rFonts w:ascii="Sylfaen" w:hAnsi="Sylfaen" w:cs="Sylfaen"/>
      <w:sz w:val="22"/>
      <w:szCs w:val="22"/>
    </w:rPr>
  </w:style>
  <w:style w:type="character" w:customStyle="1" w:styleId="apple-tab-span">
    <w:name w:val="apple-tab-span"/>
    <w:uiPriority w:val="99"/>
    <w:rsid w:val="00DD23AB"/>
  </w:style>
  <w:style w:type="paragraph" w:customStyle="1" w:styleId="Style10">
    <w:name w:val="Style10"/>
    <w:basedOn w:val="Normal"/>
    <w:uiPriority w:val="99"/>
    <w:rsid w:val="00DD23AB"/>
    <w:pPr>
      <w:widowControl w:val="0"/>
      <w:autoSpaceDE w:val="0"/>
      <w:autoSpaceDN w:val="0"/>
      <w:adjustRightInd w:val="0"/>
      <w:spacing w:line="403" w:lineRule="exact"/>
      <w:ind w:firstLine="562"/>
      <w:jc w:val="both"/>
    </w:pPr>
    <w:rPr>
      <w:rFonts w:ascii="Tahoma" w:hAnsi="Tahoma" w:cs="Tahoma"/>
    </w:rPr>
  </w:style>
  <w:style w:type="character" w:customStyle="1" w:styleId="Bodytext20">
    <w:name w:val="Body text (2)_"/>
    <w:link w:val="Bodytext22"/>
    <w:uiPriority w:val="99"/>
    <w:rsid w:val="00DD23AB"/>
    <w:rPr>
      <w:rFonts w:ascii="Sylfaen" w:eastAsia="Sylfaen" w:hAnsi="Sylfaen" w:cs="Sylfaen"/>
      <w:spacing w:val="20"/>
      <w:shd w:val="clear" w:color="auto" w:fill="FFFFFF"/>
    </w:rPr>
  </w:style>
  <w:style w:type="paragraph" w:customStyle="1" w:styleId="Bodytext22">
    <w:name w:val="Body text (2)"/>
    <w:basedOn w:val="Normal"/>
    <w:link w:val="Bodytext20"/>
    <w:uiPriority w:val="99"/>
    <w:rsid w:val="00DD23AB"/>
    <w:pPr>
      <w:widowControl w:val="0"/>
      <w:shd w:val="clear" w:color="auto" w:fill="FFFFFF"/>
      <w:spacing w:before="220" w:after="220" w:line="370" w:lineRule="exact"/>
      <w:ind w:hanging="360"/>
      <w:jc w:val="both"/>
    </w:pPr>
    <w:rPr>
      <w:rFonts w:ascii="Sylfaen" w:eastAsia="Sylfaen" w:hAnsi="Sylfaen"/>
      <w:spacing w:val="20"/>
      <w:sz w:val="20"/>
      <w:szCs w:val="20"/>
    </w:rPr>
  </w:style>
  <w:style w:type="character" w:customStyle="1" w:styleId="23">
    <w:name w:val="Основной текст (2)"/>
    <w:uiPriority w:val="99"/>
    <w:rsid w:val="00DD23AB"/>
    <w:rPr>
      <w:rFonts w:ascii="Tahoma" w:eastAsia="Tahoma" w:hAnsi="Tahoma" w:cs="Tahoma"/>
      <w:b w:val="0"/>
      <w:bCs w:val="0"/>
      <w:i w:val="0"/>
      <w:iCs w:val="0"/>
      <w:smallCaps w:val="0"/>
      <w:strike w:val="0"/>
      <w:color w:val="000000"/>
      <w:spacing w:val="0"/>
      <w:w w:val="100"/>
      <w:position w:val="0"/>
      <w:sz w:val="24"/>
      <w:szCs w:val="24"/>
      <w:u w:val="none"/>
      <w:lang w:val="hy-AM" w:eastAsia="hy-AM" w:bidi="hy-AM"/>
    </w:rPr>
  </w:style>
  <w:style w:type="paragraph" w:customStyle="1" w:styleId="CharChar">
    <w:name w:val="Char Char"/>
    <w:basedOn w:val="Normal"/>
    <w:rsid w:val="00DD23AB"/>
    <w:pPr>
      <w:spacing w:after="160" w:line="240" w:lineRule="exact"/>
    </w:pPr>
    <w:rPr>
      <w:rFonts w:ascii="Arial" w:hAnsi="Arial" w:cs="Arial"/>
      <w:sz w:val="20"/>
      <w:szCs w:val="20"/>
    </w:rPr>
  </w:style>
  <w:style w:type="character" w:customStyle="1" w:styleId="32ptExact">
    <w:name w:val="Основной текст (3) + Интервал 2 pt Exact"/>
    <w:uiPriority w:val="99"/>
    <w:rsid w:val="00DD23AB"/>
    <w:rPr>
      <w:rFonts w:ascii="Sylfaen" w:hAnsi="Sylfaen" w:cs="Sylfaen"/>
      <w:spacing w:val="40"/>
      <w:sz w:val="20"/>
      <w:szCs w:val="20"/>
      <w:u w:val="none"/>
      <w:lang w:val="ru-RU" w:eastAsia="ru-RU"/>
    </w:rPr>
  </w:style>
  <w:style w:type="character" w:customStyle="1" w:styleId="PageNumber1">
    <w:name w:val="Page Number1"/>
    <w:uiPriority w:val="99"/>
    <w:rsid w:val="00DD23AB"/>
  </w:style>
  <w:style w:type="character" w:customStyle="1" w:styleId="25">
    <w:name w:val="Основной текст (2)_"/>
    <w:uiPriority w:val="99"/>
    <w:rsid w:val="00DD23AB"/>
    <w:rPr>
      <w:rFonts w:ascii="Sylfaen" w:hAnsi="Sylfaen" w:cs="Sylfaen"/>
      <w:i/>
      <w:iCs/>
      <w:shd w:val="clear" w:color="auto" w:fill="FFFFFF"/>
    </w:rPr>
  </w:style>
  <w:style w:type="character" w:customStyle="1" w:styleId="32">
    <w:name w:val="Основной текст (3)_"/>
    <w:uiPriority w:val="99"/>
    <w:rsid w:val="00DD23AB"/>
    <w:rPr>
      <w:rFonts w:ascii="Sylfaen" w:hAnsi="Sylfaen" w:cs="Sylfaen"/>
      <w:spacing w:val="20"/>
      <w:w w:val="80"/>
      <w:sz w:val="21"/>
      <w:szCs w:val="21"/>
      <w:shd w:val="clear" w:color="auto" w:fill="FFFFFF"/>
    </w:rPr>
  </w:style>
  <w:style w:type="character" w:customStyle="1" w:styleId="311pt">
    <w:name w:val="Основной текст (3) + 11 pt"/>
    <w:uiPriority w:val="99"/>
    <w:rsid w:val="00DD23AB"/>
    <w:rPr>
      <w:rFonts w:ascii="Sylfaen" w:hAnsi="Sylfaen" w:cs="Sylfaen"/>
      <w:i/>
      <w:iCs/>
      <w:spacing w:val="0"/>
      <w:w w:val="100"/>
      <w:sz w:val="22"/>
      <w:szCs w:val="22"/>
      <w:shd w:val="clear" w:color="auto" w:fill="FFFFFF"/>
    </w:rPr>
  </w:style>
  <w:style w:type="character" w:customStyle="1" w:styleId="311pt1">
    <w:name w:val="Основной текст (3) + 11 pt1"/>
    <w:uiPriority w:val="99"/>
    <w:rsid w:val="00DD23AB"/>
    <w:rPr>
      <w:rFonts w:ascii="Sylfaen" w:hAnsi="Sylfaen" w:cs="Sylfaen"/>
      <w:spacing w:val="0"/>
      <w:w w:val="100"/>
      <w:sz w:val="22"/>
      <w:szCs w:val="22"/>
      <w:shd w:val="clear" w:color="auto" w:fill="FFFFFF"/>
    </w:rPr>
  </w:style>
  <w:style w:type="character" w:customStyle="1" w:styleId="4">
    <w:name w:val="Основной текст (4)_"/>
    <w:uiPriority w:val="99"/>
    <w:rsid w:val="00DD23AB"/>
    <w:rPr>
      <w:rFonts w:ascii="Sylfaen" w:hAnsi="Sylfaen" w:cs="Sylfaen"/>
      <w:spacing w:val="20"/>
      <w:w w:val="80"/>
      <w:shd w:val="clear" w:color="auto" w:fill="FFFFFF"/>
    </w:rPr>
  </w:style>
  <w:style w:type="character" w:customStyle="1" w:styleId="4pt">
    <w:name w:val="Основной текст + 4 pt"/>
    <w:uiPriority w:val="99"/>
    <w:rsid w:val="00DD23AB"/>
    <w:rPr>
      <w:rFonts w:ascii="Sylfaen" w:hAnsi="Sylfaen" w:cs="Sylfaen"/>
      <w:i/>
      <w:iCs/>
      <w:spacing w:val="0"/>
      <w:w w:val="100"/>
      <w:sz w:val="8"/>
      <w:szCs w:val="8"/>
      <w:shd w:val="clear" w:color="auto" w:fill="FFFFFF"/>
    </w:rPr>
  </w:style>
  <w:style w:type="character" w:customStyle="1" w:styleId="13">
    <w:name w:val="Заголовок №1_"/>
    <w:uiPriority w:val="99"/>
    <w:rsid w:val="00DD23AB"/>
    <w:rPr>
      <w:rFonts w:ascii="Sylfaen" w:hAnsi="Sylfaen" w:cs="Sylfaen"/>
      <w:i/>
      <w:iCs/>
      <w:spacing w:val="-30"/>
      <w:sz w:val="31"/>
      <w:szCs w:val="31"/>
      <w:shd w:val="clear" w:color="auto" w:fill="FFFFFF"/>
    </w:rPr>
  </w:style>
  <w:style w:type="character" w:customStyle="1" w:styleId="111">
    <w:name w:val="Заголовок №1 + 11"/>
    <w:uiPriority w:val="99"/>
    <w:rsid w:val="00DD23AB"/>
    <w:rPr>
      <w:rFonts w:ascii="Sylfaen" w:hAnsi="Sylfaen" w:cs="Sylfaen"/>
      <w:i/>
      <w:iCs/>
      <w:spacing w:val="-20"/>
      <w:sz w:val="23"/>
      <w:szCs w:val="23"/>
      <w:shd w:val="clear" w:color="auto" w:fill="FFFFFF"/>
    </w:rPr>
  </w:style>
  <w:style w:type="character" w:customStyle="1" w:styleId="Sylfaen2">
    <w:name w:val="Основной текст + Sylfaen2"/>
    <w:uiPriority w:val="99"/>
    <w:rsid w:val="00DD23AB"/>
    <w:rPr>
      <w:rFonts w:ascii="Sylfaen" w:hAnsi="Sylfaen" w:cs="Sylfaen"/>
      <w:spacing w:val="20"/>
      <w:w w:val="80"/>
      <w:sz w:val="22"/>
      <w:szCs w:val="22"/>
      <w:u w:val="none"/>
      <w:shd w:val="clear" w:color="auto" w:fill="FFFFFF"/>
    </w:rPr>
  </w:style>
  <w:style w:type="character" w:customStyle="1" w:styleId="Sylfaen1">
    <w:name w:val="Основной текст + Sylfaen1"/>
    <w:uiPriority w:val="99"/>
    <w:rsid w:val="00DD23AB"/>
    <w:rPr>
      <w:rFonts w:ascii="Sylfaen" w:hAnsi="Sylfaen" w:cs="Sylfaen"/>
      <w:spacing w:val="20"/>
      <w:w w:val="80"/>
      <w:sz w:val="20"/>
      <w:szCs w:val="20"/>
      <w:u w:val="none"/>
      <w:shd w:val="clear" w:color="auto" w:fill="FFFFFF"/>
    </w:rPr>
  </w:style>
  <w:style w:type="character" w:customStyle="1" w:styleId="a6">
    <w:name w:val="Основной текст + Полужирный"/>
    <w:uiPriority w:val="99"/>
    <w:rsid w:val="00DD23AB"/>
    <w:rPr>
      <w:rFonts w:ascii="Sylfaen" w:hAnsi="Sylfaen" w:cs="Sylfaen"/>
      <w:b/>
      <w:bCs/>
      <w:spacing w:val="20"/>
      <w:w w:val="80"/>
      <w:sz w:val="21"/>
      <w:szCs w:val="21"/>
      <w:u w:val="none"/>
      <w:shd w:val="clear" w:color="auto" w:fill="FFFFFF"/>
    </w:rPr>
  </w:style>
  <w:style w:type="character" w:customStyle="1" w:styleId="shorttext">
    <w:name w:val="short_text"/>
    <w:uiPriority w:val="99"/>
    <w:rsid w:val="00DD23AB"/>
  </w:style>
  <w:style w:type="character" w:customStyle="1" w:styleId="textexposedshow">
    <w:name w:val="text_exposed_show"/>
    <w:uiPriority w:val="99"/>
    <w:rsid w:val="00DD23AB"/>
  </w:style>
  <w:style w:type="character" w:customStyle="1" w:styleId="ListLabel1">
    <w:name w:val="ListLabel 1"/>
    <w:uiPriority w:val="99"/>
    <w:rsid w:val="00DD23AB"/>
    <w:rPr>
      <w:rFonts w:eastAsia="Times New Roman"/>
      <w:color w:val="000000"/>
    </w:rPr>
  </w:style>
  <w:style w:type="character" w:customStyle="1" w:styleId="ListLabel2">
    <w:name w:val="ListLabel 2"/>
    <w:uiPriority w:val="99"/>
    <w:rsid w:val="00DD23AB"/>
  </w:style>
  <w:style w:type="character" w:customStyle="1" w:styleId="ListLabel3">
    <w:name w:val="ListLabel 3"/>
    <w:uiPriority w:val="99"/>
    <w:rsid w:val="00DD23AB"/>
  </w:style>
  <w:style w:type="character" w:customStyle="1" w:styleId="ListLabel4">
    <w:name w:val="ListLabel 4"/>
    <w:uiPriority w:val="99"/>
    <w:rsid w:val="00DD23AB"/>
  </w:style>
  <w:style w:type="character" w:customStyle="1" w:styleId="ListLabel5">
    <w:name w:val="ListLabel 5"/>
    <w:uiPriority w:val="99"/>
    <w:rsid w:val="00DD23AB"/>
    <w:rPr>
      <w:color w:val="auto"/>
    </w:rPr>
  </w:style>
  <w:style w:type="character" w:customStyle="1" w:styleId="ListLabel6">
    <w:name w:val="ListLabel 6"/>
    <w:uiPriority w:val="99"/>
    <w:rsid w:val="00DD23AB"/>
    <w:rPr>
      <w:b/>
      <w:bCs/>
      <w:i/>
      <w:iCs/>
    </w:rPr>
  </w:style>
  <w:style w:type="character" w:customStyle="1" w:styleId="ListLabel7">
    <w:name w:val="ListLabel 7"/>
    <w:uiPriority w:val="99"/>
    <w:rsid w:val="00DD23AB"/>
    <w:rPr>
      <w:sz w:val="24"/>
      <w:szCs w:val="24"/>
    </w:rPr>
  </w:style>
  <w:style w:type="character" w:customStyle="1" w:styleId="ListLabel8">
    <w:name w:val="ListLabel 8"/>
    <w:uiPriority w:val="99"/>
    <w:rsid w:val="00DD23AB"/>
    <w:rPr>
      <w:rFonts w:eastAsia="Times New Roman"/>
    </w:rPr>
  </w:style>
  <w:style w:type="paragraph" w:customStyle="1" w:styleId="Heading">
    <w:name w:val="Heading"/>
    <w:basedOn w:val="Normal"/>
    <w:next w:val="BodyText"/>
    <w:uiPriority w:val="99"/>
    <w:rsid w:val="00DD23AB"/>
    <w:pPr>
      <w:keepNext/>
      <w:suppressAutoHyphens/>
      <w:spacing w:before="240" w:after="120" w:line="276" w:lineRule="auto"/>
    </w:pPr>
    <w:rPr>
      <w:rFonts w:ascii="Liberation Sans" w:hAnsi="Liberation Sans" w:cs="Liberation Sans"/>
      <w:kern w:val="1"/>
      <w:sz w:val="28"/>
      <w:szCs w:val="28"/>
    </w:rPr>
  </w:style>
  <w:style w:type="paragraph" w:styleId="List">
    <w:name w:val="List"/>
    <w:basedOn w:val="BodyText"/>
    <w:uiPriority w:val="99"/>
    <w:rsid w:val="00DD23AB"/>
    <w:pPr>
      <w:suppressAutoHyphens/>
      <w:overflowPunct/>
      <w:autoSpaceDE/>
      <w:autoSpaceDN/>
      <w:adjustRightInd/>
      <w:spacing w:after="120" w:line="288" w:lineRule="auto"/>
      <w:jc w:val="left"/>
      <w:textAlignment w:val="auto"/>
    </w:pPr>
    <w:rPr>
      <w:rFonts w:ascii="GHEA Grapalat" w:hAnsi="GHEA Grapalat" w:cs="GHEA Grapalat"/>
      <w:b w:val="0"/>
      <w:i w:val="0"/>
      <w:kern w:val="1"/>
      <w:sz w:val="22"/>
      <w:szCs w:val="22"/>
    </w:rPr>
  </w:style>
  <w:style w:type="paragraph" w:customStyle="1" w:styleId="Index">
    <w:name w:val="Index"/>
    <w:basedOn w:val="Normal"/>
    <w:uiPriority w:val="99"/>
    <w:rsid w:val="00DD23AB"/>
    <w:pPr>
      <w:suppressLineNumbers/>
      <w:suppressAutoHyphens/>
      <w:spacing w:after="200" w:line="276" w:lineRule="auto"/>
    </w:pPr>
    <w:rPr>
      <w:rFonts w:ascii="Calibri" w:hAnsi="Calibri" w:cs="Calibri"/>
      <w:kern w:val="1"/>
      <w:sz w:val="22"/>
      <w:szCs w:val="22"/>
    </w:rPr>
  </w:style>
  <w:style w:type="paragraph" w:customStyle="1" w:styleId="Char4">
    <w:name w:val="Char4"/>
    <w:basedOn w:val="Normal"/>
    <w:uiPriority w:val="99"/>
    <w:rsid w:val="00DD23AB"/>
    <w:pPr>
      <w:suppressAutoHyphens/>
      <w:spacing w:after="160" w:line="240" w:lineRule="exact"/>
    </w:pPr>
    <w:rPr>
      <w:rFonts w:ascii="Arial" w:hAnsi="Arial" w:cs="Arial"/>
      <w:kern w:val="1"/>
      <w:sz w:val="20"/>
      <w:szCs w:val="20"/>
    </w:rPr>
  </w:style>
  <w:style w:type="paragraph" w:customStyle="1" w:styleId="p2">
    <w:name w:val="p2"/>
    <w:basedOn w:val="Normal"/>
    <w:uiPriority w:val="99"/>
    <w:rsid w:val="00DD23AB"/>
    <w:pPr>
      <w:suppressAutoHyphens/>
      <w:spacing w:before="280" w:after="280"/>
    </w:pPr>
    <w:rPr>
      <w:rFonts w:ascii="Times New Roman" w:hAnsi="Times New Roman"/>
      <w:kern w:val="1"/>
    </w:rPr>
  </w:style>
  <w:style w:type="paragraph" w:customStyle="1" w:styleId="CharCharCharCharChar2">
    <w:name w:val="Char Char Char Знак Знак Char Char Знак Знак"/>
    <w:basedOn w:val="Normal"/>
    <w:uiPriority w:val="99"/>
    <w:rsid w:val="00DD23AB"/>
    <w:pPr>
      <w:suppressAutoHyphens/>
      <w:spacing w:after="160" w:line="240" w:lineRule="exact"/>
    </w:pPr>
    <w:rPr>
      <w:rFonts w:ascii="Arial" w:hAnsi="Arial" w:cs="Arial"/>
      <w:kern w:val="1"/>
      <w:sz w:val="20"/>
      <w:szCs w:val="20"/>
    </w:rPr>
  </w:style>
  <w:style w:type="paragraph" w:customStyle="1" w:styleId="CharCharCharCharCharCharCharCharCharCharCharCharChar">
    <w:name w:val="Char Char Char Char Char Char Char Char Char Char Char Char Char"/>
    <w:basedOn w:val="Normal"/>
    <w:uiPriority w:val="99"/>
    <w:rsid w:val="00DD23AB"/>
    <w:pPr>
      <w:suppressAutoHyphens/>
      <w:spacing w:after="160" w:line="240" w:lineRule="exact"/>
    </w:pPr>
    <w:rPr>
      <w:rFonts w:ascii="Arial" w:hAnsi="Arial" w:cs="Arial"/>
      <w:kern w:val="1"/>
      <w:sz w:val="20"/>
      <w:szCs w:val="20"/>
    </w:rPr>
  </w:style>
  <w:style w:type="paragraph" w:customStyle="1" w:styleId="Char5">
    <w:name w:val="Char5"/>
    <w:basedOn w:val="Normal"/>
    <w:uiPriority w:val="99"/>
    <w:rsid w:val="00DD23AB"/>
    <w:pPr>
      <w:suppressAutoHyphens/>
      <w:spacing w:after="160" w:line="240" w:lineRule="exact"/>
    </w:pPr>
    <w:rPr>
      <w:rFonts w:ascii="Arial" w:hAnsi="Arial" w:cs="Arial"/>
      <w:kern w:val="1"/>
      <w:sz w:val="20"/>
      <w:szCs w:val="20"/>
    </w:rPr>
  </w:style>
  <w:style w:type="character" w:customStyle="1" w:styleId="BodyText3Char1">
    <w:name w:val="Body Text 3 Char1"/>
    <w:uiPriority w:val="99"/>
    <w:locked/>
    <w:rsid w:val="00DD23AB"/>
    <w:rPr>
      <w:rFonts w:ascii="Calibri" w:eastAsia="Times New Roman" w:hAnsi="Calibri" w:cs="Calibri"/>
      <w:kern w:val="1"/>
      <w:sz w:val="16"/>
      <w:szCs w:val="16"/>
    </w:rPr>
  </w:style>
  <w:style w:type="paragraph" w:customStyle="1" w:styleId="a7">
    <w:name w:val="Стиль Знак"/>
    <w:basedOn w:val="Normal"/>
    <w:uiPriority w:val="99"/>
    <w:rsid w:val="00DD23AB"/>
    <w:pPr>
      <w:suppressAutoHyphens/>
      <w:spacing w:after="160" w:line="240" w:lineRule="exact"/>
    </w:pPr>
    <w:rPr>
      <w:rFonts w:ascii="Arial" w:hAnsi="Arial" w:cs="Arial"/>
      <w:kern w:val="1"/>
      <w:sz w:val="20"/>
      <w:szCs w:val="20"/>
    </w:rPr>
  </w:style>
  <w:style w:type="paragraph" w:customStyle="1" w:styleId="15">
    <w:name w:val="Без интервала1"/>
    <w:uiPriority w:val="99"/>
    <w:qFormat/>
    <w:rsid w:val="00DD23AB"/>
    <w:pPr>
      <w:suppressAutoHyphens/>
    </w:pPr>
    <w:rPr>
      <w:rFonts w:ascii="GHEA Grapalat" w:hAnsi="GHEA Grapalat" w:cs="GHEA Grapalat"/>
      <w:kern w:val="1"/>
      <w:sz w:val="22"/>
      <w:szCs w:val="22"/>
    </w:rPr>
  </w:style>
  <w:style w:type="paragraph" w:customStyle="1" w:styleId="112">
    <w:name w:val="Без интервала11"/>
    <w:uiPriority w:val="99"/>
    <w:rsid w:val="00DD23AB"/>
    <w:pPr>
      <w:suppressAutoHyphens/>
    </w:pPr>
    <w:rPr>
      <w:rFonts w:ascii="GHEA Grapalat" w:hAnsi="GHEA Grapalat" w:cs="GHEA Grapalat"/>
      <w:kern w:val="1"/>
      <w:sz w:val="22"/>
      <w:szCs w:val="22"/>
    </w:rPr>
  </w:style>
  <w:style w:type="paragraph" w:customStyle="1" w:styleId="Iacaaiea">
    <w:name w:val="Iacaaiea"/>
    <w:basedOn w:val="Normal"/>
    <w:uiPriority w:val="99"/>
    <w:rsid w:val="00DD23AB"/>
    <w:pPr>
      <w:widowControl w:val="0"/>
      <w:suppressAutoHyphens/>
      <w:jc w:val="center"/>
    </w:pPr>
    <w:rPr>
      <w:rFonts w:ascii="Times LatArm" w:hAnsi="Times LatArm" w:cs="Times LatArm"/>
      <w:kern w:val="1"/>
    </w:rPr>
  </w:style>
  <w:style w:type="paragraph" w:customStyle="1" w:styleId="113">
    <w:name w:val="Основной текст11"/>
    <w:basedOn w:val="Normal"/>
    <w:uiPriority w:val="99"/>
    <w:rsid w:val="00DD23AB"/>
    <w:pPr>
      <w:suppressAutoHyphens/>
      <w:spacing w:after="200" w:line="276" w:lineRule="auto"/>
    </w:pPr>
    <w:rPr>
      <w:rFonts w:ascii="Sylfaen" w:hAnsi="Sylfaen" w:cs="Sylfaen"/>
      <w:spacing w:val="20"/>
      <w:w w:val="80"/>
      <w:kern w:val="1"/>
      <w:sz w:val="20"/>
      <w:szCs w:val="20"/>
      <w:shd w:val="clear" w:color="auto" w:fill="FFFFFF"/>
      <w:lang w:val="ru-RU" w:eastAsia="ru-RU"/>
    </w:rPr>
  </w:style>
  <w:style w:type="paragraph" w:customStyle="1" w:styleId="33">
    <w:name w:val="Основной текст (3)"/>
    <w:basedOn w:val="Normal"/>
    <w:uiPriority w:val="99"/>
    <w:rsid w:val="00DD23AB"/>
    <w:pPr>
      <w:suppressAutoHyphens/>
      <w:spacing w:after="200" w:line="276" w:lineRule="auto"/>
    </w:pPr>
    <w:rPr>
      <w:rFonts w:ascii="Sylfaen" w:hAnsi="Sylfaen" w:cs="Sylfaen"/>
      <w:spacing w:val="20"/>
      <w:w w:val="80"/>
      <w:kern w:val="1"/>
      <w:sz w:val="21"/>
      <w:szCs w:val="21"/>
      <w:shd w:val="clear" w:color="auto" w:fill="FFFFFF"/>
      <w:lang w:val="ru-RU" w:eastAsia="ru-RU"/>
    </w:rPr>
  </w:style>
  <w:style w:type="paragraph" w:customStyle="1" w:styleId="40">
    <w:name w:val="Основной текст (4)"/>
    <w:basedOn w:val="Normal"/>
    <w:uiPriority w:val="99"/>
    <w:rsid w:val="00DD23AB"/>
    <w:pPr>
      <w:suppressAutoHyphens/>
      <w:spacing w:after="200" w:line="276" w:lineRule="auto"/>
    </w:pPr>
    <w:rPr>
      <w:rFonts w:ascii="Sylfaen" w:hAnsi="Sylfaen" w:cs="Sylfaen"/>
      <w:spacing w:val="20"/>
      <w:w w:val="80"/>
      <w:kern w:val="1"/>
      <w:sz w:val="20"/>
      <w:szCs w:val="20"/>
      <w:shd w:val="clear" w:color="auto" w:fill="FFFFFF"/>
      <w:lang w:val="ru-RU" w:eastAsia="ru-RU"/>
    </w:rPr>
  </w:style>
  <w:style w:type="character" w:customStyle="1" w:styleId="BodyTextIndent3Char1">
    <w:name w:val="Body Text Indent 3 Char1"/>
    <w:uiPriority w:val="99"/>
    <w:locked/>
    <w:rsid w:val="00DD23AB"/>
    <w:rPr>
      <w:rFonts w:ascii="Calibri" w:eastAsia="Times New Roman" w:hAnsi="Calibri" w:cs="Calibri"/>
      <w:kern w:val="1"/>
      <w:sz w:val="16"/>
      <w:szCs w:val="16"/>
    </w:rPr>
  </w:style>
  <w:style w:type="paragraph" w:customStyle="1" w:styleId="16">
    <w:name w:val="Заголовок №1"/>
    <w:basedOn w:val="Normal"/>
    <w:uiPriority w:val="99"/>
    <w:rsid w:val="00DD23AB"/>
    <w:pPr>
      <w:suppressAutoHyphens/>
      <w:spacing w:after="200" w:line="276" w:lineRule="auto"/>
    </w:pPr>
    <w:rPr>
      <w:rFonts w:ascii="Sylfaen" w:hAnsi="Sylfaen" w:cs="Sylfaen"/>
      <w:i/>
      <w:iCs/>
      <w:spacing w:val="-30"/>
      <w:kern w:val="1"/>
      <w:sz w:val="31"/>
      <w:szCs w:val="31"/>
      <w:shd w:val="clear" w:color="auto" w:fill="FFFFFF"/>
      <w:lang w:val="ru-RU" w:eastAsia="ru-RU"/>
    </w:rPr>
  </w:style>
  <w:style w:type="paragraph" w:customStyle="1" w:styleId="CharCharChar2">
    <w:name w:val="Char Char Char"/>
    <w:basedOn w:val="Normal"/>
    <w:uiPriority w:val="99"/>
    <w:rsid w:val="00DD23AB"/>
    <w:pPr>
      <w:suppressAutoHyphens/>
      <w:spacing w:after="160" w:line="240" w:lineRule="exact"/>
    </w:pPr>
    <w:rPr>
      <w:rFonts w:ascii="Arial" w:hAnsi="Arial" w:cs="Arial"/>
      <w:kern w:val="1"/>
      <w:sz w:val="20"/>
      <w:szCs w:val="20"/>
    </w:rPr>
  </w:style>
  <w:style w:type="paragraph" w:customStyle="1" w:styleId="CharChar20">
    <w:name w:val="Char Char2"/>
    <w:basedOn w:val="Normal"/>
    <w:uiPriority w:val="99"/>
    <w:rsid w:val="00DD23AB"/>
    <w:pPr>
      <w:suppressAutoHyphens/>
      <w:spacing w:after="160" w:line="240" w:lineRule="exact"/>
    </w:pPr>
    <w:rPr>
      <w:rFonts w:ascii="Arial" w:hAnsi="Arial" w:cs="Arial"/>
      <w:kern w:val="1"/>
      <w:sz w:val="20"/>
      <w:szCs w:val="20"/>
    </w:rPr>
  </w:style>
  <w:style w:type="paragraph" w:customStyle="1" w:styleId="Para">
    <w:name w:val="Para"/>
    <w:basedOn w:val="Normal"/>
    <w:autoRedefine/>
    <w:uiPriority w:val="99"/>
    <w:rsid w:val="00DD23AB"/>
    <w:pPr>
      <w:suppressAutoHyphens/>
      <w:ind w:left="180" w:right="244"/>
      <w:jc w:val="both"/>
    </w:pPr>
    <w:rPr>
      <w:rFonts w:ascii="GHEA Grapalat" w:hAnsi="GHEA Grapalat" w:cs="GHEA Grapalat"/>
      <w:b/>
      <w:bCs/>
      <w:kern w:val="1"/>
      <w:lang w:val="hy-AM"/>
    </w:rPr>
  </w:style>
  <w:style w:type="paragraph" w:customStyle="1" w:styleId="CharCharCharCharChar11">
    <w:name w:val="Char Char Char Знак Знак Char Char Знак Знак1"/>
    <w:basedOn w:val="Normal"/>
    <w:uiPriority w:val="99"/>
    <w:rsid w:val="00DD23AB"/>
    <w:pPr>
      <w:suppressAutoHyphens/>
      <w:spacing w:after="160" w:line="240" w:lineRule="exact"/>
    </w:pPr>
    <w:rPr>
      <w:rFonts w:ascii="Arial" w:hAnsi="Arial" w:cs="Arial"/>
      <w:kern w:val="1"/>
      <w:sz w:val="20"/>
      <w:szCs w:val="20"/>
    </w:rPr>
  </w:style>
  <w:style w:type="paragraph" w:customStyle="1" w:styleId="CharChar3">
    <w:name w:val="Char Char3"/>
    <w:basedOn w:val="Normal"/>
    <w:uiPriority w:val="99"/>
    <w:rsid w:val="00DD23AB"/>
    <w:pPr>
      <w:suppressAutoHyphens/>
      <w:spacing w:after="160" w:line="240" w:lineRule="exact"/>
    </w:pPr>
    <w:rPr>
      <w:rFonts w:ascii="Arial" w:hAnsi="Arial" w:cs="Arial"/>
      <w:kern w:val="1"/>
      <w:sz w:val="20"/>
      <w:szCs w:val="20"/>
    </w:rPr>
  </w:style>
  <w:style w:type="paragraph" w:customStyle="1" w:styleId="FrameContents">
    <w:name w:val="Frame Contents"/>
    <w:basedOn w:val="Normal"/>
    <w:uiPriority w:val="99"/>
    <w:rsid w:val="00DD23AB"/>
    <w:pPr>
      <w:suppressAutoHyphens/>
      <w:spacing w:after="200" w:line="276" w:lineRule="auto"/>
    </w:pPr>
    <w:rPr>
      <w:rFonts w:ascii="Calibri" w:hAnsi="Calibri" w:cs="Calibri"/>
      <w:kern w:val="1"/>
      <w:sz w:val="22"/>
      <w:szCs w:val="22"/>
    </w:rPr>
  </w:style>
  <w:style w:type="paragraph" w:customStyle="1" w:styleId="CharCharCharCharChar20">
    <w:name w:val="Char Char Char Знак Знак Char Char Знак Знак2"/>
    <w:basedOn w:val="Normal"/>
    <w:uiPriority w:val="99"/>
    <w:rsid w:val="00DD23AB"/>
    <w:pPr>
      <w:spacing w:after="160" w:line="240" w:lineRule="exact"/>
    </w:pPr>
    <w:rPr>
      <w:rFonts w:ascii="Arial" w:hAnsi="Arial" w:cs="Arial"/>
      <w:sz w:val="20"/>
      <w:szCs w:val="20"/>
    </w:rPr>
  </w:style>
  <w:style w:type="paragraph" w:customStyle="1" w:styleId="CharCharChar11">
    <w:name w:val="Char Char Char1"/>
    <w:basedOn w:val="Normal"/>
    <w:uiPriority w:val="99"/>
    <w:rsid w:val="00DD23AB"/>
    <w:pPr>
      <w:spacing w:after="160" w:line="240" w:lineRule="exact"/>
    </w:pPr>
    <w:rPr>
      <w:rFonts w:ascii="Arial" w:hAnsi="Arial" w:cs="Arial"/>
      <w:sz w:val="20"/>
      <w:szCs w:val="20"/>
    </w:rPr>
  </w:style>
  <w:style w:type="paragraph" w:customStyle="1" w:styleId="BodyTextTimesArmenian">
    <w:name w:val="Body Text + Times Armenian"/>
    <w:aliases w:val="Justified,Left:  0.5&quot;,First line:  0.42&quot;,Line ..."/>
    <w:basedOn w:val="BodyText"/>
    <w:uiPriority w:val="99"/>
    <w:rsid w:val="00DD23AB"/>
    <w:pPr>
      <w:overflowPunct/>
      <w:autoSpaceDE/>
      <w:autoSpaceDN/>
      <w:adjustRightInd/>
      <w:spacing w:after="120"/>
      <w:ind w:left="720" w:firstLine="600"/>
      <w:jc w:val="both"/>
      <w:textAlignment w:val="auto"/>
    </w:pPr>
    <w:rPr>
      <w:rFonts w:cs="Times Armenian"/>
      <w:b w:val="0"/>
      <w:i w:val="0"/>
      <w:szCs w:val="24"/>
    </w:rPr>
  </w:style>
  <w:style w:type="paragraph" w:customStyle="1" w:styleId="CharCharCharCharCharCharCharCharCharCharCharCharChar1">
    <w:name w:val="Char Char Char Char Char Char Char Char Char Char Char Char Char1"/>
    <w:basedOn w:val="Normal"/>
    <w:uiPriority w:val="99"/>
    <w:rsid w:val="00DD23AB"/>
    <w:pPr>
      <w:spacing w:after="160" w:line="240" w:lineRule="exact"/>
    </w:pPr>
    <w:rPr>
      <w:rFonts w:ascii="Arial" w:hAnsi="Arial" w:cs="Arial"/>
      <w:sz w:val="20"/>
      <w:szCs w:val="20"/>
    </w:rPr>
  </w:style>
  <w:style w:type="paragraph" w:customStyle="1" w:styleId="CharCharCharCharCharCharChar">
    <w:name w:val="Char Char Char Char Char Char Char"/>
    <w:basedOn w:val="Normal"/>
    <w:uiPriority w:val="99"/>
    <w:rsid w:val="00DD23AB"/>
    <w:pPr>
      <w:spacing w:after="160" w:line="240" w:lineRule="exact"/>
    </w:pPr>
    <w:rPr>
      <w:rFonts w:ascii="Arial" w:hAnsi="Arial" w:cs="Arial"/>
      <w:sz w:val="20"/>
      <w:szCs w:val="20"/>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
    <w:basedOn w:val="Normal"/>
    <w:uiPriority w:val="99"/>
    <w:rsid w:val="00DD23AB"/>
    <w:pPr>
      <w:spacing w:after="160" w:line="240" w:lineRule="exact"/>
    </w:pPr>
    <w:rPr>
      <w:rFonts w:ascii="Arial" w:hAnsi="Arial" w:cs="Arial"/>
      <w:sz w:val="20"/>
      <w:szCs w:val="20"/>
    </w:rPr>
  </w:style>
  <w:style w:type="paragraph" w:customStyle="1" w:styleId="CharCharCharTegnTegnCharCharTegnTegnCharCharChar">
    <w:name w:val="Char Char Char Tegn Tegn Char Char Tegn Tegn Char Char Char"/>
    <w:basedOn w:val="Normal"/>
    <w:uiPriority w:val="99"/>
    <w:rsid w:val="00DD23AB"/>
    <w:pPr>
      <w:tabs>
        <w:tab w:val="left" w:pos="709"/>
      </w:tabs>
    </w:pPr>
    <w:rPr>
      <w:rFonts w:ascii="Tahoma" w:hAnsi="Tahoma" w:cs="Tahoma"/>
      <w:lang w:val="pl-PL" w:eastAsia="pl-PL"/>
    </w:rPr>
  </w:style>
  <w:style w:type="paragraph" w:customStyle="1" w:styleId="CharCharCharCharCharCharChar1">
    <w:name w:val="Char Char Char Char Char Char Char1"/>
    <w:basedOn w:val="Normal"/>
    <w:uiPriority w:val="99"/>
    <w:rsid w:val="00DD23AB"/>
    <w:pPr>
      <w:spacing w:after="160" w:line="240" w:lineRule="exact"/>
    </w:pPr>
    <w:rPr>
      <w:rFonts w:ascii="Arial" w:hAnsi="Arial" w:cs="Arial"/>
      <w:sz w:val="20"/>
      <w:szCs w:val="20"/>
    </w:rPr>
  </w:style>
  <w:style w:type="paragraph" w:customStyle="1" w:styleId="CharCharCharCharCharChar1Char">
    <w:name w:val="Char Char Char Char Char Char1 Char"/>
    <w:basedOn w:val="Normal"/>
    <w:uiPriority w:val="99"/>
    <w:rsid w:val="00DD23AB"/>
    <w:pPr>
      <w:spacing w:after="160" w:line="240" w:lineRule="exact"/>
    </w:pPr>
    <w:rPr>
      <w:rFonts w:ascii="Arial" w:hAnsi="Arial" w:cs="Arial"/>
      <w:sz w:val="20"/>
      <w:szCs w:val="20"/>
    </w:rPr>
  </w:style>
  <w:style w:type="paragraph" w:customStyle="1" w:styleId="CharCharCharCharCharCharCharCharCharCharCharCharCharCharChar0">
    <w:name w:val="Char Char Char Char Char Char Char Char Char Char Char Char Char Char Char Знак Знак"/>
    <w:basedOn w:val="Normal"/>
    <w:uiPriority w:val="99"/>
    <w:rsid w:val="00DD23AB"/>
    <w:pPr>
      <w:spacing w:after="160" w:line="240" w:lineRule="exact"/>
    </w:pPr>
    <w:rPr>
      <w:rFonts w:ascii="Arial" w:hAnsi="Arial" w:cs="Arial"/>
      <w:sz w:val="20"/>
      <w:szCs w:val="20"/>
    </w:rPr>
  </w:style>
  <w:style w:type="paragraph" w:customStyle="1" w:styleId="text0">
    <w:name w:val="text"/>
    <w:basedOn w:val="Normal"/>
    <w:link w:val="textChar"/>
    <w:uiPriority w:val="99"/>
    <w:rsid w:val="00DD23AB"/>
    <w:pPr>
      <w:ind w:firstLine="454"/>
      <w:jc w:val="both"/>
    </w:pPr>
    <w:rPr>
      <w:rFonts w:ascii="GHEA Mariam" w:hAnsi="GHEA Mariam"/>
      <w:sz w:val="20"/>
      <w:szCs w:val="20"/>
      <w:lang w:val="en-GB" w:eastAsia="ru-RU"/>
    </w:rPr>
  </w:style>
  <w:style w:type="character" w:customStyle="1" w:styleId="textChar">
    <w:name w:val="text Char"/>
    <w:link w:val="text0"/>
    <w:uiPriority w:val="99"/>
    <w:locked/>
    <w:rsid w:val="00DD23AB"/>
    <w:rPr>
      <w:rFonts w:ascii="GHEA Mariam" w:hAnsi="GHEA Mariam"/>
      <w:lang w:val="en-GB" w:eastAsia="ru-RU"/>
    </w:rPr>
  </w:style>
  <w:style w:type="paragraph" w:customStyle="1" w:styleId="BULET">
    <w:name w:val="BULET"/>
    <w:basedOn w:val="text0"/>
    <w:uiPriority w:val="99"/>
    <w:rsid w:val="00DD23AB"/>
    <w:pPr>
      <w:numPr>
        <w:numId w:val="6"/>
      </w:numPr>
      <w:tabs>
        <w:tab w:val="num" w:pos="540"/>
        <w:tab w:val="num" w:pos="643"/>
        <w:tab w:val="num" w:pos="720"/>
      </w:tabs>
      <w:ind w:left="568" w:hanging="284"/>
    </w:pPr>
    <w:rPr>
      <w:color w:val="000000"/>
      <w:lang w:val="af-ZA"/>
    </w:rPr>
  </w:style>
  <w:style w:type="paragraph" w:customStyle="1" w:styleId="Char6">
    <w:name w:val="Char6"/>
    <w:basedOn w:val="Normal"/>
    <w:uiPriority w:val="99"/>
    <w:rsid w:val="00DD23AB"/>
    <w:pPr>
      <w:spacing w:after="160" w:line="240" w:lineRule="exact"/>
    </w:pPr>
    <w:rPr>
      <w:rFonts w:ascii="Arial" w:hAnsi="Arial" w:cs="Arial"/>
      <w:sz w:val="20"/>
      <w:szCs w:val="20"/>
    </w:rPr>
  </w:style>
  <w:style w:type="paragraph" w:customStyle="1" w:styleId="CharCharCharCharCharCharCharChar">
    <w:name w:val="Char Char Char Char Char Char Char Char Знак Знак"/>
    <w:basedOn w:val="Normal"/>
    <w:uiPriority w:val="99"/>
    <w:rsid w:val="00DD23AB"/>
    <w:pPr>
      <w:spacing w:after="160" w:line="240" w:lineRule="exact"/>
    </w:pPr>
    <w:rPr>
      <w:rFonts w:ascii="Arial" w:hAnsi="Arial" w:cs="Arial"/>
      <w:sz w:val="20"/>
      <w:szCs w:val="20"/>
    </w:rPr>
  </w:style>
  <w:style w:type="paragraph" w:customStyle="1" w:styleId="CharCharCharChar0">
    <w:name w:val="Знак Знак Char Char Знак Знак Char Char Знак Знак"/>
    <w:basedOn w:val="Normal"/>
    <w:uiPriority w:val="99"/>
    <w:rsid w:val="00DD23AB"/>
    <w:pPr>
      <w:spacing w:after="160" w:line="240" w:lineRule="exact"/>
    </w:pPr>
    <w:rPr>
      <w:rFonts w:ascii="Arial" w:hAnsi="Arial" w:cs="Arial"/>
      <w:sz w:val="20"/>
      <w:szCs w:val="20"/>
    </w:rPr>
  </w:style>
  <w:style w:type="paragraph" w:customStyle="1" w:styleId="BSAPtext">
    <w:name w:val="BSAP text"/>
    <w:basedOn w:val="Normal"/>
    <w:uiPriority w:val="99"/>
    <w:rsid w:val="00DD23AB"/>
    <w:pPr>
      <w:spacing w:line="312" w:lineRule="auto"/>
      <w:jc w:val="both"/>
    </w:pPr>
    <w:rPr>
      <w:rFonts w:ascii="Bookman Old Style" w:hAnsi="Bookman Old Style" w:cs="Bookman Old Style"/>
      <w:sz w:val="22"/>
      <w:szCs w:val="22"/>
    </w:rPr>
  </w:style>
  <w:style w:type="paragraph" w:customStyle="1" w:styleId="CharChar0">
    <w:name w:val="Знак Знак Char Char Знак Знак"/>
    <w:basedOn w:val="Normal"/>
    <w:uiPriority w:val="99"/>
    <w:rsid w:val="00DD23AB"/>
    <w:pPr>
      <w:spacing w:after="160" w:line="240" w:lineRule="exact"/>
    </w:pPr>
    <w:rPr>
      <w:rFonts w:ascii="Arial" w:hAnsi="Arial" w:cs="Arial"/>
      <w:sz w:val="20"/>
      <w:szCs w:val="20"/>
    </w:rPr>
  </w:style>
  <w:style w:type="paragraph" w:customStyle="1" w:styleId="CharCharCharCharCharChar">
    <w:name w:val="Char Char Char Char Char Char"/>
    <w:basedOn w:val="Normal"/>
    <w:uiPriority w:val="99"/>
    <w:rsid w:val="00DD23AB"/>
    <w:pPr>
      <w:spacing w:after="160" w:line="240" w:lineRule="exact"/>
    </w:pPr>
    <w:rPr>
      <w:rFonts w:ascii="Arial" w:hAnsi="Arial" w:cs="Arial"/>
      <w:sz w:val="20"/>
      <w:szCs w:val="20"/>
    </w:rPr>
  </w:style>
  <w:style w:type="paragraph" w:customStyle="1" w:styleId="CharCharCharCharCharCharCharCharChar">
    <w:name w:val="Char Char Char Char Char Char Char Char Char"/>
    <w:basedOn w:val="Normal"/>
    <w:uiPriority w:val="99"/>
    <w:rsid w:val="00DD23AB"/>
    <w:pPr>
      <w:spacing w:after="160" w:line="240" w:lineRule="exact"/>
    </w:pPr>
    <w:rPr>
      <w:rFonts w:ascii="Arial" w:hAnsi="Arial" w:cs="Arial"/>
      <w:sz w:val="20"/>
      <w:szCs w:val="20"/>
    </w:rPr>
  </w:style>
  <w:style w:type="character" w:customStyle="1" w:styleId="usercontent">
    <w:name w:val="usercontent"/>
    <w:uiPriority w:val="99"/>
    <w:rsid w:val="00DD23AB"/>
  </w:style>
  <w:style w:type="paragraph" w:customStyle="1" w:styleId="CharCharCharCharCharCharChar0">
    <w:name w:val="Char Char Char Char Char Знак Знак Char Char Знак Знак"/>
    <w:basedOn w:val="Normal"/>
    <w:uiPriority w:val="99"/>
    <w:rsid w:val="00DD23AB"/>
    <w:pPr>
      <w:spacing w:after="160" w:line="240" w:lineRule="exact"/>
    </w:pPr>
    <w:rPr>
      <w:rFonts w:ascii="Arial" w:hAnsi="Arial" w:cs="Arial"/>
      <w:sz w:val="20"/>
      <w:szCs w:val="20"/>
    </w:rPr>
  </w:style>
  <w:style w:type="paragraph" w:customStyle="1" w:styleId="CharCharCharCharCharChar1">
    <w:name w:val="Char Char Char Char Char Char1"/>
    <w:basedOn w:val="Normal"/>
    <w:uiPriority w:val="99"/>
    <w:rsid w:val="00DD23AB"/>
    <w:pPr>
      <w:spacing w:after="160" w:line="240" w:lineRule="exact"/>
    </w:pPr>
    <w:rPr>
      <w:rFonts w:ascii="Arial" w:hAnsi="Arial" w:cs="Arial"/>
      <w:sz w:val="20"/>
      <w:szCs w:val="20"/>
    </w:rPr>
  </w:style>
  <w:style w:type="paragraph" w:customStyle="1" w:styleId="NoSpacing2">
    <w:name w:val="No Spacing2"/>
    <w:uiPriority w:val="99"/>
    <w:rsid w:val="00DD23AB"/>
    <w:rPr>
      <w:rFonts w:ascii="Arial Armenian" w:hAnsi="Arial Armenian" w:cs="Arial Armenian"/>
      <w:sz w:val="24"/>
      <w:szCs w:val="24"/>
      <w:lang w:val="ru-RU"/>
    </w:rPr>
  </w:style>
  <w:style w:type="paragraph" w:customStyle="1" w:styleId="Standard">
    <w:name w:val="Standard"/>
    <w:uiPriority w:val="99"/>
    <w:rsid w:val="00DD23AB"/>
    <w:pPr>
      <w:widowControl w:val="0"/>
      <w:suppressAutoHyphens/>
      <w:autoSpaceDN w:val="0"/>
      <w:textAlignment w:val="baseline"/>
    </w:pPr>
    <w:rPr>
      <w:kern w:val="3"/>
      <w:sz w:val="24"/>
      <w:szCs w:val="24"/>
    </w:rPr>
  </w:style>
  <w:style w:type="character" w:customStyle="1" w:styleId="user-name">
    <w:name w:val="user-name"/>
    <w:uiPriority w:val="99"/>
    <w:rsid w:val="00DD23AB"/>
  </w:style>
  <w:style w:type="character" w:customStyle="1" w:styleId="SubtleEmphasis1">
    <w:name w:val="Subtle Emphasis1"/>
    <w:uiPriority w:val="99"/>
    <w:qFormat/>
    <w:rsid w:val="00DD23AB"/>
    <w:rPr>
      <w:i/>
      <w:iCs/>
      <w:color w:val="808080"/>
    </w:rPr>
  </w:style>
  <w:style w:type="paragraph" w:customStyle="1" w:styleId="IntenseQuote1">
    <w:name w:val="Intense Quote1"/>
    <w:basedOn w:val="Normal"/>
    <w:next w:val="Normal"/>
    <w:uiPriority w:val="99"/>
    <w:qFormat/>
    <w:rsid w:val="00DD23AB"/>
    <w:pPr>
      <w:pBdr>
        <w:bottom w:val="single" w:sz="4" w:space="4" w:color="4F81BD"/>
      </w:pBdr>
      <w:spacing w:before="200" w:after="280"/>
      <w:ind w:left="936" w:right="936"/>
    </w:pPr>
    <w:rPr>
      <w:rFonts w:cs="Arial Armenian"/>
      <w:b/>
      <w:bCs/>
      <w:i/>
      <w:iCs/>
      <w:noProof/>
      <w:color w:val="4F81BD"/>
      <w:lang w:eastAsia="ru-RU"/>
    </w:rPr>
  </w:style>
  <w:style w:type="paragraph" w:customStyle="1" w:styleId="CharCharCharCharCharCharCharCharCharCharCharCharCharCharCharCharChar">
    <w:name w:val="Char Char Char Char Char Char Char Char Char Char Char Char Char Char Char Знак Знак Char Char Знак Знак"/>
    <w:basedOn w:val="Normal"/>
    <w:uiPriority w:val="99"/>
    <w:rsid w:val="00DD23AB"/>
    <w:pPr>
      <w:spacing w:after="160" w:line="240" w:lineRule="exact"/>
    </w:pPr>
    <w:rPr>
      <w:rFonts w:ascii="Arial" w:hAnsi="Arial" w:cs="Arial"/>
      <w:sz w:val="20"/>
      <w:szCs w:val="20"/>
    </w:rPr>
  </w:style>
  <w:style w:type="paragraph" w:customStyle="1" w:styleId="26">
    <w:name w:val="Без интервала2"/>
    <w:uiPriority w:val="99"/>
    <w:qFormat/>
    <w:rsid w:val="00DD23AB"/>
    <w:pPr>
      <w:suppressAutoHyphens/>
    </w:pPr>
    <w:rPr>
      <w:rFonts w:ascii="GHEA Grapalat" w:hAnsi="GHEA Grapalat" w:cs="GHEA Grapalat"/>
      <w:kern w:val="1"/>
      <w:sz w:val="22"/>
      <w:szCs w:val="22"/>
    </w:rPr>
  </w:style>
  <w:style w:type="character" w:customStyle="1" w:styleId="5yl5">
    <w:name w:val="_5yl5"/>
    <w:uiPriority w:val="99"/>
    <w:rsid w:val="00DD23AB"/>
  </w:style>
  <w:style w:type="character" w:customStyle="1" w:styleId="17">
    <w:name w:val="Номер страницы1"/>
    <w:uiPriority w:val="99"/>
    <w:rsid w:val="00DD23AB"/>
  </w:style>
  <w:style w:type="character" w:customStyle="1" w:styleId="27">
    <w:name w:val="Основной текст2"/>
    <w:uiPriority w:val="99"/>
    <w:rsid w:val="00DD23AB"/>
    <w:rPr>
      <w:rFonts w:ascii="Sylfaen" w:eastAsia="Tahoma" w:hAnsi="Sylfaen" w:cs="Sylfaen"/>
      <w:spacing w:val="20"/>
      <w:w w:val="80"/>
      <w:sz w:val="19"/>
      <w:szCs w:val="19"/>
      <w:shd w:val="clear" w:color="auto" w:fill="FFFFFF"/>
      <w:lang w:bidi="ar-SA"/>
    </w:rPr>
  </w:style>
  <w:style w:type="paragraph" w:customStyle="1" w:styleId="Revision1">
    <w:name w:val="Revision1"/>
    <w:hidden/>
    <w:uiPriority w:val="99"/>
    <w:semiHidden/>
    <w:rsid w:val="00DD23AB"/>
    <w:rPr>
      <w:sz w:val="24"/>
      <w:szCs w:val="24"/>
      <w:lang w:val="ru-RU" w:eastAsia="ru-RU"/>
    </w:rPr>
  </w:style>
  <w:style w:type="table" w:styleId="TableWeb1">
    <w:name w:val="Table Web 1"/>
    <w:basedOn w:val="TableNormal"/>
    <w:uiPriority w:val="99"/>
    <w:rsid w:val="00DD23A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DD23A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LineNumber">
    <w:name w:val="line number"/>
    <w:uiPriority w:val="99"/>
    <w:unhideWhenUsed/>
    <w:rsid w:val="00DD23AB"/>
  </w:style>
  <w:style w:type="paragraph" w:customStyle="1" w:styleId="ModelNrmlSingle">
    <w:name w:val="ModelNrmlSingle"/>
    <w:basedOn w:val="Normal"/>
    <w:uiPriority w:val="99"/>
    <w:rsid w:val="00DD23AB"/>
    <w:pPr>
      <w:spacing w:after="240"/>
      <w:ind w:firstLine="720"/>
      <w:jc w:val="both"/>
    </w:pPr>
    <w:rPr>
      <w:rFonts w:ascii="Times New Roman" w:hAnsi="Times New Roman"/>
      <w:sz w:val="22"/>
      <w:szCs w:val="20"/>
    </w:rPr>
  </w:style>
  <w:style w:type="paragraph" w:customStyle="1" w:styleId="rmcbsepg">
    <w:name w:val="rmcbsepg"/>
    <w:basedOn w:val="Normal"/>
    <w:uiPriority w:val="99"/>
    <w:rsid w:val="00DD23AB"/>
    <w:pPr>
      <w:spacing w:before="100" w:beforeAutospacing="1" w:after="100" w:afterAutospacing="1"/>
    </w:pPr>
    <w:rPr>
      <w:rFonts w:ascii="Times New Roman" w:hAnsi="Times New Roman"/>
    </w:rPr>
  </w:style>
  <w:style w:type="paragraph" w:customStyle="1" w:styleId="CharCharCharCharCharCharCharCharCharCharCharCharCharCharChar2">
    <w:name w:val="Char Char Char Char Знак Char Знак Char Char Char Char Char Char Char Char Char Char2"/>
    <w:basedOn w:val="Normal"/>
    <w:uiPriority w:val="99"/>
    <w:rsid w:val="00DD23AB"/>
    <w:pPr>
      <w:tabs>
        <w:tab w:val="left" w:pos="709"/>
      </w:tabs>
    </w:pPr>
    <w:rPr>
      <w:rFonts w:ascii="Tahoma" w:hAnsi="Tahoma"/>
      <w:lang w:val="pl-PL" w:eastAsia="pl-PL"/>
    </w:rPr>
  </w:style>
  <w:style w:type="paragraph" w:customStyle="1" w:styleId="CharCharCharCharCharCharCharCharCharChar2">
    <w:name w:val="Char Char Char Char Char Char Char Char Char Char2"/>
    <w:basedOn w:val="Normal"/>
    <w:uiPriority w:val="99"/>
    <w:rsid w:val="00DD23AB"/>
    <w:pPr>
      <w:spacing w:after="160" w:line="240" w:lineRule="exact"/>
    </w:pPr>
    <w:rPr>
      <w:rFonts w:ascii="Arial" w:hAnsi="Arial" w:cs="Arial"/>
      <w:sz w:val="20"/>
      <w:szCs w:val="20"/>
    </w:rPr>
  </w:style>
  <w:style w:type="paragraph" w:customStyle="1" w:styleId="41">
    <w:name w:val="Знак Знак4"/>
    <w:basedOn w:val="Normal"/>
    <w:autoRedefine/>
    <w:uiPriority w:val="99"/>
    <w:rsid w:val="00DD23AB"/>
    <w:rPr>
      <w:rFonts w:ascii="Times New Roman" w:eastAsia="SimSun" w:hAnsi="Times New Roman"/>
      <w:sz w:val="20"/>
      <w:szCs w:val="20"/>
      <w:lang w:eastAsia="ru-RU"/>
    </w:rPr>
  </w:style>
  <w:style w:type="paragraph" w:customStyle="1" w:styleId="Znak2">
    <w:name w:val="Znak2"/>
    <w:basedOn w:val="Normal"/>
    <w:uiPriority w:val="99"/>
    <w:rsid w:val="00DD23AB"/>
    <w:pPr>
      <w:tabs>
        <w:tab w:val="left" w:pos="709"/>
      </w:tabs>
    </w:pPr>
    <w:rPr>
      <w:rFonts w:ascii="Tahoma" w:hAnsi="Tahoma"/>
      <w:lang w:val="pl-PL" w:eastAsia="pl-PL"/>
    </w:rPr>
  </w:style>
  <w:style w:type="paragraph" w:customStyle="1" w:styleId="CharCharCharCharChar21">
    <w:name w:val="Char Char Char Char Char2"/>
    <w:basedOn w:val="Normal"/>
    <w:uiPriority w:val="99"/>
    <w:rsid w:val="00DD23AB"/>
    <w:pPr>
      <w:spacing w:after="160" w:line="240" w:lineRule="exact"/>
    </w:pPr>
    <w:rPr>
      <w:rFonts w:ascii="Arial" w:hAnsi="Arial" w:cs="Arial"/>
      <w:sz w:val="20"/>
      <w:szCs w:val="20"/>
    </w:rPr>
  </w:style>
  <w:style w:type="paragraph" w:customStyle="1" w:styleId="ZchnZchn12">
    <w:name w:val="Zchn Zchn12"/>
    <w:basedOn w:val="Normal"/>
    <w:uiPriority w:val="99"/>
    <w:rsid w:val="00DD23AB"/>
    <w:pPr>
      <w:spacing w:after="160" w:line="240" w:lineRule="exact"/>
    </w:pPr>
    <w:rPr>
      <w:rFonts w:ascii="Verdana" w:hAnsi="Verdana"/>
      <w:sz w:val="20"/>
      <w:szCs w:val="20"/>
      <w:lang w:val="en-GB"/>
    </w:rPr>
  </w:style>
  <w:style w:type="paragraph" w:customStyle="1" w:styleId="Char12">
    <w:name w:val="Char12"/>
    <w:basedOn w:val="Normal"/>
    <w:next w:val="Normal"/>
    <w:uiPriority w:val="99"/>
    <w:rsid w:val="00DD23AB"/>
    <w:pPr>
      <w:spacing w:after="160" w:line="240" w:lineRule="exact"/>
    </w:pPr>
    <w:rPr>
      <w:rFonts w:ascii="Tahoma" w:hAnsi="Tahoma"/>
      <w:szCs w:val="20"/>
    </w:rPr>
  </w:style>
  <w:style w:type="paragraph" w:customStyle="1" w:styleId="Char3CharCharChar2">
    <w:name w:val="Char3 Char Char Char2"/>
    <w:basedOn w:val="Normal"/>
    <w:next w:val="Normal"/>
    <w:uiPriority w:val="99"/>
    <w:semiHidden/>
    <w:rsid w:val="00DD23AB"/>
    <w:pPr>
      <w:spacing w:after="160" w:line="240" w:lineRule="exact"/>
    </w:pPr>
    <w:rPr>
      <w:rFonts w:ascii="Arial" w:hAnsi="Arial" w:cs="Arial"/>
      <w:sz w:val="20"/>
      <w:szCs w:val="20"/>
      <w:lang w:val="en-GB"/>
    </w:rPr>
  </w:style>
  <w:style w:type="paragraph" w:customStyle="1" w:styleId="CharChar1CharCharChar1Char2">
    <w:name w:val="Char Char1 Char Char Char1 Char2"/>
    <w:basedOn w:val="Normal"/>
    <w:autoRedefine/>
    <w:uiPriority w:val="99"/>
    <w:rsid w:val="00DD23AB"/>
    <w:rPr>
      <w:rFonts w:ascii="Times New Roman" w:eastAsia="SimSun" w:hAnsi="Times New Roman"/>
      <w:sz w:val="20"/>
      <w:szCs w:val="20"/>
      <w:lang w:eastAsia="ru-RU"/>
    </w:rPr>
  </w:style>
  <w:style w:type="paragraph" w:customStyle="1" w:styleId="CharCharChar20">
    <w:name w:val="Char Char Char Знак2"/>
    <w:basedOn w:val="Normal"/>
    <w:next w:val="Normal"/>
    <w:uiPriority w:val="99"/>
    <w:rsid w:val="00DD23AB"/>
    <w:pPr>
      <w:spacing w:after="160" w:line="240" w:lineRule="exact"/>
    </w:pPr>
    <w:rPr>
      <w:rFonts w:ascii="Tahoma" w:hAnsi="Tahoma"/>
      <w:szCs w:val="20"/>
    </w:rPr>
  </w:style>
  <w:style w:type="paragraph" w:customStyle="1" w:styleId="CharCharChar1CharCharCharCharCharCharCharCharChar1Char2">
    <w:name w:val="Char Char Char1 Char Char Char Char Char Char Char Char Char1 Char2"/>
    <w:basedOn w:val="Normal"/>
    <w:uiPriority w:val="99"/>
    <w:rsid w:val="00DD23AB"/>
    <w:pPr>
      <w:spacing w:after="160" w:line="240" w:lineRule="exact"/>
    </w:pPr>
    <w:rPr>
      <w:rFonts w:ascii="Arial" w:hAnsi="Arial" w:cs="Arial"/>
      <w:sz w:val="20"/>
      <w:szCs w:val="20"/>
    </w:rPr>
  </w:style>
  <w:style w:type="paragraph" w:customStyle="1" w:styleId="120">
    <w:name w:val="Знак Знак12"/>
    <w:basedOn w:val="Normal"/>
    <w:uiPriority w:val="99"/>
    <w:rsid w:val="00DD23AB"/>
    <w:pPr>
      <w:spacing w:after="160" w:line="240" w:lineRule="exact"/>
    </w:pPr>
    <w:rPr>
      <w:rFonts w:ascii="Arial" w:hAnsi="Arial" w:cs="Arial"/>
      <w:sz w:val="20"/>
      <w:szCs w:val="20"/>
    </w:rPr>
  </w:style>
  <w:style w:type="paragraph" w:customStyle="1" w:styleId="BodyText12">
    <w:name w:val="Body Text12"/>
    <w:basedOn w:val="Default"/>
    <w:next w:val="Default"/>
    <w:uiPriority w:val="99"/>
    <w:rsid w:val="00DD23AB"/>
    <w:rPr>
      <w:rFonts w:ascii="Sylfaen" w:hAnsi="Sylfaen"/>
      <w:color w:val="auto"/>
    </w:rPr>
  </w:style>
  <w:style w:type="paragraph" w:customStyle="1" w:styleId="220">
    <w:name w:val="Знак Знак22"/>
    <w:basedOn w:val="Normal"/>
    <w:uiPriority w:val="99"/>
    <w:rsid w:val="00DD23AB"/>
    <w:pPr>
      <w:spacing w:after="160" w:line="240" w:lineRule="exact"/>
    </w:pPr>
    <w:rPr>
      <w:rFonts w:ascii="Arial" w:hAnsi="Arial" w:cs="Arial"/>
      <w:sz w:val="20"/>
      <w:szCs w:val="20"/>
    </w:rPr>
  </w:style>
  <w:style w:type="paragraph" w:customStyle="1" w:styleId="CharCharChar21">
    <w:name w:val="Char Char Char Знак Знак2"/>
    <w:basedOn w:val="Normal"/>
    <w:uiPriority w:val="99"/>
    <w:rsid w:val="00DD23AB"/>
    <w:pPr>
      <w:spacing w:after="160" w:line="240" w:lineRule="exact"/>
    </w:pPr>
    <w:rPr>
      <w:rFonts w:ascii="Arial" w:hAnsi="Arial" w:cs="Arial"/>
      <w:sz w:val="20"/>
      <w:szCs w:val="20"/>
    </w:rPr>
  </w:style>
  <w:style w:type="paragraph" w:customStyle="1" w:styleId="CharCharCharCharChar22">
    <w:name w:val="Char Char Char Char Char Знак Знак2"/>
    <w:basedOn w:val="Normal"/>
    <w:uiPriority w:val="99"/>
    <w:rsid w:val="00DD23AB"/>
    <w:pPr>
      <w:spacing w:after="160" w:line="240" w:lineRule="exact"/>
    </w:pPr>
    <w:rPr>
      <w:rFonts w:ascii="Arial" w:hAnsi="Arial" w:cs="Arial"/>
      <w:sz w:val="20"/>
      <w:szCs w:val="20"/>
    </w:rPr>
  </w:style>
  <w:style w:type="character" w:customStyle="1" w:styleId="CharChar62">
    <w:name w:val="Char Char62"/>
    <w:uiPriority w:val="99"/>
    <w:rsid w:val="00DD23AB"/>
    <w:rPr>
      <w:rFonts w:ascii="Times Armenian" w:hAnsi="Times Armenian" w:cs="Arial" w:hint="default"/>
      <w:b/>
      <w:bCs/>
      <w:i/>
      <w:iCs w:val="0"/>
      <w:noProof/>
      <w:sz w:val="26"/>
      <w:szCs w:val="26"/>
      <w:u w:val="single"/>
      <w:lang w:val="hy-AM" w:eastAsia="en-US" w:bidi="ar-SA"/>
    </w:rPr>
  </w:style>
  <w:style w:type="character" w:customStyle="1" w:styleId="CharChar52">
    <w:name w:val="Char Char52"/>
    <w:uiPriority w:val="99"/>
    <w:rsid w:val="00DD23AB"/>
    <w:rPr>
      <w:rFonts w:ascii="Times Armenian" w:hAnsi="Times Armenian" w:hint="default"/>
      <w:noProof/>
      <w:sz w:val="24"/>
      <w:szCs w:val="24"/>
      <w:lang w:val="hy-AM" w:eastAsia="en-US" w:bidi="ar-SA"/>
    </w:rPr>
  </w:style>
  <w:style w:type="character" w:customStyle="1" w:styleId="CharChar42">
    <w:name w:val="Char Char42"/>
    <w:uiPriority w:val="99"/>
    <w:rsid w:val="00DD23AB"/>
    <w:rPr>
      <w:noProof/>
      <w:lang w:val="hy-AM" w:eastAsia="en-US" w:bidi="ar-SA"/>
    </w:rPr>
  </w:style>
  <w:style w:type="paragraph" w:customStyle="1" w:styleId="CharCharCharChar2">
    <w:name w:val="Char Char Char Char2"/>
    <w:basedOn w:val="Normal"/>
    <w:uiPriority w:val="99"/>
    <w:rsid w:val="00DD23AB"/>
    <w:pPr>
      <w:spacing w:after="160" w:line="240" w:lineRule="exact"/>
    </w:pPr>
    <w:rPr>
      <w:rFonts w:ascii="Arial" w:hAnsi="Arial" w:cs="Arial"/>
      <w:sz w:val="20"/>
      <w:szCs w:val="20"/>
    </w:rPr>
  </w:style>
  <w:style w:type="character" w:customStyle="1" w:styleId="CharChar181">
    <w:name w:val="Char Char181"/>
    <w:uiPriority w:val="99"/>
    <w:rsid w:val="00DD23AB"/>
    <w:rPr>
      <w:rFonts w:ascii="Times Armenian" w:eastAsia="Times New Roman" w:hAnsi="Times Armenian" w:cs="Times New Roman"/>
      <w:b/>
      <w:i/>
      <w:noProof/>
      <w:sz w:val="28"/>
      <w:szCs w:val="20"/>
      <w:lang w:val="hy-AM"/>
    </w:rPr>
  </w:style>
  <w:style w:type="character" w:customStyle="1" w:styleId="CharChar131">
    <w:name w:val="Char Char131"/>
    <w:uiPriority w:val="99"/>
    <w:semiHidden/>
    <w:rsid w:val="00DD23AB"/>
    <w:rPr>
      <w:rFonts w:ascii="Times New Roman" w:eastAsia="Times New Roman" w:hAnsi="Times New Roman" w:cs="Times New Roman"/>
      <w:noProof/>
      <w:sz w:val="20"/>
      <w:szCs w:val="20"/>
      <w:lang w:val="hy-AM"/>
    </w:rPr>
  </w:style>
  <w:style w:type="character" w:customStyle="1" w:styleId="CharChar121">
    <w:name w:val="Char Char121"/>
    <w:uiPriority w:val="99"/>
    <w:semiHidden/>
    <w:locked/>
    <w:rsid w:val="00DD23AB"/>
    <w:rPr>
      <w:rFonts w:ascii="Times New Roman" w:eastAsia="Times New Roman" w:hAnsi="Times New Roman" w:cs="Times New Roman"/>
      <w:noProof/>
      <w:sz w:val="24"/>
      <w:szCs w:val="24"/>
      <w:lang w:val="hy-AM"/>
    </w:rPr>
  </w:style>
  <w:style w:type="character" w:customStyle="1" w:styleId="CharChar231">
    <w:name w:val="Char Char231"/>
    <w:uiPriority w:val="99"/>
    <w:rsid w:val="00DD23AB"/>
    <w:rPr>
      <w:rFonts w:ascii="Times Armenian" w:eastAsia="Times New Roman" w:hAnsi="Times Armenian" w:cs="Times New Roman"/>
      <w:noProof/>
      <w:sz w:val="24"/>
      <w:szCs w:val="24"/>
      <w:u w:val="single"/>
      <w:lang w:val="hy-AM"/>
    </w:rPr>
  </w:style>
  <w:style w:type="character" w:customStyle="1" w:styleId="CharChar241">
    <w:name w:val="Char Char241"/>
    <w:uiPriority w:val="99"/>
    <w:locked/>
    <w:rsid w:val="00DD23AB"/>
    <w:rPr>
      <w:rFonts w:ascii="Times Armenian" w:eastAsia="Times New Roman" w:hAnsi="Times Armenian" w:cs="Times New Roman"/>
      <w:b/>
      <w:i/>
      <w:noProof/>
      <w:sz w:val="28"/>
      <w:szCs w:val="20"/>
      <w:lang w:val="hy-AM"/>
    </w:rPr>
  </w:style>
  <w:style w:type="paragraph" w:customStyle="1" w:styleId="Bullet2">
    <w:name w:val="Bullet 2"/>
    <w:basedOn w:val="Normal"/>
    <w:autoRedefine/>
    <w:qFormat/>
    <w:rsid w:val="00DD23AB"/>
    <w:pPr>
      <w:widowControl w:val="0"/>
      <w:tabs>
        <w:tab w:val="left" w:pos="851"/>
        <w:tab w:val="left" w:pos="993"/>
      </w:tabs>
      <w:suppressAutoHyphens/>
      <w:ind w:left="720"/>
      <w:contextualSpacing/>
      <w:jc w:val="both"/>
    </w:pPr>
    <w:rPr>
      <w:rFonts w:ascii="GHEA Grapalat" w:hAnsi="GHEA Grapalat" w:cs="Sylfaen"/>
      <w:kern w:val="1"/>
      <w:lang w:val="hy-AM" w:eastAsia="ru-RU"/>
    </w:rPr>
  </w:style>
  <w:style w:type="paragraph" w:styleId="NormalIndent">
    <w:name w:val="Normal Indent"/>
    <w:aliases w:val="Normal Indent Char"/>
    <w:basedOn w:val="Normal"/>
    <w:uiPriority w:val="99"/>
    <w:unhideWhenUsed/>
    <w:qFormat/>
    <w:rsid w:val="00DD23AB"/>
    <w:pPr>
      <w:spacing w:after="180"/>
      <w:ind w:left="709"/>
      <w:jc w:val="both"/>
    </w:pPr>
    <w:rPr>
      <w:rFonts w:ascii="Times New Roman" w:hAnsi="Times New Roman"/>
      <w:lang w:val="en-GB"/>
    </w:rPr>
  </w:style>
  <w:style w:type="character" w:customStyle="1" w:styleId="longtext">
    <w:name w:val="long_text"/>
    <w:uiPriority w:val="99"/>
    <w:rsid w:val="00DD23AB"/>
  </w:style>
  <w:style w:type="paragraph" w:customStyle="1" w:styleId="hodvats">
    <w:name w:val="hodvats"/>
    <w:basedOn w:val="Normal"/>
    <w:uiPriority w:val="99"/>
    <w:rsid w:val="00DD23AB"/>
    <w:pPr>
      <w:tabs>
        <w:tab w:val="left" w:pos="993"/>
        <w:tab w:val="left" w:pos="1985"/>
      </w:tabs>
      <w:spacing w:before="113" w:after="57" w:line="220" w:lineRule="exact"/>
      <w:ind w:firstLine="397"/>
      <w:jc w:val="both"/>
    </w:pPr>
    <w:rPr>
      <w:rFonts w:ascii="Dallak Helv" w:hAnsi="Dallak Helv"/>
      <w:b/>
      <w:noProof/>
      <w:sz w:val="18"/>
      <w:szCs w:val="20"/>
    </w:rPr>
  </w:style>
  <w:style w:type="paragraph" w:customStyle="1" w:styleId="p14">
    <w:name w:val="p14"/>
    <w:basedOn w:val="Normal"/>
    <w:uiPriority w:val="99"/>
    <w:rsid w:val="00DD23AB"/>
    <w:pPr>
      <w:spacing w:before="100" w:beforeAutospacing="1" w:after="100" w:afterAutospacing="1"/>
    </w:pPr>
    <w:rPr>
      <w:rFonts w:ascii="Times New Roman" w:hAnsi="Times New Roman"/>
    </w:rPr>
  </w:style>
  <w:style w:type="paragraph" w:customStyle="1" w:styleId="paragraph">
    <w:name w:val="paragraph"/>
    <w:basedOn w:val="Normal"/>
    <w:uiPriority w:val="99"/>
    <w:rsid w:val="00DD23AB"/>
    <w:pPr>
      <w:spacing w:before="100" w:beforeAutospacing="1" w:after="100" w:afterAutospacing="1"/>
    </w:pPr>
    <w:rPr>
      <w:rFonts w:ascii="Times New Roman" w:hAnsi="Times New Roman"/>
    </w:rPr>
  </w:style>
  <w:style w:type="character" w:customStyle="1" w:styleId="normaltextrun">
    <w:name w:val="normaltextrun"/>
    <w:uiPriority w:val="99"/>
    <w:rsid w:val="00DD23AB"/>
  </w:style>
  <w:style w:type="character" w:customStyle="1" w:styleId="eop">
    <w:name w:val="eop"/>
    <w:uiPriority w:val="99"/>
    <w:rsid w:val="00DD23AB"/>
  </w:style>
  <w:style w:type="character" w:customStyle="1" w:styleId="FontStyle29">
    <w:name w:val="Font Style29"/>
    <w:uiPriority w:val="99"/>
    <w:rsid w:val="00DD23AB"/>
    <w:rPr>
      <w:rFonts w:ascii="Tahoma" w:hAnsi="Tahoma" w:cs="Tahoma"/>
      <w:color w:val="000000"/>
      <w:sz w:val="16"/>
      <w:szCs w:val="16"/>
    </w:rPr>
  </w:style>
  <w:style w:type="character" w:customStyle="1" w:styleId="accent">
    <w:name w:val="accent"/>
    <w:uiPriority w:val="99"/>
    <w:rsid w:val="00DD23AB"/>
  </w:style>
  <w:style w:type="character" w:customStyle="1" w:styleId="null">
    <w:name w:val="null"/>
    <w:uiPriority w:val="99"/>
    <w:rsid w:val="00DD23AB"/>
    <w:rPr>
      <w:rFonts w:cs="Times New Roman"/>
    </w:rPr>
  </w:style>
  <w:style w:type="character" w:customStyle="1" w:styleId="a8">
    <w:name w:val="_"/>
    <w:uiPriority w:val="99"/>
    <w:rsid w:val="00DD23AB"/>
  </w:style>
  <w:style w:type="character" w:customStyle="1" w:styleId="FontStyle19">
    <w:name w:val="Font Style19"/>
    <w:uiPriority w:val="99"/>
    <w:rsid w:val="00DD23AB"/>
    <w:rPr>
      <w:rFonts w:ascii="Tahoma" w:hAnsi="Tahoma" w:cs="Tahoma"/>
      <w:sz w:val="20"/>
      <w:szCs w:val="20"/>
    </w:rPr>
  </w:style>
  <w:style w:type="character" w:customStyle="1" w:styleId="FontStyle22">
    <w:name w:val="Font Style22"/>
    <w:uiPriority w:val="99"/>
    <w:rsid w:val="00DD23AB"/>
    <w:rPr>
      <w:rFonts w:ascii="Tahoma" w:hAnsi="Tahoma" w:cs="Tahoma"/>
      <w:sz w:val="20"/>
      <w:szCs w:val="20"/>
    </w:rPr>
  </w:style>
  <w:style w:type="paragraph" w:customStyle="1" w:styleId="100">
    <w:name w:val="Основной текст10"/>
    <w:basedOn w:val="Normal"/>
    <w:uiPriority w:val="99"/>
    <w:rsid w:val="00DD23AB"/>
    <w:pPr>
      <w:shd w:val="clear" w:color="auto" w:fill="FFFFFF"/>
      <w:spacing w:before="420" w:line="470" w:lineRule="exact"/>
      <w:jc w:val="both"/>
    </w:pPr>
    <w:rPr>
      <w:rFonts w:ascii="Sylfaen" w:eastAsia="Sylfaen" w:hAnsi="Sylfaen" w:cs="Sylfaen"/>
      <w:sz w:val="22"/>
      <w:szCs w:val="22"/>
    </w:rPr>
  </w:style>
  <w:style w:type="character" w:customStyle="1" w:styleId="34">
    <w:name w:val="Основной текст3"/>
    <w:uiPriority w:val="99"/>
    <w:rsid w:val="00DD23AB"/>
    <w:rPr>
      <w:rFonts w:ascii="Sylfaen" w:eastAsia="Sylfaen" w:hAnsi="Sylfaen" w:cs="Sylfaen"/>
      <w:sz w:val="19"/>
      <w:szCs w:val="19"/>
      <w:shd w:val="clear" w:color="auto" w:fill="FFFFFF"/>
      <w:lang w:bidi="ar-SA"/>
    </w:rPr>
  </w:style>
  <w:style w:type="character" w:customStyle="1" w:styleId="1pt">
    <w:name w:val="Основной текст + Интервал 1 pt"/>
    <w:uiPriority w:val="99"/>
    <w:rsid w:val="00DD23AB"/>
    <w:rPr>
      <w:rFonts w:ascii="Sylfaen" w:eastAsia="Sylfaen" w:hAnsi="Sylfaen" w:cs="Sylfaen"/>
      <w:spacing w:val="30"/>
      <w:sz w:val="19"/>
      <w:szCs w:val="19"/>
      <w:shd w:val="clear" w:color="auto" w:fill="FFFFFF"/>
      <w:lang w:bidi="ar-SA"/>
    </w:rPr>
  </w:style>
  <w:style w:type="character" w:customStyle="1" w:styleId="42">
    <w:name w:val="Основной текст4"/>
    <w:uiPriority w:val="99"/>
    <w:rsid w:val="00DD23AB"/>
    <w:rPr>
      <w:rFonts w:ascii="Sylfaen" w:eastAsia="Sylfaen" w:hAnsi="Sylfaen" w:cs="Sylfaen"/>
      <w:sz w:val="19"/>
      <w:szCs w:val="19"/>
      <w:shd w:val="clear" w:color="auto" w:fill="FFFFFF"/>
      <w:lang w:bidi="ar-SA"/>
    </w:rPr>
  </w:style>
  <w:style w:type="character" w:customStyle="1" w:styleId="m-5230213193050876883s1">
    <w:name w:val="m_-5230213193050876883s1"/>
    <w:uiPriority w:val="99"/>
    <w:rsid w:val="00DD23AB"/>
  </w:style>
  <w:style w:type="paragraph" w:customStyle="1" w:styleId="m-5230213193050876883p1">
    <w:name w:val="m_-5230213193050876883p1"/>
    <w:basedOn w:val="Normal"/>
    <w:uiPriority w:val="99"/>
    <w:rsid w:val="00DD23AB"/>
    <w:pPr>
      <w:spacing w:before="100" w:beforeAutospacing="1" w:after="100" w:afterAutospacing="1"/>
    </w:pPr>
    <w:rPr>
      <w:rFonts w:ascii="Times New Roman" w:hAnsi="Times New Roman"/>
      <w:lang w:val="ru-RU" w:eastAsia="ru-RU"/>
    </w:rPr>
  </w:style>
  <w:style w:type="character" w:customStyle="1" w:styleId="BodyText30">
    <w:name w:val="Body Text3"/>
    <w:uiPriority w:val="99"/>
    <w:rsid w:val="00DD23AB"/>
    <w:rPr>
      <w:rFonts w:ascii="Tahoma" w:eastAsia="Times New Roman" w:hAnsi="Tahoma" w:cs="Tahoma"/>
      <w:color w:val="000000"/>
      <w:spacing w:val="0"/>
      <w:w w:val="100"/>
      <w:position w:val="0"/>
      <w:sz w:val="17"/>
      <w:szCs w:val="17"/>
      <w:shd w:val="clear" w:color="auto" w:fill="FFFFFF"/>
      <w:lang w:val="hy-AM"/>
    </w:rPr>
  </w:style>
  <w:style w:type="character" w:customStyle="1" w:styleId="Bodytext7">
    <w:name w:val="Body text (7)"/>
    <w:uiPriority w:val="99"/>
    <w:rsid w:val="00DD23AB"/>
    <w:rPr>
      <w:rFonts w:ascii="Tahoma" w:eastAsia="Times New Roman" w:hAnsi="Tahoma" w:cs="Tahoma"/>
      <w:b/>
      <w:bCs/>
      <w:color w:val="000000"/>
      <w:spacing w:val="0"/>
      <w:w w:val="100"/>
      <w:position w:val="0"/>
      <w:sz w:val="18"/>
      <w:szCs w:val="18"/>
      <w:u w:val="none"/>
      <w:effect w:val="none"/>
      <w:lang w:val="hy-AM"/>
    </w:rPr>
  </w:style>
  <w:style w:type="character" w:customStyle="1" w:styleId="Bodytext213pt">
    <w:name w:val="Body text (2) + 13 pt"/>
    <w:uiPriority w:val="99"/>
    <w:rsid w:val="00DD23AB"/>
    <w:rPr>
      <w:rFonts w:ascii="Sylfaen" w:eastAsia="Sylfaen" w:hAnsi="Sylfaen" w:cs="Sylfaen"/>
      <w:spacing w:val="20"/>
      <w:sz w:val="26"/>
      <w:szCs w:val="26"/>
      <w:u w:val="none"/>
      <w:shd w:val="clear" w:color="auto" w:fill="FFFFFF"/>
    </w:rPr>
  </w:style>
  <w:style w:type="paragraph" w:customStyle="1" w:styleId="WW-Default">
    <w:name w:val="WW-Default"/>
    <w:uiPriority w:val="99"/>
    <w:rsid w:val="00DD23AB"/>
    <w:pPr>
      <w:suppressAutoHyphens/>
      <w:autoSpaceDE w:val="0"/>
    </w:pPr>
    <w:rPr>
      <w:rFonts w:ascii="Times Armenian" w:hAnsi="Times Armenian" w:cs="Times Armenian"/>
      <w:color w:val="000000"/>
      <w:sz w:val="24"/>
      <w:szCs w:val="24"/>
      <w:lang w:eastAsia="zh-CN"/>
    </w:rPr>
  </w:style>
  <w:style w:type="character" w:customStyle="1" w:styleId="stmainservices">
    <w:name w:val="stmainservices"/>
    <w:uiPriority w:val="99"/>
    <w:rsid w:val="00DD23AB"/>
  </w:style>
  <w:style w:type="character" w:customStyle="1" w:styleId="stbubblehcount">
    <w:name w:val="stbubble_hcount"/>
    <w:uiPriority w:val="99"/>
    <w:rsid w:val="00DD23AB"/>
  </w:style>
  <w:style w:type="character" w:customStyle="1" w:styleId="chicklets">
    <w:name w:val="chicklets"/>
    <w:uiPriority w:val="99"/>
    <w:rsid w:val="00DD23AB"/>
  </w:style>
  <w:style w:type="paragraph" w:customStyle="1" w:styleId="p1">
    <w:name w:val="p1"/>
    <w:basedOn w:val="Normal"/>
    <w:uiPriority w:val="99"/>
    <w:rsid w:val="00DD23AB"/>
    <w:pPr>
      <w:spacing w:before="100" w:beforeAutospacing="1" w:after="100" w:afterAutospacing="1"/>
    </w:pPr>
    <w:rPr>
      <w:rFonts w:ascii="Times New Roman" w:hAnsi="Times New Roman"/>
    </w:rPr>
  </w:style>
  <w:style w:type="character" w:customStyle="1" w:styleId="s1">
    <w:name w:val="s1"/>
    <w:uiPriority w:val="99"/>
    <w:rsid w:val="00DD23AB"/>
  </w:style>
  <w:style w:type="paragraph" w:customStyle="1" w:styleId="pers-title">
    <w:name w:val="pers-title"/>
    <w:basedOn w:val="Normal"/>
    <w:uiPriority w:val="99"/>
    <w:rsid w:val="00DD23AB"/>
    <w:pPr>
      <w:spacing w:before="100" w:beforeAutospacing="1" w:after="100" w:afterAutospacing="1"/>
    </w:pPr>
    <w:rPr>
      <w:rFonts w:ascii="Times New Roman" w:hAnsi="Times New Roman"/>
    </w:rPr>
  </w:style>
  <w:style w:type="paragraph" w:customStyle="1" w:styleId="intro">
    <w:name w:val="intro"/>
    <w:basedOn w:val="Normal"/>
    <w:uiPriority w:val="99"/>
    <w:rsid w:val="00DD23AB"/>
    <w:pPr>
      <w:spacing w:before="100" w:beforeAutospacing="1" w:after="100" w:afterAutospacing="1"/>
    </w:pPr>
    <w:rPr>
      <w:rFonts w:ascii="Times New Roman" w:hAnsi="Times New Roman"/>
    </w:rPr>
  </w:style>
  <w:style w:type="paragraph" w:customStyle="1" w:styleId="newstimeplace">
    <w:name w:val="news_time_place"/>
    <w:basedOn w:val="Normal"/>
    <w:uiPriority w:val="99"/>
    <w:rsid w:val="00DD23AB"/>
    <w:pPr>
      <w:spacing w:before="100" w:beforeAutospacing="1" w:after="100" w:afterAutospacing="1"/>
    </w:pPr>
    <w:rPr>
      <w:rFonts w:ascii="Times New Roman" w:hAnsi="Times New Roman"/>
    </w:rPr>
  </w:style>
  <w:style w:type="character" w:customStyle="1" w:styleId="Bodytext216pt1">
    <w:name w:val="Body text (2) + 16 pt1"/>
    <w:aliases w:val="Italic1,Spacing -1 pt1,Body text (4) + 6.5 pt"/>
    <w:uiPriority w:val="99"/>
    <w:rsid w:val="00DD23AB"/>
    <w:rPr>
      <w:rFonts w:ascii="Arial Unicode MS" w:eastAsia="Arial Unicode MS" w:hAnsi="Sylfaen" w:cs="Arial Unicode MS"/>
      <w:i/>
      <w:iCs/>
      <w:spacing w:val="-20"/>
      <w:sz w:val="32"/>
      <w:szCs w:val="32"/>
      <w:u w:val="none"/>
      <w:shd w:val="clear" w:color="auto" w:fill="FFFFFF"/>
    </w:rPr>
  </w:style>
  <w:style w:type="character" w:customStyle="1" w:styleId="Bodytext216pt">
    <w:name w:val="Body text (2) + 16 pt"/>
    <w:aliases w:val="Italic,Spacing -1 pt,Body text (3) + Not Bold,Body text (2) + 11.5 pt"/>
    <w:uiPriority w:val="99"/>
    <w:rsid w:val="00DD23AB"/>
    <w:rPr>
      <w:rFonts w:ascii="Arial Unicode MS" w:eastAsia="Arial Unicode MS" w:hAnsi="Sylfaen" w:cs="Arial Unicode MS"/>
      <w:i/>
      <w:iCs/>
      <w:color w:val="2949AD"/>
      <w:spacing w:val="-20"/>
      <w:sz w:val="32"/>
      <w:szCs w:val="32"/>
      <w:u w:val="none"/>
      <w:shd w:val="clear" w:color="auto" w:fill="FFFFFF"/>
    </w:rPr>
  </w:style>
  <w:style w:type="character" w:customStyle="1" w:styleId="Bodytext31">
    <w:name w:val="Body text (3)_"/>
    <w:link w:val="Bodytext32"/>
    <w:uiPriority w:val="99"/>
    <w:rsid w:val="00DD23AB"/>
    <w:rPr>
      <w:rFonts w:ascii="Arial Unicode MS" w:eastAsia="Arial Unicode MS" w:cs="Arial Unicode MS"/>
      <w:b/>
      <w:bCs/>
      <w:sz w:val="32"/>
      <w:szCs w:val="32"/>
      <w:shd w:val="clear" w:color="auto" w:fill="FFFFFF"/>
    </w:rPr>
  </w:style>
  <w:style w:type="paragraph" w:customStyle="1" w:styleId="Bodytext32">
    <w:name w:val="Body text (3)"/>
    <w:basedOn w:val="Normal"/>
    <w:link w:val="Bodytext31"/>
    <w:uiPriority w:val="99"/>
    <w:rsid w:val="00DD23AB"/>
    <w:pPr>
      <w:widowControl w:val="0"/>
      <w:shd w:val="clear" w:color="auto" w:fill="FFFFFF"/>
      <w:spacing w:after="720" w:line="367" w:lineRule="exact"/>
      <w:jc w:val="center"/>
    </w:pPr>
    <w:rPr>
      <w:rFonts w:ascii="Arial Unicode MS" w:eastAsia="Arial Unicode MS" w:hAnsi="Times New Roman"/>
      <w:b/>
      <w:bCs/>
      <w:sz w:val="32"/>
      <w:szCs w:val="32"/>
    </w:rPr>
  </w:style>
  <w:style w:type="character" w:customStyle="1" w:styleId="Bodytext2105pt">
    <w:name w:val="Body text (2) + 10.5 pt"/>
    <w:aliases w:val="Small Caps,Spacing 0 pt2,Scaling 150%,Body text (2) + 10 pt,Body text (2) + 11 pt1"/>
    <w:uiPriority w:val="99"/>
    <w:rsid w:val="00DD23AB"/>
    <w:rPr>
      <w:rFonts w:ascii="Arial Unicode MS" w:eastAsia="Arial Unicode MS" w:hAnsi="Sylfaen" w:cs="Arial Unicode MS"/>
      <w:smallCaps/>
      <w:spacing w:val="-10"/>
      <w:w w:val="150"/>
      <w:sz w:val="21"/>
      <w:szCs w:val="21"/>
      <w:u w:val="none"/>
      <w:shd w:val="clear" w:color="auto" w:fill="FFFFFF"/>
    </w:rPr>
  </w:style>
  <w:style w:type="character" w:customStyle="1" w:styleId="Bodytext2105pt1">
    <w:name w:val="Body text (2) + 10.5 pt1"/>
    <w:aliases w:val="Spacing 0 pt1,Scaling 150%1"/>
    <w:uiPriority w:val="99"/>
    <w:rsid w:val="00DD23AB"/>
    <w:rPr>
      <w:rFonts w:ascii="Arial Unicode MS" w:eastAsia="Arial Unicode MS" w:hAnsi="Sylfaen" w:cs="Arial Unicode MS"/>
      <w:spacing w:val="-10"/>
      <w:w w:val="150"/>
      <w:sz w:val="21"/>
      <w:szCs w:val="21"/>
      <w:u w:val="none"/>
      <w:shd w:val="clear" w:color="auto" w:fill="FFFFFF"/>
    </w:rPr>
  </w:style>
  <w:style w:type="character" w:customStyle="1" w:styleId="Bodytext4">
    <w:name w:val="Body text (4)_"/>
    <w:link w:val="Bodytext40"/>
    <w:uiPriority w:val="99"/>
    <w:rsid w:val="00DD23AB"/>
    <w:rPr>
      <w:rFonts w:ascii="Arial Unicode MS" w:eastAsia="Arial Unicode MS" w:cs="Arial Unicode MS"/>
      <w:i/>
      <w:iCs/>
      <w:spacing w:val="-20"/>
      <w:sz w:val="28"/>
      <w:szCs w:val="28"/>
      <w:shd w:val="clear" w:color="auto" w:fill="FFFFFF"/>
    </w:rPr>
  </w:style>
  <w:style w:type="paragraph" w:customStyle="1" w:styleId="Bodytext40">
    <w:name w:val="Body text (4)"/>
    <w:basedOn w:val="Normal"/>
    <w:link w:val="Bodytext4"/>
    <w:uiPriority w:val="99"/>
    <w:rsid w:val="00DD23AB"/>
    <w:pPr>
      <w:widowControl w:val="0"/>
      <w:shd w:val="clear" w:color="auto" w:fill="FFFFFF"/>
      <w:spacing w:before="480" w:after="360" w:line="370" w:lineRule="exact"/>
      <w:ind w:firstLine="84"/>
    </w:pPr>
    <w:rPr>
      <w:rFonts w:ascii="Arial Unicode MS" w:eastAsia="Arial Unicode MS" w:hAnsi="Times New Roman"/>
      <w:i/>
      <w:iCs/>
      <w:spacing w:val="-20"/>
      <w:sz w:val="28"/>
      <w:szCs w:val="28"/>
    </w:rPr>
  </w:style>
  <w:style w:type="character" w:customStyle="1" w:styleId="Bodytext4Bold">
    <w:name w:val="Body text (4) + Bold"/>
    <w:aliases w:val="Spacing 0 pt"/>
    <w:uiPriority w:val="99"/>
    <w:rsid w:val="00DD23AB"/>
    <w:rPr>
      <w:rFonts w:ascii="Arial Unicode MS" w:eastAsia="Arial Unicode MS" w:cs="Arial Unicode MS"/>
      <w:b/>
      <w:bCs/>
      <w:i/>
      <w:iCs/>
      <w:spacing w:val="-10"/>
      <w:sz w:val="28"/>
      <w:szCs w:val="28"/>
      <w:shd w:val="clear" w:color="auto" w:fill="FFFFFF"/>
    </w:rPr>
  </w:style>
  <w:style w:type="character" w:customStyle="1" w:styleId="Bodytext311pt">
    <w:name w:val="Body text (3) + 11 pt"/>
    <w:aliases w:val="Not Bold,Body text (3) + 4 pt,Scaling 120%"/>
    <w:uiPriority w:val="99"/>
    <w:rsid w:val="00DD23AB"/>
    <w:rPr>
      <w:rFonts w:ascii="Arial Unicode MS" w:eastAsia="Arial Unicode MS" w:cs="Arial Unicode MS"/>
      <w:b/>
      <w:bCs/>
      <w:sz w:val="22"/>
      <w:szCs w:val="22"/>
      <w:u w:val="none"/>
      <w:shd w:val="clear" w:color="auto" w:fill="FFFFFF"/>
    </w:rPr>
  </w:style>
  <w:style w:type="character" w:customStyle="1" w:styleId="Headerorfooter">
    <w:name w:val="Header or footer_"/>
    <w:link w:val="Headerorfooter1"/>
    <w:uiPriority w:val="99"/>
    <w:rsid w:val="00DD23AB"/>
    <w:rPr>
      <w:rFonts w:ascii="Arial Unicode MS" w:eastAsia="Arial Unicode MS" w:cs="Arial Unicode MS"/>
      <w:sz w:val="24"/>
      <w:szCs w:val="24"/>
      <w:shd w:val="clear" w:color="auto" w:fill="FFFFFF"/>
    </w:rPr>
  </w:style>
  <w:style w:type="paragraph" w:customStyle="1" w:styleId="Headerorfooter1">
    <w:name w:val="Header or footer1"/>
    <w:basedOn w:val="Normal"/>
    <w:link w:val="Headerorfooter"/>
    <w:uiPriority w:val="99"/>
    <w:rsid w:val="00DD23AB"/>
    <w:pPr>
      <w:widowControl w:val="0"/>
      <w:shd w:val="clear" w:color="auto" w:fill="FFFFFF"/>
      <w:spacing w:line="240" w:lineRule="atLeast"/>
      <w:ind w:firstLine="77"/>
    </w:pPr>
    <w:rPr>
      <w:rFonts w:ascii="Arial Unicode MS" w:eastAsia="Arial Unicode MS" w:hAnsi="Times New Roman"/>
    </w:rPr>
  </w:style>
  <w:style w:type="character" w:customStyle="1" w:styleId="HeaderorfooterSylfaen">
    <w:name w:val="Header or footer + Sylfaen"/>
    <w:aliases w:val="13 pt,Scaling 66%"/>
    <w:uiPriority w:val="99"/>
    <w:rsid w:val="00DD23AB"/>
    <w:rPr>
      <w:rFonts w:ascii="Sylfaen" w:eastAsia="Arial Unicode MS" w:hAnsi="Sylfaen" w:cs="Sylfaen"/>
      <w:w w:val="66"/>
      <w:sz w:val="26"/>
      <w:szCs w:val="26"/>
      <w:shd w:val="clear" w:color="auto" w:fill="FFFFFF"/>
    </w:rPr>
  </w:style>
  <w:style w:type="character" w:customStyle="1" w:styleId="Headerorfooter0">
    <w:name w:val="Header or footer"/>
    <w:uiPriority w:val="99"/>
    <w:rsid w:val="00DD23AB"/>
  </w:style>
  <w:style w:type="character" w:customStyle="1" w:styleId="Bodytext2Spacing-1pt">
    <w:name w:val="Body text (2) + Spacing -1 pt"/>
    <w:uiPriority w:val="99"/>
    <w:rsid w:val="00DD23AB"/>
    <w:rPr>
      <w:rFonts w:ascii="Arial Unicode MS" w:eastAsia="Arial Unicode MS" w:hAnsi="Sylfaen" w:cs="Arial Unicode MS"/>
      <w:spacing w:val="-30"/>
      <w:sz w:val="30"/>
      <w:szCs w:val="30"/>
      <w:u w:val="none"/>
      <w:shd w:val="clear" w:color="auto" w:fill="FFFFFF"/>
    </w:rPr>
  </w:style>
  <w:style w:type="character" w:customStyle="1" w:styleId="Bodytext211pt">
    <w:name w:val="Body text (2) + 11 pt"/>
    <w:uiPriority w:val="99"/>
    <w:rsid w:val="00DD23AB"/>
    <w:rPr>
      <w:rFonts w:ascii="Arial Unicode MS" w:eastAsia="Arial Unicode MS" w:hAnsi="Sylfaen" w:cs="Arial Unicode MS"/>
      <w:spacing w:val="20"/>
      <w:sz w:val="22"/>
      <w:szCs w:val="22"/>
      <w:u w:val="none"/>
      <w:shd w:val="clear" w:color="auto" w:fill="FFFFFF"/>
    </w:rPr>
  </w:style>
  <w:style w:type="character" w:customStyle="1" w:styleId="Footnote2">
    <w:name w:val="Footnote (2)_"/>
    <w:link w:val="Footnote21"/>
    <w:uiPriority w:val="99"/>
    <w:rsid w:val="00DD23AB"/>
    <w:rPr>
      <w:rFonts w:ascii="Arial Unicode MS" w:eastAsia="Arial Unicode MS" w:cs="Arial Unicode MS"/>
      <w:shd w:val="clear" w:color="auto" w:fill="FFFFFF"/>
    </w:rPr>
  </w:style>
  <w:style w:type="paragraph" w:customStyle="1" w:styleId="Footnote21">
    <w:name w:val="Footnote (2)1"/>
    <w:basedOn w:val="Normal"/>
    <w:link w:val="Footnote2"/>
    <w:uiPriority w:val="99"/>
    <w:rsid w:val="00DD23AB"/>
    <w:pPr>
      <w:widowControl w:val="0"/>
      <w:shd w:val="clear" w:color="auto" w:fill="FFFFFF"/>
      <w:spacing w:line="240" w:lineRule="atLeast"/>
      <w:ind w:firstLine="36"/>
      <w:jc w:val="both"/>
    </w:pPr>
    <w:rPr>
      <w:rFonts w:ascii="Arial Unicode MS" w:eastAsia="Arial Unicode MS" w:hAnsi="Times New Roman"/>
      <w:sz w:val="20"/>
      <w:szCs w:val="20"/>
    </w:rPr>
  </w:style>
  <w:style w:type="character" w:customStyle="1" w:styleId="Footnote20">
    <w:name w:val="Footnote (2)"/>
    <w:uiPriority w:val="99"/>
    <w:rsid w:val="00DD23AB"/>
    <w:rPr>
      <w:rFonts w:ascii="Arial Unicode MS" w:eastAsia="Arial Unicode MS" w:cs="Arial Unicode MS"/>
      <w:color w:val="78AAC6"/>
      <w:u w:val="single"/>
      <w:shd w:val="clear" w:color="auto" w:fill="FFFFFF"/>
    </w:rPr>
  </w:style>
  <w:style w:type="character" w:customStyle="1" w:styleId="Footnote22">
    <w:name w:val="Footnote (2)2"/>
    <w:uiPriority w:val="99"/>
    <w:rsid w:val="00DD23AB"/>
    <w:rPr>
      <w:rFonts w:ascii="Arial Unicode MS" w:eastAsia="Arial Unicode MS" w:cs="Arial Unicode MS"/>
      <w:color w:val="78AAC6"/>
      <w:shd w:val="clear" w:color="auto" w:fill="FFFFFF"/>
    </w:rPr>
  </w:style>
  <w:style w:type="character" w:customStyle="1" w:styleId="Bodytext34pt1">
    <w:name w:val="Body text (3) + 4 pt1"/>
    <w:aliases w:val="Not Bold1"/>
    <w:uiPriority w:val="99"/>
    <w:rsid w:val="00DD23AB"/>
    <w:rPr>
      <w:rFonts w:ascii="Sylfaen" w:eastAsia="Arial Unicode MS" w:hAnsi="Sylfaen" w:cs="Sylfaen"/>
      <w:b/>
      <w:bCs/>
      <w:sz w:val="8"/>
      <w:szCs w:val="8"/>
      <w:u w:val="none"/>
      <w:shd w:val="clear" w:color="auto" w:fill="FFFFFF"/>
    </w:rPr>
  </w:style>
  <w:style w:type="paragraph" w:customStyle="1" w:styleId="Bodytext210">
    <w:name w:val="Body text (2)1"/>
    <w:basedOn w:val="Normal"/>
    <w:uiPriority w:val="99"/>
    <w:rsid w:val="00DD23AB"/>
    <w:pPr>
      <w:widowControl w:val="0"/>
      <w:shd w:val="clear" w:color="auto" w:fill="FFFFFF"/>
      <w:spacing w:line="446" w:lineRule="exact"/>
      <w:ind w:hanging="361"/>
    </w:pPr>
    <w:rPr>
      <w:rFonts w:ascii="Arial Unicode MS" w:eastAsia="Arial Unicode MS" w:hAnsi="Times New Roman" w:cs="Arial Unicode MS"/>
      <w:sz w:val="30"/>
      <w:szCs w:val="30"/>
      <w:lang w:val="hy-AM"/>
    </w:rPr>
  </w:style>
  <w:style w:type="character" w:customStyle="1" w:styleId="Bodytext23">
    <w:name w:val="Body text (2)3"/>
    <w:uiPriority w:val="99"/>
    <w:rsid w:val="00DD23AB"/>
    <w:rPr>
      <w:rFonts w:ascii="Arial Unicode MS" w:eastAsia="Arial Unicode MS" w:hAnsi="Sylfaen" w:cs="Arial Unicode MS"/>
      <w:color w:val="6B6B6B"/>
      <w:spacing w:val="20"/>
      <w:sz w:val="30"/>
      <w:szCs w:val="30"/>
      <w:u w:val="none"/>
      <w:shd w:val="clear" w:color="auto" w:fill="FFFFFF"/>
    </w:rPr>
  </w:style>
  <w:style w:type="character" w:customStyle="1" w:styleId="Bodytext220">
    <w:name w:val="Body text (2)2"/>
    <w:uiPriority w:val="99"/>
    <w:rsid w:val="00DD23AB"/>
    <w:rPr>
      <w:rFonts w:ascii="Arial Unicode MS" w:eastAsia="Arial Unicode MS" w:hAnsi="Sylfaen" w:cs="Arial Unicode MS"/>
      <w:color w:val="464646"/>
      <w:spacing w:val="20"/>
      <w:sz w:val="30"/>
      <w:szCs w:val="30"/>
      <w:u w:val="none"/>
      <w:shd w:val="clear" w:color="auto" w:fill="FFFFFF"/>
    </w:rPr>
  </w:style>
  <w:style w:type="character" w:customStyle="1" w:styleId="HTMLPreformattedChar1">
    <w:name w:val="HTML Preformatted Char1"/>
    <w:uiPriority w:val="99"/>
    <w:semiHidden/>
    <w:rsid w:val="00DD23AB"/>
    <w:rPr>
      <w:rFonts w:ascii="Consolas" w:hAnsi="Consolas" w:cs="Consolas"/>
      <w:sz w:val="20"/>
      <w:szCs w:val="20"/>
    </w:rPr>
  </w:style>
  <w:style w:type="character" w:customStyle="1" w:styleId="FontStyle32">
    <w:name w:val="Font Style32"/>
    <w:uiPriority w:val="99"/>
    <w:rsid w:val="00DD23AB"/>
    <w:rPr>
      <w:rFonts w:ascii="Tahoma" w:hAnsi="Tahoma" w:cs="Tahoma"/>
      <w:sz w:val="20"/>
      <w:szCs w:val="20"/>
    </w:rPr>
  </w:style>
  <w:style w:type="character" w:customStyle="1" w:styleId="Bodytext42">
    <w:name w:val="Body text (4)2"/>
    <w:uiPriority w:val="99"/>
    <w:rsid w:val="00DD23AB"/>
    <w:rPr>
      <w:rFonts w:ascii="Sylfaen" w:eastAsia="Arial Unicode MS" w:hAnsi="Sylfaen" w:cs="Sylfaen"/>
      <w:i/>
      <w:iCs/>
      <w:color w:val="43476D"/>
      <w:spacing w:val="20"/>
      <w:w w:val="80"/>
      <w:sz w:val="24"/>
      <w:szCs w:val="24"/>
      <w:u w:val="none"/>
      <w:shd w:val="clear" w:color="auto" w:fill="FFFFFF"/>
    </w:rPr>
  </w:style>
  <w:style w:type="paragraph" w:customStyle="1" w:styleId="Bodytext41">
    <w:name w:val="Body text (4)1"/>
    <w:basedOn w:val="Normal"/>
    <w:uiPriority w:val="99"/>
    <w:rsid w:val="00DD23AB"/>
    <w:pPr>
      <w:widowControl w:val="0"/>
      <w:shd w:val="clear" w:color="auto" w:fill="FFFFFF"/>
      <w:spacing w:line="641" w:lineRule="exact"/>
      <w:ind w:firstLine="37"/>
    </w:pPr>
    <w:rPr>
      <w:rFonts w:ascii="Sylfaen" w:hAnsi="Sylfaen" w:cs="Sylfaen"/>
      <w:spacing w:val="20"/>
      <w:w w:val="80"/>
      <w:lang w:val="hy-AM"/>
    </w:rPr>
  </w:style>
  <w:style w:type="paragraph" w:customStyle="1" w:styleId="Body">
    <w:name w:val="Body"/>
    <w:uiPriority w:val="99"/>
    <w:rsid w:val="00DD23AB"/>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Quote">
    <w:name w:val="Quote"/>
    <w:basedOn w:val="Normal"/>
    <w:next w:val="Normal"/>
    <w:link w:val="QuoteChar"/>
    <w:uiPriority w:val="99"/>
    <w:qFormat/>
    <w:rsid w:val="00DD23AB"/>
    <w:pPr>
      <w:spacing w:before="200" w:line="276" w:lineRule="auto"/>
      <w:ind w:left="360" w:right="360"/>
    </w:pPr>
    <w:rPr>
      <w:rFonts w:ascii="Calibri" w:eastAsia="Calibri" w:hAnsi="Calibri"/>
      <w:i/>
      <w:iCs/>
      <w:sz w:val="22"/>
      <w:szCs w:val="22"/>
      <w:lang w:val="hy-AM"/>
    </w:rPr>
  </w:style>
  <w:style w:type="character" w:customStyle="1" w:styleId="QuoteChar">
    <w:name w:val="Quote Char"/>
    <w:link w:val="Quote"/>
    <w:uiPriority w:val="99"/>
    <w:rsid w:val="00DD23AB"/>
    <w:rPr>
      <w:rFonts w:ascii="Calibri" w:eastAsia="Calibri" w:hAnsi="Calibri"/>
      <w:i/>
      <w:iCs/>
      <w:sz w:val="22"/>
      <w:szCs w:val="22"/>
      <w:lang w:val="hy-AM"/>
    </w:rPr>
  </w:style>
  <w:style w:type="character" w:styleId="SubtleEmphasis">
    <w:name w:val="Subtle Emphasis"/>
    <w:uiPriority w:val="99"/>
    <w:qFormat/>
    <w:rsid w:val="00DD23AB"/>
    <w:rPr>
      <w:i/>
      <w:iCs/>
    </w:rPr>
  </w:style>
  <w:style w:type="character" w:styleId="IntenseEmphasis">
    <w:name w:val="Intense Emphasis"/>
    <w:uiPriority w:val="99"/>
    <w:qFormat/>
    <w:rsid w:val="00DD23AB"/>
    <w:rPr>
      <w:b/>
      <w:bCs/>
    </w:rPr>
  </w:style>
  <w:style w:type="character" w:styleId="SubtleReference">
    <w:name w:val="Subtle Reference"/>
    <w:uiPriority w:val="99"/>
    <w:qFormat/>
    <w:rsid w:val="00DD23AB"/>
    <w:rPr>
      <w:smallCaps/>
    </w:rPr>
  </w:style>
  <w:style w:type="character" w:styleId="IntenseReference">
    <w:name w:val="Intense Reference"/>
    <w:uiPriority w:val="99"/>
    <w:qFormat/>
    <w:rsid w:val="00DD23AB"/>
    <w:rPr>
      <w:smallCaps/>
      <w:spacing w:val="5"/>
      <w:u w:val="single"/>
    </w:rPr>
  </w:style>
  <w:style w:type="character" w:styleId="BookTitle">
    <w:name w:val="Book Title"/>
    <w:uiPriority w:val="99"/>
    <w:qFormat/>
    <w:rsid w:val="00DD23AB"/>
    <w:rPr>
      <w:i/>
      <w:iCs/>
      <w:smallCaps/>
      <w:spacing w:val="5"/>
    </w:rPr>
  </w:style>
  <w:style w:type="character" w:customStyle="1" w:styleId="Normal1">
    <w:name w:val="Normal1"/>
    <w:uiPriority w:val="99"/>
    <w:rsid w:val="00DD23AB"/>
    <w:rPr>
      <w:rFonts w:ascii="Arial" w:hAnsi="Arial" w:cs="Arial" w:hint="default"/>
      <w:sz w:val="24"/>
    </w:rPr>
  </w:style>
  <w:style w:type="numbering" w:customStyle="1" w:styleId="NoList1">
    <w:name w:val="No List1"/>
    <w:next w:val="NoList"/>
    <w:semiHidden/>
    <w:rsid w:val="00DD23AB"/>
  </w:style>
  <w:style w:type="table" w:styleId="MediumShading1-Accent5">
    <w:name w:val="Medium Shading 1 Accent 5"/>
    <w:basedOn w:val="TableNormal"/>
    <w:uiPriority w:val="99"/>
    <w:rsid w:val="00DD23AB"/>
    <w:rPr>
      <w:rFonts w:ascii="Calibri" w:eastAsia="Calibri" w:hAnsi="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35">
    <w:name w:val="Без интервала3"/>
    <w:uiPriority w:val="99"/>
    <w:qFormat/>
    <w:rsid w:val="00DD23AB"/>
    <w:rPr>
      <w:rFonts w:ascii="Calibri" w:hAnsi="Calibri" w:cs="Calibri"/>
      <w:sz w:val="22"/>
      <w:szCs w:val="22"/>
    </w:rPr>
  </w:style>
  <w:style w:type="character" w:customStyle="1" w:styleId="spellingerror">
    <w:name w:val="spellingerror"/>
    <w:uiPriority w:val="99"/>
    <w:rsid w:val="00DD23AB"/>
  </w:style>
  <w:style w:type="character" w:customStyle="1" w:styleId="s2">
    <w:name w:val="s2"/>
    <w:uiPriority w:val="99"/>
    <w:rsid w:val="00DD23AB"/>
    <w:rPr>
      <w:rFonts w:cs="Times New Roman"/>
    </w:rPr>
  </w:style>
  <w:style w:type="character" w:customStyle="1" w:styleId="s4">
    <w:name w:val="s4"/>
    <w:uiPriority w:val="99"/>
    <w:rsid w:val="00DD23AB"/>
  </w:style>
  <w:style w:type="paragraph" w:customStyle="1" w:styleId="p12">
    <w:name w:val="p12"/>
    <w:basedOn w:val="Normal"/>
    <w:uiPriority w:val="99"/>
    <w:rsid w:val="00DD23AB"/>
    <w:pPr>
      <w:spacing w:before="100" w:beforeAutospacing="1" w:after="100" w:afterAutospacing="1"/>
    </w:pPr>
    <w:rPr>
      <w:rFonts w:ascii="Times New Roman" w:hAnsi="Times New Roman"/>
    </w:rPr>
  </w:style>
  <w:style w:type="paragraph" w:customStyle="1" w:styleId="5">
    <w:name w:val="Основной текст5"/>
    <w:basedOn w:val="Normal"/>
    <w:uiPriority w:val="99"/>
    <w:rsid w:val="00DD23AB"/>
    <w:pPr>
      <w:widowControl w:val="0"/>
      <w:shd w:val="clear" w:color="auto" w:fill="FFFFFF"/>
      <w:spacing w:before="120" w:line="310" w:lineRule="exact"/>
      <w:ind w:hanging="300"/>
      <w:jc w:val="both"/>
    </w:pPr>
    <w:rPr>
      <w:rFonts w:ascii="Arial Unicode MS" w:eastAsia="Arial Unicode MS" w:hAnsi="Arial Unicode MS" w:cs="Arial Unicode MS"/>
      <w:color w:val="000000"/>
      <w:spacing w:val="10"/>
      <w:lang w:val="hy-AM" w:eastAsia="ru-RU"/>
    </w:rPr>
  </w:style>
  <w:style w:type="character" w:customStyle="1" w:styleId="0pt">
    <w:name w:val="Основной текст + Интервал 0 pt"/>
    <w:uiPriority w:val="99"/>
    <w:rsid w:val="00DD23AB"/>
    <w:rPr>
      <w:rFonts w:ascii="Arial Unicode MS" w:eastAsia="Arial Unicode MS" w:hAnsi="Arial Unicode MS" w:cs="Arial Unicode MS"/>
      <w:b w:val="0"/>
      <w:bCs w:val="0"/>
      <w:i w:val="0"/>
      <w:iCs w:val="0"/>
      <w:smallCaps w:val="0"/>
      <w:strike w:val="0"/>
      <w:color w:val="000000"/>
      <w:spacing w:val="3"/>
      <w:w w:val="100"/>
      <w:position w:val="0"/>
      <w:sz w:val="26"/>
      <w:szCs w:val="26"/>
      <w:u w:val="none"/>
      <w:shd w:val="clear" w:color="auto" w:fill="FFFFFF"/>
      <w:lang w:val="hy-AM"/>
    </w:rPr>
  </w:style>
  <w:style w:type="character" w:customStyle="1" w:styleId="Impact115pt0pt">
    <w:name w:val="Основной текст + Impact.11.5 pt.Курсив.Интервал 0 pt"/>
    <w:uiPriority w:val="99"/>
    <w:rsid w:val="00DD23AB"/>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
    <w:name w:val="Основной текст + 15 pt.Полужирный.Интервал 0 pt"/>
    <w:uiPriority w:val="99"/>
    <w:rsid w:val="00DD23AB"/>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
    <w:name w:val="Основной текст + 11 pt.Полужирный.Интервал 0 pt"/>
    <w:uiPriority w:val="99"/>
    <w:rsid w:val="00DD23AB"/>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table" w:styleId="LightShading-Accent5">
    <w:name w:val="Light Shading Accent 5"/>
    <w:basedOn w:val="TableNormal"/>
    <w:uiPriority w:val="99"/>
    <w:rsid w:val="00DD23AB"/>
    <w:rPr>
      <w:rFonts w:ascii="Calibri" w:eastAsia="Calibri" w:hAnsi="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5">
    <w:name w:val="Light Grid Accent 5"/>
    <w:basedOn w:val="TableNormal"/>
    <w:uiPriority w:val="99"/>
    <w:rsid w:val="00DD23AB"/>
    <w:rPr>
      <w:rFonts w:ascii="Calibri" w:eastAsia="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1">
    <w:name w:val="Colorful Shading Accent 1"/>
    <w:basedOn w:val="TableNormal"/>
    <w:uiPriority w:val="99"/>
    <w:rsid w:val="00DD23AB"/>
    <w:rPr>
      <w:rFonts w:ascii="Calibri" w:eastAsia="Calibri" w:hAnsi="Calibri"/>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Shading-Accent11">
    <w:name w:val="Light Shading - Accent 11"/>
    <w:basedOn w:val="TableNormal"/>
    <w:uiPriority w:val="99"/>
    <w:rsid w:val="00DD23AB"/>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8">
    <w:name w:val="Заголовок №2_"/>
    <w:link w:val="29"/>
    <w:uiPriority w:val="99"/>
    <w:rsid w:val="00DD23AB"/>
    <w:rPr>
      <w:rFonts w:ascii="Arial Unicode MS" w:eastAsia="Arial Unicode MS" w:hAnsi="Arial Unicode MS" w:cs="Arial Unicode MS"/>
      <w:spacing w:val="3"/>
      <w:sz w:val="33"/>
      <w:szCs w:val="33"/>
      <w:shd w:val="clear" w:color="auto" w:fill="FFFFFF"/>
    </w:rPr>
  </w:style>
  <w:style w:type="paragraph" w:customStyle="1" w:styleId="29">
    <w:name w:val="Заголовок №2"/>
    <w:basedOn w:val="Normal"/>
    <w:link w:val="28"/>
    <w:uiPriority w:val="99"/>
    <w:rsid w:val="00DD23AB"/>
    <w:pPr>
      <w:widowControl w:val="0"/>
      <w:shd w:val="clear" w:color="auto" w:fill="FFFFFF"/>
      <w:spacing w:before="300" w:after="120" w:line="566" w:lineRule="exact"/>
      <w:jc w:val="both"/>
      <w:outlineLvl w:val="1"/>
    </w:pPr>
    <w:rPr>
      <w:rFonts w:ascii="Arial Unicode MS" w:eastAsia="Arial Unicode MS" w:hAnsi="Arial Unicode MS"/>
      <w:spacing w:val="3"/>
      <w:sz w:val="33"/>
      <w:szCs w:val="33"/>
    </w:rPr>
  </w:style>
  <w:style w:type="paragraph" w:customStyle="1" w:styleId="CharCharCharCharCharCharCharCharCharChar3">
    <w:name w:val="Char Char Char Char Char Char Char Char Char Char3"/>
    <w:basedOn w:val="Normal"/>
    <w:uiPriority w:val="99"/>
    <w:rsid w:val="00DD23AB"/>
    <w:pPr>
      <w:spacing w:after="160" w:line="240" w:lineRule="exact"/>
    </w:pPr>
    <w:rPr>
      <w:rFonts w:ascii="Arial" w:hAnsi="Arial" w:cs="Arial"/>
      <w:sz w:val="20"/>
      <w:szCs w:val="20"/>
    </w:rPr>
  </w:style>
  <w:style w:type="paragraph" w:customStyle="1" w:styleId="CharCharCharCharCharCharCharCharCharCharCharCharCharCharChar3">
    <w:name w:val="Char Char Char Char Знак Char Знак Char Char Char Char Char Char Char Char Char Char3"/>
    <w:basedOn w:val="Normal"/>
    <w:uiPriority w:val="99"/>
    <w:rsid w:val="00DD23AB"/>
    <w:pPr>
      <w:tabs>
        <w:tab w:val="left" w:pos="709"/>
      </w:tabs>
    </w:pPr>
    <w:rPr>
      <w:rFonts w:ascii="Tahoma" w:hAnsi="Tahoma"/>
      <w:lang w:val="pl-PL" w:eastAsia="pl-PL"/>
    </w:rPr>
  </w:style>
  <w:style w:type="paragraph" w:customStyle="1" w:styleId="CharCharCharCharChar3">
    <w:name w:val="Char Char Char Char Char3"/>
    <w:basedOn w:val="Normal"/>
    <w:uiPriority w:val="99"/>
    <w:rsid w:val="00DD23AB"/>
    <w:pPr>
      <w:spacing w:after="160" w:line="240" w:lineRule="exact"/>
    </w:pPr>
    <w:rPr>
      <w:rFonts w:ascii="Arial" w:hAnsi="Arial" w:cs="Arial"/>
      <w:sz w:val="20"/>
      <w:szCs w:val="20"/>
    </w:rPr>
  </w:style>
  <w:style w:type="paragraph" w:customStyle="1" w:styleId="ZchnZchn13">
    <w:name w:val="Zchn Zchn13"/>
    <w:basedOn w:val="Normal"/>
    <w:uiPriority w:val="99"/>
    <w:rsid w:val="00DD23AB"/>
    <w:pPr>
      <w:spacing w:after="160" w:line="240" w:lineRule="exact"/>
    </w:pPr>
    <w:rPr>
      <w:rFonts w:ascii="Verdana" w:hAnsi="Verdana"/>
      <w:sz w:val="20"/>
      <w:szCs w:val="20"/>
      <w:lang w:val="en-GB"/>
    </w:rPr>
  </w:style>
  <w:style w:type="paragraph" w:customStyle="1" w:styleId="Znak3">
    <w:name w:val="Znak3"/>
    <w:basedOn w:val="Normal"/>
    <w:uiPriority w:val="99"/>
    <w:rsid w:val="00DD23AB"/>
    <w:pPr>
      <w:tabs>
        <w:tab w:val="left" w:pos="709"/>
      </w:tabs>
    </w:pPr>
    <w:rPr>
      <w:rFonts w:ascii="Tahoma" w:hAnsi="Tahoma"/>
      <w:lang w:val="pl-PL" w:eastAsia="pl-PL"/>
    </w:rPr>
  </w:style>
  <w:style w:type="paragraph" w:customStyle="1" w:styleId="50">
    <w:name w:val="Знак Знак5"/>
    <w:basedOn w:val="Normal"/>
    <w:uiPriority w:val="99"/>
    <w:rsid w:val="00DD23AB"/>
    <w:pPr>
      <w:spacing w:after="160" w:line="240" w:lineRule="exact"/>
    </w:pPr>
    <w:rPr>
      <w:rFonts w:ascii="Arial" w:hAnsi="Arial" w:cs="Arial"/>
      <w:sz w:val="20"/>
      <w:szCs w:val="20"/>
      <w:lang w:val="en-GB"/>
    </w:rPr>
  </w:style>
  <w:style w:type="paragraph" w:customStyle="1" w:styleId="Char13">
    <w:name w:val="Char13"/>
    <w:basedOn w:val="Normal"/>
    <w:next w:val="Normal"/>
    <w:uiPriority w:val="99"/>
    <w:rsid w:val="00DD23AB"/>
    <w:pPr>
      <w:spacing w:after="160" w:line="240" w:lineRule="exact"/>
    </w:pPr>
    <w:rPr>
      <w:rFonts w:ascii="Tahoma" w:hAnsi="Tahoma"/>
      <w:szCs w:val="20"/>
    </w:rPr>
  </w:style>
  <w:style w:type="paragraph" w:customStyle="1" w:styleId="Char3CharCharChar3">
    <w:name w:val="Char3 Char Char Char3"/>
    <w:basedOn w:val="Normal"/>
    <w:next w:val="Normal"/>
    <w:uiPriority w:val="99"/>
    <w:semiHidden/>
    <w:rsid w:val="00DD23AB"/>
    <w:pPr>
      <w:spacing w:after="160" w:line="240" w:lineRule="exact"/>
    </w:pPr>
    <w:rPr>
      <w:rFonts w:ascii="Arial" w:hAnsi="Arial" w:cs="Arial"/>
      <w:sz w:val="20"/>
      <w:szCs w:val="20"/>
      <w:lang w:val="en-GB"/>
    </w:rPr>
  </w:style>
  <w:style w:type="paragraph" w:customStyle="1" w:styleId="CharChar1CharCharChar1Char3">
    <w:name w:val="Char Char1 Char Char Char1 Char3"/>
    <w:basedOn w:val="Normal"/>
    <w:autoRedefine/>
    <w:uiPriority w:val="99"/>
    <w:rsid w:val="00DD23AB"/>
    <w:rPr>
      <w:rFonts w:ascii="Times New Roman" w:eastAsia="SimSun" w:hAnsi="Times New Roman"/>
      <w:sz w:val="20"/>
      <w:szCs w:val="20"/>
      <w:lang w:eastAsia="ru-RU"/>
    </w:rPr>
  </w:style>
  <w:style w:type="character" w:customStyle="1" w:styleId="Char7">
    <w:name w:val="Char7"/>
    <w:uiPriority w:val="99"/>
    <w:rsid w:val="00DD23AB"/>
    <w:rPr>
      <w:rFonts w:ascii="Times Armenian" w:hAnsi="Times Armenian"/>
      <w:sz w:val="22"/>
      <w:lang w:val="en-GB" w:eastAsia="en-US" w:bidi="ar-SA"/>
    </w:rPr>
  </w:style>
  <w:style w:type="paragraph" w:customStyle="1" w:styleId="CharCharChar3">
    <w:name w:val="Char Char Char Знак3"/>
    <w:basedOn w:val="Normal"/>
    <w:next w:val="Normal"/>
    <w:uiPriority w:val="99"/>
    <w:rsid w:val="00DD23AB"/>
    <w:pPr>
      <w:spacing w:after="160" w:line="240" w:lineRule="exact"/>
    </w:pPr>
    <w:rPr>
      <w:rFonts w:ascii="Tahoma" w:hAnsi="Tahoma"/>
      <w:szCs w:val="20"/>
    </w:rPr>
  </w:style>
  <w:style w:type="paragraph" w:customStyle="1" w:styleId="CharCharChar1CharCharCharCharCharCharCharCharChar1Char3">
    <w:name w:val="Char Char Char1 Char Char Char Char Char Char Char Char Char1 Char3"/>
    <w:basedOn w:val="Normal"/>
    <w:uiPriority w:val="99"/>
    <w:rsid w:val="00DD23AB"/>
    <w:pPr>
      <w:spacing w:after="160" w:line="240" w:lineRule="exact"/>
    </w:pPr>
    <w:rPr>
      <w:rFonts w:ascii="Arial" w:hAnsi="Arial" w:cs="Arial"/>
      <w:sz w:val="20"/>
      <w:szCs w:val="20"/>
    </w:rPr>
  </w:style>
  <w:style w:type="paragraph" w:customStyle="1" w:styleId="130">
    <w:name w:val="Знак Знак13"/>
    <w:basedOn w:val="Normal"/>
    <w:uiPriority w:val="99"/>
    <w:rsid w:val="00DD23AB"/>
    <w:pPr>
      <w:spacing w:after="160" w:line="240" w:lineRule="exact"/>
    </w:pPr>
    <w:rPr>
      <w:rFonts w:ascii="Arial" w:hAnsi="Arial" w:cs="Arial"/>
      <w:sz w:val="20"/>
      <w:szCs w:val="20"/>
    </w:rPr>
  </w:style>
  <w:style w:type="paragraph" w:customStyle="1" w:styleId="BodyText24">
    <w:name w:val="Body Text2"/>
    <w:basedOn w:val="Default"/>
    <w:next w:val="Default"/>
    <w:uiPriority w:val="99"/>
    <w:rsid w:val="00DD23AB"/>
    <w:rPr>
      <w:rFonts w:ascii="Sylfaen" w:hAnsi="Sylfaen"/>
      <w:color w:val="auto"/>
    </w:rPr>
  </w:style>
  <w:style w:type="paragraph" w:customStyle="1" w:styleId="230">
    <w:name w:val="Знак Знак23"/>
    <w:basedOn w:val="Normal"/>
    <w:uiPriority w:val="99"/>
    <w:rsid w:val="00DD23AB"/>
    <w:pPr>
      <w:spacing w:after="160" w:line="240" w:lineRule="exact"/>
    </w:pPr>
    <w:rPr>
      <w:rFonts w:ascii="Arial" w:hAnsi="Arial" w:cs="Arial"/>
      <w:sz w:val="20"/>
      <w:szCs w:val="20"/>
    </w:rPr>
  </w:style>
  <w:style w:type="paragraph" w:customStyle="1" w:styleId="CharCharChar30">
    <w:name w:val="Char Char Char Знак Знак3"/>
    <w:basedOn w:val="Normal"/>
    <w:uiPriority w:val="99"/>
    <w:rsid w:val="00DD23AB"/>
    <w:pPr>
      <w:spacing w:after="160" w:line="240" w:lineRule="exact"/>
    </w:pPr>
    <w:rPr>
      <w:rFonts w:ascii="Arial" w:hAnsi="Arial" w:cs="Arial"/>
      <w:sz w:val="20"/>
      <w:szCs w:val="20"/>
    </w:rPr>
  </w:style>
  <w:style w:type="paragraph" w:customStyle="1" w:styleId="CharCharCharCharChar30">
    <w:name w:val="Char Char Char Char Char Знак Знак3"/>
    <w:basedOn w:val="Normal"/>
    <w:uiPriority w:val="99"/>
    <w:rsid w:val="00DD23AB"/>
    <w:pPr>
      <w:spacing w:after="160" w:line="240" w:lineRule="exact"/>
    </w:pPr>
    <w:rPr>
      <w:rFonts w:ascii="Arial" w:hAnsi="Arial" w:cs="Arial"/>
      <w:sz w:val="20"/>
      <w:szCs w:val="20"/>
    </w:rPr>
  </w:style>
  <w:style w:type="character" w:customStyle="1" w:styleId="CharChar63">
    <w:name w:val="Char Char63"/>
    <w:uiPriority w:val="99"/>
    <w:rsid w:val="00DD23AB"/>
    <w:rPr>
      <w:rFonts w:ascii="Times Armenian" w:hAnsi="Times Armenian" w:cs="Arial"/>
      <w:b/>
      <w:bCs/>
      <w:i/>
      <w:noProof/>
      <w:sz w:val="26"/>
      <w:szCs w:val="26"/>
      <w:u w:val="single"/>
      <w:lang w:val="hy-AM" w:eastAsia="en-US" w:bidi="ar-SA"/>
    </w:rPr>
  </w:style>
  <w:style w:type="character" w:customStyle="1" w:styleId="CharChar53">
    <w:name w:val="Char Char53"/>
    <w:uiPriority w:val="99"/>
    <w:rsid w:val="00DD23AB"/>
    <w:rPr>
      <w:rFonts w:ascii="Times Armenian" w:hAnsi="Times Armenian"/>
      <w:noProof/>
      <w:sz w:val="24"/>
      <w:szCs w:val="24"/>
      <w:lang w:val="hy-AM" w:eastAsia="en-US" w:bidi="ar-SA"/>
    </w:rPr>
  </w:style>
  <w:style w:type="character" w:customStyle="1" w:styleId="CharChar43">
    <w:name w:val="Char Char43"/>
    <w:uiPriority w:val="99"/>
    <w:rsid w:val="00DD23AB"/>
    <w:rPr>
      <w:noProof/>
      <w:lang w:val="hy-AM" w:eastAsia="en-US" w:bidi="ar-SA"/>
    </w:rPr>
  </w:style>
  <w:style w:type="character" w:customStyle="1" w:styleId="CharChar182">
    <w:name w:val="Char Char182"/>
    <w:uiPriority w:val="99"/>
    <w:rsid w:val="00DD23AB"/>
    <w:rPr>
      <w:rFonts w:ascii="Times Armenian" w:eastAsia="Times New Roman" w:hAnsi="Times Armenian" w:cs="Times New Roman"/>
      <w:b/>
      <w:i/>
      <w:noProof/>
      <w:sz w:val="28"/>
      <w:szCs w:val="20"/>
      <w:lang w:val="hy-AM"/>
    </w:rPr>
  </w:style>
  <w:style w:type="character" w:customStyle="1" w:styleId="CharChar132">
    <w:name w:val="Char Char132"/>
    <w:uiPriority w:val="99"/>
    <w:semiHidden/>
    <w:rsid w:val="00DD23AB"/>
    <w:rPr>
      <w:rFonts w:ascii="Times New Roman" w:eastAsia="Times New Roman" w:hAnsi="Times New Roman" w:cs="Times New Roman"/>
      <w:noProof/>
      <w:sz w:val="20"/>
      <w:szCs w:val="20"/>
      <w:lang w:val="hy-AM"/>
    </w:rPr>
  </w:style>
  <w:style w:type="character" w:customStyle="1" w:styleId="CharChar122">
    <w:name w:val="Char Char122"/>
    <w:uiPriority w:val="99"/>
    <w:semiHidden/>
    <w:locked/>
    <w:rsid w:val="00DD23AB"/>
    <w:rPr>
      <w:rFonts w:ascii="Times New Roman" w:eastAsia="Times New Roman" w:hAnsi="Times New Roman" w:cs="Times New Roman"/>
      <w:noProof/>
      <w:sz w:val="24"/>
      <w:szCs w:val="24"/>
      <w:lang w:val="hy-AM"/>
    </w:rPr>
  </w:style>
  <w:style w:type="paragraph" w:customStyle="1" w:styleId="CharCharCharChar3">
    <w:name w:val="Char Char Char Char3"/>
    <w:basedOn w:val="Normal"/>
    <w:uiPriority w:val="99"/>
    <w:rsid w:val="00DD23AB"/>
    <w:pPr>
      <w:spacing w:after="160" w:line="240" w:lineRule="exact"/>
    </w:pPr>
    <w:rPr>
      <w:rFonts w:ascii="Arial" w:hAnsi="Arial" w:cs="Arial"/>
      <w:sz w:val="20"/>
      <w:szCs w:val="20"/>
    </w:rPr>
  </w:style>
  <w:style w:type="character" w:customStyle="1" w:styleId="CharChar232">
    <w:name w:val="Char Char232"/>
    <w:uiPriority w:val="99"/>
    <w:rsid w:val="00DD23AB"/>
    <w:rPr>
      <w:rFonts w:ascii="Times Armenian" w:eastAsia="Times New Roman" w:hAnsi="Times Armenian" w:cs="Times New Roman"/>
      <w:noProof/>
      <w:sz w:val="24"/>
      <w:szCs w:val="24"/>
      <w:u w:val="single"/>
      <w:lang w:val="hy-AM"/>
    </w:rPr>
  </w:style>
  <w:style w:type="character" w:customStyle="1" w:styleId="CharChar242">
    <w:name w:val="Char Char242"/>
    <w:uiPriority w:val="99"/>
    <w:locked/>
    <w:rsid w:val="00DD23AB"/>
    <w:rPr>
      <w:rFonts w:ascii="Times Armenian" w:eastAsia="Times New Roman" w:hAnsi="Times Armenian" w:cs="Times New Roman"/>
      <w:b/>
      <w:i/>
      <w:noProof/>
      <w:sz w:val="28"/>
      <w:szCs w:val="20"/>
      <w:lang w:val="hy-AM"/>
    </w:rPr>
  </w:style>
  <w:style w:type="paragraph" w:customStyle="1" w:styleId="CharCharCharCharCharCharCharCharCharChar7">
    <w:name w:val="Char Char Char Char Char Char Char Char Char Char7"/>
    <w:basedOn w:val="Normal"/>
    <w:rsid w:val="00DD23AB"/>
    <w:pPr>
      <w:spacing w:after="160" w:line="240" w:lineRule="exact"/>
    </w:pPr>
    <w:rPr>
      <w:rFonts w:ascii="Arial" w:hAnsi="Arial" w:cs="Arial"/>
      <w:sz w:val="20"/>
      <w:szCs w:val="20"/>
    </w:rPr>
  </w:style>
  <w:style w:type="paragraph" w:customStyle="1" w:styleId="CharCharCharCharCharCharCharCharCharCharCharCharCharCharChar7">
    <w:name w:val="Char Char Char Char Знак Char Знак Char Char Char Char Char Char Char Char Char Char7"/>
    <w:basedOn w:val="Normal"/>
    <w:rsid w:val="00DD23AB"/>
    <w:pPr>
      <w:tabs>
        <w:tab w:val="left" w:pos="709"/>
      </w:tabs>
    </w:pPr>
    <w:rPr>
      <w:rFonts w:ascii="Tahoma" w:hAnsi="Tahoma"/>
      <w:lang w:val="pl-PL" w:eastAsia="pl-PL"/>
    </w:rPr>
  </w:style>
  <w:style w:type="paragraph" w:customStyle="1" w:styleId="CharCharCharCharChar7">
    <w:name w:val="Char Char Char Char Char7"/>
    <w:basedOn w:val="Normal"/>
    <w:rsid w:val="00DD23AB"/>
    <w:pPr>
      <w:spacing w:after="160" w:line="240" w:lineRule="exact"/>
    </w:pPr>
    <w:rPr>
      <w:rFonts w:ascii="Arial" w:hAnsi="Arial" w:cs="Arial"/>
      <w:sz w:val="20"/>
      <w:szCs w:val="20"/>
    </w:rPr>
  </w:style>
  <w:style w:type="paragraph" w:customStyle="1" w:styleId="ZchnZchn17">
    <w:name w:val="Zchn Zchn17"/>
    <w:basedOn w:val="Normal"/>
    <w:rsid w:val="00DD23AB"/>
    <w:pPr>
      <w:spacing w:after="160" w:line="240" w:lineRule="exact"/>
    </w:pPr>
    <w:rPr>
      <w:rFonts w:ascii="Verdana" w:hAnsi="Verdana"/>
      <w:sz w:val="20"/>
      <w:szCs w:val="20"/>
      <w:lang w:val="en-GB"/>
    </w:rPr>
  </w:style>
  <w:style w:type="paragraph" w:customStyle="1" w:styleId="Znak7">
    <w:name w:val="Znak7"/>
    <w:basedOn w:val="Normal"/>
    <w:rsid w:val="00DD23AB"/>
    <w:pPr>
      <w:tabs>
        <w:tab w:val="left" w:pos="709"/>
      </w:tabs>
    </w:pPr>
    <w:rPr>
      <w:rFonts w:ascii="Tahoma" w:hAnsi="Tahoma"/>
      <w:lang w:val="pl-PL" w:eastAsia="pl-PL"/>
    </w:rPr>
  </w:style>
  <w:style w:type="paragraph" w:customStyle="1" w:styleId="9">
    <w:name w:val="Знак Знак9"/>
    <w:basedOn w:val="Normal"/>
    <w:rsid w:val="00DD23AB"/>
    <w:pPr>
      <w:spacing w:after="160" w:line="240" w:lineRule="exact"/>
    </w:pPr>
    <w:rPr>
      <w:rFonts w:ascii="Arial" w:hAnsi="Arial" w:cs="Arial"/>
      <w:sz w:val="20"/>
      <w:szCs w:val="20"/>
      <w:lang w:val="en-GB"/>
    </w:rPr>
  </w:style>
  <w:style w:type="paragraph" w:customStyle="1" w:styleId="Char18">
    <w:name w:val="Char18"/>
    <w:basedOn w:val="Normal"/>
    <w:next w:val="Normal"/>
    <w:rsid w:val="00DD23AB"/>
    <w:pPr>
      <w:spacing w:after="160" w:line="240" w:lineRule="exact"/>
    </w:pPr>
    <w:rPr>
      <w:rFonts w:ascii="Tahoma" w:hAnsi="Tahoma"/>
      <w:szCs w:val="20"/>
    </w:rPr>
  </w:style>
  <w:style w:type="paragraph" w:customStyle="1" w:styleId="Char3CharCharChar7">
    <w:name w:val="Char3 Char Char Char7"/>
    <w:basedOn w:val="Normal"/>
    <w:next w:val="Normal"/>
    <w:semiHidden/>
    <w:rsid w:val="00DD23AB"/>
    <w:pPr>
      <w:spacing w:after="160" w:line="240" w:lineRule="exact"/>
    </w:pPr>
    <w:rPr>
      <w:rFonts w:ascii="Arial" w:hAnsi="Arial" w:cs="Arial"/>
      <w:sz w:val="20"/>
      <w:szCs w:val="20"/>
      <w:lang w:val="en-GB"/>
    </w:rPr>
  </w:style>
  <w:style w:type="paragraph" w:customStyle="1" w:styleId="CharChar1CharCharChar1Char7">
    <w:name w:val="Char Char1 Char Char Char1 Char7"/>
    <w:basedOn w:val="Normal"/>
    <w:autoRedefine/>
    <w:rsid w:val="00DD23AB"/>
    <w:rPr>
      <w:rFonts w:ascii="Times New Roman" w:eastAsia="SimSun" w:hAnsi="Times New Roman"/>
      <w:sz w:val="20"/>
      <w:szCs w:val="20"/>
      <w:lang w:eastAsia="ru-RU"/>
    </w:rPr>
  </w:style>
  <w:style w:type="character" w:customStyle="1" w:styleId="Char17">
    <w:name w:val="Char17"/>
    <w:rsid w:val="00DD23AB"/>
    <w:rPr>
      <w:rFonts w:ascii="Times Armenian" w:hAnsi="Times Armenian"/>
      <w:sz w:val="22"/>
      <w:lang w:val="en-GB" w:eastAsia="en-US" w:bidi="ar-SA"/>
    </w:rPr>
  </w:style>
  <w:style w:type="paragraph" w:customStyle="1" w:styleId="CharCharChar7">
    <w:name w:val="Char Char Char Знак7"/>
    <w:basedOn w:val="Normal"/>
    <w:next w:val="Normal"/>
    <w:rsid w:val="00DD23AB"/>
    <w:pPr>
      <w:spacing w:after="160" w:line="240" w:lineRule="exact"/>
    </w:pPr>
    <w:rPr>
      <w:rFonts w:ascii="Tahoma" w:hAnsi="Tahoma"/>
      <w:szCs w:val="20"/>
    </w:rPr>
  </w:style>
  <w:style w:type="paragraph" w:customStyle="1" w:styleId="CharCharChar1CharCharCharCharCharCharCharCharChar1Char7">
    <w:name w:val="Char Char Char1 Char Char Char Char Char Char Char Char Char1 Char7"/>
    <w:basedOn w:val="Normal"/>
    <w:rsid w:val="00DD23AB"/>
    <w:pPr>
      <w:spacing w:after="160" w:line="240" w:lineRule="exact"/>
    </w:pPr>
    <w:rPr>
      <w:rFonts w:ascii="Arial" w:hAnsi="Arial" w:cs="Arial"/>
      <w:sz w:val="20"/>
      <w:szCs w:val="20"/>
    </w:rPr>
  </w:style>
  <w:style w:type="paragraph" w:customStyle="1" w:styleId="170">
    <w:name w:val="Знак Знак17"/>
    <w:basedOn w:val="Normal"/>
    <w:rsid w:val="00DD23AB"/>
    <w:pPr>
      <w:spacing w:after="160" w:line="240" w:lineRule="exact"/>
    </w:pPr>
    <w:rPr>
      <w:rFonts w:ascii="Arial" w:hAnsi="Arial" w:cs="Arial"/>
      <w:sz w:val="20"/>
      <w:szCs w:val="20"/>
    </w:rPr>
  </w:style>
  <w:style w:type="paragraph" w:customStyle="1" w:styleId="BodyText43">
    <w:name w:val="Body Text4"/>
    <w:basedOn w:val="Default"/>
    <w:next w:val="Default"/>
    <w:uiPriority w:val="99"/>
    <w:rsid w:val="00DD23AB"/>
    <w:rPr>
      <w:rFonts w:ascii="Sylfaen" w:hAnsi="Sylfaen"/>
      <w:color w:val="auto"/>
    </w:rPr>
  </w:style>
  <w:style w:type="paragraph" w:customStyle="1" w:styleId="270">
    <w:name w:val="Знак Знак27"/>
    <w:basedOn w:val="Normal"/>
    <w:rsid w:val="00DD23AB"/>
    <w:pPr>
      <w:spacing w:after="160" w:line="240" w:lineRule="exact"/>
    </w:pPr>
    <w:rPr>
      <w:rFonts w:ascii="Arial" w:hAnsi="Arial" w:cs="Arial"/>
      <w:sz w:val="20"/>
      <w:szCs w:val="20"/>
    </w:rPr>
  </w:style>
  <w:style w:type="paragraph" w:customStyle="1" w:styleId="CharCharChar70">
    <w:name w:val="Char Char Char Знак Знак7"/>
    <w:basedOn w:val="Normal"/>
    <w:rsid w:val="00DD23AB"/>
    <w:pPr>
      <w:spacing w:after="160" w:line="240" w:lineRule="exact"/>
    </w:pPr>
    <w:rPr>
      <w:rFonts w:ascii="Arial" w:hAnsi="Arial" w:cs="Arial"/>
      <w:sz w:val="20"/>
      <w:szCs w:val="20"/>
    </w:rPr>
  </w:style>
  <w:style w:type="paragraph" w:customStyle="1" w:styleId="CharCharCharCharChar70">
    <w:name w:val="Char Char Char Char Char Знак Знак7"/>
    <w:basedOn w:val="Normal"/>
    <w:rsid w:val="00DD23AB"/>
    <w:pPr>
      <w:spacing w:after="160" w:line="240" w:lineRule="exact"/>
    </w:pPr>
    <w:rPr>
      <w:rFonts w:ascii="Arial" w:hAnsi="Arial" w:cs="Arial"/>
      <w:sz w:val="20"/>
      <w:szCs w:val="20"/>
    </w:rPr>
  </w:style>
  <w:style w:type="character" w:customStyle="1" w:styleId="CharChar67">
    <w:name w:val="Char Char67"/>
    <w:rsid w:val="00DD23AB"/>
    <w:rPr>
      <w:rFonts w:ascii="Times Armenian" w:hAnsi="Times Armenian" w:cs="Arial"/>
      <w:b/>
      <w:bCs/>
      <w:i/>
      <w:noProof/>
      <w:sz w:val="26"/>
      <w:szCs w:val="26"/>
      <w:u w:val="single"/>
      <w:lang w:val="hy-AM" w:eastAsia="en-US" w:bidi="ar-SA"/>
    </w:rPr>
  </w:style>
  <w:style w:type="character" w:customStyle="1" w:styleId="CharChar57">
    <w:name w:val="Char Char57"/>
    <w:rsid w:val="00DD23AB"/>
    <w:rPr>
      <w:rFonts w:ascii="Times Armenian" w:hAnsi="Times Armenian"/>
      <w:noProof/>
      <w:sz w:val="24"/>
      <w:szCs w:val="24"/>
      <w:lang w:val="hy-AM" w:eastAsia="en-US" w:bidi="ar-SA"/>
    </w:rPr>
  </w:style>
  <w:style w:type="character" w:customStyle="1" w:styleId="CharChar47">
    <w:name w:val="Char Char47"/>
    <w:rsid w:val="00DD23AB"/>
    <w:rPr>
      <w:noProof/>
      <w:lang w:val="hy-AM" w:eastAsia="en-US" w:bidi="ar-SA"/>
    </w:rPr>
  </w:style>
  <w:style w:type="character" w:customStyle="1" w:styleId="CharChar186">
    <w:name w:val="Char Char186"/>
    <w:rsid w:val="00DD23AB"/>
    <w:rPr>
      <w:rFonts w:ascii="Times Armenian" w:eastAsia="Times New Roman" w:hAnsi="Times Armenian" w:cs="Times New Roman"/>
      <w:b/>
      <w:i/>
      <w:noProof/>
      <w:sz w:val="28"/>
      <w:szCs w:val="20"/>
      <w:lang w:val="hy-AM"/>
    </w:rPr>
  </w:style>
  <w:style w:type="character" w:customStyle="1" w:styleId="CharChar136">
    <w:name w:val="Char Char136"/>
    <w:semiHidden/>
    <w:rsid w:val="00DD23AB"/>
    <w:rPr>
      <w:rFonts w:ascii="Times New Roman" w:eastAsia="Times New Roman" w:hAnsi="Times New Roman" w:cs="Times New Roman"/>
      <w:noProof/>
      <w:sz w:val="20"/>
      <w:szCs w:val="20"/>
      <w:lang w:val="hy-AM"/>
    </w:rPr>
  </w:style>
  <w:style w:type="character" w:customStyle="1" w:styleId="CharChar126">
    <w:name w:val="Char Char126"/>
    <w:semiHidden/>
    <w:locked/>
    <w:rsid w:val="00DD23AB"/>
    <w:rPr>
      <w:rFonts w:ascii="Times New Roman" w:eastAsia="Times New Roman" w:hAnsi="Times New Roman" w:cs="Times New Roman"/>
      <w:noProof/>
      <w:sz w:val="24"/>
      <w:szCs w:val="24"/>
      <w:lang w:val="hy-AM"/>
    </w:rPr>
  </w:style>
  <w:style w:type="paragraph" w:customStyle="1" w:styleId="CharCharCharChar7">
    <w:name w:val="Char Char Char Char7"/>
    <w:basedOn w:val="Normal"/>
    <w:rsid w:val="00DD23AB"/>
    <w:pPr>
      <w:spacing w:after="160" w:line="240" w:lineRule="exact"/>
    </w:pPr>
    <w:rPr>
      <w:rFonts w:ascii="Arial" w:hAnsi="Arial" w:cs="Arial"/>
      <w:sz w:val="20"/>
      <w:szCs w:val="20"/>
    </w:rPr>
  </w:style>
  <w:style w:type="character" w:customStyle="1" w:styleId="CharChar236">
    <w:name w:val="Char Char236"/>
    <w:rsid w:val="00DD23AB"/>
    <w:rPr>
      <w:rFonts w:ascii="Times Armenian" w:eastAsia="Times New Roman" w:hAnsi="Times Armenian" w:cs="Times New Roman"/>
      <w:noProof/>
      <w:sz w:val="24"/>
      <w:szCs w:val="24"/>
      <w:u w:val="single"/>
      <w:lang w:val="hy-AM"/>
    </w:rPr>
  </w:style>
  <w:style w:type="character" w:customStyle="1" w:styleId="CharChar246">
    <w:name w:val="Char Char246"/>
    <w:locked/>
    <w:rsid w:val="00DD23AB"/>
    <w:rPr>
      <w:rFonts w:ascii="Times Armenian" w:eastAsia="Times New Roman" w:hAnsi="Times Armenian" w:cs="Times New Roman"/>
      <w:b/>
      <w:i/>
      <w:noProof/>
      <w:sz w:val="28"/>
      <w:szCs w:val="20"/>
      <w:lang w:val="hy-AM"/>
    </w:rPr>
  </w:style>
  <w:style w:type="paragraph" w:customStyle="1" w:styleId="CharCharCharCharCharCharCharCharCharChar6">
    <w:name w:val="Char Char Char Char Char Char Char Char Char Char6"/>
    <w:basedOn w:val="Normal"/>
    <w:rsid w:val="00DD23AB"/>
    <w:pPr>
      <w:spacing w:after="160" w:line="240" w:lineRule="exact"/>
    </w:pPr>
    <w:rPr>
      <w:rFonts w:ascii="Arial" w:hAnsi="Arial" w:cs="Arial"/>
      <w:sz w:val="20"/>
      <w:szCs w:val="20"/>
    </w:rPr>
  </w:style>
  <w:style w:type="paragraph" w:customStyle="1" w:styleId="CharCharCharCharCharCharCharCharCharCharCharCharCharCharChar6">
    <w:name w:val="Char Char Char Char Знак Char Знак Char Char Char Char Char Char Char Char Char Char6"/>
    <w:basedOn w:val="Normal"/>
    <w:rsid w:val="00DD23AB"/>
    <w:pPr>
      <w:tabs>
        <w:tab w:val="left" w:pos="709"/>
      </w:tabs>
    </w:pPr>
    <w:rPr>
      <w:rFonts w:ascii="Tahoma" w:hAnsi="Tahoma"/>
      <w:lang w:val="pl-PL" w:eastAsia="pl-PL"/>
    </w:rPr>
  </w:style>
  <w:style w:type="paragraph" w:customStyle="1" w:styleId="CharCharCharCharChar6">
    <w:name w:val="Char Char Char Char Char6"/>
    <w:basedOn w:val="Normal"/>
    <w:rsid w:val="00DD23AB"/>
    <w:pPr>
      <w:spacing w:after="160" w:line="240" w:lineRule="exact"/>
    </w:pPr>
    <w:rPr>
      <w:rFonts w:ascii="Arial" w:hAnsi="Arial" w:cs="Arial"/>
      <w:sz w:val="20"/>
      <w:szCs w:val="20"/>
    </w:rPr>
  </w:style>
  <w:style w:type="paragraph" w:customStyle="1" w:styleId="ZchnZchn16">
    <w:name w:val="Zchn Zchn16"/>
    <w:basedOn w:val="Normal"/>
    <w:rsid w:val="00DD23AB"/>
    <w:pPr>
      <w:spacing w:after="160" w:line="240" w:lineRule="exact"/>
    </w:pPr>
    <w:rPr>
      <w:rFonts w:ascii="Verdana" w:hAnsi="Verdana"/>
      <w:sz w:val="20"/>
      <w:szCs w:val="20"/>
      <w:lang w:val="en-GB"/>
    </w:rPr>
  </w:style>
  <w:style w:type="paragraph" w:customStyle="1" w:styleId="Znak6">
    <w:name w:val="Znak6"/>
    <w:basedOn w:val="Normal"/>
    <w:rsid w:val="00DD23AB"/>
    <w:pPr>
      <w:tabs>
        <w:tab w:val="left" w:pos="709"/>
      </w:tabs>
    </w:pPr>
    <w:rPr>
      <w:rFonts w:ascii="Tahoma" w:hAnsi="Tahoma"/>
      <w:lang w:val="pl-PL" w:eastAsia="pl-PL"/>
    </w:rPr>
  </w:style>
  <w:style w:type="paragraph" w:customStyle="1" w:styleId="8">
    <w:name w:val="Знак Знак8"/>
    <w:basedOn w:val="Normal"/>
    <w:rsid w:val="00DD23AB"/>
    <w:pPr>
      <w:spacing w:after="160" w:line="240" w:lineRule="exact"/>
    </w:pPr>
    <w:rPr>
      <w:rFonts w:ascii="Arial" w:hAnsi="Arial" w:cs="Arial"/>
      <w:sz w:val="20"/>
      <w:szCs w:val="20"/>
      <w:lang w:val="en-GB"/>
    </w:rPr>
  </w:style>
  <w:style w:type="paragraph" w:customStyle="1" w:styleId="Char16">
    <w:name w:val="Char16"/>
    <w:basedOn w:val="Normal"/>
    <w:next w:val="Normal"/>
    <w:rsid w:val="00DD23AB"/>
    <w:pPr>
      <w:spacing w:after="160" w:line="240" w:lineRule="exact"/>
    </w:pPr>
    <w:rPr>
      <w:rFonts w:ascii="Tahoma" w:hAnsi="Tahoma"/>
      <w:szCs w:val="20"/>
    </w:rPr>
  </w:style>
  <w:style w:type="paragraph" w:customStyle="1" w:styleId="Char3CharCharChar6">
    <w:name w:val="Char3 Char Char Char6"/>
    <w:basedOn w:val="Normal"/>
    <w:next w:val="Normal"/>
    <w:semiHidden/>
    <w:rsid w:val="00DD23AB"/>
    <w:pPr>
      <w:spacing w:after="160" w:line="240" w:lineRule="exact"/>
    </w:pPr>
    <w:rPr>
      <w:rFonts w:ascii="Arial" w:hAnsi="Arial" w:cs="Arial"/>
      <w:sz w:val="20"/>
      <w:szCs w:val="20"/>
      <w:lang w:val="en-GB"/>
    </w:rPr>
  </w:style>
  <w:style w:type="paragraph" w:customStyle="1" w:styleId="CharChar1CharCharChar1Char6">
    <w:name w:val="Char Char1 Char Char Char1 Char6"/>
    <w:basedOn w:val="Normal"/>
    <w:autoRedefine/>
    <w:rsid w:val="00DD23AB"/>
    <w:rPr>
      <w:rFonts w:ascii="Times New Roman" w:eastAsia="SimSun" w:hAnsi="Times New Roman"/>
      <w:sz w:val="20"/>
      <w:szCs w:val="20"/>
      <w:lang w:eastAsia="ru-RU"/>
    </w:rPr>
  </w:style>
  <w:style w:type="character" w:customStyle="1" w:styleId="Char10">
    <w:name w:val="Char10"/>
    <w:rsid w:val="00DD23AB"/>
    <w:rPr>
      <w:rFonts w:ascii="Times Armenian" w:hAnsi="Times Armenian"/>
      <w:sz w:val="22"/>
      <w:lang w:val="en-GB" w:eastAsia="en-US" w:bidi="ar-SA"/>
    </w:rPr>
  </w:style>
  <w:style w:type="paragraph" w:customStyle="1" w:styleId="CharCharChar6">
    <w:name w:val="Char Char Char Знак6"/>
    <w:basedOn w:val="Normal"/>
    <w:next w:val="Normal"/>
    <w:rsid w:val="00DD23AB"/>
    <w:pPr>
      <w:spacing w:after="160" w:line="240" w:lineRule="exact"/>
    </w:pPr>
    <w:rPr>
      <w:rFonts w:ascii="Tahoma" w:hAnsi="Tahoma"/>
      <w:szCs w:val="20"/>
    </w:rPr>
  </w:style>
  <w:style w:type="paragraph" w:customStyle="1" w:styleId="CharCharChar1CharCharCharCharCharCharCharCharChar1Char6">
    <w:name w:val="Char Char Char1 Char Char Char Char Char Char Char Char Char1 Char6"/>
    <w:basedOn w:val="Normal"/>
    <w:rsid w:val="00DD23AB"/>
    <w:pPr>
      <w:spacing w:after="160" w:line="240" w:lineRule="exact"/>
    </w:pPr>
    <w:rPr>
      <w:rFonts w:ascii="Arial" w:hAnsi="Arial" w:cs="Arial"/>
      <w:sz w:val="20"/>
      <w:szCs w:val="20"/>
    </w:rPr>
  </w:style>
  <w:style w:type="paragraph" w:customStyle="1" w:styleId="160">
    <w:name w:val="Знак Знак16"/>
    <w:basedOn w:val="Normal"/>
    <w:rsid w:val="00DD23AB"/>
    <w:pPr>
      <w:spacing w:after="160" w:line="240" w:lineRule="exact"/>
    </w:pPr>
    <w:rPr>
      <w:rFonts w:ascii="Arial" w:hAnsi="Arial" w:cs="Arial"/>
      <w:sz w:val="20"/>
      <w:szCs w:val="20"/>
    </w:rPr>
  </w:style>
  <w:style w:type="paragraph" w:customStyle="1" w:styleId="260">
    <w:name w:val="Знак Знак26"/>
    <w:basedOn w:val="Normal"/>
    <w:rsid w:val="00DD23AB"/>
    <w:pPr>
      <w:spacing w:after="160" w:line="240" w:lineRule="exact"/>
    </w:pPr>
    <w:rPr>
      <w:rFonts w:ascii="Arial" w:hAnsi="Arial" w:cs="Arial"/>
      <w:sz w:val="20"/>
      <w:szCs w:val="20"/>
    </w:rPr>
  </w:style>
  <w:style w:type="paragraph" w:customStyle="1" w:styleId="CharCharChar60">
    <w:name w:val="Char Char Char Знак Знак6"/>
    <w:basedOn w:val="Normal"/>
    <w:rsid w:val="00DD23AB"/>
    <w:pPr>
      <w:spacing w:after="160" w:line="240" w:lineRule="exact"/>
    </w:pPr>
    <w:rPr>
      <w:rFonts w:ascii="Arial" w:hAnsi="Arial" w:cs="Arial"/>
      <w:sz w:val="20"/>
      <w:szCs w:val="20"/>
    </w:rPr>
  </w:style>
  <w:style w:type="paragraph" w:customStyle="1" w:styleId="CharCharCharCharChar60">
    <w:name w:val="Char Char Char Char Char Знак Знак6"/>
    <w:basedOn w:val="Normal"/>
    <w:rsid w:val="00DD23AB"/>
    <w:pPr>
      <w:spacing w:after="160" w:line="240" w:lineRule="exact"/>
    </w:pPr>
    <w:rPr>
      <w:rFonts w:ascii="Arial" w:hAnsi="Arial" w:cs="Arial"/>
      <w:sz w:val="20"/>
      <w:szCs w:val="20"/>
    </w:rPr>
  </w:style>
  <w:style w:type="character" w:customStyle="1" w:styleId="CharChar66">
    <w:name w:val="Char Char66"/>
    <w:rsid w:val="00DD23AB"/>
    <w:rPr>
      <w:rFonts w:ascii="Times Armenian" w:hAnsi="Times Armenian" w:cs="Arial"/>
      <w:b/>
      <w:bCs/>
      <w:i/>
      <w:noProof/>
      <w:sz w:val="26"/>
      <w:szCs w:val="26"/>
      <w:u w:val="single"/>
      <w:lang w:val="hy-AM" w:eastAsia="en-US" w:bidi="ar-SA"/>
    </w:rPr>
  </w:style>
  <w:style w:type="character" w:customStyle="1" w:styleId="CharChar56">
    <w:name w:val="Char Char56"/>
    <w:rsid w:val="00DD23AB"/>
    <w:rPr>
      <w:rFonts w:ascii="Times Armenian" w:hAnsi="Times Armenian"/>
      <w:noProof/>
      <w:sz w:val="24"/>
      <w:szCs w:val="24"/>
      <w:lang w:val="hy-AM" w:eastAsia="en-US" w:bidi="ar-SA"/>
    </w:rPr>
  </w:style>
  <w:style w:type="character" w:customStyle="1" w:styleId="CharChar46">
    <w:name w:val="Char Char46"/>
    <w:rsid w:val="00DD23AB"/>
    <w:rPr>
      <w:noProof/>
      <w:lang w:val="hy-AM" w:eastAsia="en-US" w:bidi="ar-SA"/>
    </w:rPr>
  </w:style>
  <w:style w:type="character" w:customStyle="1" w:styleId="CharChar185">
    <w:name w:val="Char Char185"/>
    <w:rsid w:val="00DD23AB"/>
    <w:rPr>
      <w:rFonts w:ascii="Times Armenian" w:eastAsia="Times New Roman" w:hAnsi="Times Armenian" w:cs="Times New Roman"/>
      <w:b/>
      <w:i/>
      <w:noProof/>
      <w:sz w:val="28"/>
      <w:szCs w:val="20"/>
      <w:lang w:val="hy-AM"/>
    </w:rPr>
  </w:style>
  <w:style w:type="character" w:customStyle="1" w:styleId="CharChar135">
    <w:name w:val="Char Char135"/>
    <w:semiHidden/>
    <w:rsid w:val="00DD23AB"/>
    <w:rPr>
      <w:rFonts w:ascii="Times New Roman" w:eastAsia="Times New Roman" w:hAnsi="Times New Roman" w:cs="Times New Roman"/>
      <w:noProof/>
      <w:sz w:val="20"/>
      <w:szCs w:val="20"/>
      <w:lang w:val="hy-AM"/>
    </w:rPr>
  </w:style>
  <w:style w:type="character" w:customStyle="1" w:styleId="CharChar125">
    <w:name w:val="Char Char125"/>
    <w:semiHidden/>
    <w:locked/>
    <w:rsid w:val="00DD23AB"/>
    <w:rPr>
      <w:rFonts w:ascii="Times New Roman" w:eastAsia="Times New Roman" w:hAnsi="Times New Roman" w:cs="Times New Roman"/>
      <w:noProof/>
      <w:sz w:val="24"/>
      <w:szCs w:val="24"/>
      <w:lang w:val="hy-AM"/>
    </w:rPr>
  </w:style>
  <w:style w:type="paragraph" w:customStyle="1" w:styleId="CharCharCharChar6">
    <w:name w:val="Char Char Char Char6"/>
    <w:basedOn w:val="Normal"/>
    <w:rsid w:val="00DD23AB"/>
    <w:pPr>
      <w:spacing w:after="160" w:line="240" w:lineRule="exact"/>
    </w:pPr>
    <w:rPr>
      <w:rFonts w:ascii="Arial" w:hAnsi="Arial" w:cs="Arial"/>
      <w:sz w:val="20"/>
      <w:szCs w:val="20"/>
    </w:rPr>
  </w:style>
  <w:style w:type="character" w:customStyle="1" w:styleId="CharChar235">
    <w:name w:val="Char Char235"/>
    <w:rsid w:val="00DD23AB"/>
    <w:rPr>
      <w:rFonts w:ascii="Times Armenian" w:eastAsia="Times New Roman" w:hAnsi="Times Armenian" w:cs="Times New Roman"/>
      <w:noProof/>
      <w:sz w:val="24"/>
      <w:szCs w:val="24"/>
      <w:u w:val="single"/>
      <w:lang w:val="hy-AM"/>
    </w:rPr>
  </w:style>
  <w:style w:type="character" w:customStyle="1" w:styleId="CharChar245">
    <w:name w:val="Char Char245"/>
    <w:locked/>
    <w:rsid w:val="00DD23AB"/>
    <w:rPr>
      <w:rFonts w:ascii="Times Armenian" w:eastAsia="Times New Roman" w:hAnsi="Times Armenian" w:cs="Times New Roman"/>
      <w:b/>
      <w:i/>
      <w:noProof/>
      <w:sz w:val="28"/>
      <w:szCs w:val="20"/>
      <w:lang w:val="hy-AM"/>
    </w:rPr>
  </w:style>
  <w:style w:type="paragraph" w:customStyle="1" w:styleId="CharCharCharCharCharCharCharCharCharChar9">
    <w:name w:val="Char Char Char Char Char Char Char Char Char Char9"/>
    <w:basedOn w:val="Normal"/>
    <w:rsid w:val="00DD23AB"/>
    <w:pPr>
      <w:spacing w:after="160" w:line="240" w:lineRule="exact"/>
    </w:pPr>
    <w:rPr>
      <w:rFonts w:ascii="Arial" w:hAnsi="Arial" w:cs="Arial"/>
      <w:sz w:val="20"/>
      <w:szCs w:val="20"/>
    </w:rPr>
  </w:style>
  <w:style w:type="paragraph" w:customStyle="1" w:styleId="CharCharCharCharCharCharCharCharCharCharCharCharCharCharChar9">
    <w:name w:val="Char Char Char Char Знак Char Знак Char Char Char Char Char Char Char Char Char Char9"/>
    <w:basedOn w:val="Normal"/>
    <w:rsid w:val="00DD23AB"/>
    <w:pPr>
      <w:tabs>
        <w:tab w:val="left" w:pos="709"/>
      </w:tabs>
    </w:pPr>
    <w:rPr>
      <w:rFonts w:ascii="Tahoma" w:hAnsi="Tahoma"/>
      <w:lang w:val="pl-PL" w:eastAsia="pl-PL"/>
    </w:rPr>
  </w:style>
  <w:style w:type="paragraph" w:customStyle="1" w:styleId="CharCharCharCharChar9">
    <w:name w:val="Char Char Char Char Char9"/>
    <w:basedOn w:val="Normal"/>
    <w:rsid w:val="00DD23AB"/>
    <w:pPr>
      <w:spacing w:after="160" w:line="240" w:lineRule="exact"/>
    </w:pPr>
    <w:rPr>
      <w:rFonts w:ascii="Arial" w:hAnsi="Arial" w:cs="Arial"/>
      <w:sz w:val="20"/>
      <w:szCs w:val="20"/>
    </w:rPr>
  </w:style>
  <w:style w:type="paragraph" w:customStyle="1" w:styleId="ZchnZchn19">
    <w:name w:val="Zchn Zchn19"/>
    <w:basedOn w:val="Normal"/>
    <w:rsid w:val="00DD23AB"/>
    <w:pPr>
      <w:spacing w:after="160" w:line="240" w:lineRule="exact"/>
    </w:pPr>
    <w:rPr>
      <w:rFonts w:ascii="Verdana" w:hAnsi="Verdana"/>
      <w:sz w:val="20"/>
      <w:szCs w:val="20"/>
      <w:lang w:val="en-GB"/>
    </w:rPr>
  </w:style>
  <w:style w:type="paragraph" w:customStyle="1" w:styleId="Znak9">
    <w:name w:val="Znak9"/>
    <w:basedOn w:val="Normal"/>
    <w:rsid w:val="00DD23AB"/>
    <w:pPr>
      <w:tabs>
        <w:tab w:val="left" w:pos="709"/>
      </w:tabs>
    </w:pPr>
    <w:rPr>
      <w:rFonts w:ascii="Tahoma" w:hAnsi="Tahoma"/>
      <w:lang w:val="pl-PL" w:eastAsia="pl-PL"/>
    </w:rPr>
  </w:style>
  <w:style w:type="paragraph" w:customStyle="1" w:styleId="200">
    <w:name w:val="Знак Знак20"/>
    <w:basedOn w:val="Normal"/>
    <w:rsid w:val="00DD23AB"/>
    <w:pPr>
      <w:spacing w:after="160" w:line="240" w:lineRule="exact"/>
    </w:pPr>
    <w:rPr>
      <w:rFonts w:ascii="Arial" w:hAnsi="Arial" w:cs="Arial"/>
      <w:sz w:val="20"/>
      <w:szCs w:val="20"/>
      <w:lang w:val="en-GB"/>
    </w:rPr>
  </w:style>
  <w:style w:type="paragraph" w:customStyle="1" w:styleId="Char111">
    <w:name w:val="Char111"/>
    <w:basedOn w:val="Normal"/>
    <w:next w:val="Normal"/>
    <w:rsid w:val="00DD23AB"/>
    <w:pPr>
      <w:spacing w:after="160" w:line="240" w:lineRule="exact"/>
    </w:pPr>
    <w:rPr>
      <w:rFonts w:ascii="Tahoma" w:hAnsi="Tahoma"/>
      <w:szCs w:val="20"/>
    </w:rPr>
  </w:style>
  <w:style w:type="paragraph" w:customStyle="1" w:styleId="Char3CharCharChar9">
    <w:name w:val="Char3 Char Char Char9"/>
    <w:basedOn w:val="Normal"/>
    <w:next w:val="Normal"/>
    <w:semiHidden/>
    <w:rsid w:val="00DD23AB"/>
    <w:pPr>
      <w:spacing w:after="160" w:line="240" w:lineRule="exact"/>
    </w:pPr>
    <w:rPr>
      <w:rFonts w:ascii="Arial" w:hAnsi="Arial" w:cs="Arial"/>
      <w:sz w:val="20"/>
      <w:szCs w:val="20"/>
      <w:lang w:val="en-GB"/>
    </w:rPr>
  </w:style>
  <w:style w:type="paragraph" w:customStyle="1" w:styleId="CharChar1CharCharChar1Char9">
    <w:name w:val="Char Char1 Char Char Char1 Char9"/>
    <w:basedOn w:val="Normal"/>
    <w:autoRedefine/>
    <w:rsid w:val="00DD23AB"/>
    <w:rPr>
      <w:rFonts w:ascii="Times New Roman" w:eastAsia="SimSun" w:hAnsi="Times New Roman"/>
      <w:sz w:val="20"/>
      <w:szCs w:val="20"/>
      <w:lang w:eastAsia="ru-RU"/>
    </w:rPr>
  </w:style>
  <w:style w:type="character" w:customStyle="1" w:styleId="Char21">
    <w:name w:val="Char21"/>
    <w:rsid w:val="00DD23AB"/>
    <w:rPr>
      <w:rFonts w:ascii="Times Armenian" w:hAnsi="Times Armenian"/>
      <w:sz w:val="22"/>
      <w:lang w:val="en-GB" w:eastAsia="en-US" w:bidi="ar-SA"/>
    </w:rPr>
  </w:style>
  <w:style w:type="paragraph" w:customStyle="1" w:styleId="CharCharChar100">
    <w:name w:val="Char Char Char Знак10"/>
    <w:basedOn w:val="Normal"/>
    <w:next w:val="Normal"/>
    <w:rsid w:val="00DD23AB"/>
    <w:pPr>
      <w:spacing w:after="160" w:line="240" w:lineRule="exact"/>
    </w:pPr>
    <w:rPr>
      <w:rFonts w:ascii="Tahoma" w:hAnsi="Tahoma"/>
      <w:szCs w:val="20"/>
    </w:rPr>
  </w:style>
  <w:style w:type="paragraph" w:customStyle="1" w:styleId="CharCharChar1CharCharCharCharCharCharCharCharChar1Char10">
    <w:name w:val="Char Char Char1 Char Char Char Char Char Char Char Char Char1 Char10"/>
    <w:basedOn w:val="Normal"/>
    <w:rsid w:val="00DD23AB"/>
    <w:pPr>
      <w:spacing w:after="160" w:line="240" w:lineRule="exact"/>
    </w:pPr>
    <w:rPr>
      <w:rFonts w:ascii="Arial" w:hAnsi="Arial" w:cs="Arial"/>
      <w:sz w:val="20"/>
      <w:szCs w:val="20"/>
    </w:rPr>
  </w:style>
  <w:style w:type="paragraph" w:customStyle="1" w:styleId="1100">
    <w:name w:val="Знак Знак110"/>
    <w:basedOn w:val="Normal"/>
    <w:rsid w:val="00DD23AB"/>
    <w:pPr>
      <w:spacing w:after="160" w:line="240" w:lineRule="exact"/>
    </w:pPr>
    <w:rPr>
      <w:rFonts w:ascii="Arial" w:hAnsi="Arial" w:cs="Arial"/>
      <w:sz w:val="20"/>
      <w:szCs w:val="20"/>
    </w:rPr>
  </w:style>
  <w:style w:type="paragraph" w:customStyle="1" w:styleId="BodyText5">
    <w:name w:val="Body Text5"/>
    <w:basedOn w:val="Default"/>
    <w:next w:val="Default"/>
    <w:uiPriority w:val="99"/>
    <w:rsid w:val="00DD23AB"/>
    <w:rPr>
      <w:rFonts w:ascii="Sylfaen" w:hAnsi="Sylfaen"/>
      <w:color w:val="auto"/>
    </w:rPr>
  </w:style>
  <w:style w:type="paragraph" w:customStyle="1" w:styleId="290">
    <w:name w:val="Знак Знак29"/>
    <w:basedOn w:val="Normal"/>
    <w:rsid w:val="00DD23AB"/>
    <w:pPr>
      <w:spacing w:after="160" w:line="240" w:lineRule="exact"/>
    </w:pPr>
    <w:rPr>
      <w:rFonts w:ascii="Arial" w:hAnsi="Arial" w:cs="Arial"/>
      <w:sz w:val="20"/>
      <w:szCs w:val="20"/>
    </w:rPr>
  </w:style>
  <w:style w:type="paragraph" w:customStyle="1" w:styleId="CharCharChar9">
    <w:name w:val="Char Char Char Знак Знак9"/>
    <w:basedOn w:val="Normal"/>
    <w:rsid w:val="00DD23AB"/>
    <w:pPr>
      <w:spacing w:after="160" w:line="240" w:lineRule="exact"/>
    </w:pPr>
    <w:rPr>
      <w:rFonts w:ascii="Arial" w:hAnsi="Arial" w:cs="Arial"/>
      <w:sz w:val="20"/>
      <w:szCs w:val="20"/>
    </w:rPr>
  </w:style>
  <w:style w:type="paragraph" w:customStyle="1" w:styleId="CharCharCharCharChar90">
    <w:name w:val="Char Char Char Char Char Знак Знак9"/>
    <w:basedOn w:val="Normal"/>
    <w:rsid w:val="00DD23AB"/>
    <w:pPr>
      <w:spacing w:after="160" w:line="240" w:lineRule="exact"/>
    </w:pPr>
    <w:rPr>
      <w:rFonts w:ascii="Arial" w:hAnsi="Arial" w:cs="Arial"/>
      <w:sz w:val="20"/>
      <w:szCs w:val="20"/>
    </w:rPr>
  </w:style>
  <w:style w:type="character" w:customStyle="1" w:styleId="CharChar69">
    <w:name w:val="Char Char69"/>
    <w:rsid w:val="00DD23AB"/>
    <w:rPr>
      <w:rFonts w:ascii="Times Armenian" w:hAnsi="Times Armenian" w:cs="Arial"/>
      <w:b/>
      <w:bCs/>
      <w:i/>
      <w:noProof/>
      <w:sz w:val="26"/>
      <w:szCs w:val="26"/>
      <w:u w:val="single"/>
      <w:lang w:val="hy-AM" w:eastAsia="en-US" w:bidi="ar-SA"/>
    </w:rPr>
  </w:style>
  <w:style w:type="character" w:customStyle="1" w:styleId="CharChar59">
    <w:name w:val="Char Char59"/>
    <w:rsid w:val="00DD23AB"/>
    <w:rPr>
      <w:rFonts w:ascii="Times Armenian" w:hAnsi="Times Armenian"/>
      <w:noProof/>
      <w:sz w:val="24"/>
      <w:szCs w:val="24"/>
      <w:lang w:val="hy-AM" w:eastAsia="en-US" w:bidi="ar-SA"/>
    </w:rPr>
  </w:style>
  <w:style w:type="character" w:customStyle="1" w:styleId="CharChar49">
    <w:name w:val="Char Char49"/>
    <w:rsid w:val="00DD23AB"/>
    <w:rPr>
      <w:noProof/>
      <w:lang w:val="hy-AM" w:eastAsia="en-US" w:bidi="ar-SA"/>
    </w:rPr>
  </w:style>
  <w:style w:type="character" w:customStyle="1" w:styleId="CharChar188">
    <w:name w:val="Char Char188"/>
    <w:rsid w:val="00DD23AB"/>
    <w:rPr>
      <w:rFonts w:ascii="Times Armenian" w:eastAsia="Times New Roman" w:hAnsi="Times Armenian" w:cs="Times New Roman"/>
      <w:b/>
      <w:i/>
      <w:noProof/>
      <w:sz w:val="28"/>
      <w:szCs w:val="20"/>
      <w:lang w:val="hy-AM"/>
    </w:rPr>
  </w:style>
  <w:style w:type="character" w:customStyle="1" w:styleId="CharChar138">
    <w:name w:val="Char Char138"/>
    <w:semiHidden/>
    <w:rsid w:val="00DD23AB"/>
    <w:rPr>
      <w:rFonts w:ascii="Times New Roman" w:eastAsia="Times New Roman" w:hAnsi="Times New Roman" w:cs="Times New Roman"/>
      <w:noProof/>
      <w:sz w:val="20"/>
      <w:szCs w:val="20"/>
      <w:lang w:val="hy-AM"/>
    </w:rPr>
  </w:style>
  <w:style w:type="character" w:customStyle="1" w:styleId="CharChar128">
    <w:name w:val="Char Char128"/>
    <w:semiHidden/>
    <w:locked/>
    <w:rsid w:val="00DD23AB"/>
    <w:rPr>
      <w:rFonts w:ascii="Times New Roman" w:eastAsia="Times New Roman" w:hAnsi="Times New Roman" w:cs="Times New Roman"/>
      <w:noProof/>
      <w:sz w:val="24"/>
      <w:szCs w:val="24"/>
      <w:lang w:val="hy-AM"/>
    </w:rPr>
  </w:style>
  <w:style w:type="paragraph" w:customStyle="1" w:styleId="CharCharCharChar9">
    <w:name w:val="Char Char Char Char9"/>
    <w:basedOn w:val="Normal"/>
    <w:rsid w:val="00DD23AB"/>
    <w:pPr>
      <w:spacing w:after="160" w:line="240" w:lineRule="exact"/>
    </w:pPr>
    <w:rPr>
      <w:rFonts w:ascii="Arial" w:hAnsi="Arial" w:cs="Arial"/>
      <w:sz w:val="20"/>
      <w:szCs w:val="20"/>
    </w:rPr>
  </w:style>
  <w:style w:type="character" w:customStyle="1" w:styleId="CharChar238">
    <w:name w:val="Char Char238"/>
    <w:rsid w:val="00DD23AB"/>
    <w:rPr>
      <w:rFonts w:ascii="Times Armenian" w:eastAsia="Times New Roman" w:hAnsi="Times Armenian" w:cs="Times New Roman"/>
      <w:noProof/>
      <w:sz w:val="24"/>
      <w:szCs w:val="24"/>
      <w:u w:val="single"/>
      <w:lang w:val="hy-AM"/>
    </w:rPr>
  </w:style>
  <w:style w:type="character" w:customStyle="1" w:styleId="CharChar248">
    <w:name w:val="Char Char248"/>
    <w:locked/>
    <w:rsid w:val="00DD23AB"/>
    <w:rPr>
      <w:rFonts w:ascii="Times Armenian" w:eastAsia="Times New Roman" w:hAnsi="Times Armenian" w:cs="Times New Roman"/>
      <w:b/>
      <w:i/>
      <w:noProof/>
      <w:sz w:val="28"/>
      <w:szCs w:val="20"/>
      <w:lang w:val="hy-AM"/>
    </w:rPr>
  </w:style>
  <w:style w:type="paragraph" w:customStyle="1" w:styleId="BodyText51">
    <w:name w:val="Body Text51"/>
    <w:basedOn w:val="Default"/>
    <w:next w:val="Default"/>
    <w:uiPriority w:val="99"/>
    <w:rsid w:val="00DD23AB"/>
    <w:rPr>
      <w:rFonts w:ascii="Sylfaen" w:hAnsi="Sylfaen"/>
      <w:color w:val="auto"/>
    </w:rPr>
  </w:style>
  <w:style w:type="character" w:customStyle="1" w:styleId="Impact115pt0pt1">
    <w:name w:val="Основной текст + Impact.11.5 pt.Курсив.Интервал 0 pt1"/>
    <w:rsid w:val="00DD23AB"/>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1">
    <w:name w:val="Основной текст + 15 pt.Полужирный.Интервал 0 pt1"/>
    <w:rsid w:val="00DD23AB"/>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1">
    <w:name w:val="Основной текст + 11 pt.Полужирный.Интервал 0 pt1"/>
    <w:rsid w:val="00DD23AB"/>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paragraph" w:customStyle="1" w:styleId="CharCharCharCharCharCharCharCharCharChar5">
    <w:name w:val="Char Char Char Char Char Char Char Char Char Char5"/>
    <w:basedOn w:val="Normal"/>
    <w:uiPriority w:val="99"/>
    <w:rsid w:val="00DD23AB"/>
    <w:pPr>
      <w:spacing w:after="160" w:line="240" w:lineRule="exact"/>
    </w:pPr>
    <w:rPr>
      <w:rFonts w:ascii="Arial" w:hAnsi="Arial" w:cs="Arial"/>
      <w:sz w:val="20"/>
      <w:szCs w:val="20"/>
    </w:rPr>
  </w:style>
  <w:style w:type="paragraph" w:customStyle="1" w:styleId="CharCharCharCharCharCharCharCharCharCharCharCharCharCharChar5">
    <w:name w:val="Char Char Char Char Знак Char Знак Char Char Char Char Char Char Char Char Char Char5"/>
    <w:basedOn w:val="Normal"/>
    <w:uiPriority w:val="99"/>
    <w:rsid w:val="00DD23AB"/>
    <w:pPr>
      <w:tabs>
        <w:tab w:val="left" w:pos="709"/>
      </w:tabs>
    </w:pPr>
    <w:rPr>
      <w:rFonts w:ascii="Tahoma" w:hAnsi="Tahoma"/>
      <w:lang w:val="pl-PL" w:eastAsia="pl-PL"/>
    </w:rPr>
  </w:style>
  <w:style w:type="paragraph" w:customStyle="1" w:styleId="CharCharCharCharChar5">
    <w:name w:val="Char Char Char Char Char5"/>
    <w:basedOn w:val="Normal"/>
    <w:uiPriority w:val="99"/>
    <w:rsid w:val="00DD23AB"/>
    <w:pPr>
      <w:spacing w:after="160" w:line="240" w:lineRule="exact"/>
    </w:pPr>
    <w:rPr>
      <w:rFonts w:ascii="Arial" w:hAnsi="Arial" w:cs="Arial"/>
      <w:sz w:val="20"/>
      <w:szCs w:val="20"/>
    </w:rPr>
  </w:style>
  <w:style w:type="paragraph" w:customStyle="1" w:styleId="ZchnZchn15">
    <w:name w:val="Zchn Zchn15"/>
    <w:basedOn w:val="Normal"/>
    <w:uiPriority w:val="99"/>
    <w:rsid w:val="00DD23AB"/>
    <w:pPr>
      <w:spacing w:after="160" w:line="240" w:lineRule="exact"/>
    </w:pPr>
    <w:rPr>
      <w:rFonts w:ascii="Verdana" w:hAnsi="Verdana"/>
      <w:sz w:val="20"/>
      <w:szCs w:val="20"/>
      <w:lang w:val="en-GB"/>
    </w:rPr>
  </w:style>
  <w:style w:type="paragraph" w:customStyle="1" w:styleId="Znak5">
    <w:name w:val="Znak5"/>
    <w:basedOn w:val="Normal"/>
    <w:uiPriority w:val="99"/>
    <w:rsid w:val="00DD23AB"/>
    <w:pPr>
      <w:tabs>
        <w:tab w:val="left" w:pos="709"/>
      </w:tabs>
    </w:pPr>
    <w:rPr>
      <w:rFonts w:ascii="Tahoma" w:hAnsi="Tahoma"/>
      <w:lang w:val="pl-PL" w:eastAsia="pl-PL"/>
    </w:rPr>
  </w:style>
  <w:style w:type="paragraph" w:customStyle="1" w:styleId="7">
    <w:name w:val="Знак Знак7"/>
    <w:basedOn w:val="Normal"/>
    <w:uiPriority w:val="99"/>
    <w:rsid w:val="00DD23AB"/>
    <w:pPr>
      <w:spacing w:after="160" w:line="240" w:lineRule="exact"/>
    </w:pPr>
    <w:rPr>
      <w:rFonts w:ascii="Arial" w:hAnsi="Arial" w:cs="Arial"/>
      <w:sz w:val="20"/>
      <w:szCs w:val="20"/>
      <w:lang w:val="en-GB"/>
    </w:rPr>
  </w:style>
  <w:style w:type="paragraph" w:customStyle="1" w:styleId="Char15">
    <w:name w:val="Char15"/>
    <w:basedOn w:val="Normal"/>
    <w:next w:val="Normal"/>
    <w:uiPriority w:val="99"/>
    <w:rsid w:val="00DD23AB"/>
    <w:pPr>
      <w:spacing w:after="160" w:line="240" w:lineRule="exact"/>
    </w:pPr>
    <w:rPr>
      <w:rFonts w:ascii="Tahoma" w:hAnsi="Tahoma"/>
      <w:szCs w:val="20"/>
    </w:rPr>
  </w:style>
  <w:style w:type="paragraph" w:customStyle="1" w:styleId="Char3CharCharChar5">
    <w:name w:val="Char3 Char Char Char5"/>
    <w:basedOn w:val="Normal"/>
    <w:next w:val="Normal"/>
    <w:uiPriority w:val="99"/>
    <w:semiHidden/>
    <w:rsid w:val="00DD23AB"/>
    <w:pPr>
      <w:spacing w:after="160" w:line="240" w:lineRule="exact"/>
    </w:pPr>
    <w:rPr>
      <w:rFonts w:ascii="Arial" w:hAnsi="Arial" w:cs="Arial"/>
      <w:sz w:val="20"/>
      <w:szCs w:val="20"/>
      <w:lang w:val="en-GB"/>
    </w:rPr>
  </w:style>
  <w:style w:type="paragraph" w:customStyle="1" w:styleId="CharChar1CharCharChar1Char5">
    <w:name w:val="Char Char1 Char Char Char1 Char5"/>
    <w:basedOn w:val="Normal"/>
    <w:autoRedefine/>
    <w:uiPriority w:val="99"/>
    <w:rsid w:val="00DD23AB"/>
    <w:rPr>
      <w:rFonts w:ascii="Times New Roman" w:eastAsia="SimSun" w:hAnsi="Times New Roman"/>
      <w:sz w:val="20"/>
      <w:szCs w:val="20"/>
      <w:lang w:eastAsia="ru-RU"/>
    </w:rPr>
  </w:style>
  <w:style w:type="character" w:customStyle="1" w:styleId="Char9">
    <w:name w:val="Char9"/>
    <w:uiPriority w:val="99"/>
    <w:rsid w:val="00DD23AB"/>
    <w:rPr>
      <w:rFonts w:ascii="Times Armenian" w:hAnsi="Times Armenian"/>
      <w:sz w:val="22"/>
      <w:lang w:val="en-GB" w:eastAsia="en-US"/>
    </w:rPr>
  </w:style>
  <w:style w:type="paragraph" w:customStyle="1" w:styleId="CharCharChar5">
    <w:name w:val="Char Char Char Знак5"/>
    <w:basedOn w:val="Normal"/>
    <w:next w:val="Normal"/>
    <w:uiPriority w:val="99"/>
    <w:rsid w:val="00DD23AB"/>
    <w:pPr>
      <w:spacing w:after="160" w:line="240" w:lineRule="exact"/>
    </w:pPr>
    <w:rPr>
      <w:rFonts w:ascii="Tahoma" w:hAnsi="Tahoma"/>
      <w:szCs w:val="20"/>
    </w:rPr>
  </w:style>
  <w:style w:type="paragraph" w:customStyle="1" w:styleId="CharCharChar1CharCharCharCharCharCharCharCharChar1Char5">
    <w:name w:val="Char Char Char1 Char Char Char Char Char Char Char Char Char1 Char5"/>
    <w:basedOn w:val="Normal"/>
    <w:uiPriority w:val="99"/>
    <w:rsid w:val="00DD23AB"/>
    <w:pPr>
      <w:spacing w:after="160" w:line="240" w:lineRule="exact"/>
    </w:pPr>
    <w:rPr>
      <w:rFonts w:ascii="Arial" w:hAnsi="Arial" w:cs="Arial"/>
      <w:sz w:val="20"/>
      <w:szCs w:val="20"/>
    </w:rPr>
  </w:style>
  <w:style w:type="paragraph" w:customStyle="1" w:styleId="150">
    <w:name w:val="Знак Знак15"/>
    <w:basedOn w:val="Normal"/>
    <w:uiPriority w:val="99"/>
    <w:rsid w:val="00DD23AB"/>
    <w:pPr>
      <w:spacing w:after="160" w:line="240" w:lineRule="exact"/>
    </w:pPr>
    <w:rPr>
      <w:rFonts w:ascii="Arial" w:hAnsi="Arial" w:cs="Arial"/>
      <w:sz w:val="20"/>
      <w:szCs w:val="20"/>
    </w:rPr>
  </w:style>
  <w:style w:type="paragraph" w:customStyle="1" w:styleId="250">
    <w:name w:val="Знак Знак25"/>
    <w:basedOn w:val="Normal"/>
    <w:uiPriority w:val="99"/>
    <w:rsid w:val="00DD23AB"/>
    <w:pPr>
      <w:spacing w:after="160" w:line="240" w:lineRule="exact"/>
    </w:pPr>
    <w:rPr>
      <w:rFonts w:ascii="Arial" w:hAnsi="Arial" w:cs="Arial"/>
      <w:sz w:val="20"/>
      <w:szCs w:val="20"/>
    </w:rPr>
  </w:style>
  <w:style w:type="paragraph" w:customStyle="1" w:styleId="CharCharChar50">
    <w:name w:val="Char Char Char Знак Знак5"/>
    <w:basedOn w:val="Normal"/>
    <w:uiPriority w:val="99"/>
    <w:rsid w:val="00DD23AB"/>
    <w:pPr>
      <w:spacing w:after="160" w:line="240" w:lineRule="exact"/>
    </w:pPr>
    <w:rPr>
      <w:rFonts w:ascii="Arial" w:hAnsi="Arial" w:cs="Arial"/>
      <w:sz w:val="20"/>
      <w:szCs w:val="20"/>
    </w:rPr>
  </w:style>
  <w:style w:type="paragraph" w:customStyle="1" w:styleId="CharCharCharCharChar50">
    <w:name w:val="Char Char Char Char Char Знак Знак5"/>
    <w:basedOn w:val="Normal"/>
    <w:uiPriority w:val="99"/>
    <w:rsid w:val="00DD23AB"/>
    <w:pPr>
      <w:spacing w:after="160" w:line="240" w:lineRule="exact"/>
    </w:pPr>
    <w:rPr>
      <w:rFonts w:ascii="Arial" w:hAnsi="Arial" w:cs="Arial"/>
      <w:sz w:val="20"/>
      <w:szCs w:val="20"/>
    </w:rPr>
  </w:style>
  <w:style w:type="character" w:customStyle="1" w:styleId="CharChar65">
    <w:name w:val="Char Char65"/>
    <w:uiPriority w:val="99"/>
    <w:rsid w:val="00DD23AB"/>
    <w:rPr>
      <w:rFonts w:ascii="Times Armenian" w:hAnsi="Times Armenian"/>
      <w:b/>
      <w:i/>
      <w:noProof/>
      <w:sz w:val="26"/>
      <w:u w:val="single"/>
      <w:lang w:val="hy-AM" w:eastAsia="en-US"/>
    </w:rPr>
  </w:style>
  <w:style w:type="character" w:customStyle="1" w:styleId="CharChar55">
    <w:name w:val="Char Char55"/>
    <w:uiPriority w:val="99"/>
    <w:rsid w:val="00DD23AB"/>
    <w:rPr>
      <w:rFonts w:ascii="Times Armenian" w:hAnsi="Times Armenian"/>
      <w:noProof/>
      <w:sz w:val="24"/>
      <w:lang w:val="hy-AM" w:eastAsia="en-US"/>
    </w:rPr>
  </w:style>
  <w:style w:type="character" w:customStyle="1" w:styleId="CharChar45">
    <w:name w:val="Char Char45"/>
    <w:uiPriority w:val="99"/>
    <w:rsid w:val="00DD23AB"/>
    <w:rPr>
      <w:noProof/>
      <w:lang w:val="hy-AM" w:eastAsia="en-US"/>
    </w:rPr>
  </w:style>
  <w:style w:type="character" w:customStyle="1" w:styleId="CharChar184">
    <w:name w:val="Char Char184"/>
    <w:uiPriority w:val="99"/>
    <w:rsid w:val="00DD23AB"/>
    <w:rPr>
      <w:rFonts w:ascii="Times Armenian" w:hAnsi="Times Armenian"/>
      <w:b/>
      <w:i/>
      <w:noProof/>
      <w:sz w:val="20"/>
      <w:lang w:val="hy-AM"/>
    </w:rPr>
  </w:style>
  <w:style w:type="character" w:customStyle="1" w:styleId="CharChar134">
    <w:name w:val="Char Char134"/>
    <w:uiPriority w:val="99"/>
    <w:semiHidden/>
    <w:rsid w:val="00DD23AB"/>
    <w:rPr>
      <w:rFonts w:ascii="Times New Roman" w:hAnsi="Times New Roman"/>
      <w:noProof/>
      <w:sz w:val="20"/>
      <w:lang w:val="hy-AM"/>
    </w:rPr>
  </w:style>
  <w:style w:type="character" w:customStyle="1" w:styleId="CharChar124">
    <w:name w:val="Char Char124"/>
    <w:uiPriority w:val="99"/>
    <w:semiHidden/>
    <w:locked/>
    <w:rsid w:val="00DD23AB"/>
    <w:rPr>
      <w:rFonts w:ascii="Times New Roman" w:hAnsi="Times New Roman"/>
      <w:noProof/>
      <w:sz w:val="24"/>
      <w:lang w:val="hy-AM"/>
    </w:rPr>
  </w:style>
  <w:style w:type="paragraph" w:customStyle="1" w:styleId="CharCharCharChar5">
    <w:name w:val="Char Char Char Char5"/>
    <w:basedOn w:val="Normal"/>
    <w:uiPriority w:val="99"/>
    <w:rsid w:val="00DD23AB"/>
    <w:pPr>
      <w:spacing w:after="160" w:line="240" w:lineRule="exact"/>
    </w:pPr>
    <w:rPr>
      <w:rFonts w:ascii="Arial" w:hAnsi="Arial" w:cs="Arial"/>
      <w:sz w:val="20"/>
      <w:szCs w:val="20"/>
    </w:rPr>
  </w:style>
  <w:style w:type="character" w:customStyle="1" w:styleId="CharChar234">
    <w:name w:val="Char Char234"/>
    <w:uiPriority w:val="99"/>
    <w:rsid w:val="00DD23AB"/>
    <w:rPr>
      <w:rFonts w:ascii="Times Armenian" w:hAnsi="Times Armenian"/>
      <w:noProof/>
      <w:sz w:val="24"/>
      <w:u w:val="single"/>
      <w:lang w:val="hy-AM"/>
    </w:rPr>
  </w:style>
  <w:style w:type="character" w:customStyle="1" w:styleId="CharChar244">
    <w:name w:val="Char Char244"/>
    <w:uiPriority w:val="99"/>
    <w:locked/>
    <w:rsid w:val="00DD23AB"/>
    <w:rPr>
      <w:rFonts w:ascii="Times Armenian" w:hAnsi="Times Armenian"/>
      <w:b/>
      <w:i/>
      <w:noProof/>
      <w:sz w:val="20"/>
      <w:lang w:val="hy-AM"/>
    </w:rPr>
  </w:style>
  <w:style w:type="paragraph" w:customStyle="1" w:styleId="CharCharCharChar8">
    <w:name w:val="Знак Знак Знак Char Char Char Char Знак Знак Знак"/>
    <w:basedOn w:val="Normal"/>
    <w:rsid w:val="00DD23AB"/>
    <w:pPr>
      <w:widowControl w:val="0"/>
      <w:bidi/>
      <w:adjustRightInd w:val="0"/>
      <w:spacing w:after="160" w:line="240" w:lineRule="exact"/>
    </w:pPr>
    <w:rPr>
      <w:rFonts w:ascii="Times New Roman" w:hAnsi="Times New Roman"/>
      <w:sz w:val="20"/>
      <w:szCs w:val="20"/>
      <w:lang w:val="en-GB" w:eastAsia="ru-RU" w:bidi="he-IL"/>
    </w:rPr>
  </w:style>
  <w:style w:type="paragraph" w:customStyle="1" w:styleId="Textodsaz">
    <w:name w:val="Text odsaz."/>
    <w:basedOn w:val="Normal"/>
    <w:rsid w:val="00DD23AB"/>
    <w:pPr>
      <w:numPr>
        <w:numId w:val="7"/>
      </w:numPr>
      <w:spacing w:after="20"/>
      <w:jc w:val="both"/>
    </w:pPr>
    <w:rPr>
      <w:rFonts w:ascii="Times New Roman" w:hAnsi="Times New Roman"/>
      <w:sz w:val="22"/>
      <w:szCs w:val="20"/>
      <w:lang w:val="en-GB" w:eastAsia="cs-CZ"/>
    </w:rPr>
  </w:style>
  <w:style w:type="paragraph" w:customStyle="1" w:styleId="Bullet1">
    <w:name w:val="Bullet 1"/>
    <w:basedOn w:val="Normal"/>
    <w:autoRedefine/>
    <w:qFormat/>
    <w:rsid w:val="00DD23AB"/>
    <w:pPr>
      <w:tabs>
        <w:tab w:val="left" w:pos="851"/>
      </w:tabs>
      <w:overflowPunct w:val="0"/>
      <w:autoSpaceDE w:val="0"/>
      <w:autoSpaceDN w:val="0"/>
      <w:adjustRightInd w:val="0"/>
      <w:spacing w:line="360" w:lineRule="auto"/>
      <w:ind w:firstLine="630"/>
      <w:contextualSpacing/>
      <w:jc w:val="both"/>
      <w:textAlignment w:val="baseline"/>
    </w:pPr>
    <w:rPr>
      <w:rFonts w:ascii="GHEA Grapalat" w:hAnsi="GHEA Grapalat"/>
      <w:sz w:val="22"/>
      <w:szCs w:val="20"/>
      <w:lang w:val="en-GB"/>
    </w:rPr>
  </w:style>
  <w:style w:type="paragraph" w:customStyle="1" w:styleId="m-8494826695015207150gmail-mechtex">
    <w:name w:val="m_-8494826695015207150gmail-mechtex"/>
    <w:basedOn w:val="Normal"/>
    <w:rsid w:val="00DD23AB"/>
    <w:pPr>
      <w:spacing w:before="100" w:beforeAutospacing="1" w:after="100" w:afterAutospacing="1"/>
    </w:pPr>
    <w:rPr>
      <w:rFonts w:ascii="Times New Roman" w:hAnsi="Times New Roman"/>
    </w:rPr>
  </w:style>
  <w:style w:type="character" w:customStyle="1" w:styleId="reference-text">
    <w:name w:val="reference-text"/>
    <w:basedOn w:val="DefaultParagraphFont"/>
    <w:rsid w:val="00DD23AB"/>
  </w:style>
  <w:style w:type="character" w:customStyle="1" w:styleId="Impact115pt0pt2">
    <w:name w:val="Основной текст + Impact.11.5 pt.Курсив.Интервал 0 pt2"/>
    <w:rsid w:val="00DD23AB"/>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2">
    <w:name w:val="Основной текст + 15 pt.Полужирный.Интервал 0 pt2"/>
    <w:rsid w:val="00DD23AB"/>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2">
    <w:name w:val="Основной текст + 11 pt.Полужирный.Интервал 0 pt2"/>
    <w:rsid w:val="00DD23AB"/>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paragraph" w:customStyle="1" w:styleId="Style14">
    <w:name w:val="Style14"/>
    <w:basedOn w:val="Normal"/>
    <w:rsid w:val="00DD23AB"/>
    <w:pPr>
      <w:widowControl w:val="0"/>
      <w:autoSpaceDE w:val="0"/>
      <w:autoSpaceDN w:val="0"/>
      <w:adjustRightInd w:val="0"/>
      <w:spacing w:line="211" w:lineRule="exact"/>
    </w:pPr>
    <w:rPr>
      <w:rFonts w:ascii="Tahoma" w:eastAsia="SimSun" w:hAnsi="Tahoma" w:cs="Tahoma"/>
    </w:rPr>
  </w:style>
  <w:style w:type="paragraph" w:customStyle="1" w:styleId="a">
    <w:name w:val="Գծապատկեր"/>
    <w:basedOn w:val="Normal"/>
    <w:link w:val="Char0"/>
    <w:autoRedefine/>
    <w:qFormat/>
    <w:rsid w:val="00A12385"/>
    <w:pPr>
      <w:keepNext/>
      <w:keepLines/>
      <w:numPr>
        <w:numId w:val="8"/>
      </w:numPr>
      <w:tabs>
        <w:tab w:val="left" w:pos="0"/>
        <w:tab w:val="left" w:pos="2070"/>
        <w:tab w:val="left" w:pos="2160"/>
      </w:tabs>
      <w:autoSpaceDE w:val="0"/>
      <w:autoSpaceDN w:val="0"/>
      <w:adjustRightInd w:val="0"/>
      <w:spacing w:after="200"/>
      <w:ind w:left="641" w:hanging="357"/>
      <w:jc w:val="center"/>
    </w:pPr>
    <w:rPr>
      <w:rFonts w:ascii="GHEA Grapalat" w:eastAsia="GHEA Grapalat" w:hAnsi="GHEA Grapalat"/>
      <w:noProof/>
      <w:sz w:val="22"/>
      <w:szCs w:val="22"/>
    </w:rPr>
  </w:style>
  <w:style w:type="character" w:customStyle="1" w:styleId="Char0">
    <w:name w:val="Գծապատկեր Char"/>
    <w:link w:val="a"/>
    <w:rsid w:val="00A12385"/>
    <w:rPr>
      <w:rFonts w:ascii="GHEA Grapalat" w:eastAsia="GHEA Grapalat" w:hAnsi="GHEA Grapalat"/>
      <w:noProof/>
      <w:sz w:val="22"/>
      <w:szCs w:val="22"/>
    </w:rPr>
  </w:style>
  <w:style w:type="paragraph" w:styleId="TableofFigures">
    <w:name w:val="table of figures"/>
    <w:aliases w:val="ԳԾԱՊԱՏԿԵՐՆԵՐ"/>
    <w:basedOn w:val="Normal"/>
    <w:next w:val="Normal"/>
    <w:autoRedefine/>
    <w:uiPriority w:val="99"/>
    <w:rsid w:val="00DD23AB"/>
    <w:pPr>
      <w:tabs>
        <w:tab w:val="left" w:pos="2023"/>
        <w:tab w:val="right" w:leader="dot" w:pos="10198"/>
      </w:tabs>
      <w:spacing w:after="480"/>
      <w:jc w:val="center"/>
    </w:pPr>
    <w:rPr>
      <w:rFonts w:ascii="GHEA Grapalat" w:hAnsi="GHEA Grapalat"/>
      <w:b/>
      <w:noProof/>
      <w:lang w:val="hy-AM"/>
    </w:rPr>
  </w:style>
  <w:style w:type="character" w:customStyle="1" w:styleId="Char20">
    <w:name w:val="Char20"/>
    <w:rsid w:val="00DD23AB"/>
    <w:rPr>
      <w:rFonts w:ascii="Times Armenian" w:hAnsi="Times Armenian"/>
      <w:sz w:val="22"/>
      <w:lang w:val="en-GB" w:eastAsia="en-US" w:bidi="ar-SA"/>
    </w:rPr>
  </w:style>
  <w:style w:type="paragraph" w:customStyle="1" w:styleId="CharCharChar90">
    <w:name w:val="Char Char Char Знак9"/>
    <w:basedOn w:val="Normal"/>
    <w:next w:val="Normal"/>
    <w:rsid w:val="00DD23AB"/>
    <w:pPr>
      <w:spacing w:after="160" w:line="240" w:lineRule="exact"/>
    </w:pPr>
    <w:rPr>
      <w:rFonts w:ascii="Tahoma" w:hAnsi="Tahoma"/>
      <w:szCs w:val="20"/>
    </w:rPr>
  </w:style>
  <w:style w:type="paragraph" w:customStyle="1" w:styleId="CharCharChar1CharCharCharCharCharCharCharCharChar1Char9">
    <w:name w:val="Char Char Char1 Char Char Char Char Char Char Char Char Char1 Char9"/>
    <w:basedOn w:val="Normal"/>
    <w:rsid w:val="00DD23AB"/>
    <w:pPr>
      <w:spacing w:after="160" w:line="240" w:lineRule="exact"/>
    </w:pPr>
    <w:rPr>
      <w:rFonts w:ascii="Arial" w:hAnsi="Arial" w:cs="Arial"/>
      <w:sz w:val="20"/>
      <w:szCs w:val="20"/>
    </w:rPr>
  </w:style>
  <w:style w:type="paragraph" w:customStyle="1" w:styleId="19">
    <w:name w:val="Знак Знак19"/>
    <w:basedOn w:val="Normal"/>
    <w:rsid w:val="00DD23AB"/>
    <w:pPr>
      <w:spacing w:after="160" w:line="240" w:lineRule="exact"/>
    </w:pPr>
    <w:rPr>
      <w:rFonts w:ascii="Arial" w:hAnsi="Arial" w:cs="Arial"/>
      <w:sz w:val="20"/>
      <w:szCs w:val="20"/>
    </w:rPr>
  </w:style>
  <w:style w:type="character" w:customStyle="1" w:styleId="highlight">
    <w:name w:val="highlight"/>
    <w:basedOn w:val="DefaultParagraphFont"/>
    <w:rsid w:val="00DD23AB"/>
  </w:style>
  <w:style w:type="paragraph" w:customStyle="1" w:styleId="43">
    <w:name w:val="Абзац списка4"/>
    <w:basedOn w:val="Normal"/>
    <w:uiPriority w:val="99"/>
    <w:qFormat/>
    <w:rsid w:val="00DD23AB"/>
    <w:pPr>
      <w:spacing w:after="200" w:line="276" w:lineRule="auto"/>
      <w:ind w:left="720"/>
      <w:contextualSpacing/>
    </w:pPr>
    <w:rPr>
      <w:rFonts w:ascii="Calibri" w:eastAsia="Calibri" w:hAnsi="Calibri"/>
      <w:sz w:val="22"/>
      <w:szCs w:val="22"/>
      <w:lang w:val="ru-RU"/>
    </w:rPr>
  </w:style>
  <w:style w:type="paragraph" w:customStyle="1" w:styleId="60">
    <w:name w:val="Основной текст6"/>
    <w:basedOn w:val="Normal"/>
    <w:uiPriority w:val="99"/>
    <w:rsid w:val="00DD23AB"/>
    <w:pPr>
      <w:widowControl w:val="0"/>
      <w:shd w:val="clear" w:color="auto" w:fill="FFFFFF"/>
      <w:spacing w:before="120" w:line="310" w:lineRule="exact"/>
      <w:ind w:hanging="300"/>
      <w:jc w:val="both"/>
    </w:pPr>
    <w:rPr>
      <w:rFonts w:ascii="Arial Unicode MS" w:eastAsia="Arial Unicode MS" w:hAnsi="Arial Unicode MS" w:cs="Arial Unicode MS"/>
      <w:color w:val="000000"/>
      <w:spacing w:val="10"/>
      <w:lang w:val="hy-AM" w:eastAsia="ru-RU"/>
    </w:rPr>
  </w:style>
  <w:style w:type="paragraph" w:customStyle="1" w:styleId="CharCharCharCharCharCharCharCharCharChar8">
    <w:name w:val="Char Char Char Char Char Char Char Char Char Char8"/>
    <w:basedOn w:val="Normal"/>
    <w:rsid w:val="00DD23AB"/>
    <w:pPr>
      <w:spacing w:after="160" w:line="240" w:lineRule="exact"/>
    </w:pPr>
    <w:rPr>
      <w:rFonts w:ascii="Arial" w:hAnsi="Arial" w:cs="Arial"/>
      <w:sz w:val="20"/>
      <w:szCs w:val="20"/>
    </w:rPr>
  </w:style>
  <w:style w:type="paragraph" w:customStyle="1" w:styleId="CharCharCharCharCharCharCharCharCharCharCharCharCharCharChar8">
    <w:name w:val="Char Char Char Char Знак Char Знак Char Char Char Char Char Char Char Char Char Char8"/>
    <w:basedOn w:val="Normal"/>
    <w:rsid w:val="00DD23AB"/>
    <w:pPr>
      <w:tabs>
        <w:tab w:val="left" w:pos="709"/>
      </w:tabs>
    </w:pPr>
    <w:rPr>
      <w:rFonts w:ascii="Tahoma" w:hAnsi="Tahoma"/>
      <w:lang w:val="pl-PL" w:eastAsia="pl-PL"/>
    </w:rPr>
  </w:style>
  <w:style w:type="paragraph" w:customStyle="1" w:styleId="CharCharCharCharChar8">
    <w:name w:val="Char Char Char Char Char8"/>
    <w:basedOn w:val="Normal"/>
    <w:rsid w:val="00DD23AB"/>
    <w:pPr>
      <w:spacing w:after="160" w:line="240" w:lineRule="exact"/>
    </w:pPr>
    <w:rPr>
      <w:rFonts w:ascii="Arial" w:hAnsi="Arial" w:cs="Arial"/>
      <w:sz w:val="20"/>
      <w:szCs w:val="20"/>
    </w:rPr>
  </w:style>
  <w:style w:type="paragraph" w:customStyle="1" w:styleId="ZchnZchn18">
    <w:name w:val="Zchn Zchn18"/>
    <w:basedOn w:val="Normal"/>
    <w:rsid w:val="00DD23AB"/>
    <w:pPr>
      <w:spacing w:after="160" w:line="240" w:lineRule="exact"/>
    </w:pPr>
    <w:rPr>
      <w:rFonts w:ascii="Verdana" w:hAnsi="Verdana"/>
      <w:sz w:val="20"/>
      <w:szCs w:val="20"/>
      <w:lang w:val="en-GB"/>
    </w:rPr>
  </w:style>
  <w:style w:type="paragraph" w:customStyle="1" w:styleId="Znak8">
    <w:name w:val="Znak8"/>
    <w:basedOn w:val="Normal"/>
    <w:rsid w:val="00DD23AB"/>
    <w:pPr>
      <w:tabs>
        <w:tab w:val="left" w:pos="709"/>
      </w:tabs>
    </w:pPr>
    <w:rPr>
      <w:rFonts w:ascii="Tahoma" w:hAnsi="Tahoma"/>
      <w:lang w:val="pl-PL" w:eastAsia="pl-PL"/>
    </w:rPr>
  </w:style>
  <w:style w:type="paragraph" w:customStyle="1" w:styleId="101">
    <w:name w:val="Знак Знак10"/>
    <w:basedOn w:val="Normal"/>
    <w:rsid w:val="00DD23AB"/>
    <w:pPr>
      <w:spacing w:after="160" w:line="240" w:lineRule="exact"/>
    </w:pPr>
    <w:rPr>
      <w:rFonts w:ascii="Arial" w:hAnsi="Arial" w:cs="Arial"/>
      <w:sz w:val="20"/>
      <w:szCs w:val="20"/>
      <w:lang w:val="en-GB"/>
    </w:rPr>
  </w:style>
  <w:style w:type="paragraph" w:customStyle="1" w:styleId="Char110">
    <w:name w:val="Char110"/>
    <w:basedOn w:val="Normal"/>
    <w:next w:val="Normal"/>
    <w:rsid w:val="00DD23AB"/>
    <w:pPr>
      <w:spacing w:after="160" w:line="240" w:lineRule="exact"/>
    </w:pPr>
    <w:rPr>
      <w:rFonts w:ascii="Tahoma" w:hAnsi="Tahoma"/>
      <w:szCs w:val="20"/>
    </w:rPr>
  </w:style>
  <w:style w:type="paragraph" w:customStyle="1" w:styleId="Char3CharCharChar8">
    <w:name w:val="Char3 Char Char Char8"/>
    <w:basedOn w:val="Normal"/>
    <w:next w:val="Normal"/>
    <w:semiHidden/>
    <w:rsid w:val="00DD23AB"/>
    <w:pPr>
      <w:spacing w:after="160" w:line="240" w:lineRule="exact"/>
    </w:pPr>
    <w:rPr>
      <w:rFonts w:ascii="Arial" w:hAnsi="Arial" w:cs="Arial"/>
      <w:sz w:val="20"/>
      <w:szCs w:val="20"/>
      <w:lang w:val="en-GB"/>
    </w:rPr>
  </w:style>
  <w:style w:type="paragraph" w:customStyle="1" w:styleId="CharChar1CharCharChar1Char8">
    <w:name w:val="Char Char1 Char Char Char1 Char8"/>
    <w:basedOn w:val="Normal"/>
    <w:autoRedefine/>
    <w:rsid w:val="00DD23AB"/>
    <w:rPr>
      <w:rFonts w:ascii="Times New Roman" w:eastAsia="SimSun" w:hAnsi="Times New Roman"/>
      <w:sz w:val="20"/>
      <w:szCs w:val="20"/>
      <w:lang w:eastAsia="ru-RU"/>
    </w:rPr>
  </w:style>
  <w:style w:type="character" w:customStyle="1" w:styleId="Char19">
    <w:name w:val="Char19"/>
    <w:rsid w:val="00DD23AB"/>
    <w:rPr>
      <w:rFonts w:ascii="Times Armenian" w:hAnsi="Times Armenian"/>
      <w:sz w:val="22"/>
      <w:lang w:val="en-GB" w:eastAsia="en-US" w:bidi="ar-SA"/>
    </w:rPr>
  </w:style>
  <w:style w:type="paragraph" w:customStyle="1" w:styleId="CharCharChar8">
    <w:name w:val="Char Char Char Знак8"/>
    <w:basedOn w:val="Normal"/>
    <w:next w:val="Normal"/>
    <w:rsid w:val="00DD23AB"/>
    <w:pPr>
      <w:spacing w:after="160" w:line="240" w:lineRule="exact"/>
    </w:pPr>
    <w:rPr>
      <w:rFonts w:ascii="Tahoma" w:hAnsi="Tahoma"/>
      <w:szCs w:val="20"/>
    </w:rPr>
  </w:style>
  <w:style w:type="paragraph" w:customStyle="1" w:styleId="CharCharChar1CharCharCharCharCharCharCharCharChar1Char8">
    <w:name w:val="Char Char Char1 Char Char Char Char Char Char Char Char Char1 Char8"/>
    <w:basedOn w:val="Normal"/>
    <w:rsid w:val="00DD23AB"/>
    <w:pPr>
      <w:spacing w:after="160" w:line="240" w:lineRule="exact"/>
    </w:pPr>
    <w:rPr>
      <w:rFonts w:ascii="Arial" w:hAnsi="Arial" w:cs="Arial"/>
      <w:sz w:val="20"/>
      <w:szCs w:val="20"/>
    </w:rPr>
  </w:style>
  <w:style w:type="paragraph" w:customStyle="1" w:styleId="18">
    <w:name w:val="Знак Знак18"/>
    <w:basedOn w:val="Normal"/>
    <w:rsid w:val="00DD23AB"/>
    <w:pPr>
      <w:spacing w:after="160" w:line="240" w:lineRule="exact"/>
    </w:pPr>
    <w:rPr>
      <w:rFonts w:ascii="Arial" w:hAnsi="Arial" w:cs="Arial"/>
      <w:sz w:val="20"/>
      <w:szCs w:val="20"/>
    </w:rPr>
  </w:style>
  <w:style w:type="paragraph" w:customStyle="1" w:styleId="BodyText6">
    <w:name w:val="Body Text6"/>
    <w:basedOn w:val="Default"/>
    <w:next w:val="Default"/>
    <w:rsid w:val="00DD23AB"/>
    <w:rPr>
      <w:rFonts w:ascii="Sylfaen" w:hAnsi="Sylfaen"/>
      <w:color w:val="auto"/>
    </w:rPr>
  </w:style>
  <w:style w:type="paragraph" w:customStyle="1" w:styleId="280">
    <w:name w:val="Знак Знак28"/>
    <w:basedOn w:val="Normal"/>
    <w:rsid w:val="00DD23AB"/>
    <w:pPr>
      <w:spacing w:after="160" w:line="240" w:lineRule="exact"/>
    </w:pPr>
    <w:rPr>
      <w:rFonts w:ascii="Arial" w:hAnsi="Arial" w:cs="Arial"/>
      <w:sz w:val="20"/>
      <w:szCs w:val="20"/>
    </w:rPr>
  </w:style>
  <w:style w:type="paragraph" w:customStyle="1" w:styleId="CharCharChar80">
    <w:name w:val="Char Char Char Знак Знак8"/>
    <w:basedOn w:val="Normal"/>
    <w:rsid w:val="00DD23AB"/>
    <w:pPr>
      <w:spacing w:after="160" w:line="240" w:lineRule="exact"/>
    </w:pPr>
    <w:rPr>
      <w:rFonts w:ascii="Arial" w:hAnsi="Arial" w:cs="Arial"/>
      <w:sz w:val="20"/>
      <w:szCs w:val="20"/>
    </w:rPr>
  </w:style>
  <w:style w:type="paragraph" w:customStyle="1" w:styleId="CharCharCharCharChar80">
    <w:name w:val="Char Char Char Char Char Знак Знак8"/>
    <w:basedOn w:val="Normal"/>
    <w:rsid w:val="00DD23AB"/>
    <w:pPr>
      <w:spacing w:after="160" w:line="240" w:lineRule="exact"/>
    </w:pPr>
    <w:rPr>
      <w:rFonts w:ascii="Arial" w:hAnsi="Arial" w:cs="Arial"/>
      <w:sz w:val="20"/>
      <w:szCs w:val="20"/>
    </w:rPr>
  </w:style>
  <w:style w:type="character" w:customStyle="1" w:styleId="CharChar68">
    <w:name w:val="Char Char68"/>
    <w:rsid w:val="00DD23AB"/>
    <w:rPr>
      <w:rFonts w:ascii="Times Armenian" w:hAnsi="Times Armenian" w:cs="Arial"/>
      <w:b/>
      <w:bCs/>
      <w:i/>
      <w:noProof/>
      <w:sz w:val="26"/>
      <w:szCs w:val="26"/>
      <w:u w:val="single"/>
      <w:lang w:val="hy-AM" w:eastAsia="en-US" w:bidi="ar-SA"/>
    </w:rPr>
  </w:style>
  <w:style w:type="character" w:customStyle="1" w:styleId="CharChar58">
    <w:name w:val="Char Char58"/>
    <w:rsid w:val="00DD23AB"/>
    <w:rPr>
      <w:rFonts w:ascii="Times Armenian" w:hAnsi="Times Armenian"/>
      <w:noProof/>
      <w:sz w:val="24"/>
      <w:szCs w:val="24"/>
      <w:lang w:val="hy-AM" w:eastAsia="en-US" w:bidi="ar-SA"/>
    </w:rPr>
  </w:style>
  <w:style w:type="character" w:customStyle="1" w:styleId="CharChar48">
    <w:name w:val="Char Char48"/>
    <w:rsid w:val="00DD23AB"/>
    <w:rPr>
      <w:noProof/>
      <w:lang w:val="hy-AM" w:eastAsia="en-US" w:bidi="ar-SA"/>
    </w:rPr>
  </w:style>
  <w:style w:type="character" w:customStyle="1" w:styleId="CharChar187">
    <w:name w:val="Char Char187"/>
    <w:rsid w:val="00DD23AB"/>
    <w:rPr>
      <w:rFonts w:ascii="Times Armenian" w:eastAsia="Times New Roman" w:hAnsi="Times Armenian" w:cs="Times New Roman"/>
      <w:b/>
      <w:i/>
      <w:noProof/>
      <w:sz w:val="28"/>
      <w:szCs w:val="20"/>
      <w:lang w:val="hy-AM"/>
    </w:rPr>
  </w:style>
  <w:style w:type="character" w:customStyle="1" w:styleId="CharChar137">
    <w:name w:val="Char Char137"/>
    <w:semiHidden/>
    <w:rsid w:val="00DD23AB"/>
    <w:rPr>
      <w:rFonts w:ascii="Times New Roman" w:eastAsia="Times New Roman" w:hAnsi="Times New Roman" w:cs="Times New Roman"/>
      <w:noProof/>
      <w:sz w:val="20"/>
      <w:szCs w:val="20"/>
      <w:lang w:val="hy-AM"/>
    </w:rPr>
  </w:style>
  <w:style w:type="character" w:customStyle="1" w:styleId="CharChar127">
    <w:name w:val="Char Char127"/>
    <w:semiHidden/>
    <w:locked/>
    <w:rsid w:val="00DD23AB"/>
    <w:rPr>
      <w:rFonts w:ascii="Times New Roman" w:eastAsia="Times New Roman" w:hAnsi="Times New Roman" w:cs="Times New Roman"/>
      <w:noProof/>
      <w:sz w:val="24"/>
      <w:szCs w:val="24"/>
      <w:lang w:val="hy-AM"/>
    </w:rPr>
  </w:style>
  <w:style w:type="paragraph" w:customStyle="1" w:styleId="CharCharCharChar80">
    <w:name w:val="Char Char Char Char8"/>
    <w:basedOn w:val="Normal"/>
    <w:rsid w:val="00DD23AB"/>
    <w:pPr>
      <w:spacing w:after="160" w:line="240" w:lineRule="exact"/>
    </w:pPr>
    <w:rPr>
      <w:rFonts w:ascii="Arial" w:hAnsi="Arial" w:cs="Arial"/>
      <w:sz w:val="20"/>
      <w:szCs w:val="20"/>
    </w:rPr>
  </w:style>
  <w:style w:type="character" w:customStyle="1" w:styleId="CharChar237">
    <w:name w:val="Char Char237"/>
    <w:rsid w:val="00DD23AB"/>
    <w:rPr>
      <w:rFonts w:ascii="Times Armenian" w:eastAsia="Times New Roman" w:hAnsi="Times Armenian" w:cs="Times New Roman"/>
      <w:noProof/>
      <w:sz w:val="24"/>
      <w:szCs w:val="24"/>
      <w:u w:val="single"/>
      <w:lang w:val="hy-AM"/>
    </w:rPr>
  </w:style>
  <w:style w:type="character" w:customStyle="1" w:styleId="CharChar247">
    <w:name w:val="Char Char247"/>
    <w:locked/>
    <w:rsid w:val="00DD23AB"/>
    <w:rPr>
      <w:rFonts w:ascii="Times Armenian" w:eastAsia="Times New Roman" w:hAnsi="Times Armenian" w:cs="Times New Roman"/>
      <w:b/>
      <w:i/>
      <w:noProof/>
      <w:sz w:val="28"/>
      <w:szCs w:val="20"/>
      <w:lang w:val="hy-AM"/>
    </w:rPr>
  </w:style>
  <w:style w:type="character" w:customStyle="1" w:styleId="Impact115pt0pt3">
    <w:name w:val="Основной текст + Impact.11.5 pt.Курсив.Интервал 0 pt3"/>
    <w:rsid w:val="00DD23AB"/>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3">
    <w:name w:val="Основной текст + 15 pt.Полужирный.Интервал 0 pt3"/>
    <w:rsid w:val="00DD23AB"/>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3">
    <w:name w:val="Основной текст + 11 pt.Полужирный.Интервал 0 pt3"/>
    <w:rsid w:val="00DD23AB"/>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paragraph" w:customStyle="1" w:styleId="a0">
    <w:name w:val="Աղյուսակ"/>
    <w:basedOn w:val="Normal"/>
    <w:next w:val="Normal"/>
    <w:link w:val="Chara"/>
    <w:qFormat/>
    <w:rsid w:val="00DD23AB"/>
    <w:pPr>
      <w:keepNext/>
      <w:numPr>
        <w:numId w:val="9"/>
      </w:numPr>
      <w:spacing w:before="240" w:after="120"/>
      <w:ind w:left="0" w:firstLine="0"/>
      <w:jc w:val="both"/>
    </w:pPr>
    <w:rPr>
      <w:rFonts w:ascii="GHEA Grapalat" w:eastAsia="Calibri" w:hAnsi="GHEA Grapalat"/>
      <w:b/>
      <w:noProof/>
      <w:color w:val="1F497D"/>
      <w:lang w:val="hy-AM"/>
    </w:rPr>
  </w:style>
  <w:style w:type="character" w:customStyle="1" w:styleId="Chara">
    <w:name w:val="Աղյուսակ Char"/>
    <w:link w:val="a0"/>
    <w:rsid w:val="00DD23AB"/>
    <w:rPr>
      <w:rFonts w:ascii="GHEA Grapalat" w:eastAsia="Calibri" w:hAnsi="GHEA Grapalat"/>
      <w:b/>
      <w:noProof/>
      <w:color w:val="1F497D"/>
      <w:sz w:val="24"/>
      <w:szCs w:val="24"/>
      <w:lang w:val="hy-AM"/>
    </w:rPr>
  </w:style>
  <w:style w:type="table" w:customStyle="1" w:styleId="TableGrid12">
    <w:name w:val="Table Grid12"/>
    <w:basedOn w:val="TableNormal"/>
    <w:next w:val="TableGrid"/>
    <w:uiPriority w:val="39"/>
    <w:rsid w:val="00D91CA1"/>
    <w:pPr>
      <w:spacing w:after="200" w:line="276"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ar">
    <w:name w:val="Style1"/>
    <w:pPr>
      <w:numPr>
        <w:numId w:val="5"/>
      </w:numPr>
    </w:pPr>
  </w:style>
</w:styles>
</file>

<file path=word/webSettings.xml><?xml version="1.0" encoding="utf-8"?>
<w:webSettings xmlns:r="http://schemas.openxmlformats.org/officeDocument/2006/relationships" xmlns:w="http://schemas.openxmlformats.org/wordprocessingml/2006/main">
  <w:divs>
    <w:div w:id="198862013">
      <w:bodyDiv w:val="1"/>
      <w:marLeft w:val="0"/>
      <w:marRight w:val="0"/>
      <w:marTop w:val="0"/>
      <w:marBottom w:val="0"/>
      <w:divBdr>
        <w:top w:val="none" w:sz="0" w:space="0" w:color="auto"/>
        <w:left w:val="none" w:sz="0" w:space="0" w:color="auto"/>
        <w:bottom w:val="none" w:sz="0" w:space="0" w:color="auto"/>
        <w:right w:val="none" w:sz="0" w:space="0" w:color="auto"/>
      </w:divBdr>
    </w:div>
    <w:div w:id="531771364">
      <w:bodyDiv w:val="1"/>
      <w:marLeft w:val="0"/>
      <w:marRight w:val="0"/>
      <w:marTop w:val="0"/>
      <w:marBottom w:val="0"/>
      <w:divBdr>
        <w:top w:val="none" w:sz="0" w:space="0" w:color="auto"/>
        <w:left w:val="none" w:sz="0" w:space="0" w:color="auto"/>
        <w:bottom w:val="none" w:sz="0" w:space="0" w:color="auto"/>
        <w:right w:val="none" w:sz="0" w:space="0" w:color="auto"/>
      </w:divBdr>
    </w:div>
    <w:div w:id="765416837">
      <w:bodyDiv w:val="1"/>
      <w:marLeft w:val="0"/>
      <w:marRight w:val="0"/>
      <w:marTop w:val="0"/>
      <w:marBottom w:val="0"/>
      <w:divBdr>
        <w:top w:val="none" w:sz="0" w:space="0" w:color="auto"/>
        <w:left w:val="none" w:sz="0" w:space="0" w:color="auto"/>
        <w:bottom w:val="none" w:sz="0" w:space="0" w:color="auto"/>
        <w:right w:val="none" w:sz="0" w:space="0" w:color="auto"/>
      </w:divBdr>
    </w:div>
    <w:div w:id="1049842714">
      <w:bodyDiv w:val="1"/>
      <w:marLeft w:val="0"/>
      <w:marRight w:val="0"/>
      <w:marTop w:val="0"/>
      <w:marBottom w:val="0"/>
      <w:divBdr>
        <w:top w:val="none" w:sz="0" w:space="0" w:color="auto"/>
        <w:left w:val="none" w:sz="0" w:space="0" w:color="auto"/>
        <w:bottom w:val="none" w:sz="0" w:space="0" w:color="auto"/>
        <w:right w:val="none" w:sz="0" w:space="0" w:color="auto"/>
      </w:divBdr>
    </w:div>
    <w:div w:id="1178083613">
      <w:bodyDiv w:val="1"/>
      <w:marLeft w:val="0"/>
      <w:marRight w:val="0"/>
      <w:marTop w:val="0"/>
      <w:marBottom w:val="0"/>
      <w:divBdr>
        <w:top w:val="none" w:sz="0" w:space="0" w:color="auto"/>
        <w:left w:val="none" w:sz="0" w:space="0" w:color="auto"/>
        <w:bottom w:val="none" w:sz="0" w:space="0" w:color="auto"/>
        <w:right w:val="none" w:sz="0" w:space="0" w:color="auto"/>
      </w:divBdr>
    </w:div>
    <w:div w:id="1930232887">
      <w:bodyDiv w:val="1"/>
      <w:marLeft w:val="0"/>
      <w:marRight w:val="0"/>
      <w:marTop w:val="0"/>
      <w:marBottom w:val="0"/>
      <w:divBdr>
        <w:top w:val="none" w:sz="0" w:space="0" w:color="auto"/>
        <w:left w:val="none" w:sz="0" w:space="0" w:color="auto"/>
        <w:bottom w:val="none" w:sz="0" w:space="0" w:color="auto"/>
        <w:right w:val="none" w:sz="0" w:space="0" w:color="auto"/>
      </w:divBdr>
    </w:div>
    <w:div w:id="2043282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www.cba.am/Storage/AM/downloads/stat_data_arm/5-Deposits%20by%20sectors.xls" TargetMode="External"/><Relationship Id="rId2" Type="http://schemas.openxmlformats.org/officeDocument/2006/relationships/hyperlink" Target="https://www.cba.am/Storage/AM/downloads/stat_data_arm/3-Broad%20Money.xls" TargetMode="External"/><Relationship Id="rId1" Type="http://schemas.openxmlformats.org/officeDocument/2006/relationships/hyperlink" Target="https://www.cba.am/Storage/AM/downloads/stat_data_arm/2-Money%20Base.xls" TargetMode="External"/><Relationship Id="rId4" Type="http://schemas.openxmlformats.org/officeDocument/2006/relationships/hyperlink" Target="https://www.cba.am/Storage/AM/downloads/stat_data_arm/6-loans%20by%20sectors.xl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Office_Excel_Worksheet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Office_Excel_Worksheet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Worksheet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Worksheet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Office_Excel_Worksheet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Office_Excel_Worksheet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Worksheet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945793248931685E-2"/>
          <c:y val="0.13604805675441237"/>
          <c:w val="0.87658476118247253"/>
          <c:h val="0.52148264912506526"/>
        </c:manualLayout>
      </c:layout>
      <c:barChart>
        <c:barDir val="col"/>
        <c:grouping val="clustered"/>
        <c:ser>
          <c:idx val="1"/>
          <c:order val="1"/>
          <c:tx>
            <c:strRef>
              <c:f>Sheet1!$A$3</c:f>
              <c:strCache>
                <c:ptCount val="1"/>
                <c:pt idx="0">
                  <c:v>արդյունաբերություն</c:v>
                </c:pt>
              </c:strCache>
            </c:strRef>
          </c:tx>
          <c:spPr>
            <a:solidFill>
              <a:schemeClr val="accent2"/>
            </a:solidFill>
            <a:ln>
              <a:noFill/>
            </a:ln>
            <a:effectLst/>
          </c:spPr>
          <c:cat>
            <c:strRef>
              <c:f>Sheet1!$B$1:$G$1</c:f>
              <c:strCache>
                <c:ptCount val="6"/>
                <c:pt idx="0">
                  <c:v>հունվար</c:v>
                </c:pt>
                <c:pt idx="1">
                  <c:v>հունվար - փետրվար</c:v>
                </c:pt>
                <c:pt idx="2">
                  <c:v>հունվար - մարտ</c:v>
                </c:pt>
                <c:pt idx="3">
                  <c:v>հունվար - ապրիլ</c:v>
                </c:pt>
                <c:pt idx="4">
                  <c:v>հունվար - մայիս</c:v>
                </c:pt>
                <c:pt idx="5">
                  <c:v>հունվար-հունիս</c:v>
                </c:pt>
              </c:strCache>
            </c:strRef>
          </c:cat>
          <c:val>
            <c:numRef>
              <c:f>Sheet1!$B$3:$G$3</c:f>
              <c:numCache>
                <c:formatCode>0.0</c:formatCode>
                <c:ptCount val="6"/>
                <c:pt idx="0">
                  <c:v>14</c:v>
                </c:pt>
                <c:pt idx="1">
                  <c:v>15.3</c:v>
                </c:pt>
                <c:pt idx="2">
                  <c:v>8.7000000000000011</c:v>
                </c:pt>
                <c:pt idx="3">
                  <c:v>4.2000000000000028</c:v>
                </c:pt>
                <c:pt idx="4">
                  <c:v>2.4000000000000057</c:v>
                </c:pt>
                <c:pt idx="5">
                  <c:v>1.5</c:v>
                </c:pt>
              </c:numCache>
            </c:numRef>
          </c:val>
          <c:extLst xmlns:c16r2="http://schemas.microsoft.com/office/drawing/2015/06/chart">
            <c:ext xmlns:c16="http://schemas.microsoft.com/office/drawing/2014/chart" uri="{C3380CC4-5D6E-409C-BE32-E72D297353CC}">
              <c16:uniqueId val="{00000000-2849-463B-9CEF-E9D663E2BE0C}"/>
            </c:ext>
          </c:extLst>
        </c:ser>
        <c:ser>
          <c:idx val="2"/>
          <c:order val="2"/>
          <c:tx>
            <c:strRef>
              <c:f>Sheet1!$A$4</c:f>
              <c:strCache>
                <c:ptCount val="1"/>
                <c:pt idx="0">
                  <c:v>գյուղատնտեսություն</c:v>
                </c:pt>
              </c:strCache>
            </c:strRef>
          </c:tx>
          <c:spPr>
            <a:solidFill>
              <a:schemeClr val="accent3"/>
            </a:solidFill>
            <a:ln>
              <a:noFill/>
            </a:ln>
            <a:effectLst/>
          </c:spPr>
          <c:cat>
            <c:strRef>
              <c:f>Sheet1!$B$1:$G$1</c:f>
              <c:strCache>
                <c:ptCount val="6"/>
                <c:pt idx="0">
                  <c:v>հունվար</c:v>
                </c:pt>
                <c:pt idx="1">
                  <c:v>հունվար - փետրվար</c:v>
                </c:pt>
                <c:pt idx="2">
                  <c:v>հունվար - մարտ</c:v>
                </c:pt>
                <c:pt idx="3">
                  <c:v>հունվար - ապրիլ</c:v>
                </c:pt>
                <c:pt idx="4">
                  <c:v>հունվար - մայիս</c:v>
                </c:pt>
                <c:pt idx="5">
                  <c:v>հունվար-հունիս</c:v>
                </c:pt>
              </c:strCache>
            </c:strRef>
          </c:cat>
          <c:val>
            <c:numRef>
              <c:f>Sheet1!$B$4:$G$4</c:f>
              <c:numCache>
                <c:formatCode>0.0</c:formatCode>
                <c:ptCount val="6"/>
                <c:pt idx="0">
                  <c:v>0</c:v>
                </c:pt>
                <c:pt idx="1">
                  <c:v>0</c:v>
                </c:pt>
                <c:pt idx="2">
                  <c:v>4.5</c:v>
                </c:pt>
                <c:pt idx="3">
                  <c:v>0</c:v>
                </c:pt>
                <c:pt idx="4">
                  <c:v>0</c:v>
                </c:pt>
                <c:pt idx="5">
                  <c:v>1.7000000000000002</c:v>
                </c:pt>
              </c:numCache>
            </c:numRef>
          </c:val>
          <c:extLst xmlns:c16r2="http://schemas.microsoft.com/office/drawing/2015/06/chart">
            <c:ext xmlns:c16="http://schemas.microsoft.com/office/drawing/2014/chart" uri="{C3380CC4-5D6E-409C-BE32-E72D297353CC}">
              <c16:uniqueId val="{00000001-2849-463B-9CEF-E9D663E2BE0C}"/>
            </c:ext>
          </c:extLst>
        </c:ser>
        <c:ser>
          <c:idx val="3"/>
          <c:order val="3"/>
          <c:tx>
            <c:strRef>
              <c:f>Sheet1!$A$5</c:f>
              <c:strCache>
                <c:ptCount val="1"/>
                <c:pt idx="0">
                  <c:v>շինարարություն</c:v>
                </c:pt>
              </c:strCache>
            </c:strRef>
          </c:tx>
          <c:spPr>
            <a:solidFill>
              <a:schemeClr val="accent4"/>
            </a:solidFill>
            <a:ln>
              <a:noFill/>
            </a:ln>
            <a:effectLst/>
          </c:spPr>
          <c:cat>
            <c:strRef>
              <c:f>Sheet1!$B$1:$G$1</c:f>
              <c:strCache>
                <c:ptCount val="6"/>
                <c:pt idx="0">
                  <c:v>հունվար</c:v>
                </c:pt>
                <c:pt idx="1">
                  <c:v>հունվար - փետրվար</c:v>
                </c:pt>
                <c:pt idx="2">
                  <c:v>հունվար - մարտ</c:v>
                </c:pt>
                <c:pt idx="3">
                  <c:v>հունվար - ապրիլ</c:v>
                </c:pt>
                <c:pt idx="4">
                  <c:v>հունվար - մայիս</c:v>
                </c:pt>
                <c:pt idx="5">
                  <c:v>հունվար-հունիս</c:v>
                </c:pt>
              </c:strCache>
            </c:strRef>
          </c:cat>
          <c:val>
            <c:numRef>
              <c:f>Sheet1!$B$5:$G$5</c:f>
              <c:numCache>
                <c:formatCode>0.0</c:formatCode>
                <c:ptCount val="6"/>
                <c:pt idx="0">
                  <c:v>7.7000000000000028</c:v>
                </c:pt>
                <c:pt idx="1">
                  <c:v>5.7999999999999972</c:v>
                </c:pt>
                <c:pt idx="2">
                  <c:v>-9.4000000000000057</c:v>
                </c:pt>
                <c:pt idx="3">
                  <c:v>-21.900000000000006</c:v>
                </c:pt>
                <c:pt idx="4">
                  <c:v>-23.400000000000006</c:v>
                </c:pt>
                <c:pt idx="5">
                  <c:v>-23.4</c:v>
                </c:pt>
              </c:numCache>
            </c:numRef>
          </c:val>
          <c:extLst xmlns:c16r2="http://schemas.microsoft.com/office/drawing/2015/06/chart">
            <c:ext xmlns:c16="http://schemas.microsoft.com/office/drawing/2014/chart" uri="{C3380CC4-5D6E-409C-BE32-E72D297353CC}">
              <c16:uniqueId val="{00000002-2849-463B-9CEF-E9D663E2BE0C}"/>
            </c:ext>
          </c:extLst>
        </c:ser>
        <c:ser>
          <c:idx val="4"/>
          <c:order val="4"/>
          <c:tx>
            <c:strRef>
              <c:f>Sheet1!$A$6</c:f>
              <c:strCache>
                <c:ptCount val="1"/>
                <c:pt idx="0">
                  <c:v>ծառայություններ</c:v>
                </c:pt>
              </c:strCache>
            </c:strRef>
          </c:tx>
          <c:cat>
            <c:strRef>
              <c:f>Sheet1!$B$1:$G$1</c:f>
              <c:strCache>
                <c:ptCount val="6"/>
                <c:pt idx="0">
                  <c:v>հունվար</c:v>
                </c:pt>
                <c:pt idx="1">
                  <c:v>հունվար - փետրվար</c:v>
                </c:pt>
                <c:pt idx="2">
                  <c:v>հունվար - մարտ</c:v>
                </c:pt>
                <c:pt idx="3">
                  <c:v>հունվար - ապրիլ</c:v>
                </c:pt>
                <c:pt idx="4">
                  <c:v>հունվար - մայիս</c:v>
                </c:pt>
                <c:pt idx="5">
                  <c:v>հունվար-հունիս</c:v>
                </c:pt>
              </c:strCache>
            </c:strRef>
          </c:cat>
          <c:val>
            <c:numRef>
              <c:f>Sheet1!$B$6:$G$6</c:f>
              <c:numCache>
                <c:formatCode>0.0</c:formatCode>
                <c:ptCount val="6"/>
                <c:pt idx="0">
                  <c:v>12.099999999999998</c:v>
                </c:pt>
                <c:pt idx="1">
                  <c:v>11.227526579989405</c:v>
                </c:pt>
                <c:pt idx="2">
                  <c:v>5.96907170208158</c:v>
                </c:pt>
                <c:pt idx="3">
                  <c:v>9.9999999999994385E-2</c:v>
                </c:pt>
                <c:pt idx="4">
                  <c:v>-4.2000000000000028</c:v>
                </c:pt>
                <c:pt idx="5">
                  <c:v>-6.4</c:v>
                </c:pt>
              </c:numCache>
            </c:numRef>
          </c:val>
          <c:extLst xmlns:c16r2="http://schemas.microsoft.com/office/drawing/2015/06/chart">
            <c:ext xmlns:c16="http://schemas.microsoft.com/office/drawing/2014/chart" uri="{C3380CC4-5D6E-409C-BE32-E72D297353CC}">
              <c16:uniqueId val="{00000003-2849-463B-9CEF-E9D663E2BE0C}"/>
            </c:ext>
          </c:extLst>
        </c:ser>
        <c:ser>
          <c:idx val="5"/>
          <c:order val="5"/>
          <c:tx>
            <c:strRef>
              <c:f>Sheet1!$A$7</c:f>
              <c:strCache>
                <c:ptCount val="1"/>
                <c:pt idx="0">
                  <c:v>առևտուր</c:v>
                </c:pt>
              </c:strCache>
            </c:strRef>
          </c:tx>
          <c:cat>
            <c:strRef>
              <c:f>Sheet1!$B$1:$G$1</c:f>
              <c:strCache>
                <c:ptCount val="6"/>
                <c:pt idx="0">
                  <c:v>հունվար</c:v>
                </c:pt>
                <c:pt idx="1">
                  <c:v>հունվար - փետրվար</c:v>
                </c:pt>
                <c:pt idx="2">
                  <c:v>հունվար - մարտ</c:v>
                </c:pt>
                <c:pt idx="3">
                  <c:v>հունվար - ապրիլ</c:v>
                </c:pt>
                <c:pt idx="4">
                  <c:v>հունվար - մայիս</c:v>
                </c:pt>
                <c:pt idx="5">
                  <c:v>հունվար-հունիս</c:v>
                </c:pt>
              </c:strCache>
            </c:strRef>
          </c:cat>
          <c:val>
            <c:numRef>
              <c:f>Sheet1!$B$7:$G$7</c:f>
              <c:numCache>
                <c:formatCode>0.0</c:formatCode>
                <c:ptCount val="6"/>
                <c:pt idx="0">
                  <c:v>10.3</c:v>
                </c:pt>
                <c:pt idx="1">
                  <c:v>6.2999999999999972</c:v>
                </c:pt>
                <c:pt idx="2">
                  <c:v>0.20000000000000284</c:v>
                </c:pt>
                <c:pt idx="3">
                  <c:v>-8.5999999999999979</c:v>
                </c:pt>
                <c:pt idx="4">
                  <c:v>-10.8</c:v>
                </c:pt>
                <c:pt idx="5">
                  <c:v>-11.1</c:v>
                </c:pt>
              </c:numCache>
            </c:numRef>
          </c:val>
          <c:extLst xmlns:c16r2="http://schemas.microsoft.com/office/drawing/2015/06/chart">
            <c:ext xmlns:c16="http://schemas.microsoft.com/office/drawing/2014/chart" uri="{C3380CC4-5D6E-409C-BE32-E72D297353CC}">
              <c16:uniqueId val="{00000004-2849-463B-9CEF-E9D663E2BE0C}"/>
            </c:ext>
          </c:extLst>
        </c:ser>
        <c:axId val="136491776"/>
        <c:axId val="136493312"/>
      </c:barChart>
      <c:lineChart>
        <c:grouping val="standard"/>
        <c:ser>
          <c:idx val="0"/>
          <c:order val="0"/>
          <c:tx>
            <c:strRef>
              <c:f>Sheet1!$A$2</c:f>
              <c:strCache>
                <c:ptCount val="1"/>
                <c:pt idx="0">
                  <c:v>ՏԱՑ</c:v>
                </c:pt>
              </c:strCache>
            </c:strRef>
          </c:tx>
          <c:spPr>
            <a:effectLst/>
          </c:spPr>
          <c:dLbls>
            <c:dLbl>
              <c:idx val="0"/>
              <c:layout>
                <c:manualLayout>
                  <c:x val="-5.3619302949061698E-2"/>
                  <c:y val="-5.20833333333335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849-463B-9CEF-E9D663E2BE0C}"/>
                </c:ext>
              </c:extLst>
            </c:dLbl>
            <c:dLbl>
              <c:idx val="1"/>
              <c:layout>
                <c:manualLayout>
                  <c:x val="-5.7743864714374107E-2"/>
                  <c:y val="-5.20833333333335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849-463B-9CEF-E9D663E2BE0C}"/>
                </c:ext>
              </c:extLst>
            </c:dLbl>
            <c:dLbl>
              <c:idx val="2"/>
              <c:layout>
                <c:manualLayout>
                  <c:x val="-6.5992988244999051E-2"/>
                  <c:y val="5.20833333333335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849-463B-9CEF-E9D663E2BE0C}"/>
                </c:ext>
              </c:extLst>
            </c:dLbl>
            <c:dLbl>
              <c:idx val="3"/>
              <c:layout>
                <c:manualLayout>
                  <c:x val="-6.1868426479686739E-2"/>
                  <c:y val="5.9523809523809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849-463B-9CEF-E9D663E2BE0C}"/>
                </c:ext>
              </c:extLst>
            </c:dLbl>
            <c:dLbl>
              <c:idx val="4"/>
              <c:layout>
                <c:manualLayout>
                  <c:x val="-6.5992988244999051E-2"/>
                  <c:y val="5.95238095238095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849-463B-9CEF-E9D663E2BE0C}"/>
                </c:ext>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Sheet1!$B$1:$G$1</c:f>
              <c:strCache>
                <c:ptCount val="6"/>
                <c:pt idx="0">
                  <c:v>հունվար</c:v>
                </c:pt>
                <c:pt idx="1">
                  <c:v>հունվար - փետրվար</c:v>
                </c:pt>
                <c:pt idx="2">
                  <c:v>հունվար - մարտ</c:v>
                </c:pt>
                <c:pt idx="3">
                  <c:v>հունվար - ապրիլ</c:v>
                </c:pt>
                <c:pt idx="4">
                  <c:v>հունվար - մայիս</c:v>
                </c:pt>
                <c:pt idx="5">
                  <c:v>հունվար-հունիս</c:v>
                </c:pt>
              </c:strCache>
            </c:strRef>
          </c:cat>
          <c:val>
            <c:numRef>
              <c:f>Sheet1!$B$2:$G$2</c:f>
              <c:numCache>
                <c:formatCode>0.0</c:formatCode>
                <c:ptCount val="6"/>
                <c:pt idx="0">
                  <c:v>9.3000000000000025</c:v>
                </c:pt>
                <c:pt idx="1">
                  <c:v>9.2478535895830127</c:v>
                </c:pt>
                <c:pt idx="2">
                  <c:v>4.2569902280407348</c:v>
                </c:pt>
                <c:pt idx="3">
                  <c:v>-1.3316377163155977</c:v>
                </c:pt>
                <c:pt idx="4">
                  <c:v>-3.9000000000000057</c:v>
                </c:pt>
                <c:pt idx="5">
                  <c:v>-4.7</c:v>
                </c:pt>
              </c:numCache>
            </c:numRef>
          </c:val>
          <c:extLst xmlns:c16r2="http://schemas.microsoft.com/office/drawing/2015/06/chart">
            <c:ext xmlns:c16="http://schemas.microsoft.com/office/drawing/2014/chart" uri="{C3380CC4-5D6E-409C-BE32-E72D297353CC}">
              <c16:uniqueId val="{0000000A-2849-463B-9CEF-E9D663E2BE0C}"/>
            </c:ext>
          </c:extLst>
        </c:ser>
        <c:marker val="1"/>
        <c:axId val="136517120"/>
        <c:axId val="136515584"/>
      </c:lineChart>
      <c:catAx>
        <c:axId val="136491776"/>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36493312"/>
        <c:crosses val="autoZero"/>
        <c:auto val="1"/>
        <c:lblAlgn val="ctr"/>
        <c:lblOffset val="100"/>
      </c:catAx>
      <c:valAx>
        <c:axId val="136493312"/>
        <c:scaling>
          <c:orientation val="minMax"/>
          <c:max val="30"/>
          <c:min val="-55"/>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36491776"/>
        <c:crosses val="autoZero"/>
        <c:crossBetween val="between"/>
      </c:valAx>
      <c:valAx>
        <c:axId val="136515584"/>
        <c:scaling>
          <c:orientation val="minMax"/>
        </c:scaling>
        <c:axPos val="r"/>
        <c:numFmt formatCode="0.0" sourceLinked="1"/>
        <c:tickLblPos val="nextTo"/>
        <c:crossAx val="136517120"/>
        <c:crosses val="max"/>
        <c:crossBetween val="between"/>
      </c:valAx>
      <c:catAx>
        <c:axId val="136517120"/>
        <c:scaling>
          <c:orientation val="minMax"/>
        </c:scaling>
        <c:delete val="1"/>
        <c:axPos val="b"/>
        <c:numFmt formatCode="General" sourceLinked="1"/>
        <c:tickLblPos val="none"/>
        <c:crossAx val="136515584"/>
        <c:crosses val="autoZero"/>
        <c:auto val="1"/>
        <c:lblAlgn val="ctr"/>
        <c:lblOffset val="100"/>
      </c:catAx>
      <c:spPr>
        <a:noFill/>
        <a:ln>
          <a:noFill/>
        </a:ln>
        <a:effectLst/>
      </c:spPr>
    </c:plotArea>
    <c:legend>
      <c:legendPos val="b"/>
      <c:layout>
        <c:manualLayout>
          <c:xMode val="edge"/>
          <c:yMode val="edge"/>
          <c:x val="0"/>
          <c:y val="0.90529363146762398"/>
          <c:w val="0.99843777469366501"/>
          <c:h val="9.4706368532375976E-2"/>
        </c:manualLayout>
      </c:layout>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1F497D"/>
      </a:solidFill>
      <a:round/>
    </a:ln>
    <a:effectLst/>
  </c:spPr>
  <c:txPr>
    <a:bodyPr/>
    <a:lstStyle/>
    <a:p>
      <a:pPr>
        <a:defRPr sz="700">
          <a:latin typeface="GHEA Grapalat" panose="02000506050000020003" pitchFamily="50" charset="0"/>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en-US"/>
  <c:style val="12"/>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23429940506837"/>
          <c:y val="2.9632272528434003E-2"/>
          <c:w val="0.8273693116774532"/>
          <c:h val="0.76708949537302085"/>
        </c:manualLayout>
      </c:layout>
      <c:barChart>
        <c:barDir val="bar"/>
        <c:grouping val="clustered"/>
        <c:ser>
          <c:idx val="0"/>
          <c:order val="0"/>
          <c:tx>
            <c:strRef>
              <c:f>Sheet1!$A$2</c:f>
              <c:strCache>
                <c:ptCount val="1"/>
                <c:pt idx="0">
                  <c:v>Ներմուծուման ծածկման գործակից  (%)</c:v>
                </c:pt>
              </c:strCache>
            </c:strRef>
          </c:tx>
          <c:dLbls>
            <c:spPr>
              <a:noFill/>
              <a:ln w="25401">
                <a:noFill/>
              </a:ln>
            </c:spPr>
            <c:dLblPos val="outEnd"/>
            <c:showVal val="1"/>
            <c:extLst xmlns:c16r2="http://schemas.microsoft.com/office/drawing/2015/06/chart">
              <c:ext xmlns:c15="http://schemas.microsoft.com/office/drawing/2012/chart" uri="{CE6537A1-D6FC-4f65-9D91-7224C49458BB}">
                <c15:showLeaderLines val="0"/>
              </c:ext>
            </c:extLst>
          </c:dLbls>
          <c:cat>
            <c:strRef>
              <c:f>Sheet1!$B$1:$Z$1</c:f>
              <c:strCach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strCache>
            </c:strRef>
          </c:cat>
          <c:val>
            <c:numRef>
              <c:f>Sheet1!$B$2:$Z$2</c:f>
              <c:numCache>
                <c:formatCode>_-#,##0.0_-;\-#,##0.0_-;_-\ "-"??_-;_-@_-</c:formatCode>
                <c:ptCount val="12"/>
                <c:pt idx="0">
                  <c:v>25.246342319513033</c:v>
                </c:pt>
                <c:pt idx="1">
                  <c:v>35.27104012117551</c:v>
                </c:pt>
                <c:pt idx="2">
                  <c:v>39.006752364532915</c:v>
                </c:pt>
                <c:pt idx="3">
                  <c:v>39.204985443054625</c:v>
                </c:pt>
                <c:pt idx="4">
                  <c:v>44.254133253158237</c:v>
                </c:pt>
                <c:pt idx="5">
                  <c:v>43.630824226704426</c:v>
                </c:pt>
                <c:pt idx="6">
                  <c:v>54.948921215356357</c:v>
                </c:pt>
                <c:pt idx="7">
                  <c:v>65.186052456589451</c:v>
                </c:pt>
                <c:pt idx="8">
                  <c:v>64.910161201636257</c:v>
                </c:pt>
                <c:pt idx="9">
                  <c:v>59.647272211468803</c:v>
                </c:pt>
                <c:pt idx="10">
                  <c:v>61.549047904560005</c:v>
                </c:pt>
                <c:pt idx="11" formatCode="_(* #,##0.0_);_(* \(#,##0.0\);_(* &quot;-&quot;??_);_(@_)">
                  <c:v>65.839457994220311</c:v>
                </c:pt>
              </c:numCache>
            </c:numRef>
          </c:val>
          <c:extLst xmlns:c16r2="http://schemas.microsoft.com/office/drawing/2015/06/chart">
            <c:ext xmlns:c16="http://schemas.microsoft.com/office/drawing/2014/chart" uri="{C3380CC4-5D6E-409C-BE32-E72D297353CC}">
              <c16:uniqueId val="{00000000-866D-43A4-A9B1-688FE0B8F158}"/>
            </c:ext>
          </c:extLst>
        </c:ser>
        <c:axId val="198009984"/>
        <c:axId val="198011520"/>
      </c:barChart>
      <c:catAx>
        <c:axId val="198009984"/>
        <c:scaling>
          <c:orientation val="minMax"/>
        </c:scaling>
        <c:axPos val="l"/>
        <c:numFmt formatCode="General" sourceLinked="1"/>
        <c:tickLblPos val="nextTo"/>
        <c:crossAx val="198011520"/>
        <c:crosses val="autoZero"/>
        <c:auto val="1"/>
        <c:lblAlgn val="ctr"/>
        <c:lblOffset val="100"/>
        <c:tickLblSkip val="1"/>
      </c:catAx>
      <c:valAx>
        <c:axId val="198011520"/>
        <c:scaling>
          <c:orientation val="minMax"/>
        </c:scaling>
        <c:axPos val="b"/>
        <c:majorGridlines/>
        <c:numFmt formatCode="_-#,##0.0_-;\-#,##0.0_-;_-\ &quot;-&quot;??_-;_-@_-" sourceLinked="1"/>
        <c:tickLblPos val="nextTo"/>
        <c:crossAx val="198009984"/>
        <c:crossesAt val="1"/>
        <c:crossBetween val="between"/>
      </c:valAx>
    </c:plotArea>
    <c:legend>
      <c:legendPos val="r"/>
      <c:layout>
        <c:manualLayout>
          <c:xMode val="edge"/>
          <c:yMode val="edge"/>
          <c:x val="0.23309608540925281"/>
          <c:y val="0.9248366013071897"/>
          <c:w val="0.53202846975088969"/>
          <c:h val="7.8431372549019607E-2"/>
        </c:manualLayout>
      </c:layout>
    </c:legend>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ctr" rtl="0">
              <a:defRPr sz="1100"/>
            </a:pPr>
            <a:r>
              <a:rPr lang="en-US" sz="1100"/>
              <a:t>Փողի բազայի </a:t>
            </a:r>
            <a:r>
              <a:rPr lang="hy-AM" sz="1100"/>
              <a:t>12</a:t>
            </a:r>
            <a:r>
              <a:rPr lang="en-US" sz="1100" b="1" i="0" u="none" strike="noStrike" baseline="0">
                <a:effectLst/>
              </a:rPr>
              <a:t>.</a:t>
            </a:r>
            <a:r>
              <a:rPr lang="hy-AM" sz="1100"/>
              <a:t>1%</a:t>
            </a:r>
            <a:r>
              <a:rPr lang="en-US" sz="1100"/>
              <a:t> աճի</a:t>
            </a:r>
            <a:r>
              <a:rPr lang="hy-AM" sz="1100"/>
              <a:t>ն</a:t>
            </a:r>
            <a:r>
              <a:rPr lang="en-US" sz="1100"/>
              <a:t> նպաստման չափերը </a:t>
            </a:r>
          </a:p>
        </c:rich>
      </c:tx>
      <c:layout>
        <c:manualLayout>
          <c:xMode val="edge"/>
          <c:yMode val="edge"/>
          <c:x val="0.2033235671122505"/>
          <c:y val="1.5473450434080367E-4"/>
        </c:manualLayout>
      </c:layout>
    </c:title>
    <c:plotArea>
      <c:layout>
        <c:manualLayout>
          <c:layoutTarget val="inner"/>
          <c:xMode val="edge"/>
          <c:yMode val="edge"/>
          <c:x val="0.12904640428366668"/>
          <c:y val="0.17142354128810822"/>
          <c:w val="0.84586030094273479"/>
          <c:h val="0.60014956591964452"/>
        </c:manualLayout>
      </c:layout>
      <c:barChart>
        <c:barDir val="col"/>
        <c:grouping val="clustered"/>
        <c:ser>
          <c:idx val="0"/>
          <c:order val="0"/>
          <c:tx>
            <c:strRef>
              <c:f>Sheet1!$B$1</c:f>
              <c:strCache>
                <c:ptCount val="1"/>
                <c:pt idx="0">
                  <c:v>2020</c:v>
                </c:pt>
              </c:strCache>
            </c:strRef>
          </c:tx>
          <c:spPr>
            <a:ln>
              <a:solidFill>
                <a:srgbClr val="4F81BD"/>
              </a:solidFill>
            </a:ln>
          </c:spPr>
          <c:dPt>
            <c:idx val="0"/>
            <c:spPr>
              <a:pattFill prst="pct20">
                <a:fgClr>
                  <a:srgbClr val="4F81BD"/>
                </a:fgClr>
                <a:bgClr>
                  <a:sysClr val="window" lastClr="FFFFFF"/>
                </a:bgClr>
              </a:pattFill>
              <a:ln>
                <a:solidFill>
                  <a:srgbClr val="4F81BD"/>
                </a:solidFill>
              </a:ln>
            </c:spPr>
            <c:extLst xmlns:c16r2="http://schemas.microsoft.com/office/drawing/2015/06/chart">
              <c:ext xmlns:c16="http://schemas.microsoft.com/office/drawing/2014/chart" uri="{C3380CC4-5D6E-409C-BE32-E72D297353CC}">
                <c16:uniqueId val="{00000001-3B9B-4836-AD7C-B3A98D56FF3B}"/>
              </c:ext>
            </c:extLst>
          </c:dPt>
          <c:dPt>
            <c:idx val="1"/>
            <c:spPr>
              <a:pattFill prst="wdDnDiag">
                <a:fgClr>
                  <a:schemeClr val="accent1"/>
                </a:fgClr>
                <a:bgClr>
                  <a:schemeClr val="bg1"/>
                </a:bgClr>
              </a:pattFill>
              <a:ln>
                <a:solidFill>
                  <a:srgbClr val="4F81BD"/>
                </a:solidFill>
              </a:ln>
            </c:spPr>
            <c:extLst xmlns:c16r2="http://schemas.microsoft.com/office/drawing/2015/06/chart">
              <c:ext xmlns:c16="http://schemas.microsoft.com/office/drawing/2014/chart" uri="{C3380CC4-5D6E-409C-BE32-E72D297353CC}">
                <c16:uniqueId val="{00000003-3B9B-4836-AD7C-B3A98D56FF3B}"/>
              </c:ext>
            </c:extLst>
          </c:dPt>
          <c:dPt>
            <c:idx val="2"/>
            <c:spPr>
              <a:pattFill prst="trellis">
                <a:fgClr>
                  <a:srgbClr val="4F81BD"/>
                </a:fgClr>
                <a:bgClr>
                  <a:sysClr val="window" lastClr="FFFFFF"/>
                </a:bgClr>
              </a:pattFill>
              <a:ln>
                <a:solidFill>
                  <a:srgbClr val="4F81BD"/>
                </a:solidFill>
              </a:ln>
            </c:spPr>
            <c:extLst xmlns:c16r2="http://schemas.microsoft.com/office/drawing/2015/06/chart">
              <c:ext xmlns:c16="http://schemas.microsoft.com/office/drawing/2014/chart" uri="{C3380CC4-5D6E-409C-BE32-E72D297353CC}">
                <c16:uniqueId val="{00000005-3B9B-4836-AD7C-B3A98D56FF3B}"/>
              </c:ext>
            </c:extLst>
          </c:dPt>
          <c:dLbls>
            <c:dLbl>
              <c:idx val="0"/>
              <c:layout>
                <c:manualLayout>
                  <c:x val="-3.6754453784179672E-17"/>
                  <c:y val="3.28205128205128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B9B-4836-AD7C-B3A98D56FF3B}"/>
                </c:ext>
              </c:extLst>
            </c:dLbl>
            <c:dLbl>
              <c:idx val="1"/>
              <c:layout>
                <c:manualLayout>
                  <c:x val="-4.3840420868040348E-3"/>
                  <c:y val="2.63045977209885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B9B-4836-AD7C-B3A98D56FF3B}"/>
                </c:ext>
              </c:extLst>
            </c:dLbl>
            <c:dLbl>
              <c:idx val="2"/>
              <c:layout>
                <c:manualLayout>
                  <c:x val="-4.3840420868041163E-3"/>
                  <c:y val="2.19202104340201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B9B-4836-AD7C-B3A98D56FF3B}"/>
                </c:ext>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Sheet1!$A$2:$A$5</c:f>
              <c:strCache>
                <c:ptCount val="4"/>
                <c:pt idx="0">
                  <c:v>      ԿԲ-ից դուրս կանխիկ դրամ</c:v>
                </c:pt>
                <c:pt idx="1">
                  <c:v>      Թղթակցային հաշիվներ դրամով</c:v>
                </c:pt>
                <c:pt idx="2">
                  <c:v>      Թղթակցային հաշիվներ արտարժութով</c:v>
                </c:pt>
                <c:pt idx="3">
                  <c:v>       Այլ հաշիվներ </c:v>
                </c:pt>
              </c:strCache>
            </c:strRef>
          </c:cat>
          <c:val>
            <c:numRef>
              <c:f>Sheet1!$B$2:$B$5</c:f>
              <c:numCache>
                <c:formatCode>#,##0.0</c:formatCode>
                <c:ptCount val="4"/>
                <c:pt idx="0">
                  <c:v>6.5256729934733304</c:v>
                </c:pt>
                <c:pt idx="1">
                  <c:v>1.8167062398120513</c:v>
                </c:pt>
                <c:pt idx="2">
                  <c:v>4.7146466501544317</c:v>
                </c:pt>
                <c:pt idx="3">
                  <c:v>-0.92453342374613157</c:v>
                </c:pt>
              </c:numCache>
            </c:numRef>
          </c:val>
          <c:extLst xmlns:c16r2="http://schemas.microsoft.com/office/drawing/2015/06/chart">
            <c:ext xmlns:c16="http://schemas.microsoft.com/office/drawing/2014/chart" uri="{C3380CC4-5D6E-409C-BE32-E72D297353CC}">
              <c16:uniqueId val="{00000006-3B9B-4836-AD7C-B3A98D56FF3B}"/>
            </c:ext>
          </c:extLst>
        </c:ser>
        <c:gapWidth val="100"/>
        <c:axId val="197976832"/>
        <c:axId val="197978368"/>
      </c:barChart>
      <c:catAx>
        <c:axId val="197976832"/>
        <c:scaling>
          <c:orientation val="minMax"/>
        </c:scaling>
        <c:delete val="1"/>
        <c:axPos val="b"/>
        <c:numFmt formatCode="General" sourceLinked="1"/>
        <c:tickLblPos val="nextTo"/>
        <c:crossAx val="197978368"/>
        <c:crosses val="autoZero"/>
        <c:auto val="1"/>
        <c:lblAlgn val="ctr"/>
        <c:lblOffset val="100"/>
      </c:catAx>
      <c:valAx>
        <c:axId val="197978368"/>
        <c:scaling>
          <c:orientation val="minMax"/>
        </c:scaling>
        <c:axPos val="l"/>
        <c:majorGridlines/>
        <c:numFmt formatCode="#,##0.0" sourceLinked="1"/>
        <c:tickLblPos val="nextTo"/>
        <c:txPr>
          <a:bodyPr/>
          <a:lstStyle/>
          <a:p>
            <a:pPr>
              <a:defRPr sz="900"/>
            </a:pPr>
            <a:endParaRPr lang="en-US"/>
          </a:p>
        </c:txPr>
        <c:crossAx val="197976832"/>
        <c:crosses val="autoZero"/>
        <c:crossBetween val="between"/>
      </c:valAx>
    </c:plotArea>
    <c:legend>
      <c:legendPos val="r"/>
      <c:layout>
        <c:manualLayout>
          <c:xMode val="edge"/>
          <c:yMode val="edge"/>
          <c:x val="0"/>
          <c:y val="0.78189477084595171"/>
          <c:w val="1"/>
          <c:h val="0.20579753684635582"/>
        </c:manualLayout>
      </c:layout>
      <c:txPr>
        <a:bodyPr/>
        <a:lstStyle/>
        <a:p>
          <a:pPr>
            <a:defRPr sz="800"/>
          </a:pPr>
          <a:endParaRPr lang="en-US"/>
        </a:p>
      </c:txPr>
    </c:legend>
    <c:plotVisOnly val="1"/>
    <c:dispBlanksAs val="zero"/>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txPr>
    <a:bodyPr/>
    <a:lstStyle/>
    <a:p>
      <a:pPr>
        <a:defRPr>
          <a:latin typeface="GHEA Grapalat" panose="02000506050000020003" pitchFamily="50" charset="0"/>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lgn="ctr" rtl="0">
              <a:defRPr sz="1100"/>
            </a:pPr>
            <a:r>
              <a:rPr lang="en-US" sz="1100"/>
              <a:t>Փողի զանգվածի </a:t>
            </a:r>
            <a:r>
              <a:rPr lang="hy-AM" sz="1100"/>
              <a:t>10</a:t>
            </a:r>
            <a:r>
              <a:rPr lang="en-US" sz="1100"/>
              <a:t>.</a:t>
            </a:r>
            <a:r>
              <a:rPr lang="hy-AM" sz="1100"/>
              <a:t>6%</a:t>
            </a:r>
            <a:r>
              <a:rPr lang="en-US" sz="1100"/>
              <a:t> աճի</a:t>
            </a:r>
            <a:r>
              <a:rPr lang="hy-AM" sz="1100"/>
              <a:t>ն</a:t>
            </a:r>
            <a:r>
              <a:rPr lang="en-US" sz="1100"/>
              <a:t> նպաստման չափերը </a:t>
            </a:r>
          </a:p>
        </c:rich>
      </c:tx>
      <c:layout>
        <c:manualLayout>
          <c:xMode val="edge"/>
          <c:yMode val="edge"/>
          <c:x val="0.1806054215155744"/>
          <c:y val="2.116212396527358E-3"/>
        </c:manualLayout>
      </c:layout>
    </c:title>
    <c:plotArea>
      <c:layout>
        <c:manualLayout>
          <c:layoutTarget val="inner"/>
          <c:xMode val="edge"/>
          <c:yMode val="edge"/>
          <c:x val="0.12958280976706299"/>
          <c:y val="0.17794694124772875"/>
          <c:w val="0.84444430412517624"/>
          <c:h val="0.58580415909549766"/>
        </c:manualLayout>
      </c:layout>
      <c:barChart>
        <c:barDir val="col"/>
        <c:grouping val="clustered"/>
        <c:ser>
          <c:idx val="0"/>
          <c:order val="0"/>
          <c:tx>
            <c:strRef>
              <c:f>Sheet1!$B$1</c:f>
              <c:strCache>
                <c:ptCount val="1"/>
                <c:pt idx="0">
                  <c:v>2019</c:v>
                </c:pt>
              </c:strCache>
            </c:strRef>
          </c:tx>
          <c:spPr>
            <a:ln>
              <a:solidFill>
                <a:srgbClr val="4F81BD"/>
              </a:solidFill>
            </a:ln>
          </c:spPr>
          <c:dPt>
            <c:idx val="0"/>
            <c:spPr>
              <a:pattFill prst="pct20">
                <a:fgClr>
                  <a:srgbClr val="4F81BD"/>
                </a:fgClr>
                <a:bgClr>
                  <a:sysClr val="window" lastClr="FFFFFF"/>
                </a:bgClr>
              </a:pattFill>
              <a:ln>
                <a:solidFill>
                  <a:srgbClr val="4F81BD"/>
                </a:solidFill>
              </a:ln>
            </c:spPr>
            <c:extLst xmlns:c16r2="http://schemas.microsoft.com/office/drawing/2015/06/chart">
              <c:ext xmlns:c16="http://schemas.microsoft.com/office/drawing/2014/chart" uri="{C3380CC4-5D6E-409C-BE32-E72D297353CC}">
                <c16:uniqueId val="{00000001-437A-4D86-8103-1ADDDCEDFD6B}"/>
              </c:ext>
            </c:extLst>
          </c:dPt>
          <c:dPt>
            <c:idx val="1"/>
            <c:spPr>
              <a:pattFill prst="wdDnDiag">
                <a:fgClr>
                  <a:schemeClr val="accent1"/>
                </a:fgClr>
                <a:bgClr>
                  <a:schemeClr val="bg1"/>
                </a:bgClr>
              </a:pattFill>
              <a:ln>
                <a:solidFill>
                  <a:srgbClr val="4F81BD"/>
                </a:solidFill>
              </a:ln>
            </c:spPr>
            <c:extLst xmlns:c16r2="http://schemas.microsoft.com/office/drawing/2015/06/chart">
              <c:ext xmlns:c16="http://schemas.microsoft.com/office/drawing/2014/chart" uri="{C3380CC4-5D6E-409C-BE32-E72D297353CC}">
                <c16:uniqueId val="{00000003-437A-4D86-8103-1ADDDCEDFD6B}"/>
              </c:ext>
            </c:extLst>
          </c:dPt>
          <c:dLbls>
            <c:dLbl>
              <c:idx val="1"/>
              <c:layout>
                <c:manualLayout>
                  <c:x val="0"/>
                  <c:y val="2.547770700636944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37A-4D86-8103-1ADDDCEDFD6B}"/>
                </c:ext>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Sheet1!$A$2:$A$4</c:f>
              <c:strCache>
                <c:ptCount val="3"/>
                <c:pt idx="0">
                  <c:v>     Շրջանառությունում կանխիկ ՀՀ դրամ</c:v>
                </c:pt>
                <c:pt idx="1">
                  <c:v>  ՀՀ դրամով  ավանդներ</c:v>
                </c:pt>
                <c:pt idx="2">
                  <c:v>     Արտարժույթով ավանդներ</c:v>
                </c:pt>
              </c:strCache>
            </c:strRef>
          </c:cat>
          <c:val>
            <c:numRef>
              <c:f>Sheet1!$B$2:$B$4</c:f>
              <c:numCache>
                <c:formatCode>0.0</c:formatCode>
                <c:ptCount val="3"/>
                <c:pt idx="0">
                  <c:v>2.4</c:v>
                </c:pt>
                <c:pt idx="1">
                  <c:v>10.1</c:v>
                </c:pt>
                <c:pt idx="2">
                  <c:v>-1.9000000000000001</c:v>
                </c:pt>
              </c:numCache>
            </c:numRef>
          </c:val>
          <c:extLst xmlns:c16r2="http://schemas.microsoft.com/office/drawing/2015/06/chart">
            <c:ext xmlns:c16="http://schemas.microsoft.com/office/drawing/2014/chart" uri="{C3380CC4-5D6E-409C-BE32-E72D297353CC}">
              <c16:uniqueId val="{00000004-437A-4D86-8103-1ADDDCEDFD6B}"/>
            </c:ext>
          </c:extLst>
        </c:ser>
        <c:gapWidth val="100"/>
        <c:axId val="198089728"/>
        <c:axId val="198140672"/>
      </c:barChart>
      <c:catAx>
        <c:axId val="198089728"/>
        <c:scaling>
          <c:orientation val="minMax"/>
        </c:scaling>
        <c:delete val="1"/>
        <c:axPos val="b"/>
        <c:numFmt formatCode="General" sourceLinked="1"/>
        <c:tickLblPos val="nextTo"/>
        <c:crossAx val="198140672"/>
        <c:crosses val="autoZero"/>
        <c:auto val="1"/>
        <c:lblAlgn val="ctr"/>
        <c:lblOffset val="100"/>
      </c:catAx>
      <c:valAx>
        <c:axId val="198140672"/>
        <c:scaling>
          <c:orientation val="minMax"/>
        </c:scaling>
        <c:axPos val="l"/>
        <c:majorGridlines/>
        <c:numFmt formatCode="0.0" sourceLinked="1"/>
        <c:tickLblPos val="nextTo"/>
        <c:txPr>
          <a:bodyPr/>
          <a:lstStyle/>
          <a:p>
            <a:pPr>
              <a:defRPr sz="900"/>
            </a:pPr>
            <a:endParaRPr lang="en-US"/>
          </a:p>
        </c:txPr>
        <c:crossAx val="198089728"/>
        <c:crosses val="autoZero"/>
        <c:crossBetween val="between"/>
      </c:valAx>
    </c:plotArea>
    <c:legend>
      <c:legendPos val="r"/>
      <c:layout>
        <c:manualLayout>
          <c:xMode val="edge"/>
          <c:yMode val="edge"/>
          <c:x val="0"/>
          <c:y val="0.82140569351907977"/>
          <c:w val="0.99734133574121175"/>
          <c:h val="0.16628667512888137"/>
        </c:manualLayout>
      </c:layout>
      <c:txPr>
        <a:bodyPr/>
        <a:lstStyle/>
        <a:p>
          <a:pPr>
            <a:defRPr sz="1000"/>
          </a:pPr>
          <a:endParaRPr lang="en-US"/>
        </a:p>
      </c:txPr>
    </c:legend>
    <c:plotVisOnly val="1"/>
    <c:dispBlanksAs val="zero"/>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txPr>
    <a:bodyPr/>
    <a:lstStyle/>
    <a:p>
      <a:pPr>
        <a:defRPr>
          <a:latin typeface="GHEA Grapalat" panose="02000506050000020003" pitchFamily="50" charset="0"/>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ctr" rtl="0">
              <a:defRPr sz="1200"/>
            </a:pPr>
            <a:r>
              <a:rPr lang="en-US" sz="1200"/>
              <a:t>Վարկերի</a:t>
            </a:r>
            <a:r>
              <a:rPr lang="hy-AM" sz="1200"/>
              <a:t> </a:t>
            </a:r>
            <a:r>
              <a:rPr lang="en-US" sz="1200"/>
              <a:t>ծավալների աճ</a:t>
            </a:r>
            <a:r>
              <a:rPr lang="hy-AM" sz="1200"/>
              <a:t> </a:t>
            </a:r>
            <a:r>
              <a:rPr lang="ru-RU" sz="1200"/>
              <a:t>(</a:t>
            </a:r>
            <a:r>
              <a:rPr lang="hy-AM" sz="1200"/>
              <a:t>ռեզիդենտների</a:t>
            </a:r>
            <a:r>
              <a:rPr lang="ru-RU" sz="1200"/>
              <a:t>)</a:t>
            </a:r>
            <a:r>
              <a:rPr lang="en-US" sz="1200"/>
              <a:t>, 201</a:t>
            </a:r>
            <a:r>
              <a:rPr lang="hy-AM" sz="1200"/>
              <a:t>9</a:t>
            </a:r>
            <a:r>
              <a:rPr lang="ru-RU" sz="1200"/>
              <a:t>-</a:t>
            </a:r>
            <a:r>
              <a:rPr lang="en-US" sz="1200"/>
              <a:t>20</a:t>
            </a:r>
            <a:r>
              <a:rPr lang="hy-AM" sz="1200"/>
              <a:t>20</a:t>
            </a:r>
            <a:r>
              <a:rPr lang="en-US" sz="1200"/>
              <a:t>թ. </a:t>
            </a:r>
          </a:p>
        </c:rich>
      </c:tx>
      <c:layout>
        <c:manualLayout>
          <c:xMode val="edge"/>
          <c:yMode val="edge"/>
          <c:x val="0.16202918500464109"/>
          <c:y val="2.1556228548354549E-3"/>
        </c:manualLayout>
      </c:layout>
    </c:title>
    <c:plotArea>
      <c:layout>
        <c:manualLayout>
          <c:layoutTarget val="inner"/>
          <c:xMode val="edge"/>
          <c:yMode val="edge"/>
          <c:x val="4.3464888974767725E-2"/>
          <c:y val="0.17749662830607718"/>
          <c:w val="0.83578516871854935"/>
          <c:h val="0.59238764385221032"/>
        </c:manualLayout>
      </c:layout>
      <c:lineChart>
        <c:grouping val="standard"/>
        <c:ser>
          <c:idx val="0"/>
          <c:order val="0"/>
          <c:tx>
            <c:strRef>
              <c:f>Sheet1!$B$1</c:f>
              <c:strCache>
                <c:ptCount val="1"/>
                <c:pt idx="0">
                  <c:v>2019</c:v>
                </c:pt>
              </c:strCache>
            </c:strRef>
          </c:tx>
          <c:dLbls>
            <c:dLbl>
              <c:idx val="5"/>
              <c:layout>
                <c:manualLayout>
                  <c:x val="-4.8115477145148397E-2"/>
                  <c:y val="4.51282051282051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EFA-482D-8A0E-EF5A5F55EFEA}"/>
                </c:ext>
              </c:extLst>
            </c:dLbl>
            <c:dLbl>
              <c:idx val="11"/>
              <c:layout>
                <c:manualLayout>
                  <c:x val="-4.4927394058860365E-3"/>
                  <c:y val="-8.4169316575812697E-2"/>
                </c:manualLayout>
              </c:layout>
              <c:spPr/>
              <c:txPr>
                <a:bodyPr/>
                <a:lstStyle/>
                <a:p>
                  <a:pPr>
                    <a:defRPr/>
                  </a:pPr>
                  <a:endParaRPr lang="en-US"/>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EFA-482D-8A0E-EF5A5F55EFEA}"/>
                </c:ext>
              </c:extLst>
            </c:dLbl>
            <c:delete val="1"/>
            <c:extLst xmlns:c16r2="http://schemas.microsoft.com/office/drawing/2015/06/chart">
              <c:ext xmlns:c15="http://schemas.microsoft.com/office/drawing/2012/chart" uri="{CE6537A1-D6FC-4f65-9D91-7224C49458BB}">
                <c15:showLeaderLines val="1"/>
              </c:ext>
            </c:extLst>
          </c:dLbls>
          <c:cat>
            <c:strRef>
              <c:f>Sheet1!$A$2:$A$13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Sheet1!$B$2:$B$13</c:f>
              <c:numCache>
                <c:formatCode>0.0</c:formatCode>
                <c:ptCount val="12"/>
                <c:pt idx="0">
                  <c:v>17.114176073456655</c:v>
                </c:pt>
                <c:pt idx="1">
                  <c:v>18.413906603924726</c:v>
                </c:pt>
                <c:pt idx="2">
                  <c:v>15.456012367040959</c:v>
                </c:pt>
                <c:pt idx="3">
                  <c:v>15.124359850252528</c:v>
                </c:pt>
                <c:pt idx="4">
                  <c:v>14.011904026985295</c:v>
                </c:pt>
                <c:pt idx="5">
                  <c:v>13.396335048765227</c:v>
                </c:pt>
                <c:pt idx="6">
                  <c:v>13.773979818001013</c:v>
                </c:pt>
                <c:pt idx="7">
                  <c:v>15.264460970488784</c:v>
                </c:pt>
                <c:pt idx="8">
                  <c:v>16.127808321334037</c:v>
                </c:pt>
                <c:pt idx="9">
                  <c:v>16.935567840482143</c:v>
                </c:pt>
                <c:pt idx="10">
                  <c:v>15.909946946427088</c:v>
                </c:pt>
                <c:pt idx="11">
                  <c:v>18.034033394914744</c:v>
                </c:pt>
              </c:numCache>
            </c:numRef>
          </c:val>
          <c:extLst xmlns:c16r2="http://schemas.microsoft.com/office/drawing/2015/06/chart">
            <c:ext xmlns:c16="http://schemas.microsoft.com/office/drawing/2014/chart" uri="{C3380CC4-5D6E-409C-BE32-E72D297353CC}">
              <c16:uniqueId val="{00000004-EEFA-482D-8A0E-EF5A5F55EFEA}"/>
            </c:ext>
          </c:extLst>
        </c:ser>
        <c:ser>
          <c:idx val="1"/>
          <c:order val="1"/>
          <c:tx>
            <c:strRef>
              <c:f>Sheet1!$C$1</c:f>
              <c:strCache>
                <c:ptCount val="1"/>
                <c:pt idx="0">
                  <c:v>2020</c:v>
                </c:pt>
              </c:strCache>
            </c:strRef>
          </c:tx>
          <c:dLbls>
            <c:dLbl>
              <c:idx val="5"/>
              <c:layout>
                <c:manualLayout>
                  <c:x val="-6.8163592622293503E-2"/>
                  <c:y val="-4.923076923076923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EFA-482D-8A0E-EF5A5F55EFEA}"/>
                </c:ext>
              </c:extLst>
            </c:dLbl>
            <c:dLbl>
              <c:idx val="11"/>
              <c:layout>
                <c:manualLayout>
                  <c:x val="-2.3809523809523812E-2"/>
                  <c:y val="-3.8216560509554152E-2"/>
                </c:manualLayout>
              </c:layout>
              <c:spPr/>
              <c:txPr>
                <a:bodyPr/>
                <a:lstStyle/>
                <a:p>
                  <a:pPr>
                    <a:defRPr/>
                  </a:pPr>
                  <a:endParaRPr lang="en-US"/>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EFA-482D-8A0E-EF5A5F55EFEA}"/>
                </c:ext>
              </c:extLst>
            </c:dLbl>
            <c:delete val="1"/>
            <c:extLst xmlns:c16r2="http://schemas.microsoft.com/office/drawing/2015/06/chart">
              <c:ext xmlns:c15="http://schemas.microsoft.com/office/drawing/2012/chart" uri="{CE6537A1-D6FC-4f65-9D91-7224C49458BB}">
                <c15:showLeaderLines val="1"/>
              </c:ext>
            </c:extLst>
          </c:dLbls>
          <c:cat>
            <c:strRef>
              <c:f>Sheet1!$A$2:$A$13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Sheet1!$C$2:$C$13</c:f>
              <c:numCache>
                <c:formatCode>0.0</c:formatCode>
                <c:ptCount val="12"/>
                <c:pt idx="0">
                  <c:v>17.208750325686893</c:v>
                </c:pt>
                <c:pt idx="1">
                  <c:v>16.976729830887784</c:v>
                </c:pt>
                <c:pt idx="2">
                  <c:v>21.376711845930167</c:v>
                </c:pt>
                <c:pt idx="3">
                  <c:v>17.745832969132618</c:v>
                </c:pt>
                <c:pt idx="4">
                  <c:v>18.150919440277505</c:v>
                </c:pt>
                <c:pt idx="5">
                  <c:v>18.65716581816838</c:v>
                </c:pt>
              </c:numCache>
            </c:numRef>
          </c:val>
          <c:extLst xmlns:c16r2="http://schemas.microsoft.com/office/drawing/2015/06/chart">
            <c:ext xmlns:c16="http://schemas.microsoft.com/office/drawing/2014/chart" uri="{C3380CC4-5D6E-409C-BE32-E72D297353CC}">
              <c16:uniqueId val="{00000007-EEFA-482D-8A0E-EF5A5F55EFEA}"/>
            </c:ext>
          </c:extLst>
        </c:ser>
        <c:marker val="1"/>
        <c:axId val="198277760"/>
        <c:axId val="198353280"/>
      </c:lineChart>
      <c:catAx>
        <c:axId val="198277760"/>
        <c:scaling>
          <c:orientation val="minMax"/>
        </c:scaling>
        <c:axPos val="b"/>
        <c:numFmt formatCode="General" sourceLinked="1"/>
        <c:tickLblPos val="nextTo"/>
        <c:txPr>
          <a:bodyPr/>
          <a:lstStyle/>
          <a:p>
            <a:pPr>
              <a:defRPr sz="900"/>
            </a:pPr>
            <a:endParaRPr lang="en-US"/>
          </a:p>
        </c:txPr>
        <c:crossAx val="198353280"/>
        <c:crosses val="autoZero"/>
        <c:auto val="1"/>
        <c:lblAlgn val="ctr"/>
        <c:lblOffset val="100"/>
      </c:catAx>
      <c:valAx>
        <c:axId val="198353280"/>
        <c:scaling>
          <c:orientation val="minMax"/>
        </c:scaling>
        <c:axPos val="l"/>
        <c:majorGridlines/>
        <c:numFmt formatCode="0.0" sourceLinked="1"/>
        <c:tickLblPos val="nextTo"/>
        <c:crossAx val="198277760"/>
        <c:crosses val="autoZero"/>
        <c:crossBetween val="between"/>
      </c:valAx>
    </c:plotArea>
    <c:legend>
      <c:legendPos val="r"/>
      <c:layout>
        <c:manualLayout>
          <c:xMode val="edge"/>
          <c:yMode val="edge"/>
          <c:x val="1.312251766444192E-2"/>
          <c:y val="0.86942442963860311"/>
          <c:w val="0.88991753436594256"/>
          <c:h val="0.11466472844740563"/>
        </c:manualLayout>
      </c:layout>
    </c:legend>
    <c:plotVisOnly val="1"/>
    <c:dispBlanksAs val="gap"/>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txPr>
    <a:bodyPr/>
    <a:lstStyle/>
    <a:p>
      <a:pPr>
        <a:defRPr>
          <a:latin typeface="GHEA Grapalat" panose="02000506050000020003" pitchFamily="50" charset="0"/>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lgn="ctr" rtl="0">
              <a:defRPr sz="1200"/>
            </a:pPr>
            <a:r>
              <a:rPr lang="en-US" sz="1200"/>
              <a:t>Ավանդների ծավալների աճ</a:t>
            </a:r>
            <a:r>
              <a:rPr lang="hy-AM" sz="1200"/>
              <a:t> </a:t>
            </a:r>
            <a:r>
              <a:rPr lang="ru-RU" sz="1200"/>
              <a:t>(</a:t>
            </a:r>
            <a:r>
              <a:rPr lang="hy-AM" sz="1200"/>
              <a:t>ռեզիդենտների</a:t>
            </a:r>
            <a:r>
              <a:rPr lang="ru-RU" sz="1200"/>
              <a:t>)</a:t>
            </a:r>
            <a:r>
              <a:rPr lang="en-US" sz="1200"/>
              <a:t>, 201</a:t>
            </a:r>
            <a:r>
              <a:rPr lang="hy-AM" sz="1200"/>
              <a:t>9</a:t>
            </a:r>
            <a:r>
              <a:rPr lang="ru-RU" sz="1200"/>
              <a:t>-</a:t>
            </a:r>
            <a:r>
              <a:rPr lang="en-US" sz="1200"/>
              <a:t>20</a:t>
            </a:r>
            <a:r>
              <a:rPr lang="hy-AM" sz="1200"/>
              <a:t>20</a:t>
            </a:r>
            <a:r>
              <a:rPr lang="en-US" sz="1200"/>
              <a:t>թ. </a:t>
            </a:r>
          </a:p>
        </c:rich>
      </c:tx>
      <c:layout>
        <c:manualLayout>
          <c:xMode val="edge"/>
          <c:yMode val="edge"/>
          <c:x val="0.158226357431063"/>
          <c:y val="2.1556228548354514E-3"/>
        </c:manualLayout>
      </c:layout>
    </c:title>
    <c:plotArea>
      <c:layout>
        <c:manualLayout>
          <c:layoutTarget val="inner"/>
          <c:xMode val="edge"/>
          <c:yMode val="edge"/>
          <c:x val="4.3464888974767725E-2"/>
          <c:y val="0.18159919240864125"/>
          <c:w val="0.84612076858476093"/>
          <c:h val="0.58828507974964639"/>
        </c:manualLayout>
      </c:layout>
      <c:lineChart>
        <c:grouping val="standard"/>
        <c:ser>
          <c:idx val="0"/>
          <c:order val="0"/>
          <c:tx>
            <c:strRef>
              <c:f>Sheet1!$B$1</c:f>
              <c:strCache>
                <c:ptCount val="1"/>
                <c:pt idx="0">
                  <c:v>2019</c:v>
                </c:pt>
              </c:strCache>
            </c:strRef>
          </c:tx>
          <c:dLbls>
            <c:dLbl>
              <c:idx val="5"/>
              <c:layout>
                <c:manualLayout>
                  <c:x val="-5.2125100240577385E-2"/>
                  <c:y val="4.10256410256410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598-4383-B0DA-927B7E35BFFD}"/>
                </c:ext>
              </c:extLst>
            </c:dLbl>
            <c:dLbl>
              <c:idx val="11"/>
              <c:layout>
                <c:manualLayout>
                  <c:x val="-1.3761475846303026E-3"/>
                  <c:y val="-5.544019424164269E-2"/>
                </c:manualLayout>
              </c:layout>
              <c:spPr/>
              <c:txPr>
                <a:bodyPr/>
                <a:lstStyle/>
                <a:p>
                  <a:pPr>
                    <a:defRPr/>
                  </a:pPr>
                  <a:endParaRPr lang="en-US"/>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598-4383-B0DA-927B7E35BFFD}"/>
                </c:ext>
              </c:extLst>
            </c:dLbl>
            <c:delete val="1"/>
            <c:extLst xmlns:c16r2="http://schemas.microsoft.com/office/drawing/2015/06/chart">
              <c:ext xmlns:c15="http://schemas.microsoft.com/office/drawing/2012/chart" uri="{CE6537A1-D6FC-4f65-9D91-7224C49458BB}">
                <c15:showLeaderLines val="1"/>
              </c:ext>
            </c:extLst>
          </c:dLbls>
          <c:cat>
            <c:strRef>
              <c:f>Sheet1!$A$2:$A$13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Sheet1!$B$2:$B$13</c:f>
              <c:numCache>
                <c:formatCode>0.0</c:formatCode>
                <c:ptCount val="12"/>
                <c:pt idx="0">
                  <c:v>5.9149237449996708</c:v>
                </c:pt>
                <c:pt idx="1">
                  <c:v>6.5899260568946119</c:v>
                </c:pt>
                <c:pt idx="2">
                  <c:v>5.4843165822718465</c:v>
                </c:pt>
                <c:pt idx="3">
                  <c:v>8.8460018361995054</c:v>
                </c:pt>
                <c:pt idx="4">
                  <c:v>10.319452877684023</c:v>
                </c:pt>
                <c:pt idx="5">
                  <c:v>9.0968643480857168</c:v>
                </c:pt>
                <c:pt idx="6">
                  <c:v>7.8692285511685895</c:v>
                </c:pt>
                <c:pt idx="7">
                  <c:v>9.5887267082817971</c:v>
                </c:pt>
                <c:pt idx="8">
                  <c:v>10.214434492751241</c:v>
                </c:pt>
                <c:pt idx="9">
                  <c:v>11.602623476867254</c:v>
                </c:pt>
                <c:pt idx="10">
                  <c:v>11.603066869160447</c:v>
                </c:pt>
                <c:pt idx="11">
                  <c:v>12.189801459473728</c:v>
                </c:pt>
              </c:numCache>
            </c:numRef>
          </c:val>
          <c:extLst xmlns:c16r2="http://schemas.microsoft.com/office/drawing/2015/06/chart">
            <c:ext xmlns:c16="http://schemas.microsoft.com/office/drawing/2014/chart" uri="{C3380CC4-5D6E-409C-BE32-E72D297353CC}">
              <c16:uniqueId val="{00000004-7598-4383-B0DA-927B7E35BFFD}"/>
            </c:ext>
          </c:extLst>
        </c:ser>
        <c:ser>
          <c:idx val="1"/>
          <c:order val="1"/>
          <c:tx>
            <c:strRef>
              <c:f>Sheet1!$C$1</c:f>
              <c:strCache>
                <c:ptCount val="1"/>
                <c:pt idx="0">
                  <c:v>2020</c:v>
                </c:pt>
              </c:strCache>
            </c:strRef>
          </c:tx>
          <c:dLbls>
            <c:dLbl>
              <c:idx val="5"/>
              <c:layout>
                <c:manualLayout>
                  <c:x val="-6.4153969526864474E-2"/>
                  <c:y val="-5.33333333333333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598-4383-B0DA-927B7E35BFFD}"/>
                </c:ext>
              </c:extLst>
            </c:dLbl>
            <c:dLbl>
              <c:idx val="11"/>
              <c:layout>
                <c:manualLayout>
                  <c:x val="-7.4282686273048723E-2"/>
                  <c:y val="1.0563984380001281E-2"/>
                </c:manualLayout>
              </c:layout>
              <c:spPr/>
              <c:txPr>
                <a:bodyPr/>
                <a:lstStyle/>
                <a:p>
                  <a:pPr>
                    <a:defRPr/>
                  </a:pPr>
                  <a:endParaRPr lang="en-US"/>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598-4383-B0DA-927B7E35BFFD}"/>
                </c:ext>
              </c:extLst>
            </c:dLbl>
            <c:delete val="1"/>
            <c:extLst xmlns:c16r2="http://schemas.microsoft.com/office/drawing/2015/06/chart">
              <c:ext xmlns:c15="http://schemas.microsoft.com/office/drawing/2012/chart" uri="{CE6537A1-D6FC-4f65-9D91-7224C49458BB}">
                <c15:showLeaderLines val="1"/>
              </c:ext>
            </c:extLst>
          </c:dLbls>
          <c:cat>
            <c:strRef>
              <c:f>Sheet1!$A$2:$A$13</c:f>
              <c:strCache>
                <c:ptCount val="12"/>
                <c:pt idx="0">
                  <c:v>M1</c:v>
                </c:pt>
                <c:pt idx="1">
                  <c:v>M2</c:v>
                </c:pt>
                <c:pt idx="2">
                  <c:v>M3</c:v>
                </c:pt>
                <c:pt idx="3">
                  <c:v>M4</c:v>
                </c:pt>
                <c:pt idx="4">
                  <c:v>M5</c:v>
                </c:pt>
                <c:pt idx="5">
                  <c:v>M6</c:v>
                </c:pt>
                <c:pt idx="6">
                  <c:v>M7</c:v>
                </c:pt>
                <c:pt idx="7">
                  <c:v>M8</c:v>
                </c:pt>
                <c:pt idx="8">
                  <c:v>M9</c:v>
                </c:pt>
                <c:pt idx="9">
                  <c:v>M10</c:v>
                </c:pt>
                <c:pt idx="10">
                  <c:v>M11</c:v>
                </c:pt>
                <c:pt idx="11">
                  <c:v>M12</c:v>
                </c:pt>
              </c:strCache>
            </c:strRef>
          </c:cat>
          <c:val>
            <c:numRef>
              <c:f>Sheet1!$C$2:$C$13</c:f>
              <c:numCache>
                <c:formatCode>0.0</c:formatCode>
                <c:ptCount val="12"/>
                <c:pt idx="0">
                  <c:v>11.601315636443957</c:v>
                </c:pt>
                <c:pt idx="1">
                  <c:v>12.727591661064848</c:v>
                </c:pt>
                <c:pt idx="2">
                  <c:v>14.047005696360344</c:v>
                </c:pt>
                <c:pt idx="3">
                  <c:v>9.2007968814098149</c:v>
                </c:pt>
                <c:pt idx="4">
                  <c:v>9.8645943839769714</c:v>
                </c:pt>
                <c:pt idx="5">
                  <c:v>11.611147634885645</c:v>
                </c:pt>
              </c:numCache>
            </c:numRef>
          </c:val>
          <c:extLst xmlns:c16r2="http://schemas.microsoft.com/office/drawing/2015/06/chart">
            <c:ext xmlns:c16="http://schemas.microsoft.com/office/drawing/2014/chart" uri="{C3380CC4-5D6E-409C-BE32-E72D297353CC}">
              <c16:uniqueId val="{00000007-7598-4383-B0DA-927B7E35BFFD}"/>
            </c:ext>
          </c:extLst>
        </c:ser>
        <c:marker val="1"/>
        <c:axId val="198502656"/>
        <c:axId val="198516736"/>
      </c:lineChart>
      <c:catAx>
        <c:axId val="198502656"/>
        <c:scaling>
          <c:orientation val="minMax"/>
        </c:scaling>
        <c:axPos val="b"/>
        <c:numFmt formatCode="General" sourceLinked="1"/>
        <c:tickLblPos val="nextTo"/>
        <c:txPr>
          <a:bodyPr/>
          <a:lstStyle/>
          <a:p>
            <a:pPr>
              <a:defRPr sz="900"/>
            </a:pPr>
            <a:endParaRPr lang="en-US"/>
          </a:p>
        </c:txPr>
        <c:crossAx val="198516736"/>
        <c:crosses val="autoZero"/>
        <c:auto val="1"/>
        <c:lblAlgn val="ctr"/>
        <c:lblOffset val="100"/>
      </c:catAx>
      <c:valAx>
        <c:axId val="198516736"/>
        <c:scaling>
          <c:orientation val="minMax"/>
        </c:scaling>
        <c:axPos val="l"/>
        <c:majorGridlines/>
        <c:numFmt formatCode="0.0" sourceLinked="1"/>
        <c:tickLblPos val="nextTo"/>
        <c:crossAx val="198502656"/>
        <c:crosses val="autoZero"/>
        <c:crossBetween val="between"/>
      </c:valAx>
    </c:plotArea>
    <c:legend>
      <c:legendPos val="r"/>
      <c:layout>
        <c:manualLayout>
          <c:xMode val="edge"/>
          <c:yMode val="edge"/>
          <c:x val="2.1795616566373455E-2"/>
          <c:y val="0.89700996677740852"/>
          <c:w val="0.92000549349935912"/>
          <c:h val="6.6445182724252469E-2"/>
        </c:manualLayout>
      </c:layout>
    </c:legend>
    <c:plotVisOnly val="1"/>
    <c:dispBlanksAs val="gap"/>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txPr>
    <a:bodyPr/>
    <a:lstStyle/>
    <a:p>
      <a:pPr>
        <a:defRPr>
          <a:latin typeface="GHEA Grapalat" panose="02000506050000020003" pitchFamily="50" charset="0"/>
        </a:defRPr>
      </a:pPr>
      <a:endParaRPr lang="en-US"/>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464888974767725E-2"/>
          <c:y val="6.2624833434282282E-2"/>
          <c:w val="0.89812080444264131"/>
          <c:h val="0.70725943872400565"/>
        </c:manualLayout>
      </c:layout>
      <c:barChart>
        <c:barDir val="col"/>
        <c:grouping val="clustered"/>
        <c:ser>
          <c:idx val="2"/>
          <c:order val="2"/>
          <c:tx>
            <c:strRef>
              <c:f>Sheet1!$A$4</c:f>
              <c:strCache>
                <c:ptCount val="1"/>
                <c:pt idx="0">
                  <c:v>2020  12 ամսյա աճը, %</c:v>
                </c:pt>
              </c:strCache>
            </c:strRef>
          </c:tx>
          <c:dLbls>
            <c:dLbl>
              <c:idx val="0"/>
              <c:spPr>
                <a:noFill/>
                <a:ln>
                  <a:noFill/>
                </a:ln>
                <a:effectLst/>
              </c:spPr>
              <c:txPr>
                <a:bodyPr wrap="square" lIns="38100" tIns="19050" rIns="38100" bIns="19050" anchor="ctr">
                  <a:spAutoFit/>
                </a:bodyPr>
                <a:lstStyle/>
                <a:p>
                  <a:pPr>
                    <a:defRPr b="1">
                      <a:solidFill>
                        <a:schemeClr val="tx1"/>
                      </a:solidFill>
                    </a:defRPr>
                  </a:pPr>
                  <a:endParaRPr lang="en-US"/>
                </a:p>
              </c:txPr>
            </c:dLbl>
            <c:dLbl>
              <c:idx val="2"/>
              <c:layout>
                <c:manualLayout>
                  <c:x val="0"/>
                  <c:y val="0.106666666666666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D95-4B38-8B0F-1E8FB2746885}"/>
                </c:ext>
              </c:extLst>
            </c:dLbl>
            <c:dLbl>
              <c:idx val="5"/>
              <c:layout>
                <c:manualLayout>
                  <c:x val="-1.9479887016655311E-3"/>
                  <c:y val="2.871794871794872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D95-4B38-8B0F-1E8FB2746885}"/>
                </c:ext>
              </c:extLst>
            </c:dLbl>
            <c:spPr>
              <a:noFill/>
              <a:ln>
                <a:noFill/>
              </a:ln>
              <a:effectLst/>
            </c:spPr>
            <c:txPr>
              <a:bodyPr wrap="square" lIns="38100" tIns="19050" rIns="38100" bIns="19050" anchor="ctr">
                <a:spAutoFit/>
              </a:bodyPr>
              <a:lstStyle/>
              <a:p>
                <a:pPr>
                  <a:defRPr b="1">
                    <a:solidFill>
                      <a:schemeClr val="accent3">
                        <a:lumMod val="50000"/>
                      </a:schemeClr>
                    </a:solidFill>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Sheet1!$B$4:$M$4</c:f>
              <c:numCache>
                <c:formatCode>0.0</c:formatCode>
                <c:ptCount val="12"/>
                <c:pt idx="0">
                  <c:v>44.018994368612184</c:v>
                </c:pt>
                <c:pt idx="1">
                  <c:v>-1.4802798734894931</c:v>
                </c:pt>
                <c:pt idx="2">
                  <c:v>5.2382658431352525</c:v>
                </c:pt>
                <c:pt idx="3">
                  <c:v>-9.0692104282614707</c:v>
                </c:pt>
                <c:pt idx="4">
                  <c:v>-20.783357724161966</c:v>
                </c:pt>
                <c:pt idx="5">
                  <c:v>-32.053003568569224</c:v>
                </c:pt>
              </c:numCache>
            </c:numRef>
          </c:val>
          <c:extLst xmlns:c16r2="http://schemas.microsoft.com/office/drawing/2015/06/chart">
            <c:ext xmlns:c16="http://schemas.microsoft.com/office/drawing/2014/chart" uri="{C3380CC4-5D6E-409C-BE32-E72D297353CC}">
              <c16:uniqueId val="{00000003-9D95-4B38-8B0F-1E8FB2746885}"/>
            </c:ext>
          </c:extLst>
        </c:ser>
        <c:dLbls>
          <c:showVal val="1"/>
        </c:dLbls>
        <c:axId val="198650880"/>
        <c:axId val="198677248"/>
      </c:barChart>
      <c:lineChart>
        <c:grouping val="standard"/>
        <c:ser>
          <c:idx val="0"/>
          <c:order val="0"/>
          <c:tx>
            <c:strRef>
              <c:f>Sheet1!$A$2</c:f>
              <c:strCache>
                <c:ptCount val="1"/>
                <c:pt idx="0">
                  <c:v>2019 աճը, %</c:v>
                </c:pt>
              </c:strCache>
            </c:strRef>
          </c:tx>
          <c:spPr>
            <a:ln>
              <a:prstDash val="dash"/>
            </a:ln>
          </c:spPr>
          <c:marker>
            <c:spPr>
              <a:ln>
                <a:prstDash val="dash"/>
              </a:ln>
            </c:spPr>
          </c:marker>
          <c:dLbls>
            <c:spPr>
              <a:noFill/>
              <a:ln>
                <a:noFill/>
              </a:ln>
              <a:effectLst/>
            </c:spPr>
            <c:txPr>
              <a:bodyPr wrap="square" lIns="38100" tIns="19050" rIns="38100" bIns="19050" anchor="ctr">
                <a:spAutoFit/>
              </a:bodyPr>
              <a:lstStyle/>
              <a:p>
                <a:pPr>
                  <a:defRPr sz="800">
                    <a:solidFill>
                      <a:schemeClr val="tx2"/>
                    </a:solidFill>
                  </a:defRPr>
                </a:pPr>
                <a:endParaRPr lang="en-US"/>
              </a:p>
            </c:txPr>
            <c:dLblPos val="t"/>
            <c:showVal val="1"/>
            <c:extLst xmlns:c16r2="http://schemas.microsoft.com/office/drawing/2015/06/chart">
              <c:ext xmlns:c15="http://schemas.microsoft.com/office/drawing/2012/chart" uri="{CE6537A1-D6FC-4f65-9D91-7224C49458BB}">
                <c15:showLeaderLines val="1"/>
              </c:ext>
            </c:extLst>
          </c:dLbls>
          <c:cat>
            <c:strRef>
              <c:f>Sheet1!$B$1:$M$1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Sheet1!$B$2:$M$2</c:f>
              <c:numCache>
                <c:formatCode>0.0</c:formatCode>
                <c:ptCount val="12"/>
                <c:pt idx="0">
                  <c:v>87.106617099999909</c:v>
                </c:pt>
                <c:pt idx="1">
                  <c:v>30.498674773848592</c:v>
                </c:pt>
                <c:pt idx="2">
                  <c:v>24.930306464140294</c:v>
                </c:pt>
                <c:pt idx="3">
                  <c:v>27.337686512192505</c:v>
                </c:pt>
                <c:pt idx="4">
                  <c:v>26.537594262359292</c:v>
                </c:pt>
                <c:pt idx="5">
                  <c:v>24.520443767608633</c:v>
                </c:pt>
                <c:pt idx="6">
                  <c:v>23.216322786502097</c:v>
                </c:pt>
                <c:pt idx="7">
                  <c:v>21.321148621414771</c:v>
                </c:pt>
                <c:pt idx="8">
                  <c:v>21.567574704772724</c:v>
                </c:pt>
                <c:pt idx="9">
                  <c:v>19.50962188526217</c:v>
                </c:pt>
                <c:pt idx="10">
                  <c:v>19.02201170898266</c:v>
                </c:pt>
                <c:pt idx="11">
                  <c:v>16.389092686906686</c:v>
                </c:pt>
              </c:numCache>
            </c:numRef>
          </c:val>
          <c:extLst xmlns:c16r2="http://schemas.microsoft.com/office/drawing/2015/06/chart">
            <c:ext xmlns:c16="http://schemas.microsoft.com/office/drawing/2014/chart" uri="{C3380CC4-5D6E-409C-BE32-E72D297353CC}">
              <c16:uniqueId val="{00000004-9D95-4B38-8B0F-1E8FB2746885}"/>
            </c:ext>
          </c:extLst>
        </c:ser>
        <c:ser>
          <c:idx val="1"/>
          <c:order val="1"/>
          <c:tx>
            <c:strRef>
              <c:f>Sheet1!$A$3</c:f>
              <c:strCache>
                <c:ptCount val="1"/>
                <c:pt idx="0">
                  <c:v>2020  աճը, %</c:v>
                </c:pt>
              </c:strCache>
            </c:strRef>
          </c:tx>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D95-4B38-8B0F-1E8FB2746885}"/>
                </c:ext>
              </c:extLst>
            </c:dLbl>
            <c:dLbl>
              <c:idx val="1"/>
              <c:layout>
                <c:manualLayout>
                  <c:x val="-3.8667575728060788E-2"/>
                  <c:y val="4.250256410256402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D95-4B38-8B0F-1E8FB2746885}"/>
                </c:ext>
              </c:extLst>
            </c:dLbl>
            <c:dLbl>
              <c:idx val="2"/>
              <c:layout>
                <c:manualLayout>
                  <c:x val="-3.7411199707955096E-2"/>
                  <c:y val="3.429743589743582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D95-4B38-8B0F-1E8FB2746885}"/>
                </c:ext>
              </c:extLst>
            </c:dLbl>
            <c:spPr>
              <a:noFill/>
              <a:ln>
                <a:noFill/>
              </a:ln>
              <a:effectLst/>
            </c:spPr>
            <c:txPr>
              <a:bodyPr wrap="square" lIns="38100" tIns="19050" rIns="38100" bIns="19050" anchor="ctr">
                <a:spAutoFit/>
              </a:bodyPr>
              <a:lstStyle/>
              <a:p>
                <a:pPr>
                  <a:defRPr b="1">
                    <a:solidFill>
                      <a:schemeClr val="accent2"/>
                    </a:solidFill>
                  </a:defRPr>
                </a:pPr>
                <a:endParaRPr lang="en-US"/>
              </a:p>
            </c:txPr>
            <c:dLblPos val="t"/>
            <c:showVal val="1"/>
            <c:extLst xmlns:c16r2="http://schemas.microsoft.com/office/drawing/2015/06/chart">
              <c:ext xmlns:c15="http://schemas.microsoft.com/office/drawing/2012/chart" uri="{CE6537A1-D6FC-4f65-9D91-7224C49458BB}">
                <c15:showLeaderLines val="1"/>
              </c:ext>
            </c:extLst>
          </c:dLbls>
          <c:cat>
            <c:strRef>
              <c:f>Sheet1!$B$1:$M$1</c:f>
              <c:strCache>
                <c:ptCount val="12"/>
                <c:pt idx="0">
                  <c:v>1</c:v>
                </c:pt>
                <c:pt idx="1">
                  <c:v>2</c:v>
                </c:pt>
                <c:pt idx="2">
                  <c:v>3</c:v>
                </c:pt>
                <c:pt idx="3">
                  <c:v>4</c:v>
                </c:pt>
                <c:pt idx="4">
                  <c:v>5</c:v>
                </c:pt>
                <c:pt idx="5">
                  <c:v>6</c:v>
                </c:pt>
                <c:pt idx="6">
                  <c:v>7</c:v>
                </c:pt>
                <c:pt idx="7">
                  <c:v>8</c:v>
                </c:pt>
                <c:pt idx="8">
                  <c:v>9</c:v>
                </c:pt>
                <c:pt idx="9">
                  <c:v>10</c:v>
                </c:pt>
                <c:pt idx="10">
                  <c:v>11</c:v>
                </c:pt>
                <c:pt idx="11">
                  <c:v>12</c:v>
                </c:pt>
              </c:strCache>
            </c:strRef>
          </c:cat>
          <c:val>
            <c:numRef>
              <c:f>Sheet1!$B$3:$M$3</c:f>
              <c:numCache>
                <c:formatCode>0.0</c:formatCode>
                <c:ptCount val="12"/>
                <c:pt idx="0">
                  <c:v>44.018994368612184</c:v>
                </c:pt>
                <c:pt idx="1">
                  <c:v>23.113386458409913</c:v>
                </c:pt>
                <c:pt idx="2">
                  <c:v>16.479613321146196</c:v>
                </c:pt>
                <c:pt idx="3">
                  <c:v>7.3435490961043701</c:v>
                </c:pt>
                <c:pt idx="4">
                  <c:v>2.1873602310688098</c:v>
                </c:pt>
                <c:pt idx="5">
                  <c:v>-4.6391685364529973</c:v>
                </c:pt>
              </c:numCache>
            </c:numRef>
          </c:val>
          <c:extLst xmlns:c16r2="http://schemas.microsoft.com/office/drawing/2015/06/chart">
            <c:ext xmlns:c16="http://schemas.microsoft.com/office/drawing/2014/chart" uri="{C3380CC4-5D6E-409C-BE32-E72D297353CC}">
              <c16:uniqueId val="{00000008-9D95-4B38-8B0F-1E8FB2746885}"/>
            </c:ext>
          </c:extLst>
        </c:ser>
        <c:dLbls>
          <c:showVal val="1"/>
        </c:dLbls>
        <c:marker val="1"/>
        <c:axId val="198650880"/>
        <c:axId val="198677248"/>
      </c:lineChart>
      <c:catAx>
        <c:axId val="198650880"/>
        <c:scaling>
          <c:orientation val="minMax"/>
        </c:scaling>
        <c:axPos val="b"/>
        <c:numFmt formatCode="General" sourceLinked="1"/>
        <c:tickLblPos val="low"/>
        <c:txPr>
          <a:bodyPr/>
          <a:lstStyle/>
          <a:p>
            <a:pPr>
              <a:defRPr sz="900"/>
            </a:pPr>
            <a:endParaRPr lang="en-US"/>
          </a:p>
        </c:txPr>
        <c:crossAx val="198677248"/>
        <c:crosses val="autoZero"/>
        <c:auto val="1"/>
        <c:lblAlgn val="ctr"/>
        <c:lblOffset val="100"/>
      </c:catAx>
      <c:valAx>
        <c:axId val="198677248"/>
        <c:scaling>
          <c:orientation val="minMax"/>
        </c:scaling>
        <c:axPos val="l"/>
        <c:majorGridlines>
          <c:spPr>
            <a:ln>
              <a:solidFill>
                <a:srgbClr val="1F497D">
                  <a:lumMod val="20000"/>
                  <a:lumOff val="80000"/>
                </a:srgbClr>
              </a:solidFill>
            </a:ln>
          </c:spPr>
        </c:majorGridlines>
        <c:numFmt formatCode="0.0" sourceLinked="1"/>
        <c:tickLblPos val="nextTo"/>
        <c:crossAx val="198650880"/>
        <c:crosses val="autoZero"/>
        <c:crossBetween val="between"/>
      </c:valAx>
    </c:plotArea>
    <c:legend>
      <c:legendPos val="r"/>
      <c:layout>
        <c:manualLayout>
          <c:xMode val="edge"/>
          <c:yMode val="edge"/>
          <c:x val="1.312251766444192E-2"/>
          <c:y val="0.86942442963860311"/>
          <c:w val="0.96789714619655232"/>
          <c:h val="0.13057557036139714"/>
        </c:manualLayout>
      </c:layout>
    </c:legend>
    <c:plotVisOnly val="1"/>
    <c:dispBlanksAs val="gap"/>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txPr>
    <a:bodyPr/>
    <a:lstStyle/>
    <a:p>
      <a:pPr>
        <a:defRPr>
          <a:latin typeface="GHEA Grapalat" panose="02000506050000020003" pitchFamily="50" charset="0"/>
        </a:defRPr>
      </a:pPr>
      <a:endParaRPr lang="en-US"/>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8.9862204724409506E-2"/>
          <c:y val="5.1191256830601113E-2"/>
          <c:w val="0.85071756247860364"/>
          <c:h val="0.66847881638557705"/>
        </c:manualLayout>
      </c:layout>
      <c:barChart>
        <c:barDir val="col"/>
        <c:grouping val="stacked"/>
        <c:ser>
          <c:idx val="0"/>
          <c:order val="0"/>
          <c:tx>
            <c:strRef>
              <c:f>Sheet1!$B$1</c:f>
              <c:strCache>
                <c:ptCount val="1"/>
                <c:pt idx="0">
                  <c:v>եկամուտների ազդակ</c:v>
                </c:pt>
              </c:strCache>
            </c:strRef>
          </c:tx>
          <c:cat>
            <c:strRef>
              <c:f>Sheet1!$A$2:$A$7</c:f>
              <c:strCache>
                <c:ptCount val="6"/>
                <c:pt idx="0">
                  <c:v>2019 Q1</c:v>
                </c:pt>
                <c:pt idx="1">
                  <c:v>2019 Q2</c:v>
                </c:pt>
                <c:pt idx="2">
                  <c:v>2019 Q3</c:v>
                </c:pt>
                <c:pt idx="3">
                  <c:v>2019 Q4</c:v>
                </c:pt>
                <c:pt idx="4">
                  <c:v>2020 Q1</c:v>
                </c:pt>
                <c:pt idx="5">
                  <c:v>2020 Q2</c:v>
                </c:pt>
              </c:strCache>
            </c:strRef>
          </c:cat>
          <c:val>
            <c:numRef>
              <c:f>Sheet1!$B$2:$B$7</c:f>
              <c:numCache>
                <c:formatCode>0.0</c:formatCode>
                <c:ptCount val="6"/>
                <c:pt idx="0">
                  <c:v>-0.2294201652246628</c:v>
                </c:pt>
                <c:pt idx="1">
                  <c:v>-1.4167566947373811</c:v>
                </c:pt>
                <c:pt idx="2">
                  <c:v>-1.4591907491767964</c:v>
                </c:pt>
                <c:pt idx="3">
                  <c:v>-1.0574621114635538</c:v>
                </c:pt>
                <c:pt idx="4">
                  <c:v>-1.1179218909757118</c:v>
                </c:pt>
                <c:pt idx="5">
                  <c:v>-0.19967191869028555</c:v>
                </c:pt>
              </c:numCache>
            </c:numRef>
          </c:val>
          <c:extLst xmlns:c16r2="http://schemas.microsoft.com/office/drawing/2015/06/chart">
            <c:ext xmlns:c16="http://schemas.microsoft.com/office/drawing/2014/chart" uri="{C3380CC4-5D6E-409C-BE32-E72D297353CC}">
              <c16:uniqueId val="{00000000-2151-46E4-9DEA-A968285963E5}"/>
            </c:ext>
          </c:extLst>
        </c:ser>
        <c:ser>
          <c:idx val="1"/>
          <c:order val="1"/>
          <c:tx>
            <c:strRef>
              <c:f>Sheet1!$C$1</c:f>
              <c:strCache>
                <c:ptCount val="1"/>
                <c:pt idx="0">
                  <c:v>ծախսերի ազդակ</c:v>
                </c:pt>
              </c:strCache>
            </c:strRef>
          </c:tx>
          <c:spPr>
            <a:pattFill prst="wdUpDiag">
              <a:fgClr>
                <a:srgbClr val="4F81BD"/>
              </a:fgClr>
              <a:bgClr>
                <a:sysClr val="window" lastClr="FFFFFF"/>
              </a:bgClr>
            </a:pattFill>
            <a:ln w="25332"/>
          </c:spPr>
          <c:cat>
            <c:strRef>
              <c:f>Sheet1!$A$2:$A$7</c:f>
              <c:strCache>
                <c:ptCount val="6"/>
                <c:pt idx="0">
                  <c:v>2019 Q1</c:v>
                </c:pt>
                <c:pt idx="1">
                  <c:v>2019 Q2</c:v>
                </c:pt>
                <c:pt idx="2">
                  <c:v>2019 Q3</c:v>
                </c:pt>
                <c:pt idx="3">
                  <c:v>2019 Q4</c:v>
                </c:pt>
                <c:pt idx="4">
                  <c:v>2020 Q1</c:v>
                </c:pt>
                <c:pt idx="5">
                  <c:v>2020 Q2</c:v>
                </c:pt>
              </c:strCache>
            </c:strRef>
          </c:cat>
          <c:val>
            <c:numRef>
              <c:f>Sheet1!$C$2:$C$7</c:f>
              <c:numCache>
                <c:formatCode>0.0</c:formatCode>
                <c:ptCount val="6"/>
                <c:pt idx="0">
                  <c:v>-1.981034078786251</c:v>
                </c:pt>
                <c:pt idx="1">
                  <c:v>-1.3722916086424577</c:v>
                </c:pt>
                <c:pt idx="2">
                  <c:v>-8.8960733305372297E-2</c:v>
                </c:pt>
                <c:pt idx="3">
                  <c:v>0.18747911012519772</c:v>
                </c:pt>
                <c:pt idx="4">
                  <c:v>2.0620296273121572</c:v>
                </c:pt>
                <c:pt idx="5">
                  <c:v>4.3716554579255069</c:v>
                </c:pt>
              </c:numCache>
            </c:numRef>
          </c:val>
          <c:extLst xmlns:c16r2="http://schemas.microsoft.com/office/drawing/2015/06/chart">
            <c:ext xmlns:c16="http://schemas.microsoft.com/office/drawing/2014/chart" uri="{C3380CC4-5D6E-409C-BE32-E72D297353CC}">
              <c16:uniqueId val="{00000001-2151-46E4-9DEA-A968285963E5}"/>
            </c:ext>
          </c:extLst>
        </c:ser>
        <c:overlap val="100"/>
        <c:axId val="198818816"/>
        <c:axId val="198832896"/>
      </c:barChart>
      <c:lineChart>
        <c:grouping val="standard"/>
        <c:ser>
          <c:idx val="2"/>
          <c:order val="2"/>
          <c:tx>
            <c:strRef>
              <c:f>Sheet1!$D$1</c:f>
              <c:strCache>
                <c:ptCount val="1"/>
                <c:pt idx="0">
                  <c:v>հարկաբյուջետային ազդակ</c:v>
                </c:pt>
              </c:strCache>
            </c:strRef>
          </c:tx>
          <c:dLbls>
            <c:dLbl>
              <c:idx val="9"/>
              <c:layout>
                <c:manualLayout>
                  <c:x val="-1.954943786476953E-2"/>
                  <c:y val="2.503850385038496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151-46E4-9DEA-A968285963E5}"/>
                </c:ext>
              </c:extLst>
            </c:dLbl>
            <c:dLbl>
              <c:idx val="20"/>
              <c:layout>
                <c:manualLayout>
                  <c:x val="-5.1697006460579974E-2"/>
                  <c:y val="-5.7645764576457646E-3"/>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151-46E4-9DEA-A968285963E5}"/>
                </c:ext>
              </c:extLst>
            </c:dLbl>
            <c:spPr>
              <a:noFill/>
              <a:ln>
                <a:noFill/>
              </a:ln>
              <a:effectLst/>
            </c:spPr>
            <c:dLblPos val="b"/>
            <c:showVal val="1"/>
            <c:extLst xmlns:c16r2="http://schemas.microsoft.com/office/drawing/2015/06/chart">
              <c:ext xmlns:c15="http://schemas.microsoft.com/office/drawing/2012/chart" uri="{CE6537A1-D6FC-4f65-9D91-7224C49458BB}">
                <c15:showLeaderLines val="0"/>
              </c:ext>
            </c:extLst>
          </c:dLbls>
          <c:cat>
            <c:strRef>
              <c:f>Sheet1!$A$2:$A$7</c:f>
              <c:strCache>
                <c:ptCount val="6"/>
                <c:pt idx="0">
                  <c:v>2019 Q1</c:v>
                </c:pt>
                <c:pt idx="1">
                  <c:v>2019 Q2</c:v>
                </c:pt>
                <c:pt idx="2">
                  <c:v>2019 Q3</c:v>
                </c:pt>
                <c:pt idx="3">
                  <c:v>2019 Q4</c:v>
                </c:pt>
                <c:pt idx="4">
                  <c:v>2020 Q1</c:v>
                </c:pt>
                <c:pt idx="5">
                  <c:v>2020 Q2</c:v>
                </c:pt>
              </c:strCache>
            </c:strRef>
          </c:cat>
          <c:val>
            <c:numRef>
              <c:f>Sheet1!$D$2:$D$7</c:f>
              <c:numCache>
                <c:formatCode>0.0</c:formatCode>
                <c:ptCount val="6"/>
                <c:pt idx="0">
                  <c:v>-2.2104542440109141</c:v>
                </c:pt>
                <c:pt idx="1">
                  <c:v>-2.7890483033798383</c:v>
                </c:pt>
                <c:pt idx="2">
                  <c:v>-1.5481514824821683</c:v>
                </c:pt>
                <c:pt idx="3">
                  <c:v>-0.86998300133835582</c:v>
                </c:pt>
                <c:pt idx="4">
                  <c:v>0.94410773633644451</c:v>
                </c:pt>
                <c:pt idx="5">
                  <c:v>4.1719835392352191</c:v>
                </c:pt>
              </c:numCache>
            </c:numRef>
          </c:val>
          <c:extLst xmlns:c16r2="http://schemas.microsoft.com/office/drawing/2015/06/chart">
            <c:ext xmlns:c16="http://schemas.microsoft.com/office/drawing/2014/chart" uri="{C3380CC4-5D6E-409C-BE32-E72D297353CC}">
              <c16:uniqueId val="{00000004-2151-46E4-9DEA-A968285963E5}"/>
            </c:ext>
          </c:extLst>
        </c:ser>
        <c:marker val="1"/>
        <c:axId val="198818816"/>
        <c:axId val="198832896"/>
      </c:lineChart>
      <c:catAx>
        <c:axId val="198818816"/>
        <c:scaling>
          <c:orientation val="minMax"/>
        </c:scaling>
        <c:axPos val="b"/>
        <c:numFmt formatCode="General" sourceLinked="0"/>
        <c:majorTickMark val="none"/>
        <c:tickLblPos val="low"/>
        <c:txPr>
          <a:bodyPr rot="5400000" vert="horz"/>
          <a:lstStyle/>
          <a:p>
            <a:pPr>
              <a:defRPr sz="997" b="0" i="0" u="none" strike="noStrike" baseline="0">
                <a:solidFill>
                  <a:srgbClr val="000000"/>
                </a:solidFill>
                <a:latin typeface="GHEA Grapalat"/>
                <a:ea typeface="GHEA Grapalat"/>
                <a:cs typeface="GHEA Grapalat"/>
              </a:defRPr>
            </a:pPr>
            <a:endParaRPr lang="en-US"/>
          </a:p>
        </c:txPr>
        <c:crossAx val="198832896"/>
        <c:crosses val="autoZero"/>
        <c:auto val="1"/>
        <c:lblAlgn val="ctr"/>
        <c:lblOffset val="100"/>
        <c:tickLblSkip val="1"/>
      </c:catAx>
      <c:valAx>
        <c:axId val="198832896"/>
        <c:scaling>
          <c:orientation val="minMax"/>
        </c:scaling>
        <c:axPos val="l"/>
        <c:numFmt formatCode="0.0" sourceLinked="1"/>
        <c:majorTickMark val="none"/>
        <c:tickLblPos val="nextTo"/>
        <c:txPr>
          <a:bodyPr rot="0" vert="horz"/>
          <a:lstStyle/>
          <a:p>
            <a:pPr>
              <a:defRPr sz="997" b="0" i="0" u="none" strike="noStrike" baseline="0">
                <a:solidFill>
                  <a:srgbClr val="000000"/>
                </a:solidFill>
                <a:latin typeface="GHEA Grapalat"/>
                <a:ea typeface="GHEA Grapalat"/>
                <a:cs typeface="GHEA Grapalat"/>
              </a:defRPr>
            </a:pPr>
            <a:endParaRPr lang="en-US"/>
          </a:p>
        </c:txPr>
        <c:crossAx val="198818816"/>
        <c:crosses val="autoZero"/>
        <c:crossBetween val="between"/>
      </c:valAx>
      <c:spPr>
        <a:ln w="25332">
          <a:noFill/>
        </a:ln>
      </c:spPr>
    </c:plotArea>
    <c:legend>
      <c:legendPos val="b"/>
      <c:layout>
        <c:manualLayout>
          <c:xMode val="edge"/>
          <c:yMode val="edge"/>
          <c:x val="0"/>
          <c:y val="0.90218979225837281"/>
          <c:w val="0.99551234106207875"/>
          <c:h val="8.0189037953833517E-2"/>
        </c:manualLayout>
      </c:layout>
      <c:txPr>
        <a:bodyPr/>
        <a:lstStyle/>
        <a:p>
          <a:pPr>
            <a:defRPr sz="800" b="0" i="0" u="none" strike="noStrike" baseline="0">
              <a:solidFill>
                <a:srgbClr val="000000"/>
              </a:solidFill>
              <a:latin typeface="GHEA Grapalat"/>
              <a:ea typeface="GHEA Grapalat"/>
              <a:cs typeface="GHEA Grapalat"/>
            </a:defRPr>
          </a:pPr>
          <a:endParaRPr lang="en-US"/>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sz="997" b="0" i="0" u="none" strike="noStrike" baseline="0">
          <a:solidFill>
            <a:srgbClr val="000000"/>
          </a:solidFill>
          <a:latin typeface="GHEA Grapalat"/>
          <a:ea typeface="GHEA Grapalat"/>
          <a:cs typeface="GHEA Grapalat"/>
        </a:defRPr>
      </a:pPr>
      <a:endParaRPr lang="en-US"/>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view3D>
      <c:hPercent val="47"/>
      <c:depthPercent val="100"/>
      <c:rAngAx val="1"/>
    </c:view3D>
    <c:floor>
      <c:spPr>
        <a:solidFill>
          <a:srgbClr val="C0C0C0"/>
        </a:solidFill>
        <a:ln w="3175">
          <a:solidFill>
            <a:srgbClr val="000000"/>
          </a:solidFill>
          <a:prstDash val="solid"/>
        </a:ln>
      </c:spPr>
    </c:floor>
    <c:sideWall>
      <c:spPr>
        <a:gradFill rotWithShape="0">
          <a:gsLst>
            <a:gs pos="0">
              <a:srgbClr val="C0C0C0"/>
            </a:gs>
            <a:gs pos="100000">
              <a:srgbClr val="C0C0C0">
                <a:gamma/>
                <a:shade val="76078"/>
                <a:invGamma/>
              </a:srgbClr>
            </a:gs>
          </a:gsLst>
          <a:lin ang="5400000" scaled="1"/>
        </a:gradFill>
        <a:ln w="12700">
          <a:solidFill>
            <a:srgbClr val="808080"/>
          </a:solidFill>
          <a:prstDash val="solid"/>
        </a:ln>
      </c:spPr>
    </c:sideWall>
    <c:backWall>
      <c:spPr>
        <a:gradFill rotWithShape="0">
          <a:gsLst>
            <a:gs pos="0">
              <a:srgbClr val="C0C0C0"/>
            </a:gs>
            <a:gs pos="100000">
              <a:srgbClr val="C0C0C0">
                <a:gamma/>
                <a:shade val="76078"/>
                <a:invGamma/>
              </a:srgbClr>
            </a:gs>
          </a:gsLst>
          <a:lin ang="5400000" scaled="1"/>
        </a:gradFill>
        <a:ln w="12700">
          <a:solidFill>
            <a:srgbClr val="808080"/>
          </a:solidFill>
          <a:prstDash val="solid"/>
        </a:ln>
      </c:spPr>
    </c:backWall>
    <c:plotArea>
      <c:layout>
        <c:manualLayout>
          <c:layoutTarget val="inner"/>
          <c:xMode val="edge"/>
          <c:yMode val="edge"/>
          <c:x val="0.10101010101010102"/>
          <c:y val="1.4414414414414422E-2"/>
          <c:w val="0.7383838383838448"/>
          <c:h val="0.55135135135135138"/>
        </c:manualLayout>
      </c:layout>
      <c:bar3DChart>
        <c:barDir val="col"/>
        <c:grouping val="clustered"/>
        <c:ser>
          <c:idx val="1"/>
          <c:order val="0"/>
          <c:tx>
            <c:strRef>
              <c:f>Sheet1!$B$1</c:f>
              <c:strCache>
                <c:ptCount val="1"/>
                <c:pt idx="0">
                  <c:v>2020թ. I կիս. ճշտված ծրագիր</c:v>
                </c:pt>
              </c:strCache>
            </c:strRef>
          </c:tx>
          <c:spPr>
            <a:pattFill prst="sphere">
              <a:fgClr>
                <a:srgbClr val="333399"/>
              </a:fgClr>
              <a:bgClr>
                <a:srgbClr val="FFFFFF"/>
              </a:bgClr>
            </a:pattFill>
            <a:ln w="10773">
              <a:solidFill>
                <a:srgbClr val="000000"/>
              </a:solidFill>
              <a:prstDash val="solid"/>
            </a:ln>
          </c:spPr>
          <c:dLbls>
            <c:dLbl>
              <c:idx val="0"/>
              <c:layout>
                <c:manualLayout>
                  <c:x val="1.7897919010123779E-2"/>
                  <c:y val="-3.3116295464467052E-2"/>
                </c:manualLayout>
              </c:layout>
              <c:showVal val="1"/>
            </c:dLbl>
            <c:dLbl>
              <c:idx val="1"/>
              <c:layout>
                <c:manualLayout>
                  <c:x val="2.7844606862396291E-2"/>
                  <c:y val="-3.3007112873828758E-2"/>
                </c:manualLayout>
              </c:layout>
              <c:showVal val="1"/>
            </c:dLbl>
            <c:dLbl>
              <c:idx val="2"/>
              <c:layout>
                <c:manualLayout>
                  <c:x val="-1.8907011623547987E-3"/>
                  <c:y val="-3.5063085145670282E-2"/>
                </c:manualLayout>
              </c:layout>
              <c:showVal val="1"/>
            </c:dLbl>
            <c:dLbl>
              <c:idx val="3"/>
              <c:layout>
                <c:manualLayout>
                  <c:x val="7.3493531274978988E-3"/>
                  <c:y val="-4.1158703783112455E-2"/>
                </c:manualLayout>
              </c:layout>
              <c:showVal val="1"/>
            </c:dLbl>
            <c:numFmt formatCode="#,##0.0" sourceLinked="0"/>
            <c:spPr>
              <a:noFill/>
              <a:ln w="21546">
                <a:noFill/>
              </a:ln>
            </c:spPr>
            <c:txPr>
              <a:bodyPr/>
              <a:lstStyle/>
              <a:p>
                <a:pPr>
                  <a:defRPr sz="763" b="1" i="0" u="none" strike="noStrike" baseline="0">
                    <a:solidFill>
                      <a:srgbClr val="000000"/>
                    </a:solidFill>
                    <a:latin typeface="GHEA Grapalat" pitchFamily="50" charset="0"/>
                    <a:ea typeface="Arial Armenian"/>
                    <a:cs typeface="Arial Armenian"/>
                  </a:defRPr>
                </a:pPr>
                <a:endParaRPr lang="en-US"/>
              </a:p>
            </c:txPr>
            <c:showVal val="1"/>
          </c:dLbls>
          <c:cat>
            <c:strRef>
              <c:f>Sheet1!$A$2:$A$5</c:f>
              <c:strCache>
                <c:ptCount val="4"/>
                <c:pt idx="0">
                  <c:v>Ընդամենը եկամուտներ</c:v>
                </c:pt>
                <c:pt idx="1">
                  <c:v>Հարկային եկամուտներ և պետական տուրքեր</c:v>
                </c:pt>
                <c:pt idx="2">
                  <c:v>Պաշտոնական դրամաշնորհներ</c:v>
                </c:pt>
                <c:pt idx="3">
                  <c:v>Այլ եկամուտներ</c:v>
                </c:pt>
              </c:strCache>
            </c:strRef>
          </c:cat>
          <c:val>
            <c:numRef>
              <c:f>Sheet1!$B$2:$B$5</c:f>
              <c:numCache>
                <c:formatCode>#,##0.00</c:formatCode>
                <c:ptCount val="4"/>
                <c:pt idx="0">
                  <c:v>733368.63249999937</c:v>
                </c:pt>
                <c:pt idx="1">
                  <c:v>688936.18359999836</c:v>
                </c:pt>
                <c:pt idx="2">
                  <c:v>13019.064200000004</c:v>
                </c:pt>
                <c:pt idx="3">
                  <c:v>31413.384699999999</c:v>
                </c:pt>
              </c:numCache>
            </c:numRef>
          </c:val>
        </c:ser>
        <c:ser>
          <c:idx val="2"/>
          <c:order val="1"/>
          <c:tx>
            <c:strRef>
              <c:f>Sheet1!$C$1</c:f>
              <c:strCache>
                <c:ptCount val="1"/>
                <c:pt idx="0">
                  <c:v>2020թ. I կիս. փաստ</c:v>
                </c:pt>
              </c:strCache>
            </c:strRef>
          </c:tx>
          <c:spPr>
            <a:pattFill prst="pct75">
              <a:fgClr>
                <a:srgbClr val="993366"/>
              </a:fgClr>
              <a:bgClr>
                <a:srgbClr val="FFFFFF"/>
              </a:bgClr>
            </a:pattFill>
            <a:ln w="10773">
              <a:solidFill>
                <a:srgbClr val="000000"/>
              </a:solidFill>
              <a:prstDash val="solid"/>
            </a:ln>
          </c:spPr>
          <c:dLbls>
            <c:dLbl>
              <c:idx val="0"/>
              <c:layout>
                <c:manualLayout>
                  <c:x val="5.9102810330180534E-2"/>
                  <c:y val="-2.1005041674803524E-2"/>
                </c:manualLayout>
              </c:layout>
              <c:showVal val="1"/>
            </c:dLbl>
            <c:dLbl>
              <c:idx val="1"/>
              <c:layout>
                <c:manualLayout>
                  <c:x val="7.6384013956489416E-2"/>
                  <c:y val="-3.0685374721792858E-3"/>
                </c:manualLayout>
              </c:layout>
              <c:showVal val="1"/>
            </c:dLbl>
            <c:dLbl>
              <c:idx val="2"/>
              <c:layout>
                <c:manualLayout>
                  <c:x val="2.7480017127608988E-2"/>
                  <c:y val="-4.7551702744962225E-2"/>
                </c:manualLayout>
              </c:layout>
              <c:showVal val="1"/>
            </c:dLbl>
            <c:dLbl>
              <c:idx val="3"/>
              <c:layout>
                <c:manualLayout>
                  <c:x val="3.9714999902214276E-2"/>
                  <c:y val="-2.7061626673461358E-2"/>
                </c:manualLayout>
              </c:layout>
              <c:showVal val="1"/>
            </c:dLbl>
            <c:numFmt formatCode="#,##0.0" sourceLinked="0"/>
            <c:spPr>
              <a:noFill/>
              <a:ln w="21546">
                <a:noFill/>
              </a:ln>
            </c:spPr>
            <c:txPr>
              <a:bodyPr/>
              <a:lstStyle/>
              <a:p>
                <a:pPr>
                  <a:defRPr sz="763" b="1" i="0" u="none" strike="noStrike" baseline="0">
                    <a:solidFill>
                      <a:srgbClr val="000000"/>
                    </a:solidFill>
                    <a:latin typeface="GHEA Grapalat" pitchFamily="50" charset="0"/>
                    <a:ea typeface="Arial Armenian"/>
                    <a:cs typeface="Arial Armenian"/>
                  </a:defRPr>
                </a:pPr>
                <a:endParaRPr lang="en-US"/>
              </a:p>
            </c:txPr>
            <c:showVal val="1"/>
          </c:dLbls>
          <c:cat>
            <c:strRef>
              <c:f>Sheet1!$A$2:$A$5</c:f>
              <c:strCache>
                <c:ptCount val="4"/>
                <c:pt idx="0">
                  <c:v>Ընդամենը եկամուտներ</c:v>
                </c:pt>
                <c:pt idx="1">
                  <c:v>Հարկային եկամուտներ և պետական տուրքեր</c:v>
                </c:pt>
                <c:pt idx="2">
                  <c:v>Պաշտոնական դրամաշնորհներ</c:v>
                </c:pt>
                <c:pt idx="3">
                  <c:v>Այլ եկամուտներ</c:v>
                </c:pt>
              </c:strCache>
            </c:strRef>
          </c:cat>
          <c:val>
            <c:numRef>
              <c:f>Sheet1!$C$2:$C$5</c:f>
              <c:numCache>
                <c:formatCode>#,##0.00</c:formatCode>
                <c:ptCount val="4"/>
                <c:pt idx="0">
                  <c:v>716700.55989999999</c:v>
                </c:pt>
                <c:pt idx="1">
                  <c:v>680289.31140000245</c:v>
                </c:pt>
                <c:pt idx="2">
                  <c:v>2414.4540999999999</c:v>
                </c:pt>
                <c:pt idx="3">
                  <c:v>33996.794399999999</c:v>
                </c:pt>
              </c:numCache>
            </c:numRef>
          </c:val>
        </c:ser>
        <c:shape val="box"/>
        <c:axId val="198748032"/>
        <c:axId val="198749568"/>
        <c:axId val="0"/>
      </c:bar3DChart>
      <c:catAx>
        <c:axId val="198748032"/>
        <c:scaling>
          <c:orientation val="minMax"/>
        </c:scaling>
        <c:axPos val="b"/>
        <c:numFmt formatCode="#,##0.00" sourceLinked="1"/>
        <c:tickLblPos val="low"/>
        <c:spPr>
          <a:ln w="2694">
            <a:solidFill>
              <a:srgbClr val="000000"/>
            </a:solidFill>
            <a:prstDash val="solid"/>
          </a:ln>
        </c:spPr>
        <c:txPr>
          <a:bodyPr rot="0" vert="horz"/>
          <a:lstStyle/>
          <a:p>
            <a:pPr>
              <a:defRPr sz="763" b="1" i="0" u="none" strike="noStrike" baseline="0">
                <a:solidFill>
                  <a:srgbClr val="000000"/>
                </a:solidFill>
                <a:latin typeface="GHEA Grapalat"/>
                <a:ea typeface="GHEA Grapalat"/>
                <a:cs typeface="GHEA Grapalat"/>
              </a:defRPr>
            </a:pPr>
            <a:endParaRPr lang="en-US"/>
          </a:p>
        </c:txPr>
        <c:crossAx val="198749568"/>
        <c:crosses val="autoZero"/>
        <c:auto val="1"/>
        <c:lblAlgn val="ctr"/>
        <c:lblOffset val="100"/>
        <c:tickLblSkip val="1"/>
        <c:tickMarkSkip val="1"/>
      </c:catAx>
      <c:valAx>
        <c:axId val="198749568"/>
        <c:scaling>
          <c:orientation val="minMax"/>
          <c:max val="800000"/>
          <c:min val="0"/>
        </c:scaling>
        <c:axPos val="l"/>
        <c:majorGridlines>
          <c:spPr>
            <a:ln w="2694">
              <a:solidFill>
                <a:srgbClr val="000000"/>
              </a:solidFill>
              <a:prstDash val="solid"/>
            </a:ln>
          </c:spPr>
        </c:majorGridlines>
        <c:minorGridlines/>
        <c:numFmt formatCode="#,##0.0" sourceLinked="0"/>
        <c:tickLblPos val="nextTo"/>
        <c:spPr>
          <a:ln w="2694">
            <a:solidFill>
              <a:srgbClr val="000000"/>
            </a:solidFill>
            <a:prstDash val="solid"/>
          </a:ln>
        </c:spPr>
        <c:txPr>
          <a:bodyPr rot="0" vert="horz"/>
          <a:lstStyle/>
          <a:p>
            <a:pPr>
              <a:defRPr sz="763" b="1" i="0" u="none" strike="noStrike" baseline="0">
                <a:solidFill>
                  <a:srgbClr val="000000"/>
                </a:solidFill>
                <a:latin typeface="GHEA Grapalat"/>
                <a:ea typeface="GHEA Grapalat"/>
                <a:cs typeface="GHEA Grapalat"/>
              </a:defRPr>
            </a:pPr>
            <a:endParaRPr lang="en-US"/>
          </a:p>
        </c:txPr>
        <c:crossAx val="198748032"/>
        <c:crosses val="autoZero"/>
        <c:crossBetween val="between"/>
        <c:majorUnit val="100000"/>
      </c:valAx>
      <c:spPr>
        <a:noFill/>
        <a:ln w="21535">
          <a:noFill/>
        </a:ln>
      </c:spPr>
    </c:plotArea>
    <c:legend>
      <c:legendPos val="b"/>
      <c:layout>
        <c:manualLayout>
          <c:xMode val="edge"/>
          <c:yMode val="edge"/>
          <c:x val="0.10741309670563839"/>
          <c:y val="0.9147991251536467"/>
          <c:w val="0.73676239545473099"/>
          <c:h val="6.5713805527786509E-2"/>
        </c:manualLayout>
      </c:layout>
      <c:spPr>
        <a:solidFill>
          <a:srgbClr val="FFFFFF"/>
        </a:solidFill>
        <a:ln w="2694">
          <a:solidFill>
            <a:srgbClr val="000000"/>
          </a:solidFill>
          <a:prstDash val="solid"/>
        </a:ln>
      </c:spPr>
      <c:txPr>
        <a:bodyPr/>
        <a:lstStyle/>
        <a:p>
          <a:pPr>
            <a:defRPr sz="699" b="1" i="0" u="none" strike="noStrike" baseline="0">
              <a:solidFill>
                <a:srgbClr val="000000"/>
              </a:solidFill>
              <a:latin typeface="GHEA Grapalat"/>
              <a:ea typeface="GHEA Grapalat"/>
              <a:cs typeface="GHEA Grapalat"/>
            </a:defRPr>
          </a:pPr>
          <a:endParaRPr lang="en-US"/>
        </a:p>
      </c:txPr>
    </c:legend>
    <c:plotVisOnly val="1"/>
    <c:dispBlanksAs val="gap"/>
  </c:chart>
  <c:spPr>
    <a:noFill/>
    <a:ln>
      <a:noFill/>
    </a:ln>
  </c:spPr>
  <c:txPr>
    <a:bodyPr/>
    <a:lstStyle/>
    <a:p>
      <a:pPr>
        <a:defRPr sz="678" b="1" i="0" u="none" strike="noStrike" baseline="0">
          <a:solidFill>
            <a:srgbClr val="000000"/>
          </a:solidFill>
          <a:latin typeface="Arial Armenian"/>
          <a:ea typeface="Arial Armenian"/>
          <a:cs typeface="Arial Armenian"/>
        </a:defRPr>
      </a:pPr>
      <a:endParaRPr lang="en-US"/>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9" b="1" i="0" u="none" strike="noStrike" baseline="0">
                <a:solidFill>
                  <a:srgbClr val="000000"/>
                </a:solidFill>
                <a:latin typeface="GHEA Grapalat"/>
                <a:ea typeface="GHEA Grapalat"/>
                <a:cs typeface="GHEA Grapalat"/>
              </a:defRPr>
            </a:pPr>
            <a:r>
              <a:rPr lang="hy-AM"/>
              <a:t>2019թ. 1-ին կիսամյակ </a:t>
            </a:r>
          </a:p>
        </c:rich>
      </c:tx>
      <c:layout>
        <c:manualLayout>
          <c:xMode val="edge"/>
          <c:yMode val="edge"/>
          <c:x val="0.25786163311475274"/>
          <c:y val="0"/>
        </c:manualLayout>
      </c:layout>
      <c:spPr>
        <a:noFill/>
        <a:ln w="23718">
          <a:noFill/>
        </a:ln>
      </c:spPr>
    </c:title>
    <c:view3D>
      <c:perspective val="0"/>
    </c:view3D>
    <c:plotArea>
      <c:layout>
        <c:manualLayout>
          <c:layoutTarget val="inner"/>
          <c:xMode val="edge"/>
          <c:yMode val="edge"/>
          <c:x val="1.4199625849075219E-2"/>
          <c:y val="0.20536588331863923"/>
          <c:w val="0.85405551448045591"/>
          <c:h val="0.51077910627966872"/>
        </c:manualLayout>
      </c:layout>
      <c:pie3DChart>
        <c:varyColors val="1"/>
        <c:ser>
          <c:idx val="1"/>
          <c:order val="0"/>
          <c:tx>
            <c:strRef>
              <c:f>Sheet1!$B$1</c:f>
              <c:strCache>
                <c:ptCount val="1"/>
                <c:pt idx="0">
                  <c:v>2019թ. I կիսամյակի փաստացի</c:v>
                </c:pt>
              </c:strCache>
            </c:strRef>
          </c:tx>
          <c:spPr>
            <a:solidFill>
              <a:srgbClr val="9999FF"/>
            </a:solidFill>
            <a:ln w="11823">
              <a:solidFill>
                <a:srgbClr val="000000"/>
              </a:solidFill>
              <a:prstDash val="solid"/>
            </a:ln>
          </c:spPr>
          <c:explosion val="12"/>
          <c:dPt>
            <c:idx val="0"/>
            <c:spPr>
              <a:pattFill prst="sphere">
                <a:fgClr>
                  <a:srgbClr val="800080"/>
                </a:fgClr>
                <a:bgClr>
                  <a:srgbClr val="FFFFFF"/>
                </a:bgClr>
              </a:pattFill>
              <a:ln w="11823">
                <a:solidFill>
                  <a:srgbClr val="000000"/>
                </a:solidFill>
                <a:prstDash val="solid"/>
              </a:ln>
            </c:spPr>
          </c:dPt>
          <c:dPt>
            <c:idx val="1"/>
            <c:spPr>
              <a:pattFill prst="pct90">
                <a:fgClr>
                  <a:srgbClr val="FFCC00"/>
                </a:fgClr>
                <a:bgClr>
                  <a:srgbClr val="FFFFFF"/>
                </a:bgClr>
              </a:pattFill>
              <a:ln w="2964">
                <a:solidFill>
                  <a:srgbClr val="000000"/>
                </a:solidFill>
                <a:prstDash val="solid"/>
              </a:ln>
            </c:spPr>
          </c:dPt>
          <c:dPt>
            <c:idx val="2"/>
            <c:spPr>
              <a:pattFill prst="pct75">
                <a:fgClr>
                  <a:srgbClr val="333399"/>
                </a:fgClr>
                <a:bgClr>
                  <a:srgbClr val="FFFFFF"/>
                </a:bgClr>
              </a:pattFill>
              <a:ln w="2964">
                <a:solidFill>
                  <a:srgbClr val="000000"/>
                </a:solidFill>
                <a:prstDash val="solid"/>
              </a:ln>
            </c:spPr>
          </c:dPt>
          <c:dLbls>
            <c:dLbl>
              <c:idx val="0"/>
              <c:layout>
                <c:manualLayout>
                  <c:x val="0.26973504458731035"/>
                  <c:y val="-7.3730665089788733E-2"/>
                </c:manualLayout>
              </c:layout>
              <c:dLblPos val="bestFit"/>
              <c:showPercent val="1"/>
            </c:dLbl>
            <c:dLbl>
              <c:idx val="1"/>
              <c:layout>
                <c:manualLayout>
                  <c:x val="-4.3309967074610711E-2"/>
                  <c:y val="-3.0348733124799156E-2"/>
                </c:manualLayout>
              </c:layout>
              <c:dLblPos val="bestFit"/>
              <c:showPercent val="1"/>
            </c:dLbl>
            <c:dLbl>
              <c:idx val="2"/>
              <c:layout>
                <c:manualLayout>
                  <c:x val="0.15726818767699535"/>
                  <c:y val="-4.434924261315526E-2"/>
                </c:manualLayout>
              </c:layout>
              <c:dLblPos val="bestFit"/>
              <c:showPercent val="1"/>
            </c:dLbl>
            <c:numFmt formatCode="0.00%" sourceLinked="0"/>
            <c:spPr>
              <a:noFill/>
              <a:ln w="23718">
                <a:noFill/>
              </a:ln>
            </c:spPr>
            <c:txPr>
              <a:bodyPr/>
              <a:lstStyle/>
              <a:p>
                <a:pPr>
                  <a:defRPr sz="933" b="1" i="0" u="none" strike="noStrike" baseline="0">
                    <a:solidFill>
                      <a:srgbClr val="000000"/>
                    </a:solidFill>
                    <a:latin typeface="GHEA Grapalat"/>
                    <a:ea typeface="GHEA Grapalat"/>
                    <a:cs typeface="GHEA Grapalat"/>
                  </a:defRPr>
                </a:pPr>
                <a:endParaRPr lang="en-US"/>
              </a:p>
            </c:txPr>
            <c:showPercent val="1"/>
            <c:showLeaderLines val="1"/>
          </c:dLbls>
          <c:cat>
            <c:strRef>
              <c:f>Sheet1!$A$2:$A$4</c:f>
              <c:strCache>
                <c:ptCount val="3"/>
                <c:pt idx="0">
                  <c:v>Հարկային եկամուտներ և պետական տուրքեր</c:v>
                </c:pt>
                <c:pt idx="1">
                  <c:v>Պաշտոնական դրամաշնորհներ</c:v>
                </c:pt>
                <c:pt idx="2">
                  <c:v>Այլ եկամուտներ</c:v>
                </c:pt>
              </c:strCache>
            </c:strRef>
          </c:cat>
          <c:val>
            <c:numRef>
              <c:f>Sheet1!$B$2:$B$4</c:f>
              <c:numCache>
                <c:formatCode>#,##0.00</c:formatCode>
                <c:ptCount val="3"/>
                <c:pt idx="0">
                  <c:v>713384.41680000245</c:v>
                </c:pt>
                <c:pt idx="1">
                  <c:v>6702.6246000000438</c:v>
                </c:pt>
                <c:pt idx="2">
                  <c:v>38415.439200000001</c:v>
                </c:pt>
              </c:numCache>
            </c:numRef>
          </c:val>
        </c:ser>
      </c:pie3DChart>
      <c:spPr>
        <a:solidFill>
          <a:srgbClr val="FFFFFF"/>
        </a:solidFill>
        <a:ln w="11823">
          <a:solidFill>
            <a:srgbClr val="FFFFFF"/>
          </a:solidFill>
          <a:prstDash val="solid"/>
        </a:ln>
      </c:spPr>
    </c:plotArea>
    <c:legend>
      <c:legendPos val="r"/>
      <c:layout>
        <c:manualLayout>
          <c:xMode val="edge"/>
          <c:yMode val="edge"/>
          <c:x val="8.2580665030608305E-3"/>
          <c:y val="0.74359038369189723"/>
          <c:w val="0.94568670096118179"/>
          <c:h val="0.25380700752641128"/>
        </c:manualLayout>
      </c:layout>
      <c:spPr>
        <a:noFill/>
        <a:ln w="2955">
          <a:solidFill>
            <a:srgbClr val="000000"/>
          </a:solidFill>
          <a:prstDash val="solid"/>
        </a:ln>
      </c:spPr>
      <c:txPr>
        <a:bodyPr/>
        <a:lstStyle/>
        <a:p>
          <a:pPr>
            <a:defRPr sz="700" b="1" i="0" u="none" strike="noStrike" baseline="0">
              <a:solidFill>
                <a:srgbClr val="000000"/>
              </a:solidFill>
              <a:latin typeface="GHEA Grapalat"/>
              <a:ea typeface="GHEA Grapalat"/>
              <a:cs typeface="GHEA Grapalat"/>
            </a:defRPr>
          </a:pPr>
          <a:endParaRPr lang="en-US"/>
        </a:p>
      </c:txPr>
    </c:legend>
    <c:plotVisOnly val="1"/>
    <c:dispBlanksAs val="zero"/>
  </c:chart>
  <c:spPr>
    <a:noFill/>
    <a:ln>
      <a:noFill/>
    </a:ln>
  </c:spPr>
  <c:txPr>
    <a:bodyPr/>
    <a:lstStyle/>
    <a:p>
      <a:pPr>
        <a:defRPr sz="861" b="1" i="0" u="none" strike="noStrike" baseline="0">
          <a:solidFill>
            <a:srgbClr val="000000"/>
          </a:solidFill>
          <a:latin typeface="Arial Armenian"/>
          <a:ea typeface="Arial Armenian"/>
          <a:cs typeface="Arial Armenian"/>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48" b="1" i="0" u="none" strike="noStrike" baseline="0">
                <a:solidFill>
                  <a:srgbClr val="000000"/>
                </a:solidFill>
                <a:latin typeface="GHEA Grapalat"/>
                <a:ea typeface="GHEA Grapalat"/>
                <a:cs typeface="GHEA Grapalat"/>
              </a:defRPr>
            </a:pPr>
            <a:r>
              <a:rPr lang="hy-AM"/>
              <a:t>2020թ. 1-ին կիսամյակ </a:t>
            </a:r>
          </a:p>
        </c:rich>
      </c:tx>
      <c:layout>
        <c:manualLayout>
          <c:xMode val="edge"/>
          <c:yMode val="edge"/>
          <c:x val="0.26199064996070831"/>
          <c:y val="2.4701070892513049E-4"/>
        </c:manualLayout>
      </c:layout>
      <c:spPr>
        <a:noFill/>
        <a:ln w="24746">
          <a:noFill/>
        </a:ln>
      </c:spPr>
    </c:title>
    <c:view3D>
      <c:perspective val="0"/>
    </c:view3D>
    <c:plotArea>
      <c:layout>
        <c:manualLayout>
          <c:layoutTarget val="inner"/>
          <c:xMode val="edge"/>
          <c:yMode val="edge"/>
          <c:x val="3.43611830638074E-2"/>
          <c:y val="0.25472935713758865"/>
          <c:w val="0.8578733650029281"/>
          <c:h val="0.43180372757619645"/>
        </c:manualLayout>
      </c:layout>
      <c:pie3DChart>
        <c:varyColors val="1"/>
        <c:ser>
          <c:idx val="1"/>
          <c:order val="0"/>
          <c:tx>
            <c:strRef>
              <c:f>Sheet1!$B$1</c:f>
              <c:strCache>
                <c:ptCount val="1"/>
                <c:pt idx="0">
                  <c:v>2020թ. 1-ին կիսամյակի փաստացի</c:v>
                </c:pt>
              </c:strCache>
            </c:strRef>
          </c:tx>
          <c:spPr>
            <a:solidFill>
              <a:srgbClr val="9999FF"/>
            </a:solidFill>
            <a:ln w="12335">
              <a:solidFill>
                <a:srgbClr val="000000"/>
              </a:solidFill>
              <a:prstDash val="solid"/>
            </a:ln>
          </c:spPr>
          <c:explosion val="12"/>
          <c:dPt>
            <c:idx val="0"/>
            <c:spPr>
              <a:pattFill prst="sphere">
                <a:fgClr>
                  <a:srgbClr val="800080"/>
                </a:fgClr>
                <a:bgClr>
                  <a:srgbClr val="FFFFFF"/>
                </a:bgClr>
              </a:pattFill>
              <a:ln w="12335">
                <a:solidFill>
                  <a:srgbClr val="000000"/>
                </a:solidFill>
                <a:prstDash val="solid"/>
              </a:ln>
            </c:spPr>
          </c:dPt>
          <c:dPt>
            <c:idx val="1"/>
            <c:spPr>
              <a:pattFill prst="pct90">
                <a:fgClr>
                  <a:srgbClr val="FFCC00"/>
                </a:fgClr>
                <a:bgClr>
                  <a:srgbClr val="FFFFFF"/>
                </a:bgClr>
              </a:pattFill>
              <a:ln w="3093">
                <a:solidFill>
                  <a:srgbClr val="000000"/>
                </a:solidFill>
                <a:prstDash val="solid"/>
              </a:ln>
            </c:spPr>
          </c:dPt>
          <c:dPt>
            <c:idx val="2"/>
            <c:spPr>
              <a:pattFill prst="pct75">
                <a:fgClr>
                  <a:srgbClr val="333399"/>
                </a:fgClr>
                <a:bgClr>
                  <a:srgbClr val="FFFFFF"/>
                </a:bgClr>
              </a:pattFill>
              <a:ln w="3093">
                <a:solidFill>
                  <a:srgbClr val="000000"/>
                </a:solidFill>
                <a:prstDash val="solid"/>
              </a:ln>
            </c:spPr>
          </c:dPt>
          <c:dLbls>
            <c:dLbl>
              <c:idx val="0"/>
              <c:layout>
                <c:manualLayout>
                  <c:x val="0.31125741071503443"/>
                  <c:y val="-0.17331498196871734"/>
                </c:manualLayout>
              </c:layout>
              <c:dLblPos val="bestFit"/>
              <c:showPercent val="1"/>
            </c:dLbl>
            <c:dLbl>
              <c:idx val="1"/>
              <c:layout>
                <c:manualLayout>
                  <c:x val="-6.7960219030129984E-2"/>
                  <c:y val="-3.8134562447986686E-2"/>
                </c:manualLayout>
              </c:layout>
              <c:dLblPos val="bestFit"/>
              <c:showPercent val="1"/>
            </c:dLbl>
            <c:dLbl>
              <c:idx val="2"/>
              <c:layout>
                <c:manualLayout>
                  <c:x val="0.1126718824683656"/>
                  <c:y val="-6.0966220685829103E-2"/>
                </c:manualLayout>
              </c:layout>
              <c:dLblPos val="bestFit"/>
              <c:showPercent val="1"/>
            </c:dLbl>
            <c:numFmt formatCode="0.00%" sourceLinked="0"/>
            <c:txPr>
              <a:bodyPr/>
              <a:lstStyle/>
              <a:p>
                <a:pPr>
                  <a:defRPr sz="974" b="1" i="0" baseline="0">
                    <a:latin typeface="GHEA Grapalat" pitchFamily="50" charset="0"/>
                  </a:defRPr>
                </a:pPr>
                <a:endParaRPr lang="en-US"/>
              </a:p>
            </c:txPr>
            <c:showPercent val="1"/>
            <c:showLeaderLines val="1"/>
          </c:dLbls>
          <c:cat>
            <c:strRef>
              <c:f>Sheet1!$A$2:$A$4</c:f>
              <c:strCache>
                <c:ptCount val="3"/>
                <c:pt idx="0">
                  <c:v>Հարկային եկամուտներ և պետական տուրքեր</c:v>
                </c:pt>
                <c:pt idx="1">
                  <c:v>Պաշտոնական դրամաշնորհներ</c:v>
                </c:pt>
                <c:pt idx="2">
                  <c:v>Այլ եկամուտներ</c:v>
                </c:pt>
              </c:strCache>
            </c:strRef>
          </c:cat>
          <c:val>
            <c:numRef>
              <c:f>Sheet1!$B$2:$B$4</c:f>
              <c:numCache>
                <c:formatCode>#,##0.00</c:formatCode>
                <c:ptCount val="3"/>
                <c:pt idx="0">
                  <c:v>680289.31114000001</c:v>
                </c:pt>
                <c:pt idx="1">
                  <c:v>2394.2860999999752</c:v>
                </c:pt>
                <c:pt idx="2">
                  <c:v>33996.794399999999</c:v>
                </c:pt>
              </c:numCache>
            </c:numRef>
          </c:val>
        </c:ser>
      </c:pie3DChart>
      <c:spPr>
        <a:solidFill>
          <a:srgbClr val="FFFFFF"/>
        </a:solidFill>
        <a:ln w="12335">
          <a:solidFill>
            <a:srgbClr val="FFFFFF"/>
          </a:solidFill>
          <a:prstDash val="solid"/>
        </a:ln>
      </c:spPr>
    </c:plotArea>
    <c:plotVisOnly val="1"/>
    <c:dispBlanksAs val="zero"/>
  </c:chart>
  <c:spPr>
    <a:noFill/>
    <a:ln>
      <a:noFill/>
    </a:ln>
  </c:spPr>
  <c:txPr>
    <a:bodyPr/>
    <a:lstStyle/>
    <a:p>
      <a:pPr>
        <a:defRPr sz="899" b="1" i="0" u="none" strike="noStrike" baseline="0">
          <a:solidFill>
            <a:srgbClr val="000000"/>
          </a:solidFill>
          <a:latin typeface="Arial Armenian"/>
          <a:ea typeface="Arial Armenian"/>
          <a:cs typeface="Arial Armenian"/>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945793248931685E-2"/>
          <c:y val="6.746374940837313E-2"/>
          <c:w val="0.87658476118247253"/>
          <c:h val="0.62133489719661383"/>
        </c:manualLayout>
      </c:layout>
      <c:barChart>
        <c:barDir val="col"/>
        <c:grouping val="clustered"/>
        <c:ser>
          <c:idx val="1"/>
          <c:order val="1"/>
          <c:tx>
            <c:strRef>
              <c:f>Sheet1!$A$3</c:f>
              <c:strCache>
                <c:ptCount val="1"/>
                <c:pt idx="0">
                  <c:v>Արդյունաբերություն</c:v>
                </c:pt>
              </c:strCache>
            </c:strRef>
          </c:tx>
          <c:spPr>
            <a:solidFill>
              <a:schemeClr val="accent2"/>
            </a:solidFill>
            <a:ln>
              <a:noFill/>
            </a:ln>
            <a:effectLst/>
          </c:spPr>
          <c:cat>
            <c:strRef>
              <c:f>Sheet1!$B$1:$G$1</c:f>
              <c:strCache>
                <c:ptCount val="6"/>
                <c:pt idx="0">
                  <c:v>հունվար</c:v>
                </c:pt>
                <c:pt idx="1">
                  <c:v>փետրվար</c:v>
                </c:pt>
                <c:pt idx="2">
                  <c:v>մարտ</c:v>
                </c:pt>
                <c:pt idx="3">
                  <c:v>ապրիլ</c:v>
                </c:pt>
                <c:pt idx="4">
                  <c:v>մայիս</c:v>
                </c:pt>
                <c:pt idx="5">
                  <c:v>հունիս</c:v>
                </c:pt>
              </c:strCache>
            </c:strRef>
          </c:cat>
          <c:val>
            <c:numRef>
              <c:f>Sheet1!$B$3:$G$3</c:f>
              <c:numCache>
                <c:formatCode>General</c:formatCode>
                <c:ptCount val="6"/>
                <c:pt idx="0">
                  <c:v>14</c:v>
                </c:pt>
                <c:pt idx="1">
                  <c:v>16.5</c:v>
                </c:pt>
                <c:pt idx="2">
                  <c:v>-1.9000000000000061</c:v>
                </c:pt>
                <c:pt idx="3">
                  <c:v>-8.5999999999999979</c:v>
                </c:pt>
                <c:pt idx="4">
                  <c:v>-3.9000000000000057</c:v>
                </c:pt>
                <c:pt idx="5" formatCode="0.0">
                  <c:v>-2.4000000000000057</c:v>
                </c:pt>
              </c:numCache>
            </c:numRef>
          </c:val>
          <c:extLst xmlns:c16r2="http://schemas.microsoft.com/office/drawing/2015/06/chart">
            <c:ext xmlns:c16="http://schemas.microsoft.com/office/drawing/2014/chart" uri="{C3380CC4-5D6E-409C-BE32-E72D297353CC}">
              <c16:uniqueId val="{00000000-261A-42A3-94E0-81B39FC88546}"/>
            </c:ext>
          </c:extLst>
        </c:ser>
        <c:ser>
          <c:idx val="2"/>
          <c:order val="2"/>
          <c:tx>
            <c:strRef>
              <c:f>Sheet1!$A$4</c:f>
              <c:strCache>
                <c:ptCount val="1"/>
                <c:pt idx="0">
                  <c:v>Շինարարություն</c:v>
                </c:pt>
              </c:strCache>
            </c:strRef>
          </c:tx>
          <c:spPr>
            <a:solidFill>
              <a:schemeClr val="accent3"/>
            </a:solidFill>
            <a:ln>
              <a:noFill/>
            </a:ln>
            <a:effectLst/>
          </c:spPr>
          <c:cat>
            <c:strRef>
              <c:f>Sheet1!$B$1:$G$1</c:f>
              <c:strCache>
                <c:ptCount val="6"/>
                <c:pt idx="0">
                  <c:v>հունվար</c:v>
                </c:pt>
                <c:pt idx="1">
                  <c:v>փետրվար</c:v>
                </c:pt>
                <c:pt idx="2">
                  <c:v>մարտ</c:v>
                </c:pt>
                <c:pt idx="3">
                  <c:v>ապրիլ</c:v>
                </c:pt>
                <c:pt idx="4">
                  <c:v>մայիս</c:v>
                </c:pt>
                <c:pt idx="5">
                  <c:v>հունիս</c:v>
                </c:pt>
              </c:strCache>
            </c:strRef>
          </c:cat>
          <c:val>
            <c:numRef>
              <c:f>Sheet1!$B$4:$G$4</c:f>
              <c:numCache>
                <c:formatCode>General</c:formatCode>
                <c:ptCount val="6"/>
                <c:pt idx="0">
                  <c:v>7.7000000000000028</c:v>
                </c:pt>
                <c:pt idx="1">
                  <c:v>4.2999999999999972</c:v>
                </c:pt>
                <c:pt idx="2">
                  <c:v>-26.200000000000003</c:v>
                </c:pt>
                <c:pt idx="3">
                  <c:v>-51</c:v>
                </c:pt>
                <c:pt idx="4">
                  <c:v>-27</c:v>
                </c:pt>
                <c:pt idx="5" formatCode="0.0">
                  <c:v>-23.29999999999999</c:v>
                </c:pt>
              </c:numCache>
            </c:numRef>
          </c:val>
          <c:extLst xmlns:c16r2="http://schemas.microsoft.com/office/drawing/2015/06/chart">
            <c:ext xmlns:c16="http://schemas.microsoft.com/office/drawing/2014/chart" uri="{C3380CC4-5D6E-409C-BE32-E72D297353CC}">
              <c16:uniqueId val="{00000001-261A-42A3-94E0-81B39FC88546}"/>
            </c:ext>
          </c:extLst>
        </c:ser>
        <c:ser>
          <c:idx val="3"/>
          <c:order val="3"/>
          <c:tx>
            <c:strRef>
              <c:f>Sheet1!$A$5</c:f>
              <c:strCache>
                <c:ptCount val="1"/>
                <c:pt idx="0">
                  <c:v>Ծառայություններ</c:v>
                </c:pt>
              </c:strCache>
            </c:strRef>
          </c:tx>
          <c:spPr>
            <a:solidFill>
              <a:schemeClr val="accent4"/>
            </a:solidFill>
            <a:ln>
              <a:noFill/>
            </a:ln>
            <a:effectLst/>
          </c:spPr>
          <c:cat>
            <c:strRef>
              <c:f>Sheet1!$B$1:$G$1</c:f>
              <c:strCache>
                <c:ptCount val="6"/>
                <c:pt idx="0">
                  <c:v>հունվար</c:v>
                </c:pt>
                <c:pt idx="1">
                  <c:v>փետրվար</c:v>
                </c:pt>
                <c:pt idx="2">
                  <c:v>մարտ</c:v>
                </c:pt>
                <c:pt idx="3">
                  <c:v>ապրիլ</c:v>
                </c:pt>
                <c:pt idx="4">
                  <c:v>մայիս</c:v>
                </c:pt>
                <c:pt idx="5">
                  <c:v>հունիս</c:v>
                </c:pt>
              </c:strCache>
            </c:strRef>
          </c:cat>
          <c:val>
            <c:numRef>
              <c:f>Sheet1!$B$5:$G$5</c:f>
              <c:numCache>
                <c:formatCode>General</c:formatCode>
                <c:ptCount val="6"/>
                <c:pt idx="0">
                  <c:v>12.099999999999998</c:v>
                </c:pt>
                <c:pt idx="1">
                  <c:v>10.400000000000006</c:v>
                </c:pt>
                <c:pt idx="2">
                  <c:v>-3.4000000000000057</c:v>
                </c:pt>
                <c:pt idx="3">
                  <c:v>-15.900000000000006</c:v>
                </c:pt>
                <c:pt idx="4">
                  <c:v>-19.400000000000006</c:v>
                </c:pt>
                <c:pt idx="5" formatCode="0.0">
                  <c:v>-15.900000000000006</c:v>
                </c:pt>
              </c:numCache>
            </c:numRef>
          </c:val>
          <c:extLst xmlns:c16r2="http://schemas.microsoft.com/office/drawing/2015/06/chart">
            <c:ext xmlns:c16="http://schemas.microsoft.com/office/drawing/2014/chart" uri="{C3380CC4-5D6E-409C-BE32-E72D297353CC}">
              <c16:uniqueId val="{00000002-261A-42A3-94E0-81B39FC88546}"/>
            </c:ext>
          </c:extLst>
        </c:ser>
        <c:ser>
          <c:idx val="4"/>
          <c:order val="4"/>
          <c:tx>
            <c:strRef>
              <c:f>Sheet1!$A$6</c:f>
              <c:strCache>
                <c:ptCount val="1"/>
                <c:pt idx="0">
                  <c:v>Առևտուր</c:v>
                </c:pt>
              </c:strCache>
            </c:strRef>
          </c:tx>
          <c:cat>
            <c:strRef>
              <c:f>Sheet1!$B$1:$G$1</c:f>
              <c:strCache>
                <c:ptCount val="6"/>
                <c:pt idx="0">
                  <c:v>հունվար</c:v>
                </c:pt>
                <c:pt idx="1">
                  <c:v>փետրվար</c:v>
                </c:pt>
                <c:pt idx="2">
                  <c:v>մարտ</c:v>
                </c:pt>
                <c:pt idx="3">
                  <c:v>ապրիլ</c:v>
                </c:pt>
                <c:pt idx="4">
                  <c:v>մայիս</c:v>
                </c:pt>
                <c:pt idx="5">
                  <c:v>հունիս</c:v>
                </c:pt>
              </c:strCache>
            </c:strRef>
          </c:cat>
          <c:val>
            <c:numRef>
              <c:f>Sheet1!$B$6:$G$6</c:f>
              <c:numCache>
                <c:formatCode>General</c:formatCode>
                <c:ptCount val="6"/>
                <c:pt idx="0">
                  <c:v>10.3</c:v>
                </c:pt>
                <c:pt idx="1">
                  <c:v>2.7999999999999972</c:v>
                </c:pt>
                <c:pt idx="2">
                  <c:v>-9.9000000000000057</c:v>
                </c:pt>
                <c:pt idx="3">
                  <c:v>-33.100000000000009</c:v>
                </c:pt>
                <c:pt idx="4">
                  <c:v>-18.400000000000006</c:v>
                </c:pt>
                <c:pt idx="5" formatCode="0.0">
                  <c:v>-12.400000000000006</c:v>
                </c:pt>
              </c:numCache>
            </c:numRef>
          </c:val>
          <c:extLst xmlns:c16r2="http://schemas.microsoft.com/office/drawing/2015/06/chart">
            <c:ext xmlns:c16="http://schemas.microsoft.com/office/drawing/2014/chart" uri="{C3380CC4-5D6E-409C-BE32-E72D297353CC}">
              <c16:uniqueId val="{00000003-261A-42A3-94E0-81B39FC88546}"/>
            </c:ext>
          </c:extLst>
        </c:ser>
        <c:gapWidth val="219"/>
        <c:overlap val="-27"/>
        <c:axId val="136522752"/>
        <c:axId val="137831168"/>
      </c:barChart>
      <c:lineChart>
        <c:grouping val="standard"/>
        <c:ser>
          <c:idx val="0"/>
          <c:order val="0"/>
          <c:tx>
            <c:strRef>
              <c:f>Sheet1!$A$2</c:f>
              <c:strCache>
                <c:ptCount val="1"/>
                <c:pt idx="0">
                  <c:v>ՏԱՑ</c:v>
                </c:pt>
              </c:strCache>
            </c:strRef>
          </c:tx>
          <c:spPr>
            <a:effectLst/>
          </c:spPr>
          <c:dLbls>
            <c:dLbl>
              <c:idx val="0"/>
              <c:layout>
                <c:manualLayout>
                  <c:x val="-5.3619302949061684E-2"/>
                  <c:y val="-5.20833333333335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61A-42A3-94E0-81B39FC88546}"/>
                </c:ext>
              </c:extLst>
            </c:dLbl>
            <c:dLbl>
              <c:idx val="1"/>
              <c:layout>
                <c:manualLayout>
                  <c:x val="-5.7743864714374107E-2"/>
                  <c:y val="-5.20833333333335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61A-42A3-94E0-81B39FC88546}"/>
                </c:ext>
              </c:extLst>
            </c:dLbl>
            <c:dLbl>
              <c:idx val="2"/>
              <c:layout>
                <c:manualLayout>
                  <c:x val="-6.5992988244999023E-2"/>
                  <c:y val="5.20833333333335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61A-42A3-94E0-81B39FC88546}"/>
                </c:ext>
              </c:extLst>
            </c:dLbl>
            <c:dLbl>
              <c:idx val="3"/>
              <c:layout>
                <c:manualLayout>
                  <c:x val="-6.1868426479686739E-2"/>
                  <c:y val="5.9523809523809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61A-42A3-94E0-81B39FC88546}"/>
                </c:ext>
              </c:extLst>
            </c:dLbl>
            <c:dLbl>
              <c:idx val="4"/>
              <c:layout>
                <c:manualLayout>
                  <c:x val="-6.5992988244999023E-2"/>
                  <c:y val="5.95238095238095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61A-42A3-94E0-81B39FC88546}"/>
                </c:ext>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Sheet1!$B$1:$G$1</c:f>
              <c:strCache>
                <c:ptCount val="6"/>
                <c:pt idx="0">
                  <c:v>հունվար</c:v>
                </c:pt>
                <c:pt idx="1">
                  <c:v>փետրվար</c:v>
                </c:pt>
                <c:pt idx="2">
                  <c:v>մարտ</c:v>
                </c:pt>
                <c:pt idx="3">
                  <c:v>ապրիլ</c:v>
                </c:pt>
                <c:pt idx="4">
                  <c:v>մայիս</c:v>
                </c:pt>
                <c:pt idx="5">
                  <c:v>հունիս</c:v>
                </c:pt>
              </c:strCache>
            </c:strRef>
          </c:cat>
          <c:val>
            <c:numRef>
              <c:f>Sheet1!$B$2:$G$2</c:f>
              <c:numCache>
                <c:formatCode>General</c:formatCode>
                <c:ptCount val="6"/>
                <c:pt idx="0">
                  <c:v>9.3000000000000025</c:v>
                </c:pt>
                <c:pt idx="1">
                  <c:v>9.2000000000000011</c:v>
                </c:pt>
                <c:pt idx="2">
                  <c:v>-4.0999999999999943</c:v>
                </c:pt>
                <c:pt idx="3">
                  <c:v>-16.29999999999999</c:v>
                </c:pt>
                <c:pt idx="4">
                  <c:v>-12.8</c:v>
                </c:pt>
                <c:pt idx="5" formatCode="0.0">
                  <c:v>-7.5</c:v>
                </c:pt>
              </c:numCache>
            </c:numRef>
          </c:val>
          <c:extLst xmlns:c16r2="http://schemas.microsoft.com/office/drawing/2015/06/chart">
            <c:ext xmlns:c16="http://schemas.microsoft.com/office/drawing/2014/chart" uri="{C3380CC4-5D6E-409C-BE32-E72D297353CC}">
              <c16:uniqueId val="{00000009-261A-42A3-94E0-81B39FC88546}"/>
            </c:ext>
          </c:extLst>
        </c:ser>
        <c:marker val="1"/>
        <c:axId val="137842688"/>
        <c:axId val="137832704"/>
      </c:lineChart>
      <c:catAx>
        <c:axId val="136522752"/>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37831168"/>
        <c:crosses val="autoZero"/>
        <c:auto val="1"/>
        <c:lblAlgn val="ctr"/>
        <c:lblOffset val="100"/>
      </c:catAx>
      <c:valAx>
        <c:axId val="137831168"/>
        <c:scaling>
          <c:orientation val="minMax"/>
          <c:max val="30"/>
          <c:min val="-55"/>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36522752"/>
        <c:crosses val="autoZero"/>
        <c:crossBetween val="between"/>
      </c:valAx>
      <c:valAx>
        <c:axId val="137832704"/>
        <c:scaling>
          <c:orientation val="minMax"/>
        </c:scaling>
        <c:axPos val="r"/>
        <c:numFmt formatCode="General" sourceLinked="1"/>
        <c:tickLblPos val="nextTo"/>
        <c:crossAx val="137842688"/>
        <c:crosses val="max"/>
        <c:crossBetween val="between"/>
      </c:valAx>
      <c:catAx>
        <c:axId val="137842688"/>
        <c:scaling>
          <c:orientation val="minMax"/>
        </c:scaling>
        <c:delete val="1"/>
        <c:axPos val="b"/>
        <c:numFmt formatCode="General" sourceLinked="1"/>
        <c:tickLblPos val="none"/>
        <c:crossAx val="137832704"/>
        <c:crosses val="autoZero"/>
        <c:auto val="1"/>
        <c:lblAlgn val="ctr"/>
        <c:lblOffset val="100"/>
      </c:catAx>
      <c:spPr>
        <a:noFill/>
        <a:ln>
          <a:noFill/>
        </a:ln>
        <a:effectLst/>
      </c:spPr>
    </c:plotArea>
    <c:legend>
      <c:legendPos val="b"/>
      <c:layout>
        <c:manualLayout>
          <c:xMode val="edge"/>
          <c:yMode val="edge"/>
          <c:x val="3.9212598425196851E-2"/>
          <c:y val="0.79446551510904051"/>
          <c:w val="0.66427705970715922"/>
          <c:h val="0.20553443066366028"/>
        </c:manualLayout>
      </c:layout>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1F497D"/>
      </a:solidFill>
      <a:round/>
    </a:ln>
    <a:effectLst/>
  </c:spPr>
  <c:txPr>
    <a:bodyPr/>
    <a:lstStyle/>
    <a:p>
      <a:pPr>
        <a:spcBef>
          <a:spcPts val="600"/>
        </a:spcBef>
        <a:defRPr sz="700">
          <a:latin typeface="GHEA Grapalat" panose="02000506050000020003" pitchFamily="50"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945793248931685E-2"/>
          <c:y val="7.1054857812194963E-2"/>
          <c:w val="0.87658476118247253"/>
          <c:h val="0.55264186996053399"/>
        </c:manualLayout>
      </c:layout>
      <c:barChart>
        <c:barDir val="col"/>
        <c:grouping val="stacked"/>
        <c:ser>
          <c:idx val="1"/>
          <c:order val="1"/>
          <c:tx>
            <c:strRef>
              <c:f>Sheet1!$A$3</c:f>
              <c:strCache>
                <c:ptCount val="1"/>
                <c:pt idx="0">
                  <c:v>արդյունաբերություն</c:v>
                </c:pt>
              </c:strCache>
            </c:strRef>
          </c:tx>
          <c:spPr>
            <a:solidFill>
              <a:schemeClr val="accent2"/>
            </a:solidFill>
            <a:ln>
              <a:noFill/>
            </a:ln>
            <a:effectLst/>
          </c:spPr>
          <c:cat>
            <c:strRef>
              <c:f>Sheet1!$B$1:$G$1</c:f>
              <c:strCache>
                <c:ptCount val="6"/>
                <c:pt idx="0">
                  <c:v>հունվար</c:v>
                </c:pt>
                <c:pt idx="1">
                  <c:v>հունվար - փետրվար</c:v>
                </c:pt>
                <c:pt idx="2">
                  <c:v>հունվար - մարտ</c:v>
                </c:pt>
                <c:pt idx="3">
                  <c:v>հունվար - ապրիլ</c:v>
                </c:pt>
                <c:pt idx="4">
                  <c:v>հունվար - մայիս</c:v>
                </c:pt>
                <c:pt idx="5">
                  <c:v>հունվար-հունիս</c:v>
                </c:pt>
              </c:strCache>
            </c:strRef>
          </c:cat>
          <c:val>
            <c:numRef>
              <c:f>Sheet1!$B$3:$G$3</c:f>
              <c:numCache>
                <c:formatCode>0.0</c:formatCode>
                <c:ptCount val="6"/>
                <c:pt idx="0">
                  <c:v>2.8042477978390465</c:v>
                </c:pt>
                <c:pt idx="1">
                  <c:v>3.0646422362098136</c:v>
                </c:pt>
                <c:pt idx="2">
                  <c:v>1.7426397029428362</c:v>
                </c:pt>
                <c:pt idx="3">
                  <c:v>0.8412743393517147</c:v>
                </c:pt>
                <c:pt idx="4">
                  <c:v>0.4807281939152665</c:v>
                </c:pt>
                <c:pt idx="5">
                  <c:v>0.30045512119704088</c:v>
                </c:pt>
              </c:numCache>
            </c:numRef>
          </c:val>
          <c:extLst xmlns:c16r2="http://schemas.microsoft.com/office/drawing/2015/06/chart">
            <c:ext xmlns:c16="http://schemas.microsoft.com/office/drawing/2014/chart" uri="{C3380CC4-5D6E-409C-BE32-E72D297353CC}">
              <c16:uniqueId val="{00000000-58D0-4046-B659-05741F821731}"/>
            </c:ext>
          </c:extLst>
        </c:ser>
        <c:ser>
          <c:idx val="2"/>
          <c:order val="2"/>
          <c:tx>
            <c:strRef>
              <c:f>Sheet1!$A$4</c:f>
              <c:strCache>
                <c:ptCount val="1"/>
                <c:pt idx="0">
                  <c:v>գյուղատնտեսություն</c:v>
                </c:pt>
              </c:strCache>
            </c:strRef>
          </c:tx>
          <c:spPr>
            <a:solidFill>
              <a:schemeClr val="accent3"/>
            </a:solidFill>
            <a:ln>
              <a:noFill/>
            </a:ln>
            <a:effectLst/>
          </c:spPr>
          <c:cat>
            <c:strRef>
              <c:f>Sheet1!$B$1:$G$1</c:f>
              <c:strCache>
                <c:ptCount val="6"/>
                <c:pt idx="0">
                  <c:v>հունվար</c:v>
                </c:pt>
                <c:pt idx="1">
                  <c:v>հունվար - փետրվար</c:v>
                </c:pt>
                <c:pt idx="2">
                  <c:v>հունվար - մարտ</c:v>
                </c:pt>
                <c:pt idx="3">
                  <c:v>հունվար - ապրիլ</c:v>
                </c:pt>
                <c:pt idx="4">
                  <c:v>հունվար - մայիս</c:v>
                </c:pt>
                <c:pt idx="5">
                  <c:v>հունվար-հունիս</c:v>
                </c:pt>
              </c:strCache>
            </c:strRef>
          </c:cat>
          <c:val>
            <c:numRef>
              <c:f>Sheet1!$B$4:$G$4</c:f>
              <c:numCache>
                <c:formatCode>0.0</c:formatCode>
                <c:ptCount val="6"/>
                <c:pt idx="0">
                  <c:v>0</c:v>
                </c:pt>
                <c:pt idx="1">
                  <c:v>0</c:v>
                </c:pt>
                <c:pt idx="2">
                  <c:v>0.5960429144690137</c:v>
                </c:pt>
                <c:pt idx="3">
                  <c:v>0</c:v>
                </c:pt>
                <c:pt idx="4">
                  <c:v>0</c:v>
                </c:pt>
                <c:pt idx="5">
                  <c:v>0.22517176768829433</c:v>
                </c:pt>
              </c:numCache>
            </c:numRef>
          </c:val>
          <c:extLst xmlns:c16r2="http://schemas.microsoft.com/office/drawing/2015/06/chart">
            <c:ext xmlns:c16="http://schemas.microsoft.com/office/drawing/2014/chart" uri="{C3380CC4-5D6E-409C-BE32-E72D297353CC}">
              <c16:uniqueId val="{00000001-58D0-4046-B659-05741F821731}"/>
            </c:ext>
          </c:extLst>
        </c:ser>
        <c:ser>
          <c:idx val="3"/>
          <c:order val="3"/>
          <c:tx>
            <c:strRef>
              <c:f>Sheet1!$A$5</c:f>
              <c:strCache>
                <c:ptCount val="1"/>
                <c:pt idx="0">
                  <c:v>շինարարություն</c:v>
                </c:pt>
              </c:strCache>
            </c:strRef>
          </c:tx>
          <c:spPr>
            <a:solidFill>
              <a:schemeClr val="accent4"/>
            </a:solidFill>
            <a:ln>
              <a:noFill/>
            </a:ln>
            <a:effectLst/>
          </c:spPr>
          <c:cat>
            <c:strRef>
              <c:f>Sheet1!$B$1:$G$1</c:f>
              <c:strCache>
                <c:ptCount val="6"/>
                <c:pt idx="0">
                  <c:v>հունվար</c:v>
                </c:pt>
                <c:pt idx="1">
                  <c:v>հունվար - փետրվար</c:v>
                </c:pt>
                <c:pt idx="2">
                  <c:v>հունվար - մարտ</c:v>
                </c:pt>
                <c:pt idx="3">
                  <c:v>հունվար - ապրիլ</c:v>
                </c:pt>
                <c:pt idx="4">
                  <c:v>հունվար - մայիս</c:v>
                </c:pt>
                <c:pt idx="5">
                  <c:v>հունվար-հունիս</c:v>
                </c:pt>
              </c:strCache>
            </c:strRef>
          </c:cat>
          <c:val>
            <c:numRef>
              <c:f>Sheet1!$B$5:$G$5</c:f>
              <c:numCache>
                <c:formatCode>0.0</c:formatCode>
                <c:ptCount val="6"/>
                <c:pt idx="0">
                  <c:v>0.52388645653121413</c:v>
                </c:pt>
                <c:pt idx="1">
                  <c:v>0.39461577245208318</c:v>
                </c:pt>
                <c:pt idx="2">
                  <c:v>-0.63954970018096291</c:v>
                </c:pt>
                <c:pt idx="3">
                  <c:v>-1.4900147270173492</c:v>
                </c:pt>
                <c:pt idx="4">
                  <c:v>-1.5920705302377163</c:v>
                </c:pt>
                <c:pt idx="5">
                  <c:v>-1.5920705302377163</c:v>
                </c:pt>
              </c:numCache>
            </c:numRef>
          </c:val>
          <c:extLst xmlns:c16r2="http://schemas.microsoft.com/office/drawing/2015/06/chart">
            <c:ext xmlns:c16="http://schemas.microsoft.com/office/drawing/2014/chart" uri="{C3380CC4-5D6E-409C-BE32-E72D297353CC}">
              <c16:uniqueId val="{00000002-58D0-4046-B659-05741F821731}"/>
            </c:ext>
          </c:extLst>
        </c:ser>
        <c:ser>
          <c:idx val="4"/>
          <c:order val="4"/>
          <c:tx>
            <c:strRef>
              <c:f>Sheet1!$A$6</c:f>
              <c:strCache>
                <c:ptCount val="1"/>
                <c:pt idx="0">
                  <c:v>ծառայություններ</c:v>
                </c:pt>
              </c:strCache>
            </c:strRef>
          </c:tx>
          <c:cat>
            <c:strRef>
              <c:f>Sheet1!$B$1:$G$1</c:f>
              <c:strCache>
                <c:ptCount val="6"/>
                <c:pt idx="0">
                  <c:v>հունվար</c:v>
                </c:pt>
                <c:pt idx="1">
                  <c:v>հունվար - փետրվար</c:v>
                </c:pt>
                <c:pt idx="2">
                  <c:v>հունվար - մարտ</c:v>
                </c:pt>
                <c:pt idx="3">
                  <c:v>հունվար - ապրիլ</c:v>
                </c:pt>
                <c:pt idx="4">
                  <c:v>հունվար - մայիս</c:v>
                </c:pt>
                <c:pt idx="5">
                  <c:v>հունվար-հունիս</c:v>
                </c:pt>
              </c:strCache>
            </c:strRef>
          </c:cat>
          <c:val>
            <c:numRef>
              <c:f>Sheet1!$B$6:$G$6</c:f>
              <c:numCache>
                <c:formatCode>0.0</c:formatCode>
                <c:ptCount val="6"/>
                <c:pt idx="0">
                  <c:v>5.7124775180502692</c:v>
                </c:pt>
                <c:pt idx="1">
                  <c:v>5.3005779480579598</c:v>
                </c:pt>
                <c:pt idx="2">
                  <c:v>2.8180320579976121</c:v>
                </c:pt>
                <c:pt idx="3">
                  <c:v>4.7210558000412788E-2</c:v>
                </c:pt>
                <c:pt idx="4">
                  <c:v>-1.9828434360174521</c:v>
                </c:pt>
                <c:pt idx="5">
                  <c:v>-3.0214757120265947</c:v>
                </c:pt>
              </c:numCache>
            </c:numRef>
          </c:val>
          <c:extLst xmlns:c16r2="http://schemas.microsoft.com/office/drawing/2015/06/chart">
            <c:ext xmlns:c16="http://schemas.microsoft.com/office/drawing/2014/chart" uri="{C3380CC4-5D6E-409C-BE32-E72D297353CC}">
              <c16:uniqueId val="{00000003-58D0-4046-B659-05741F821731}"/>
            </c:ext>
          </c:extLst>
        </c:ser>
        <c:ser>
          <c:idx val="5"/>
          <c:order val="5"/>
          <c:tx>
            <c:strRef>
              <c:f>Sheet1!$A$7</c:f>
              <c:strCache>
                <c:ptCount val="1"/>
                <c:pt idx="0">
                  <c:v>առևտուր</c:v>
                </c:pt>
              </c:strCache>
            </c:strRef>
          </c:tx>
          <c:cat>
            <c:strRef>
              <c:f>Sheet1!$B$1:$G$1</c:f>
              <c:strCache>
                <c:ptCount val="6"/>
                <c:pt idx="0">
                  <c:v>հունվար</c:v>
                </c:pt>
                <c:pt idx="1">
                  <c:v>հունվար - փետրվար</c:v>
                </c:pt>
                <c:pt idx="2">
                  <c:v>հունվար - մարտ</c:v>
                </c:pt>
                <c:pt idx="3">
                  <c:v>հունվար - ապրիլ</c:v>
                </c:pt>
                <c:pt idx="4">
                  <c:v>հունվար - մայիս</c:v>
                </c:pt>
                <c:pt idx="5">
                  <c:v>հունվար-հունիս</c:v>
                </c:pt>
              </c:strCache>
            </c:strRef>
          </c:cat>
          <c:val>
            <c:numRef>
              <c:f>Sheet1!$B$7:$G$7</c:f>
              <c:numCache>
                <c:formatCode>0.0</c:formatCode>
                <c:ptCount val="6"/>
                <c:pt idx="0">
                  <c:v>1.309128174061938</c:v>
                </c:pt>
                <c:pt idx="1">
                  <c:v>0.8007288831640984</c:v>
                </c:pt>
                <c:pt idx="2">
                  <c:v>2.5419964544892378E-2</c:v>
                </c:pt>
                <c:pt idx="3">
                  <c:v>-1.0930584754303561</c:v>
                </c:pt>
                <c:pt idx="4">
                  <c:v>-1.3726780854241678</c:v>
                </c:pt>
                <c:pt idx="5">
                  <c:v>-1.4108080322415057</c:v>
                </c:pt>
              </c:numCache>
            </c:numRef>
          </c:val>
          <c:extLst xmlns:c16r2="http://schemas.microsoft.com/office/drawing/2015/06/chart">
            <c:ext xmlns:c16="http://schemas.microsoft.com/office/drawing/2014/chart" uri="{C3380CC4-5D6E-409C-BE32-E72D297353CC}">
              <c16:uniqueId val="{00000004-58D0-4046-B659-05741F821731}"/>
            </c:ext>
          </c:extLst>
        </c:ser>
        <c:ser>
          <c:idx val="6"/>
          <c:order val="6"/>
          <c:tx>
            <c:strRef>
              <c:f>Sheet1!$A$8</c:f>
              <c:strCache>
                <c:ptCount val="1"/>
                <c:pt idx="0">
                  <c:v>այլ </c:v>
                </c:pt>
              </c:strCache>
            </c:strRef>
          </c:tx>
          <c:cat>
            <c:strRef>
              <c:f>Sheet1!$B$1:$G$1</c:f>
              <c:strCache>
                <c:ptCount val="6"/>
                <c:pt idx="0">
                  <c:v>հունվար</c:v>
                </c:pt>
                <c:pt idx="1">
                  <c:v>հունվար - փետրվար</c:v>
                </c:pt>
                <c:pt idx="2">
                  <c:v>հունվար - մարտ</c:v>
                </c:pt>
                <c:pt idx="3">
                  <c:v>հունվար - ապրիլ</c:v>
                </c:pt>
                <c:pt idx="4">
                  <c:v>հունվար - մայիս</c:v>
                </c:pt>
                <c:pt idx="5">
                  <c:v>հունվար-հունիս</c:v>
                </c:pt>
              </c:strCache>
            </c:strRef>
          </c:cat>
          <c:val>
            <c:numRef>
              <c:f>Sheet1!$B$8:$G$8</c:f>
              <c:numCache>
                <c:formatCode>0.0</c:formatCode>
                <c:ptCount val="6"/>
                <c:pt idx="0">
                  <c:v>-1.0497399464824713</c:v>
                </c:pt>
                <c:pt idx="1">
                  <c:v>-0.31271125030094116</c:v>
                </c:pt>
                <c:pt idx="2">
                  <c:v>-0.28559471173265583</c:v>
                </c:pt>
                <c:pt idx="3">
                  <c:v>0.36295058877997993</c:v>
                </c:pt>
                <c:pt idx="4">
                  <c:v>0.56686385776406389</c:v>
                </c:pt>
                <c:pt idx="5">
                  <c:v>0.79872738562047751</c:v>
                </c:pt>
              </c:numCache>
            </c:numRef>
          </c:val>
          <c:extLst xmlns:c16r2="http://schemas.microsoft.com/office/drawing/2015/06/chart">
            <c:ext xmlns:c16="http://schemas.microsoft.com/office/drawing/2014/chart" uri="{C3380CC4-5D6E-409C-BE32-E72D297353CC}">
              <c16:uniqueId val="{00000005-58D0-4046-B659-05741F821731}"/>
            </c:ext>
          </c:extLst>
        </c:ser>
        <c:overlap val="100"/>
        <c:axId val="137964544"/>
        <c:axId val="137974528"/>
      </c:barChart>
      <c:lineChart>
        <c:grouping val="standard"/>
        <c:ser>
          <c:idx val="0"/>
          <c:order val="0"/>
          <c:tx>
            <c:strRef>
              <c:f>Sheet1!$A$2</c:f>
              <c:strCache>
                <c:ptCount val="1"/>
                <c:pt idx="0">
                  <c:v>ՏԱՑ</c:v>
                </c:pt>
              </c:strCache>
            </c:strRef>
          </c:tx>
          <c:spPr>
            <a:effectLst/>
          </c:spPr>
          <c:dLbls>
            <c:dLbl>
              <c:idx val="0"/>
              <c:layout>
                <c:manualLayout>
                  <c:x val="-4.5370179418436803E-2"/>
                  <c:y val="-5.20833333333335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8D0-4046-B659-05741F821731}"/>
                </c:ext>
              </c:extLst>
            </c:dLbl>
            <c:dLbl>
              <c:idx val="1"/>
              <c:layout>
                <c:manualLayout>
                  <c:x val="-5.7743864714374107E-2"/>
                  <c:y val="-5.20833333333335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8D0-4046-B659-05741F821731}"/>
                </c:ext>
              </c:extLst>
            </c:dLbl>
            <c:dLbl>
              <c:idx val="2"/>
              <c:layout>
                <c:manualLayout>
                  <c:x val="0"/>
                  <c:y val="-3.72023809523809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8D0-4046-B659-05741F821731}"/>
                </c:ext>
              </c:extLst>
            </c:dLbl>
            <c:dLbl>
              <c:idx val="3"/>
              <c:layout>
                <c:manualLayout>
                  <c:x val="-4.9494741183749309E-2"/>
                  <c:y val="-6.69642857142857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8D0-4046-B659-05741F821731}"/>
                </c:ext>
              </c:extLst>
            </c:dLbl>
            <c:dLbl>
              <c:idx val="4"/>
              <c:layout>
                <c:manualLayout>
                  <c:x val="-4.1245617653125864E-3"/>
                  <c:y val="-2.459816489880914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8D0-4046-B659-05741F821731}"/>
                </c:ext>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Sheet1!$B$1:$G$1</c:f>
              <c:strCache>
                <c:ptCount val="6"/>
                <c:pt idx="0">
                  <c:v>հունվար</c:v>
                </c:pt>
                <c:pt idx="1">
                  <c:v>հունվար - փետրվար</c:v>
                </c:pt>
                <c:pt idx="2">
                  <c:v>հունվար - մարտ</c:v>
                </c:pt>
                <c:pt idx="3">
                  <c:v>հունվար - ապրիլ</c:v>
                </c:pt>
                <c:pt idx="4">
                  <c:v>հունվար - մայիս</c:v>
                </c:pt>
                <c:pt idx="5">
                  <c:v>հունվար-հունիս</c:v>
                </c:pt>
              </c:strCache>
            </c:strRef>
          </c:cat>
          <c:val>
            <c:numRef>
              <c:f>Sheet1!$B$2:$G$2</c:f>
              <c:numCache>
                <c:formatCode>0.0</c:formatCode>
                <c:ptCount val="6"/>
                <c:pt idx="0">
                  <c:v>9.3000000000000025</c:v>
                </c:pt>
                <c:pt idx="1">
                  <c:v>9.2478535895830127</c:v>
                </c:pt>
                <c:pt idx="2">
                  <c:v>4.2569902280407348</c:v>
                </c:pt>
                <c:pt idx="3">
                  <c:v>-1.3316377163155977</c:v>
                </c:pt>
                <c:pt idx="4">
                  <c:v>-3.9000000000000057</c:v>
                </c:pt>
                <c:pt idx="5">
                  <c:v>-4.7000000000000028</c:v>
                </c:pt>
              </c:numCache>
            </c:numRef>
          </c:val>
          <c:extLst xmlns:c16r2="http://schemas.microsoft.com/office/drawing/2015/06/chart">
            <c:ext xmlns:c16="http://schemas.microsoft.com/office/drawing/2014/chart" uri="{C3380CC4-5D6E-409C-BE32-E72D297353CC}">
              <c16:uniqueId val="{0000000B-58D0-4046-B659-05741F821731}"/>
            </c:ext>
          </c:extLst>
        </c:ser>
        <c:marker val="1"/>
        <c:axId val="137964544"/>
        <c:axId val="137974528"/>
      </c:lineChart>
      <c:catAx>
        <c:axId val="137964544"/>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37974528"/>
        <c:crosses val="autoZero"/>
        <c:auto val="1"/>
        <c:lblAlgn val="ctr"/>
        <c:lblOffset val="100"/>
      </c:catAx>
      <c:valAx>
        <c:axId val="137974528"/>
        <c:scaling>
          <c:orientation val="minMax"/>
          <c:max val="11"/>
          <c:min val="-5"/>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37964544"/>
        <c:crosses val="autoZero"/>
        <c:crossBetween val="between"/>
      </c:valAx>
      <c:spPr>
        <a:noFill/>
        <a:ln>
          <a:noFill/>
        </a:ln>
        <a:effectLst/>
      </c:spPr>
    </c:plotArea>
    <c:legend>
      <c:legendPos val="b"/>
      <c:layout>
        <c:manualLayout>
          <c:xMode val="edge"/>
          <c:yMode val="edge"/>
          <c:x val="3.9212662156607202E-2"/>
          <c:y val="0.87187718661151625"/>
          <c:w val="0.93458477517078753"/>
          <c:h val="0.12812281338848383"/>
        </c:manualLayout>
      </c:layout>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1F497D"/>
      </a:solidFill>
      <a:round/>
    </a:ln>
    <a:effectLst/>
  </c:spPr>
  <c:txPr>
    <a:bodyPr/>
    <a:lstStyle/>
    <a:p>
      <a:pPr>
        <a:defRPr sz="700">
          <a:latin typeface="GHEA Grapalat" panose="02000506050000020003" pitchFamily="50"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945793248931685E-2"/>
          <c:y val="8.1124951594165523E-2"/>
          <c:w val="0.87658476118247253"/>
          <c:h val="0.56153951611461161"/>
        </c:manualLayout>
      </c:layout>
      <c:barChart>
        <c:barDir val="col"/>
        <c:grouping val="stacked"/>
        <c:ser>
          <c:idx val="1"/>
          <c:order val="1"/>
          <c:tx>
            <c:strRef>
              <c:f>Sheet1!$A$3</c:f>
              <c:strCache>
                <c:ptCount val="1"/>
                <c:pt idx="0">
                  <c:v>արդյունաբերություն</c:v>
                </c:pt>
              </c:strCache>
            </c:strRef>
          </c:tx>
          <c:spPr>
            <a:solidFill>
              <a:schemeClr val="accent2"/>
            </a:solidFill>
            <a:ln>
              <a:noFill/>
            </a:ln>
            <a:effectLst/>
          </c:spPr>
          <c:cat>
            <c:strRef>
              <c:f>Sheet1!$B$1:$G$1</c:f>
              <c:strCache>
                <c:ptCount val="6"/>
                <c:pt idx="0">
                  <c:v>հունվար</c:v>
                </c:pt>
                <c:pt idx="1">
                  <c:v>փետրվար</c:v>
                </c:pt>
                <c:pt idx="2">
                  <c:v>մարտ</c:v>
                </c:pt>
                <c:pt idx="3">
                  <c:v>ապրիլ</c:v>
                </c:pt>
                <c:pt idx="4">
                  <c:v>մայիս</c:v>
                </c:pt>
                <c:pt idx="5">
                  <c:v>հունիս</c:v>
                </c:pt>
              </c:strCache>
            </c:strRef>
          </c:cat>
          <c:val>
            <c:numRef>
              <c:f>Sheet1!$B$3:$G$3</c:f>
              <c:numCache>
                <c:formatCode>0.0</c:formatCode>
                <c:ptCount val="6"/>
                <c:pt idx="0">
                  <c:v>2.8042477978390465</c:v>
                </c:pt>
                <c:pt idx="1">
                  <c:v>3.3050063331674466</c:v>
                </c:pt>
                <c:pt idx="2">
                  <c:v>-0.38057648684958623</c:v>
                </c:pt>
                <c:pt idx="3">
                  <c:v>-1.7226093615296985</c:v>
                </c:pt>
                <c:pt idx="4">
                  <c:v>-0.78118331511230676</c:v>
                </c:pt>
                <c:pt idx="5">
                  <c:v>-0.4807281939152665</c:v>
                </c:pt>
              </c:numCache>
            </c:numRef>
          </c:val>
          <c:extLst xmlns:c16r2="http://schemas.microsoft.com/office/drawing/2015/06/chart">
            <c:ext xmlns:c16="http://schemas.microsoft.com/office/drawing/2014/chart" uri="{C3380CC4-5D6E-409C-BE32-E72D297353CC}">
              <c16:uniqueId val="{00000000-DA72-4768-80AB-0B56A756FBF1}"/>
            </c:ext>
          </c:extLst>
        </c:ser>
        <c:ser>
          <c:idx val="2"/>
          <c:order val="2"/>
          <c:tx>
            <c:strRef>
              <c:f>Sheet1!$A$4</c:f>
              <c:strCache>
                <c:ptCount val="1"/>
                <c:pt idx="0">
                  <c:v>շինարարություն</c:v>
                </c:pt>
              </c:strCache>
            </c:strRef>
          </c:tx>
          <c:spPr>
            <a:solidFill>
              <a:schemeClr val="accent3"/>
            </a:solidFill>
            <a:ln>
              <a:noFill/>
            </a:ln>
            <a:effectLst/>
          </c:spPr>
          <c:cat>
            <c:strRef>
              <c:f>Sheet1!$B$1:$G$1</c:f>
              <c:strCache>
                <c:ptCount val="6"/>
                <c:pt idx="0">
                  <c:v>հունվար</c:v>
                </c:pt>
                <c:pt idx="1">
                  <c:v>փետրվար</c:v>
                </c:pt>
                <c:pt idx="2">
                  <c:v>մարտ</c:v>
                </c:pt>
                <c:pt idx="3">
                  <c:v>ապրիլ</c:v>
                </c:pt>
                <c:pt idx="4">
                  <c:v>մայիս</c:v>
                </c:pt>
                <c:pt idx="5">
                  <c:v>հունիս</c:v>
                </c:pt>
              </c:strCache>
            </c:strRef>
          </c:cat>
          <c:val>
            <c:numRef>
              <c:f>Sheet1!$B$4:$G$4</c:f>
              <c:numCache>
                <c:formatCode>0.0</c:formatCode>
                <c:ptCount val="6"/>
                <c:pt idx="0">
                  <c:v>0.52388645653121413</c:v>
                </c:pt>
                <c:pt idx="1">
                  <c:v>0.29255996923171684</c:v>
                </c:pt>
                <c:pt idx="2">
                  <c:v>-1.7825746962490654</c:v>
                </c:pt>
                <c:pt idx="3">
                  <c:v>-3.469897309492457</c:v>
                </c:pt>
                <c:pt idx="4">
                  <c:v>-1.8370044579665941</c:v>
                </c:pt>
                <c:pt idx="5">
                  <c:v>-1.5852668100230238</c:v>
                </c:pt>
              </c:numCache>
            </c:numRef>
          </c:val>
          <c:extLst xmlns:c16r2="http://schemas.microsoft.com/office/drawing/2015/06/chart">
            <c:ext xmlns:c16="http://schemas.microsoft.com/office/drawing/2014/chart" uri="{C3380CC4-5D6E-409C-BE32-E72D297353CC}">
              <c16:uniqueId val="{00000001-DA72-4768-80AB-0B56A756FBF1}"/>
            </c:ext>
          </c:extLst>
        </c:ser>
        <c:ser>
          <c:idx val="3"/>
          <c:order val="3"/>
          <c:tx>
            <c:strRef>
              <c:f>Sheet1!$A$5</c:f>
              <c:strCache>
                <c:ptCount val="1"/>
                <c:pt idx="0">
                  <c:v>ծառայություններ</c:v>
                </c:pt>
              </c:strCache>
            </c:strRef>
          </c:tx>
          <c:spPr>
            <a:solidFill>
              <a:schemeClr val="accent4"/>
            </a:solidFill>
            <a:ln>
              <a:noFill/>
            </a:ln>
            <a:effectLst/>
          </c:spPr>
          <c:cat>
            <c:strRef>
              <c:f>Sheet1!$B$1:$G$1</c:f>
              <c:strCache>
                <c:ptCount val="6"/>
                <c:pt idx="0">
                  <c:v>հունվար</c:v>
                </c:pt>
                <c:pt idx="1">
                  <c:v>փետրվար</c:v>
                </c:pt>
                <c:pt idx="2">
                  <c:v>մարտ</c:v>
                </c:pt>
                <c:pt idx="3">
                  <c:v>ապրիլ</c:v>
                </c:pt>
                <c:pt idx="4">
                  <c:v>մայիս</c:v>
                </c:pt>
                <c:pt idx="5">
                  <c:v>հունիս</c:v>
                </c:pt>
              </c:strCache>
            </c:strRef>
          </c:cat>
          <c:val>
            <c:numRef>
              <c:f>Sheet1!$B$5:$G$5</c:f>
              <c:numCache>
                <c:formatCode>0.0</c:formatCode>
                <c:ptCount val="6"/>
                <c:pt idx="0">
                  <c:v>5.7124775180502692</c:v>
                </c:pt>
                <c:pt idx="1">
                  <c:v>4.9098980320432153</c:v>
                </c:pt>
                <c:pt idx="2">
                  <c:v>-1.6051589720141293</c:v>
                </c:pt>
                <c:pt idx="3">
                  <c:v>-7.5064787220660669</c:v>
                </c:pt>
                <c:pt idx="4">
                  <c:v>-9.1588482520806078</c:v>
                </c:pt>
                <c:pt idx="5">
                  <c:v>-7.5064787220660669</c:v>
                </c:pt>
              </c:numCache>
            </c:numRef>
          </c:val>
          <c:extLst xmlns:c16r2="http://schemas.microsoft.com/office/drawing/2015/06/chart">
            <c:ext xmlns:c16="http://schemas.microsoft.com/office/drawing/2014/chart" uri="{C3380CC4-5D6E-409C-BE32-E72D297353CC}">
              <c16:uniqueId val="{00000002-DA72-4768-80AB-0B56A756FBF1}"/>
            </c:ext>
          </c:extLst>
        </c:ser>
        <c:ser>
          <c:idx val="4"/>
          <c:order val="4"/>
          <c:tx>
            <c:strRef>
              <c:f>Sheet1!$A$6</c:f>
              <c:strCache>
                <c:ptCount val="1"/>
                <c:pt idx="0">
                  <c:v>առևտուր</c:v>
                </c:pt>
              </c:strCache>
            </c:strRef>
          </c:tx>
          <c:cat>
            <c:strRef>
              <c:f>Sheet1!$B$1:$G$1</c:f>
              <c:strCache>
                <c:ptCount val="6"/>
                <c:pt idx="0">
                  <c:v>հունվար</c:v>
                </c:pt>
                <c:pt idx="1">
                  <c:v>փետրվար</c:v>
                </c:pt>
                <c:pt idx="2">
                  <c:v>մարտ</c:v>
                </c:pt>
                <c:pt idx="3">
                  <c:v>ապրիլ</c:v>
                </c:pt>
                <c:pt idx="4">
                  <c:v>մայիս</c:v>
                </c:pt>
                <c:pt idx="5">
                  <c:v>հունիս</c:v>
                </c:pt>
              </c:strCache>
            </c:strRef>
          </c:cat>
          <c:val>
            <c:numRef>
              <c:f>Sheet1!$B$6:$G$6</c:f>
              <c:numCache>
                <c:formatCode>0.0</c:formatCode>
                <c:ptCount val="6"/>
                <c:pt idx="0">
                  <c:v>1.309128174061938</c:v>
                </c:pt>
                <c:pt idx="1">
                  <c:v>0.35587950362848791</c:v>
                </c:pt>
                <c:pt idx="2">
                  <c:v>-1.2582882449721553</c:v>
                </c:pt>
                <c:pt idx="3">
                  <c:v>-4.2070041321796285</c:v>
                </c:pt>
                <c:pt idx="4">
                  <c:v>-2.3386367381300657</c:v>
                </c:pt>
                <c:pt idx="5">
                  <c:v>-1.5760378017833063</c:v>
                </c:pt>
              </c:numCache>
            </c:numRef>
          </c:val>
          <c:extLst xmlns:c16r2="http://schemas.microsoft.com/office/drawing/2015/06/chart">
            <c:ext xmlns:c16="http://schemas.microsoft.com/office/drawing/2014/chart" uri="{C3380CC4-5D6E-409C-BE32-E72D297353CC}">
              <c16:uniqueId val="{00000003-DA72-4768-80AB-0B56A756FBF1}"/>
            </c:ext>
          </c:extLst>
        </c:ser>
        <c:ser>
          <c:idx val="5"/>
          <c:order val="5"/>
          <c:tx>
            <c:strRef>
              <c:f>Sheet1!$A$7</c:f>
              <c:strCache>
                <c:ptCount val="1"/>
                <c:pt idx="0">
                  <c:v>այլ </c:v>
                </c:pt>
              </c:strCache>
            </c:strRef>
          </c:tx>
          <c:cat>
            <c:strRef>
              <c:f>Sheet1!$B$1:$G$1</c:f>
              <c:strCache>
                <c:ptCount val="6"/>
                <c:pt idx="0">
                  <c:v>հունվար</c:v>
                </c:pt>
                <c:pt idx="1">
                  <c:v>փետրվար</c:v>
                </c:pt>
                <c:pt idx="2">
                  <c:v>մարտ</c:v>
                </c:pt>
                <c:pt idx="3">
                  <c:v>ապրիլ</c:v>
                </c:pt>
                <c:pt idx="4">
                  <c:v>մայիս</c:v>
                </c:pt>
                <c:pt idx="5">
                  <c:v>հունիս</c:v>
                </c:pt>
              </c:strCache>
            </c:strRef>
          </c:cat>
          <c:val>
            <c:numRef>
              <c:f>Sheet1!$B$7:$G$7</c:f>
              <c:numCache>
                <c:formatCode>0.0</c:formatCode>
                <c:ptCount val="6"/>
                <c:pt idx="0">
                  <c:v>-1.0497399464824713</c:v>
                </c:pt>
                <c:pt idx="1">
                  <c:v>0.33665616192913661</c:v>
                </c:pt>
                <c:pt idx="2">
                  <c:v>0.92659840008494143</c:v>
                </c:pt>
                <c:pt idx="3">
                  <c:v>0.60598952526785155</c:v>
                </c:pt>
                <c:pt idx="4">
                  <c:v>1.3156727632895766</c:v>
                </c:pt>
                <c:pt idx="5">
                  <c:v>3.648511527787663</c:v>
                </c:pt>
              </c:numCache>
            </c:numRef>
          </c:val>
          <c:extLst xmlns:c16r2="http://schemas.microsoft.com/office/drawing/2015/06/chart">
            <c:ext xmlns:c16="http://schemas.microsoft.com/office/drawing/2014/chart" uri="{C3380CC4-5D6E-409C-BE32-E72D297353CC}">
              <c16:uniqueId val="{00000004-DA72-4768-80AB-0B56A756FBF1}"/>
            </c:ext>
          </c:extLst>
        </c:ser>
        <c:gapWidth val="219"/>
        <c:overlap val="100"/>
        <c:axId val="174096384"/>
        <c:axId val="174097920"/>
      </c:barChart>
      <c:lineChart>
        <c:grouping val="standard"/>
        <c:ser>
          <c:idx val="0"/>
          <c:order val="0"/>
          <c:tx>
            <c:strRef>
              <c:f>Sheet1!$A$2</c:f>
              <c:strCache>
                <c:ptCount val="1"/>
                <c:pt idx="0">
                  <c:v>ՏԱՑ</c:v>
                </c:pt>
              </c:strCache>
            </c:strRef>
          </c:tx>
          <c:spPr>
            <a:effectLst/>
          </c:spPr>
          <c:dLbls>
            <c:dLbl>
              <c:idx val="0"/>
              <c:layout>
                <c:manualLayout>
                  <c:x val="-5.3619302949061684E-2"/>
                  <c:y val="-5.20833333333335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A72-4768-80AB-0B56A756FBF1}"/>
                </c:ext>
              </c:extLst>
            </c:dLbl>
            <c:dLbl>
              <c:idx val="1"/>
              <c:layout>
                <c:manualLayout>
                  <c:x val="-5.7743864714374107E-2"/>
                  <c:y val="-5.20833333333335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A72-4768-80AB-0B56A756FBF1}"/>
                </c:ext>
              </c:extLst>
            </c:dLbl>
            <c:dLbl>
              <c:idx val="2"/>
              <c:layout>
                <c:manualLayout>
                  <c:x val="-6.5992988244999023E-2"/>
                  <c:y val="5.20833333333335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A72-4768-80AB-0B56A756FBF1}"/>
                </c:ext>
              </c:extLst>
            </c:dLbl>
            <c:dLbl>
              <c:idx val="3"/>
              <c:layout>
                <c:manualLayout>
                  <c:x val="-6.1868426479686739E-2"/>
                  <c:y val="5.9523809523809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A72-4768-80AB-0B56A756FBF1}"/>
                </c:ext>
              </c:extLst>
            </c:dLbl>
            <c:dLbl>
              <c:idx val="4"/>
              <c:layout>
                <c:manualLayout>
                  <c:x val="-6.5992988244999023E-2"/>
                  <c:y val="5.95238095238095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A72-4768-80AB-0B56A756FBF1}"/>
                </c:ext>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Sheet1!$B$1:$G$1</c:f>
              <c:strCache>
                <c:ptCount val="6"/>
                <c:pt idx="0">
                  <c:v>հունվար</c:v>
                </c:pt>
                <c:pt idx="1">
                  <c:v>փետրվար</c:v>
                </c:pt>
                <c:pt idx="2">
                  <c:v>մարտ</c:v>
                </c:pt>
                <c:pt idx="3">
                  <c:v>ապրիլ</c:v>
                </c:pt>
                <c:pt idx="4">
                  <c:v>մայիս</c:v>
                </c:pt>
                <c:pt idx="5">
                  <c:v>հունիս</c:v>
                </c:pt>
              </c:strCache>
            </c:strRef>
          </c:cat>
          <c:val>
            <c:numRef>
              <c:f>Sheet1!$B$2:$G$2</c:f>
              <c:numCache>
                <c:formatCode>0.0</c:formatCode>
                <c:ptCount val="6"/>
                <c:pt idx="0">
                  <c:v>9.3000000000000025</c:v>
                </c:pt>
                <c:pt idx="1">
                  <c:v>9.2000000000000011</c:v>
                </c:pt>
                <c:pt idx="2">
                  <c:v>-4.0999999999999943</c:v>
                </c:pt>
                <c:pt idx="3">
                  <c:v>-16.29999999999999</c:v>
                </c:pt>
                <c:pt idx="4">
                  <c:v>-12.8</c:v>
                </c:pt>
                <c:pt idx="5">
                  <c:v>-7.5</c:v>
                </c:pt>
              </c:numCache>
            </c:numRef>
          </c:val>
          <c:extLst xmlns:c16r2="http://schemas.microsoft.com/office/drawing/2015/06/chart">
            <c:ext xmlns:c16="http://schemas.microsoft.com/office/drawing/2014/chart" uri="{C3380CC4-5D6E-409C-BE32-E72D297353CC}">
              <c16:uniqueId val="{0000000A-DA72-4768-80AB-0B56A756FBF1}"/>
            </c:ext>
          </c:extLst>
        </c:ser>
        <c:ser>
          <c:idx val="6"/>
          <c:order val="6"/>
          <c:tx>
            <c:strRef>
              <c:f>Sheet1!$A$8</c:f>
              <c:strCache>
                <c:ptCount val="1"/>
              </c:strCache>
            </c:strRef>
          </c:tx>
          <c:cat>
            <c:strRef>
              <c:f>Sheet1!$B$1:$G$1</c:f>
              <c:strCache>
                <c:ptCount val="6"/>
                <c:pt idx="0">
                  <c:v>հունվար</c:v>
                </c:pt>
                <c:pt idx="1">
                  <c:v>փետրվար</c:v>
                </c:pt>
                <c:pt idx="2">
                  <c:v>մարտ</c:v>
                </c:pt>
                <c:pt idx="3">
                  <c:v>ապրիլ</c:v>
                </c:pt>
                <c:pt idx="4">
                  <c:v>մայիս</c:v>
                </c:pt>
                <c:pt idx="5">
                  <c:v>հունիս</c:v>
                </c:pt>
              </c:strCache>
            </c:strRef>
          </c:cat>
          <c:val>
            <c:numRef>
              <c:f>Sheet1!$B$8:$G$8</c:f>
              <c:numCache>
                <c:formatCode>General</c:formatCode>
                <c:ptCount val="6"/>
              </c:numCache>
            </c:numRef>
          </c:val>
          <c:extLst xmlns:c16r2="http://schemas.microsoft.com/office/drawing/2015/06/chart">
            <c:ext xmlns:c16="http://schemas.microsoft.com/office/drawing/2014/chart" uri="{C3380CC4-5D6E-409C-BE32-E72D297353CC}">
              <c16:uniqueId val="{0000000B-DA72-4768-80AB-0B56A756FBF1}"/>
            </c:ext>
          </c:extLst>
        </c:ser>
        <c:marker val="1"/>
        <c:axId val="174096384"/>
        <c:axId val="174097920"/>
      </c:lineChart>
      <c:catAx>
        <c:axId val="174096384"/>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74097920"/>
        <c:crosses val="autoZero"/>
        <c:auto val="1"/>
        <c:lblAlgn val="ctr"/>
        <c:lblOffset val="100"/>
      </c:catAx>
      <c:valAx>
        <c:axId val="174097920"/>
        <c:scaling>
          <c:orientation val="minMax"/>
          <c:max val="15"/>
          <c:min val="-18"/>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74096384"/>
        <c:crosses val="autoZero"/>
        <c:crossBetween val="between"/>
      </c:valAx>
      <c:spPr>
        <a:noFill/>
        <a:ln>
          <a:noFill/>
        </a:ln>
        <a:effectLst/>
      </c:spPr>
    </c:plotArea>
    <c:legend>
      <c:legendPos val="b"/>
      <c:layout>
        <c:manualLayout>
          <c:xMode val="edge"/>
          <c:yMode val="edge"/>
          <c:x val="2.7012453048899595E-2"/>
          <c:y val="0.79030451926738488"/>
          <c:w val="0.84420528157851782"/>
          <c:h val="0.20969498937437822"/>
        </c:manualLayout>
      </c:layout>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1F497D"/>
      </a:solidFill>
      <a:round/>
    </a:ln>
    <a:effectLst/>
  </c:spPr>
  <c:txPr>
    <a:bodyPr/>
    <a:lstStyle/>
    <a:p>
      <a:pPr>
        <a:defRPr sz="700">
          <a:latin typeface="GHEA Grapalat" panose="02000506050000020003" pitchFamily="50"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100" b="1" i="0" u="none" strike="noStrike" kern="1200" cap="none" spc="0" normalizeH="0" baseline="0">
                <a:solidFill>
                  <a:sysClr val="windowText" lastClr="000000"/>
                </a:solidFill>
                <a:latin typeface="GHEA Grapalat" panose="02000506050000020003" pitchFamily="50" charset="0"/>
                <a:ea typeface="+mj-ea"/>
                <a:cs typeface="+mj-cs"/>
              </a:defRPr>
            </a:pPr>
            <a:r>
              <a:rPr lang="en-US" sz="1100"/>
              <a:t>12-</a:t>
            </a:r>
            <a:r>
              <a:rPr lang="hy-AM" sz="1100"/>
              <a:t>ամսյա գնաճը</a:t>
            </a:r>
            <a:r>
              <a:rPr lang="en-US" sz="1100"/>
              <a:t>,</a:t>
            </a:r>
            <a:r>
              <a:rPr lang="en-US" sz="1100" baseline="0"/>
              <a:t> %</a:t>
            </a:r>
            <a:endParaRPr lang="en-US" sz="1100"/>
          </a:p>
        </c:rich>
      </c:tx>
      <c:layout>
        <c:manualLayout>
          <c:xMode val="edge"/>
          <c:yMode val="edge"/>
          <c:x val="0.28565359414818903"/>
          <c:y val="0"/>
        </c:manualLayout>
      </c:layout>
      <c:spPr>
        <a:noFill/>
        <a:ln>
          <a:noFill/>
        </a:ln>
        <a:effectLst/>
      </c:spPr>
    </c:title>
    <c:plotArea>
      <c:layout>
        <c:manualLayout>
          <c:layoutTarget val="inner"/>
          <c:xMode val="edge"/>
          <c:yMode val="edge"/>
          <c:x val="0.11270836908098351"/>
          <c:y val="0.15700771048478759"/>
          <c:w val="0.84290099330804014"/>
          <c:h val="0.79006876476888976"/>
        </c:manualLayout>
      </c:layout>
      <c:barChart>
        <c:barDir val="col"/>
        <c:grouping val="stacked"/>
        <c:ser>
          <c:idx val="1"/>
          <c:order val="1"/>
          <c:tx>
            <c:strRef>
              <c:f>Sheet1!$C$1</c:f>
              <c:strCache>
                <c:ptCount val="1"/>
                <c:pt idx="0">
                  <c:v>Սննդամթերք և ոչ ալկոհոլային խմիչքներ</c:v>
                </c:pt>
              </c:strCache>
            </c:strRef>
          </c:tx>
          <c:spPr>
            <a:solidFill>
              <a:schemeClr val="accent2"/>
            </a:solidFill>
            <a:ln>
              <a:noFill/>
            </a:ln>
            <a:effectLst/>
          </c:spPr>
          <c:cat>
            <c:numRef>
              <c:f>Sheet1!$A$2:$A$43</c:f>
              <c:numCache>
                <c:formatCode>General</c:formatCode>
                <c:ptCount val="6"/>
                <c:pt idx="0">
                  <c:v>2019.3</c:v>
                </c:pt>
                <c:pt idx="1">
                  <c:v>2019.6</c:v>
                </c:pt>
                <c:pt idx="2">
                  <c:v>2019.9</c:v>
                </c:pt>
                <c:pt idx="3">
                  <c:v>2019.12</c:v>
                </c:pt>
                <c:pt idx="4">
                  <c:v>2020.3</c:v>
                </c:pt>
                <c:pt idx="5">
                  <c:v>2020.6</c:v>
                </c:pt>
              </c:numCache>
            </c:numRef>
          </c:cat>
          <c:val>
            <c:numRef>
              <c:f>Sheet1!$C$2:$C$43</c:f>
              <c:numCache>
                <c:formatCode>0.0</c:formatCode>
                <c:ptCount val="6"/>
                <c:pt idx="0">
                  <c:v>1.4224399999999995</c:v>
                </c:pt>
                <c:pt idx="1">
                  <c:v>1.9020999999999999</c:v>
                </c:pt>
                <c:pt idx="2">
                  <c:v>-0.57890000000000019</c:v>
                </c:pt>
                <c:pt idx="3">
                  <c:v>-0.13645500000000008</c:v>
                </c:pt>
                <c:pt idx="4">
                  <c:v>-1.1761594000000004</c:v>
                </c:pt>
                <c:pt idx="5">
                  <c:v>0.78459999999999996</c:v>
                </c:pt>
              </c:numCache>
            </c:numRef>
          </c:val>
          <c:extLst xmlns:c16r2="http://schemas.microsoft.com/office/drawing/2015/06/chart">
            <c:ext xmlns:c16="http://schemas.microsoft.com/office/drawing/2014/chart" uri="{C3380CC4-5D6E-409C-BE32-E72D297353CC}">
              <c16:uniqueId val="{00000000-536F-4FC7-B415-653C49CBB3AC}"/>
            </c:ext>
          </c:extLst>
        </c:ser>
        <c:ser>
          <c:idx val="2"/>
          <c:order val="2"/>
          <c:tx>
            <c:strRef>
              <c:f>Sheet1!$D$1</c:f>
              <c:strCache>
                <c:ptCount val="1"/>
                <c:pt idx="0">
                  <c:v>Ալկոհոլային խմիչքներ, ծխախոտ</c:v>
                </c:pt>
              </c:strCache>
            </c:strRef>
          </c:tx>
          <c:spPr>
            <a:solidFill>
              <a:schemeClr val="accent3"/>
            </a:solidFill>
            <a:ln>
              <a:noFill/>
            </a:ln>
            <a:effectLst/>
          </c:spPr>
          <c:cat>
            <c:numRef>
              <c:f>Sheet1!$A$2:$A$43</c:f>
              <c:numCache>
                <c:formatCode>General</c:formatCode>
                <c:ptCount val="6"/>
                <c:pt idx="0">
                  <c:v>2019.3</c:v>
                </c:pt>
                <c:pt idx="1">
                  <c:v>2019.6</c:v>
                </c:pt>
                <c:pt idx="2">
                  <c:v>2019.9</c:v>
                </c:pt>
                <c:pt idx="3">
                  <c:v>2019.12</c:v>
                </c:pt>
                <c:pt idx="4">
                  <c:v>2020.3</c:v>
                </c:pt>
                <c:pt idx="5">
                  <c:v>2020.6</c:v>
                </c:pt>
              </c:numCache>
            </c:numRef>
          </c:cat>
          <c:val>
            <c:numRef>
              <c:f>Sheet1!$D$2:$D$43</c:f>
              <c:numCache>
                <c:formatCode>0.0</c:formatCode>
                <c:ptCount val="6"/>
                <c:pt idx="0">
                  <c:v>0.19976000000000008</c:v>
                </c:pt>
                <c:pt idx="1">
                  <c:v>0.18160000000000001</c:v>
                </c:pt>
                <c:pt idx="2">
                  <c:v>0.21338000000000001</c:v>
                </c:pt>
                <c:pt idx="3">
                  <c:v>0.20702399999999999</c:v>
                </c:pt>
                <c:pt idx="4">
                  <c:v>0.45172999999999996</c:v>
                </c:pt>
                <c:pt idx="5">
                  <c:v>0.46287000000000011</c:v>
                </c:pt>
              </c:numCache>
            </c:numRef>
          </c:val>
          <c:extLst xmlns:c16r2="http://schemas.microsoft.com/office/drawing/2015/06/chart">
            <c:ext xmlns:c16="http://schemas.microsoft.com/office/drawing/2014/chart" uri="{C3380CC4-5D6E-409C-BE32-E72D297353CC}">
              <c16:uniqueId val="{00000001-536F-4FC7-B415-653C49CBB3AC}"/>
            </c:ext>
          </c:extLst>
        </c:ser>
        <c:ser>
          <c:idx val="3"/>
          <c:order val="3"/>
          <c:tx>
            <c:strRef>
              <c:f>Sheet1!$E$1</c:f>
              <c:strCache>
                <c:ptCount val="1"/>
                <c:pt idx="0">
                  <c:v>Ոչ պարենային ապրանքներ</c:v>
                </c:pt>
              </c:strCache>
            </c:strRef>
          </c:tx>
          <c:spPr>
            <a:solidFill>
              <a:schemeClr val="accent4"/>
            </a:solidFill>
            <a:ln>
              <a:noFill/>
            </a:ln>
            <a:effectLst/>
          </c:spPr>
          <c:cat>
            <c:numRef>
              <c:f>Sheet1!$A$2:$A$43</c:f>
              <c:numCache>
                <c:formatCode>General</c:formatCode>
                <c:ptCount val="6"/>
                <c:pt idx="0">
                  <c:v>2019.3</c:v>
                </c:pt>
                <c:pt idx="1">
                  <c:v>2019.6</c:v>
                </c:pt>
                <c:pt idx="2">
                  <c:v>2019.9</c:v>
                </c:pt>
                <c:pt idx="3">
                  <c:v>2019.12</c:v>
                </c:pt>
                <c:pt idx="4">
                  <c:v>2020.3</c:v>
                </c:pt>
                <c:pt idx="5">
                  <c:v>2020.6</c:v>
                </c:pt>
              </c:numCache>
            </c:numRef>
          </c:cat>
          <c:val>
            <c:numRef>
              <c:f>Sheet1!$E$2:$E$43</c:f>
              <c:numCache>
                <c:formatCode>0.0</c:formatCode>
                <c:ptCount val="6"/>
                <c:pt idx="0">
                  <c:v>0.20015999999999998</c:v>
                </c:pt>
                <c:pt idx="1">
                  <c:v>0.4225600000000001</c:v>
                </c:pt>
                <c:pt idx="2">
                  <c:v>0.53376000000000001</c:v>
                </c:pt>
                <c:pt idx="3">
                  <c:v>0.31136000000000014</c:v>
                </c:pt>
                <c:pt idx="4">
                  <c:v>0.27800000000000002</c:v>
                </c:pt>
                <c:pt idx="5">
                  <c:v>-4.2020000000000023E-2</c:v>
                </c:pt>
              </c:numCache>
            </c:numRef>
          </c:val>
          <c:extLst xmlns:c16r2="http://schemas.microsoft.com/office/drawing/2015/06/chart">
            <c:ext xmlns:c16="http://schemas.microsoft.com/office/drawing/2014/chart" uri="{C3380CC4-5D6E-409C-BE32-E72D297353CC}">
              <c16:uniqueId val="{00000002-536F-4FC7-B415-653C49CBB3AC}"/>
            </c:ext>
          </c:extLst>
        </c:ser>
        <c:ser>
          <c:idx val="4"/>
          <c:order val="4"/>
          <c:tx>
            <c:strRef>
              <c:f>Sheet1!$F$1</c:f>
              <c:strCache>
                <c:ptCount val="1"/>
                <c:pt idx="0">
                  <c:v>Ծառայություններ </c:v>
                </c:pt>
              </c:strCache>
            </c:strRef>
          </c:tx>
          <c:spPr>
            <a:solidFill>
              <a:schemeClr val="accent5"/>
            </a:solidFill>
            <a:ln>
              <a:noFill/>
            </a:ln>
            <a:effectLst/>
          </c:spPr>
          <c:cat>
            <c:numRef>
              <c:f>Sheet1!$A$2:$A$43</c:f>
              <c:numCache>
                <c:formatCode>General</c:formatCode>
                <c:ptCount val="6"/>
                <c:pt idx="0">
                  <c:v>2019.3</c:v>
                </c:pt>
                <c:pt idx="1">
                  <c:v>2019.6</c:v>
                </c:pt>
                <c:pt idx="2">
                  <c:v>2019.9</c:v>
                </c:pt>
                <c:pt idx="3">
                  <c:v>2019.12</c:v>
                </c:pt>
                <c:pt idx="4">
                  <c:v>2020.3</c:v>
                </c:pt>
                <c:pt idx="5">
                  <c:v>2020.6</c:v>
                </c:pt>
              </c:numCache>
            </c:numRef>
          </c:cat>
          <c:val>
            <c:numRef>
              <c:f>Sheet1!$F$2:$F$43</c:f>
              <c:numCache>
                <c:formatCode>0.0</c:formatCode>
                <c:ptCount val="6"/>
                <c:pt idx="0">
                  <c:v>3.1870000000000016E-2</c:v>
                </c:pt>
                <c:pt idx="1">
                  <c:v>3.1870000000000016E-2</c:v>
                </c:pt>
                <c:pt idx="2">
                  <c:v>0.35057000000000016</c:v>
                </c:pt>
                <c:pt idx="3">
                  <c:v>0.33782200000000023</c:v>
                </c:pt>
                <c:pt idx="4">
                  <c:v>0.39837500000000026</c:v>
                </c:pt>
                <c:pt idx="5">
                  <c:v>0.46241000000000015</c:v>
                </c:pt>
              </c:numCache>
            </c:numRef>
          </c:val>
          <c:extLst xmlns:c16r2="http://schemas.microsoft.com/office/drawing/2015/06/chart">
            <c:ext xmlns:c16="http://schemas.microsoft.com/office/drawing/2014/chart" uri="{C3380CC4-5D6E-409C-BE32-E72D297353CC}">
              <c16:uniqueId val="{00000003-536F-4FC7-B415-653C49CBB3AC}"/>
            </c:ext>
          </c:extLst>
        </c:ser>
        <c:gapWidth val="100"/>
        <c:overlap val="100"/>
        <c:axId val="137883008"/>
        <c:axId val="174003328"/>
      </c:barChart>
      <c:lineChart>
        <c:grouping val="standard"/>
        <c:ser>
          <c:idx val="0"/>
          <c:order val="0"/>
          <c:tx>
            <c:strRef>
              <c:f>Sheet1!$B$1</c:f>
              <c:strCache>
                <c:ptCount val="1"/>
                <c:pt idx="0">
                  <c:v>12-ամսյա գնաճ</c:v>
                </c:pt>
              </c:strCache>
            </c:strRef>
          </c:tx>
          <c:spPr>
            <a:ln w="34925" cap="rnd">
              <a:solidFill>
                <a:schemeClr val="accent1"/>
              </a:solidFill>
              <a:round/>
            </a:ln>
            <a:effectLst/>
          </c:spPr>
          <c:marker>
            <c:symbol val="none"/>
          </c:marker>
          <c:dPt>
            <c:idx val="3"/>
            <c:marker>
              <c:symbol val="square"/>
              <c:size val="6"/>
              <c:spPr>
                <a:solidFill>
                  <a:schemeClr val="accent1"/>
                </a:solidFill>
                <a:ln w="15875">
                  <a:solidFill>
                    <a:schemeClr val="accent1"/>
                  </a:solidFill>
                  <a:round/>
                </a:ln>
                <a:effectLst/>
              </c:spPr>
            </c:marker>
            <c:extLst xmlns:c16r2="http://schemas.microsoft.com/office/drawing/2015/06/chart">
              <c:ext xmlns:c16="http://schemas.microsoft.com/office/drawing/2014/chart" uri="{C3380CC4-5D6E-409C-BE32-E72D297353CC}">
                <c16:uniqueId val="{00000004-536F-4FC7-B415-653C49CBB3AC}"/>
              </c:ext>
            </c:extLst>
          </c:dPt>
          <c:cat>
            <c:numRef>
              <c:f>Sheet1!$A$2:$A$43</c:f>
              <c:numCache>
                <c:formatCode>General</c:formatCode>
                <c:ptCount val="6"/>
                <c:pt idx="0">
                  <c:v>2019.3</c:v>
                </c:pt>
                <c:pt idx="1">
                  <c:v>2019.6</c:v>
                </c:pt>
                <c:pt idx="2">
                  <c:v>2019.9</c:v>
                </c:pt>
                <c:pt idx="3">
                  <c:v>2019.12</c:v>
                </c:pt>
                <c:pt idx="4">
                  <c:v>2020.3</c:v>
                </c:pt>
                <c:pt idx="5">
                  <c:v>2020.6</c:v>
                </c:pt>
              </c:numCache>
            </c:numRef>
          </c:cat>
          <c:val>
            <c:numRef>
              <c:f>Sheet1!$B$2:$B$43</c:f>
              <c:numCache>
                <c:formatCode>0.0</c:formatCode>
                <c:ptCount val="6"/>
                <c:pt idx="0">
                  <c:v>1.8542299999999998</c:v>
                </c:pt>
                <c:pt idx="1">
                  <c:v>2.5381299999999998</c:v>
                </c:pt>
                <c:pt idx="2">
                  <c:v>0.5188100000000001</c:v>
                </c:pt>
                <c:pt idx="3">
                  <c:v>0.71975100000000025</c:v>
                </c:pt>
                <c:pt idx="4">
                  <c:v>-5.8054400000000075E-2</c:v>
                </c:pt>
                <c:pt idx="5">
                  <c:v>1.6578599999999999</c:v>
                </c:pt>
              </c:numCache>
            </c:numRef>
          </c:val>
          <c:extLst xmlns:c16r2="http://schemas.microsoft.com/office/drawing/2015/06/chart">
            <c:ext xmlns:c16="http://schemas.microsoft.com/office/drawing/2014/chart" uri="{C3380CC4-5D6E-409C-BE32-E72D297353CC}">
              <c16:uniqueId val="{00000007-536F-4FC7-B415-653C49CBB3AC}"/>
            </c:ext>
          </c:extLst>
        </c:ser>
        <c:marker val="1"/>
        <c:axId val="137883008"/>
        <c:axId val="174003328"/>
      </c:lineChart>
      <c:catAx>
        <c:axId val="137883008"/>
        <c:scaling>
          <c:orientation val="minMax"/>
        </c:scaling>
        <c:axPos val="b"/>
        <c:majorGridlines>
          <c:spPr>
            <a:ln w="9525" cap="flat" cmpd="sng" algn="ctr">
              <a:solidFill>
                <a:schemeClr val="dk1">
                  <a:lumMod val="15000"/>
                  <a:lumOff val="85000"/>
                </a:schemeClr>
              </a:solidFill>
              <a:round/>
            </a:ln>
            <a:effectLst/>
          </c:spPr>
        </c:majorGridlines>
        <c:numFmt formatCode="General" sourceLinked="1"/>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GHEA Grapalat" panose="02000506050000020003" pitchFamily="50" charset="0"/>
                <a:ea typeface="+mn-ea"/>
                <a:cs typeface="+mn-cs"/>
              </a:defRPr>
            </a:pPr>
            <a:endParaRPr lang="en-US"/>
          </a:p>
        </c:txPr>
        <c:crossAx val="174003328"/>
        <c:crosses val="autoZero"/>
        <c:auto val="1"/>
        <c:lblAlgn val="ctr"/>
        <c:lblOffset val="100"/>
      </c:catAx>
      <c:valAx>
        <c:axId val="174003328"/>
        <c:scaling>
          <c:orientation val="minMax"/>
        </c:scaling>
        <c:axPos val="l"/>
        <c:majorGridlines>
          <c:spPr>
            <a:ln w="9525" cap="flat" cmpd="sng" algn="ctr">
              <a:solidFill>
                <a:schemeClr val="dk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1378830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dk1">
          <a:lumMod val="15000"/>
          <a:lumOff val="85000"/>
        </a:schemeClr>
      </a:solidFill>
      <a:round/>
    </a:ln>
    <a:effectLst/>
  </c:spPr>
  <c:txPr>
    <a:bodyPr/>
    <a:lstStyle/>
    <a:p>
      <a:pPr>
        <a:defRPr>
          <a:solidFill>
            <a:sysClr val="windowText" lastClr="000000"/>
          </a:solidFill>
          <a:latin typeface="GHEA Grapalat" panose="02000506050000020003" pitchFamily="50"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100" b="1" i="0" u="none" strike="noStrike" kern="1200" cap="none" spc="0" normalizeH="0" baseline="0">
                <a:solidFill>
                  <a:sysClr val="windowText" lastClr="000000"/>
                </a:solidFill>
                <a:latin typeface="GHEA Grapalat" panose="02000506050000020003" pitchFamily="50" charset="0"/>
                <a:ea typeface="+mj-ea"/>
                <a:cs typeface="+mj-cs"/>
              </a:defRPr>
            </a:pPr>
            <a:r>
              <a:rPr lang="en-US" sz="1100"/>
              <a:t>Մ</a:t>
            </a:r>
            <a:r>
              <a:rPr lang="hy-AM" sz="1100"/>
              <a:t>իջին գնաճը</a:t>
            </a:r>
            <a:r>
              <a:rPr lang="en-US" sz="1100"/>
              <a:t>,</a:t>
            </a:r>
            <a:r>
              <a:rPr lang="en-US" sz="1100" baseline="0"/>
              <a:t> %</a:t>
            </a:r>
            <a:endParaRPr lang="en-US" sz="1100"/>
          </a:p>
        </c:rich>
      </c:tx>
      <c:layout>
        <c:manualLayout>
          <c:xMode val="edge"/>
          <c:yMode val="edge"/>
          <c:x val="0.31103696783664786"/>
          <c:y val="0"/>
        </c:manualLayout>
      </c:layout>
      <c:spPr>
        <a:noFill/>
        <a:ln>
          <a:noFill/>
        </a:ln>
        <a:effectLst/>
      </c:spPr>
    </c:title>
    <c:plotArea>
      <c:layout>
        <c:manualLayout>
          <c:layoutTarget val="inner"/>
          <c:xMode val="edge"/>
          <c:yMode val="edge"/>
          <c:x val="0.11270836908098351"/>
          <c:y val="0.15700771048478759"/>
          <c:w val="0.84290099330804014"/>
          <c:h val="0.78674867744335741"/>
        </c:manualLayout>
      </c:layout>
      <c:barChart>
        <c:barDir val="col"/>
        <c:grouping val="stacked"/>
        <c:ser>
          <c:idx val="1"/>
          <c:order val="1"/>
          <c:tx>
            <c:strRef>
              <c:f>Sheet1!$C$1</c:f>
              <c:strCache>
                <c:ptCount val="1"/>
                <c:pt idx="0">
                  <c:v>Սննդամթերք և ոչ ալկոհոլային խմիչքներ</c:v>
                </c:pt>
              </c:strCache>
            </c:strRef>
          </c:tx>
          <c:spPr>
            <a:solidFill>
              <a:schemeClr val="accent2"/>
            </a:solidFill>
            <a:ln>
              <a:noFill/>
            </a:ln>
            <a:effectLst/>
          </c:spPr>
          <c:cat>
            <c:numRef>
              <c:f>Sheet1!$A$2:$A$43</c:f>
              <c:numCache>
                <c:formatCode>General</c:formatCode>
                <c:ptCount val="6"/>
                <c:pt idx="0">
                  <c:v>2019.3</c:v>
                </c:pt>
                <c:pt idx="1">
                  <c:v>2019.6</c:v>
                </c:pt>
                <c:pt idx="2">
                  <c:v>2019.9</c:v>
                </c:pt>
                <c:pt idx="3">
                  <c:v>2019.12</c:v>
                </c:pt>
                <c:pt idx="4">
                  <c:v>2020.3</c:v>
                </c:pt>
                <c:pt idx="5">
                  <c:v>2020.6</c:v>
                </c:pt>
              </c:numCache>
            </c:numRef>
          </c:cat>
          <c:val>
            <c:numRef>
              <c:f>Sheet1!$C$2:$C$43</c:f>
              <c:numCache>
                <c:formatCode>0.0</c:formatCode>
                <c:ptCount val="6"/>
                <c:pt idx="0">
                  <c:v>0.99239999999999973</c:v>
                </c:pt>
                <c:pt idx="1">
                  <c:v>1.4472499999999995</c:v>
                </c:pt>
                <c:pt idx="2">
                  <c:v>1.0130749999999995</c:v>
                </c:pt>
                <c:pt idx="3">
                  <c:v>0.76497500000000052</c:v>
                </c:pt>
                <c:pt idx="4">
                  <c:v>-1.2156899999999995</c:v>
                </c:pt>
                <c:pt idx="5">
                  <c:v>-0.43004000000000014</c:v>
                </c:pt>
              </c:numCache>
            </c:numRef>
          </c:val>
          <c:extLst xmlns:c16r2="http://schemas.microsoft.com/office/drawing/2015/06/chart">
            <c:ext xmlns:c16="http://schemas.microsoft.com/office/drawing/2014/chart" uri="{C3380CC4-5D6E-409C-BE32-E72D297353CC}">
              <c16:uniqueId val="{00000000-5625-40FF-9546-6F9841951672}"/>
            </c:ext>
          </c:extLst>
        </c:ser>
        <c:ser>
          <c:idx val="2"/>
          <c:order val="2"/>
          <c:tx>
            <c:strRef>
              <c:f>Sheet1!$D$1</c:f>
              <c:strCache>
                <c:ptCount val="1"/>
                <c:pt idx="0">
                  <c:v>Ալկոհոլային խմիչքներ, ծխախոտ</c:v>
                </c:pt>
              </c:strCache>
            </c:strRef>
          </c:tx>
          <c:spPr>
            <a:solidFill>
              <a:schemeClr val="accent3"/>
            </a:solidFill>
            <a:ln>
              <a:noFill/>
            </a:ln>
            <a:effectLst/>
          </c:spPr>
          <c:cat>
            <c:numRef>
              <c:f>Sheet1!$A$2:$A$43</c:f>
              <c:numCache>
                <c:formatCode>General</c:formatCode>
                <c:ptCount val="6"/>
                <c:pt idx="0">
                  <c:v>2019.3</c:v>
                </c:pt>
                <c:pt idx="1">
                  <c:v>2019.6</c:v>
                </c:pt>
                <c:pt idx="2">
                  <c:v>2019.9</c:v>
                </c:pt>
                <c:pt idx="3">
                  <c:v>2019.12</c:v>
                </c:pt>
                <c:pt idx="4">
                  <c:v>2020.3</c:v>
                </c:pt>
                <c:pt idx="5">
                  <c:v>2020.6</c:v>
                </c:pt>
              </c:numCache>
            </c:numRef>
          </c:cat>
          <c:val>
            <c:numRef>
              <c:f>Sheet1!$D$2:$D$43</c:f>
              <c:numCache>
                <c:formatCode>0.0</c:formatCode>
                <c:ptCount val="6"/>
                <c:pt idx="0">
                  <c:v>0.18614000000000003</c:v>
                </c:pt>
                <c:pt idx="1">
                  <c:v>0.19068000000000002</c:v>
                </c:pt>
                <c:pt idx="2">
                  <c:v>0.19295000000000001</c:v>
                </c:pt>
                <c:pt idx="3">
                  <c:v>0.19295000000000001</c:v>
                </c:pt>
                <c:pt idx="4">
                  <c:v>0.36093000000000008</c:v>
                </c:pt>
                <c:pt idx="5">
                  <c:v>0.40240500000000007</c:v>
                </c:pt>
              </c:numCache>
            </c:numRef>
          </c:val>
          <c:extLst xmlns:c16r2="http://schemas.microsoft.com/office/drawing/2015/06/chart">
            <c:ext xmlns:c16="http://schemas.microsoft.com/office/drawing/2014/chart" uri="{C3380CC4-5D6E-409C-BE32-E72D297353CC}">
              <c16:uniqueId val="{00000001-5625-40FF-9546-6F9841951672}"/>
            </c:ext>
          </c:extLst>
        </c:ser>
        <c:ser>
          <c:idx val="3"/>
          <c:order val="3"/>
          <c:tx>
            <c:strRef>
              <c:f>Sheet1!$E$1</c:f>
              <c:strCache>
                <c:ptCount val="1"/>
                <c:pt idx="0">
                  <c:v>Ոչ պարենային ապրանքներ</c:v>
                </c:pt>
              </c:strCache>
            </c:strRef>
          </c:tx>
          <c:spPr>
            <a:solidFill>
              <a:schemeClr val="accent4"/>
            </a:solidFill>
            <a:ln>
              <a:noFill/>
            </a:ln>
            <a:effectLst/>
          </c:spPr>
          <c:cat>
            <c:numRef>
              <c:f>Sheet1!$A$2:$A$43</c:f>
              <c:numCache>
                <c:formatCode>General</c:formatCode>
                <c:ptCount val="6"/>
                <c:pt idx="0">
                  <c:v>2019.3</c:v>
                </c:pt>
                <c:pt idx="1">
                  <c:v>2019.6</c:v>
                </c:pt>
                <c:pt idx="2">
                  <c:v>2019.9</c:v>
                </c:pt>
                <c:pt idx="3">
                  <c:v>2019.12</c:v>
                </c:pt>
                <c:pt idx="4">
                  <c:v>2020.3</c:v>
                </c:pt>
                <c:pt idx="5">
                  <c:v>2020.6</c:v>
                </c:pt>
              </c:numCache>
            </c:numRef>
          </c:cat>
          <c:val>
            <c:numRef>
              <c:f>Sheet1!$E$2:$E$43</c:f>
              <c:numCache>
                <c:formatCode>0.0</c:formatCode>
                <c:ptCount val="6"/>
                <c:pt idx="0">
                  <c:v>0.17792000000000005</c:v>
                </c:pt>
                <c:pt idx="1">
                  <c:v>0.26688000000000012</c:v>
                </c:pt>
                <c:pt idx="2">
                  <c:v>0.34472000000000008</c:v>
                </c:pt>
                <c:pt idx="3">
                  <c:v>0.32248000000000027</c:v>
                </c:pt>
                <c:pt idx="4">
                  <c:v>0.36696000000000012</c:v>
                </c:pt>
                <c:pt idx="5">
                  <c:v>0.19959500000000008</c:v>
                </c:pt>
              </c:numCache>
            </c:numRef>
          </c:val>
          <c:extLst xmlns:c16r2="http://schemas.microsoft.com/office/drawing/2015/06/chart">
            <c:ext xmlns:c16="http://schemas.microsoft.com/office/drawing/2014/chart" uri="{C3380CC4-5D6E-409C-BE32-E72D297353CC}">
              <c16:uniqueId val="{00000002-5625-40FF-9546-6F9841951672}"/>
            </c:ext>
          </c:extLst>
        </c:ser>
        <c:ser>
          <c:idx val="4"/>
          <c:order val="4"/>
          <c:tx>
            <c:strRef>
              <c:f>Sheet1!$F$1</c:f>
              <c:strCache>
                <c:ptCount val="1"/>
                <c:pt idx="0">
                  <c:v>Ծառայություններ </c:v>
                </c:pt>
              </c:strCache>
            </c:strRef>
          </c:tx>
          <c:spPr>
            <a:solidFill>
              <a:schemeClr val="accent5"/>
            </a:solidFill>
            <a:ln>
              <a:noFill/>
            </a:ln>
            <a:effectLst/>
          </c:spPr>
          <c:cat>
            <c:numRef>
              <c:f>Sheet1!$A$2:$A$43</c:f>
              <c:numCache>
                <c:formatCode>General</c:formatCode>
                <c:ptCount val="6"/>
                <c:pt idx="0">
                  <c:v>2019.3</c:v>
                </c:pt>
                <c:pt idx="1">
                  <c:v>2019.6</c:v>
                </c:pt>
                <c:pt idx="2">
                  <c:v>2019.9</c:v>
                </c:pt>
                <c:pt idx="3">
                  <c:v>2019.12</c:v>
                </c:pt>
                <c:pt idx="4">
                  <c:v>2020.3</c:v>
                </c:pt>
                <c:pt idx="5">
                  <c:v>2020.6</c:v>
                </c:pt>
              </c:numCache>
            </c:numRef>
          </c:cat>
          <c:val>
            <c:numRef>
              <c:f>Sheet1!$F$2:$F$43</c:f>
              <c:numCache>
                <c:formatCode>0.0</c:formatCode>
                <c:ptCount val="6"/>
                <c:pt idx="0">
                  <c:v>0.12748000000000001</c:v>
                </c:pt>
                <c:pt idx="1">
                  <c:v>6.3740000000000019E-2</c:v>
                </c:pt>
                <c:pt idx="2">
                  <c:v>9.5610000000000028E-2</c:v>
                </c:pt>
                <c:pt idx="3">
                  <c:v>0.14660200000000001</c:v>
                </c:pt>
                <c:pt idx="4">
                  <c:v>0.43024500000000004</c:v>
                </c:pt>
                <c:pt idx="5">
                  <c:v>0.39837500000000026</c:v>
                </c:pt>
              </c:numCache>
            </c:numRef>
          </c:val>
          <c:extLst xmlns:c16r2="http://schemas.microsoft.com/office/drawing/2015/06/chart">
            <c:ext xmlns:c16="http://schemas.microsoft.com/office/drawing/2014/chart" uri="{C3380CC4-5D6E-409C-BE32-E72D297353CC}">
              <c16:uniqueId val="{00000003-5625-40FF-9546-6F9841951672}"/>
            </c:ext>
          </c:extLst>
        </c:ser>
        <c:gapWidth val="100"/>
        <c:overlap val="100"/>
        <c:axId val="197655552"/>
        <c:axId val="197731072"/>
      </c:barChart>
      <c:lineChart>
        <c:grouping val="standard"/>
        <c:ser>
          <c:idx val="0"/>
          <c:order val="0"/>
          <c:tx>
            <c:strRef>
              <c:f>Sheet1!$B$1</c:f>
              <c:strCache>
                <c:ptCount val="1"/>
                <c:pt idx="0">
                  <c:v>12-ամսյա գնաճ</c:v>
                </c:pt>
              </c:strCache>
            </c:strRef>
          </c:tx>
          <c:spPr>
            <a:ln w="34925" cap="rnd">
              <a:solidFill>
                <a:schemeClr val="accent1"/>
              </a:solidFill>
              <a:round/>
            </a:ln>
            <a:effectLst/>
          </c:spPr>
          <c:marker>
            <c:symbol val="none"/>
          </c:marker>
          <c:dPt>
            <c:idx val="3"/>
            <c:marker>
              <c:symbol val="square"/>
              <c:size val="6"/>
              <c:spPr>
                <a:solidFill>
                  <a:schemeClr val="accent1"/>
                </a:solidFill>
                <a:ln w="15875">
                  <a:solidFill>
                    <a:schemeClr val="accent1"/>
                  </a:solidFill>
                  <a:round/>
                </a:ln>
                <a:effectLst/>
              </c:spPr>
            </c:marker>
            <c:extLst xmlns:c16r2="http://schemas.microsoft.com/office/drawing/2015/06/chart">
              <c:ext xmlns:c16="http://schemas.microsoft.com/office/drawing/2014/chart" uri="{C3380CC4-5D6E-409C-BE32-E72D297353CC}">
                <c16:uniqueId val="{00000004-5625-40FF-9546-6F9841951672}"/>
              </c:ext>
            </c:extLst>
          </c:dPt>
          <c:cat>
            <c:numRef>
              <c:f>Sheet1!$A$2:$A$43</c:f>
              <c:numCache>
                <c:formatCode>General</c:formatCode>
                <c:ptCount val="6"/>
                <c:pt idx="0">
                  <c:v>2019.3</c:v>
                </c:pt>
                <c:pt idx="1">
                  <c:v>2019.6</c:v>
                </c:pt>
                <c:pt idx="2">
                  <c:v>2019.9</c:v>
                </c:pt>
                <c:pt idx="3">
                  <c:v>2019.12</c:v>
                </c:pt>
                <c:pt idx="4">
                  <c:v>2020.3</c:v>
                </c:pt>
                <c:pt idx="5">
                  <c:v>2020.6</c:v>
                </c:pt>
              </c:numCache>
            </c:numRef>
          </c:cat>
          <c:val>
            <c:numRef>
              <c:f>Sheet1!$B$2:$B$43</c:f>
              <c:numCache>
                <c:formatCode>0.0</c:formatCode>
                <c:ptCount val="6"/>
                <c:pt idx="0">
                  <c:v>1.4839399999999994</c:v>
                </c:pt>
                <c:pt idx="1">
                  <c:v>1.9685500000000002</c:v>
                </c:pt>
                <c:pt idx="2">
                  <c:v>1.6463550000000005</c:v>
                </c:pt>
                <c:pt idx="3">
                  <c:v>1.4270069999999997</c:v>
                </c:pt>
                <c:pt idx="4">
                  <c:v>-5.7554999999999974E-2</c:v>
                </c:pt>
                <c:pt idx="5">
                  <c:v>0.5703349999999997</c:v>
                </c:pt>
              </c:numCache>
            </c:numRef>
          </c:val>
          <c:extLst xmlns:c16r2="http://schemas.microsoft.com/office/drawing/2015/06/chart">
            <c:ext xmlns:c16="http://schemas.microsoft.com/office/drawing/2014/chart" uri="{C3380CC4-5D6E-409C-BE32-E72D297353CC}">
              <c16:uniqueId val="{00000007-5625-40FF-9546-6F9841951672}"/>
            </c:ext>
          </c:extLst>
        </c:ser>
        <c:marker val="1"/>
        <c:axId val="197655552"/>
        <c:axId val="197731072"/>
      </c:lineChart>
      <c:catAx>
        <c:axId val="197655552"/>
        <c:scaling>
          <c:orientation val="minMax"/>
        </c:scaling>
        <c:axPos val="b"/>
        <c:majorGridlines>
          <c:spPr>
            <a:ln w="9525" cap="flat" cmpd="sng" algn="ctr">
              <a:solidFill>
                <a:schemeClr val="dk1">
                  <a:lumMod val="15000"/>
                  <a:lumOff val="85000"/>
                </a:schemeClr>
              </a:solidFill>
              <a:round/>
            </a:ln>
            <a:effectLst/>
          </c:spPr>
        </c:majorGridlines>
        <c:numFmt formatCode="General" sourceLinked="1"/>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GHEA Grapalat" panose="02000506050000020003" pitchFamily="50" charset="0"/>
                <a:ea typeface="+mn-ea"/>
                <a:cs typeface="+mn-cs"/>
              </a:defRPr>
            </a:pPr>
            <a:endParaRPr lang="en-US"/>
          </a:p>
        </c:txPr>
        <c:crossAx val="197731072"/>
        <c:crosses val="autoZero"/>
        <c:auto val="1"/>
        <c:lblAlgn val="ctr"/>
        <c:lblOffset val="100"/>
      </c:catAx>
      <c:valAx>
        <c:axId val="197731072"/>
        <c:scaling>
          <c:orientation val="minMax"/>
        </c:scaling>
        <c:axPos val="l"/>
        <c:majorGridlines>
          <c:spPr>
            <a:ln w="9525" cap="flat" cmpd="sng" algn="ctr">
              <a:solidFill>
                <a:schemeClr val="dk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HEA Grapalat" panose="02000506050000020003" pitchFamily="50" charset="0"/>
                <a:ea typeface="+mn-ea"/>
                <a:cs typeface="+mn-cs"/>
              </a:defRPr>
            </a:pPr>
            <a:endParaRPr lang="en-US"/>
          </a:p>
        </c:txPr>
        <c:crossAx val="19765555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dk1">
          <a:lumMod val="15000"/>
          <a:lumOff val="85000"/>
        </a:schemeClr>
      </a:solidFill>
      <a:round/>
    </a:ln>
    <a:effectLst/>
  </c:spPr>
  <c:txPr>
    <a:bodyPr/>
    <a:lstStyle/>
    <a:p>
      <a:pPr>
        <a:defRPr>
          <a:solidFill>
            <a:sysClr val="windowText" lastClr="000000"/>
          </a:solidFill>
          <a:latin typeface="GHEA Grapalat" panose="02000506050000020003" pitchFamily="50"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9.1179083383807799E-2"/>
          <c:y val="5.3058636487643404E-2"/>
          <c:w val="0.87180570086081943"/>
          <c:h val="0.84193475815523067"/>
        </c:manualLayout>
      </c:layout>
      <c:barChart>
        <c:barDir val="col"/>
        <c:grouping val="clustered"/>
        <c:ser>
          <c:idx val="0"/>
          <c:order val="0"/>
          <c:tx>
            <c:strRef>
              <c:f>Sheet1!$A$2</c:f>
              <c:strCache>
                <c:ptCount val="1"/>
                <c:pt idx="0">
                  <c:v>Արտահանում</c:v>
                </c:pt>
              </c:strCache>
            </c:strRef>
          </c:tx>
          <c:cat>
            <c:strRef>
              <c:f>Sheet1!$B$1:$V$1</c:f>
              <c:strCach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strCache>
            </c:strRef>
          </c:cat>
          <c:val>
            <c:numRef>
              <c:f>Sheet1!$B$2:$V$2</c:f>
              <c:numCache>
                <c:formatCode>0.0</c:formatCode>
                <c:ptCount val="12"/>
                <c:pt idx="0">
                  <c:v>284.10660000000001</c:v>
                </c:pt>
                <c:pt idx="1">
                  <c:v>460.21509999999989</c:v>
                </c:pt>
                <c:pt idx="2">
                  <c:v>603.0879000000001</c:v>
                </c:pt>
                <c:pt idx="3">
                  <c:v>636.79890000000034</c:v>
                </c:pt>
                <c:pt idx="4">
                  <c:v>700.87990000000002</c:v>
                </c:pt>
                <c:pt idx="5">
                  <c:v>703.47649999999999</c:v>
                </c:pt>
                <c:pt idx="6">
                  <c:v>698.66989999999987</c:v>
                </c:pt>
                <c:pt idx="7">
                  <c:v>821.61349999999993</c:v>
                </c:pt>
                <c:pt idx="8">
                  <c:v>975.06715099999997</c:v>
                </c:pt>
                <c:pt idx="9">
                  <c:v>1179.4844999999996</c:v>
                </c:pt>
                <c:pt idx="10">
                  <c:v>1186.107</c:v>
                </c:pt>
                <c:pt idx="11">
                  <c:v>1108.6553999999999</c:v>
                </c:pt>
              </c:numCache>
            </c:numRef>
          </c:val>
          <c:extLst xmlns:c16r2="http://schemas.microsoft.com/office/drawing/2015/06/chart">
            <c:ext xmlns:c16="http://schemas.microsoft.com/office/drawing/2014/chart" uri="{C3380CC4-5D6E-409C-BE32-E72D297353CC}">
              <c16:uniqueId val="{00000000-0C63-4794-9606-0C4C30E65E7C}"/>
            </c:ext>
          </c:extLst>
        </c:ser>
        <c:ser>
          <c:idx val="1"/>
          <c:order val="1"/>
          <c:tx>
            <c:strRef>
              <c:f>Sheet1!$A$3</c:f>
              <c:strCache>
                <c:ptCount val="1"/>
                <c:pt idx="0">
                  <c:v>Ներմուծում (CIF)</c:v>
                </c:pt>
              </c:strCache>
            </c:strRef>
          </c:tx>
          <c:cat>
            <c:strRef>
              <c:f>Sheet1!$B$1:$V$1</c:f>
              <c:strCach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strCache>
            </c:strRef>
          </c:cat>
          <c:val>
            <c:numRef>
              <c:f>Sheet1!$B$3:$V$3</c:f>
              <c:numCache>
                <c:formatCode>0.0</c:formatCode>
                <c:ptCount val="12"/>
                <c:pt idx="0">
                  <c:v>1385.3042999999998</c:v>
                </c:pt>
                <c:pt idx="1">
                  <c:v>1706.5767000000001</c:v>
                </c:pt>
                <c:pt idx="2">
                  <c:v>1891.1163999999999</c:v>
                </c:pt>
                <c:pt idx="3">
                  <c:v>2013.6183999999998</c:v>
                </c:pt>
                <c:pt idx="4">
                  <c:v>1994.6157000000003</c:v>
                </c:pt>
                <c:pt idx="5">
                  <c:v>2049.0541000000012</c:v>
                </c:pt>
                <c:pt idx="6">
                  <c:v>1513.4076000000007</c:v>
                </c:pt>
                <c:pt idx="7">
                  <c:v>1448.0174999999997</c:v>
                </c:pt>
                <c:pt idx="8">
                  <c:v>1726.0020179999999</c:v>
                </c:pt>
                <c:pt idx="9">
                  <c:v>2310.9682620000003</c:v>
                </c:pt>
                <c:pt idx="10">
                  <c:v>2324.1999999999998</c:v>
                </c:pt>
                <c:pt idx="11">
                  <c:v>2025.5347999999999</c:v>
                </c:pt>
              </c:numCache>
            </c:numRef>
          </c:val>
          <c:extLst xmlns:c16r2="http://schemas.microsoft.com/office/drawing/2015/06/chart">
            <c:ext xmlns:c16="http://schemas.microsoft.com/office/drawing/2014/chart" uri="{C3380CC4-5D6E-409C-BE32-E72D297353CC}">
              <c16:uniqueId val="{00000001-0C63-4794-9606-0C4C30E65E7C}"/>
            </c:ext>
          </c:extLst>
        </c:ser>
        <c:ser>
          <c:idx val="2"/>
          <c:order val="2"/>
          <c:tx>
            <c:strRef>
              <c:f>Sheet1!$A$4</c:f>
              <c:strCache>
                <c:ptCount val="1"/>
                <c:pt idx="0">
                  <c:v>Առևտրային հաշվեկշիռ</c:v>
                </c:pt>
              </c:strCache>
            </c:strRef>
          </c:tx>
          <c:cat>
            <c:strRef>
              <c:f>Sheet1!$B$1:$V$1</c:f>
              <c:strCach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strCache>
            </c:strRef>
          </c:cat>
          <c:val>
            <c:numRef>
              <c:f>Sheet1!$B$4:$V$4</c:f>
              <c:numCache>
                <c:formatCode>0.0</c:formatCode>
                <c:ptCount val="12"/>
                <c:pt idx="0">
                  <c:v>-1101.1976999999997</c:v>
                </c:pt>
                <c:pt idx="1">
                  <c:v>-1246.3615999999997</c:v>
                </c:pt>
                <c:pt idx="2">
                  <c:v>-1288.0285000000003</c:v>
                </c:pt>
                <c:pt idx="3">
                  <c:v>-1376.8195000000001</c:v>
                </c:pt>
                <c:pt idx="4">
                  <c:v>-1293.7358000000008</c:v>
                </c:pt>
                <c:pt idx="5">
                  <c:v>-1345.5776000000003</c:v>
                </c:pt>
                <c:pt idx="6">
                  <c:v>-814.73770000000059</c:v>
                </c:pt>
                <c:pt idx="7">
                  <c:v>-626.40399999999977</c:v>
                </c:pt>
                <c:pt idx="8">
                  <c:v>-750.93486699999949</c:v>
                </c:pt>
                <c:pt idx="9">
                  <c:v>-1131.483762000001</c:v>
                </c:pt>
                <c:pt idx="10" formatCode="General">
                  <c:v>-1138.0929999999998</c:v>
                </c:pt>
                <c:pt idx="11">
                  <c:v>-916.87939999999981</c:v>
                </c:pt>
              </c:numCache>
            </c:numRef>
          </c:val>
          <c:extLst xmlns:c16r2="http://schemas.microsoft.com/office/drawing/2015/06/chart">
            <c:ext xmlns:c16="http://schemas.microsoft.com/office/drawing/2014/chart" uri="{C3380CC4-5D6E-409C-BE32-E72D297353CC}">
              <c16:uniqueId val="{00000002-0C63-4794-9606-0C4C30E65E7C}"/>
            </c:ext>
          </c:extLst>
        </c:ser>
        <c:axId val="197871104"/>
        <c:axId val="197872640"/>
      </c:barChart>
      <c:catAx>
        <c:axId val="197871104"/>
        <c:scaling>
          <c:orientation val="minMax"/>
        </c:scaling>
        <c:axPos val="b"/>
        <c:numFmt formatCode="General" sourceLinked="1"/>
        <c:tickLblPos val="nextTo"/>
        <c:crossAx val="197872640"/>
        <c:crosses val="autoZero"/>
        <c:auto val="1"/>
        <c:lblAlgn val="ctr"/>
        <c:lblOffset val="100"/>
      </c:catAx>
      <c:valAx>
        <c:axId val="197872640"/>
        <c:scaling>
          <c:orientation val="minMax"/>
        </c:scaling>
        <c:axPos val="l"/>
        <c:majorGridlines/>
        <c:numFmt formatCode="0.0" sourceLinked="1"/>
        <c:tickLblPos val="nextTo"/>
        <c:crossAx val="197871104"/>
        <c:crosses val="autoZero"/>
        <c:crossBetween val="between"/>
      </c:valAx>
    </c:plotArea>
    <c:legend>
      <c:legendPos val="r"/>
      <c:layout>
        <c:manualLayout>
          <c:xMode val="edge"/>
          <c:yMode val="edge"/>
          <c:x val="0.10071942446043169"/>
          <c:y val="0.907258064516129"/>
          <c:w val="0.85676304765582412"/>
          <c:h val="9.6774039608685275E-2"/>
        </c:manualLayout>
      </c:layout>
    </c:legend>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02378893389796"/>
          <c:y val="7.7192982456140605E-2"/>
          <c:w val="0.85358700104683449"/>
          <c:h val="0.707749040266764"/>
        </c:manualLayout>
      </c:layout>
      <c:lineChart>
        <c:grouping val="standard"/>
        <c:ser>
          <c:idx val="0"/>
          <c:order val="0"/>
          <c:tx>
            <c:strRef>
              <c:f>Sheet1!$A$2</c:f>
              <c:strCache>
                <c:ptCount val="1"/>
                <c:pt idx="0">
                  <c:v>12 ամսյա փոփոխություն, % </c:v>
                </c:pt>
              </c:strCache>
            </c:strRef>
          </c:tx>
          <c:spPr>
            <a:ln w="28575" cap="rnd">
              <a:solidFill>
                <a:srgbClr val="0070C0"/>
              </a:solidFill>
              <a:round/>
            </a:ln>
            <a:effectLst/>
          </c:spPr>
          <c:marker>
            <c:symbol val="circle"/>
            <c:size val="5"/>
            <c:spPr>
              <a:solidFill>
                <a:schemeClr val="accent1"/>
              </a:solidFill>
              <a:ln w="9525">
                <a:solidFill>
                  <a:schemeClr val="accent1"/>
                </a:solidFill>
              </a:ln>
              <a:effectLst/>
            </c:spPr>
          </c:marker>
          <c:cat>
            <c:strRef>
              <c:f>Sheet1!$B$1:$G$1</c:f>
              <c:strCache>
                <c:ptCount val="6"/>
                <c:pt idx="0">
                  <c:v>հունվար</c:v>
                </c:pt>
                <c:pt idx="1">
                  <c:v>փետրվար</c:v>
                </c:pt>
                <c:pt idx="2">
                  <c:v>մարտ</c:v>
                </c:pt>
                <c:pt idx="3">
                  <c:v>ապրիլ</c:v>
                </c:pt>
                <c:pt idx="4">
                  <c:v>մայիս</c:v>
                </c:pt>
                <c:pt idx="5">
                  <c:v>հունիս</c:v>
                </c:pt>
              </c:strCache>
            </c:strRef>
          </c:cat>
          <c:val>
            <c:numRef>
              <c:f>Sheet1!$B$2:$G$2</c:f>
              <c:numCache>
                <c:formatCode>General</c:formatCode>
                <c:ptCount val="6"/>
                <c:pt idx="0">
                  <c:v>22.2</c:v>
                </c:pt>
                <c:pt idx="1">
                  <c:v>3</c:v>
                </c:pt>
                <c:pt idx="2">
                  <c:v>-16.5</c:v>
                </c:pt>
                <c:pt idx="3">
                  <c:v>-29.8</c:v>
                </c:pt>
                <c:pt idx="4">
                  <c:v>-8.4</c:v>
                </c:pt>
                <c:pt idx="5">
                  <c:v>-0.5</c:v>
                </c:pt>
              </c:numCache>
            </c:numRef>
          </c:val>
          <c:extLst xmlns:c16r2="http://schemas.microsoft.com/office/drawing/2015/06/chart">
            <c:ext xmlns:c16="http://schemas.microsoft.com/office/drawing/2014/chart" uri="{C3380CC4-5D6E-409C-BE32-E72D297353CC}">
              <c16:uniqueId val="{00000000-1354-433C-9119-511AF4B8EF8F}"/>
            </c:ext>
          </c:extLst>
        </c:ser>
        <c:ser>
          <c:idx val="1"/>
          <c:order val="1"/>
          <c:tx>
            <c:strRef>
              <c:f>Sheet1!$A$3</c:f>
              <c:strCache>
                <c:ptCount val="1"/>
                <c:pt idx="0">
                  <c:v>Կուտակային փոփոխություն, %</c:v>
                </c:pt>
              </c:strCache>
            </c:strRef>
          </c:tx>
          <c:spPr>
            <a:ln>
              <a:solidFill>
                <a:srgbClr val="C00000"/>
              </a:solidFill>
            </a:ln>
          </c:spPr>
          <c:marker>
            <c:spPr>
              <a:solidFill>
                <a:srgbClr val="C00000"/>
              </a:solidFill>
              <a:ln>
                <a:solidFill>
                  <a:srgbClr val="C00000"/>
                </a:solidFill>
              </a:ln>
            </c:spPr>
          </c:marker>
          <c:cat>
            <c:strRef>
              <c:f>Sheet1!$B$1:$G$1</c:f>
              <c:strCache>
                <c:ptCount val="6"/>
                <c:pt idx="0">
                  <c:v>հունվար</c:v>
                </c:pt>
                <c:pt idx="1">
                  <c:v>փետրվար</c:v>
                </c:pt>
                <c:pt idx="2">
                  <c:v>մարտ</c:v>
                </c:pt>
                <c:pt idx="3">
                  <c:v>ապրիլ</c:v>
                </c:pt>
                <c:pt idx="4">
                  <c:v>մայիս</c:v>
                </c:pt>
                <c:pt idx="5">
                  <c:v>հունիս</c:v>
                </c:pt>
              </c:strCache>
            </c:strRef>
          </c:cat>
          <c:val>
            <c:numRef>
              <c:f>Sheet1!$B$3:$G$3</c:f>
              <c:numCache>
                <c:formatCode>0.0</c:formatCode>
                <c:ptCount val="6"/>
                <c:pt idx="0">
                  <c:v>22.2</c:v>
                </c:pt>
                <c:pt idx="1">
                  <c:v>11.2</c:v>
                </c:pt>
                <c:pt idx="2">
                  <c:v>0.70000000000000018</c:v>
                </c:pt>
                <c:pt idx="3">
                  <c:v>-7.8</c:v>
                </c:pt>
                <c:pt idx="4">
                  <c:v>-7.9</c:v>
                </c:pt>
                <c:pt idx="5" formatCode="General">
                  <c:v>-6.5</c:v>
                </c:pt>
              </c:numCache>
            </c:numRef>
          </c:val>
          <c:extLst xmlns:c16r2="http://schemas.microsoft.com/office/drawing/2015/06/chart">
            <c:ext xmlns:c16="http://schemas.microsoft.com/office/drawing/2014/chart" uri="{C3380CC4-5D6E-409C-BE32-E72D297353CC}">
              <c16:uniqueId val="{00000001-1354-433C-9119-511AF4B8EF8F}"/>
            </c:ext>
          </c:extLst>
        </c:ser>
        <c:marker val="1"/>
        <c:axId val="197789568"/>
        <c:axId val="197791104"/>
      </c:lineChart>
      <c:catAx>
        <c:axId val="197789568"/>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97791104"/>
        <c:crosses val="autoZero"/>
        <c:auto val="1"/>
        <c:lblAlgn val="ctr"/>
        <c:lblOffset val="100"/>
      </c:catAx>
      <c:valAx>
        <c:axId val="197791104"/>
        <c:scaling>
          <c:orientation val="minMax"/>
          <c:min val="-3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97789568"/>
        <c:crosses val="autoZero"/>
        <c:crossBetween val="between"/>
        <c:majorUnit val="10"/>
      </c:valAx>
      <c:spPr>
        <a:solidFill>
          <a:sysClr val="window" lastClr="FFFFFF"/>
        </a:solidFill>
        <a:ln>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a:effectLst/>
      </c:spPr>
    </c:plotArea>
    <c:legend>
      <c:legendPos val="b"/>
      <c:layout>
        <c:manualLayout>
          <c:xMode val="edge"/>
          <c:yMode val="edge"/>
          <c:x val="1.7440690881381768E-2"/>
          <c:y val="0.86316473785972481"/>
          <c:w val="0.97802150537634414"/>
          <c:h val="9.473029394457369E-2"/>
        </c:manualLayout>
      </c:layout>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chart>
  <c:spPr>
    <a:solidFill>
      <a:srgbClr val="1F497D">
        <a:lumMod val="40000"/>
        <a:lumOff val="60000"/>
      </a:srgbClr>
    </a:solidFill>
    <a:ln w="9525" cap="flat" cmpd="sng" algn="ctr">
      <a:solidFill>
        <a:srgbClr val="4472C4"/>
      </a:solidFill>
      <a:round/>
    </a:ln>
    <a:effectLst/>
  </c:spPr>
  <c:txPr>
    <a:bodyPr/>
    <a:lstStyle/>
    <a:p>
      <a:pPr>
        <a:defRPr sz="800">
          <a:latin typeface="GHEA Grapalat" panose="02000506050000020003" pitchFamily="50" charset="0"/>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02378893389796"/>
          <c:y val="7.7192982456140605E-2"/>
          <c:w val="0.85358700104683449"/>
          <c:h val="0.707749040266764"/>
        </c:manualLayout>
      </c:layout>
      <c:lineChart>
        <c:grouping val="standard"/>
        <c:ser>
          <c:idx val="0"/>
          <c:order val="0"/>
          <c:tx>
            <c:strRef>
              <c:f>Sheet1!$A$2</c:f>
              <c:strCache>
                <c:ptCount val="1"/>
                <c:pt idx="0">
                  <c:v>12 ամսյա փոփոխություն, % </c:v>
                </c:pt>
              </c:strCache>
            </c:strRef>
          </c:tx>
          <c:spPr>
            <a:ln w="28575" cap="rnd">
              <a:solidFill>
                <a:srgbClr val="0070C0"/>
              </a:solidFill>
              <a:round/>
            </a:ln>
            <a:effectLst/>
          </c:spPr>
          <c:marker>
            <c:symbol val="circle"/>
            <c:size val="5"/>
            <c:spPr>
              <a:solidFill>
                <a:schemeClr val="accent1"/>
              </a:solidFill>
              <a:ln w="9525">
                <a:solidFill>
                  <a:schemeClr val="accent1"/>
                </a:solidFill>
              </a:ln>
              <a:effectLst/>
            </c:spPr>
          </c:marker>
          <c:cat>
            <c:strRef>
              <c:f>Sheet1!$B$1:$G$1</c:f>
              <c:strCache>
                <c:ptCount val="6"/>
                <c:pt idx="0">
                  <c:v>հունվար</c:v>
                </c:pt>
                <c:pt idx="1">
                  <c:v>փետրվար</c:v>
                </c:pt>
                <c:pt idx="2">
                  <c:v>մարտ</c:v>
                </c:pt>
                <c:pt idx="3">
                  <c:v>ապրիլ</c:v>
                </c:pt>
                <c:pt idx="4">
                  <c:v>մայիս</c:v>
                </c:pt>
                <c:pt idx="5">
                  <c:v>հունիս</c:v>
                </c:pt>
              </c:strCache>
            </c:strRef>
          </c:cat>
          <c:val>
            <c:numRef>
              <c:f>Sheet1!$B$2:$G$2</c:f>
              <c:numCache>
                <c:formatCode>General</c:formatCode>
                <c:ptCount val="6"/>
                <c:pt idx="0" formatCode="0.0">
                  <c:v>3.5</c:v>
                </c:pt>
                <c:pt idx="1">
                  <c:v>-2.0999999999999943</c:v>
                </c:pt>
                <c:pt idx="2">
                  <c:v>-11.599999999999998</c:v>
                </c:pt>
                <c:pt idx="3">
                  <c:v>-26.79999999999999</c:v>
                </c:pt>
                <c:pt idx="4">
                  <c:v>-19.700000000000003</c:v>
                </c:pt>
                <c:pt idx="5">
                  <c:v>-15.200000000000003</c:v>
                </c:pt>
              </c:numCache>
            </c:numRef>
          </c:val>
          <c:extLst xmlns:c16r2="http://schemas.microsoft.com/office/drawing/2015/06/chart">
            <c:ext xmlns:c16="http://schemas.microsoft.com/office/drawing/2014/chart" uri="{C3380CC4-5D6E-409C-BE32-E72D297353CC}">
              <c16:uniqueId val="{00000000-BCD3-4F93-BD16-5F82D093272A}"/>
            </c:ext>
          </c:extLst>
        </c:ser>
        <c:ser>
          <c:idx val="1"/>
          <c:order val="1"/>
          <c:tx>
            <c:strRef>
              <c:f>Sheet1!$A$3</c:f>
              <c:strCache>
                <c:ptCount val="1"/>
                <c:pt idx="0">
                  <c:v>Կուտակային փոփոխություն, %</c:v>
                </c:pt>
              </c:strCache>
            </c:strRef>
          </c:tx>
          <c:spPr>
            <a:ln>
              <a:solidFill>
                <a:srgbClr val="C00000"/>
              </a:solidFill>
            </a:ln>
          </c:spPr>
          <c:marker>
            <c:spPr>
              <a:solidFill>
                <a:srgbClr val="C00000"/>
              </a:solidFill>
              <a:ln>
                <a:solidFill>
                  <a:srgbClr val="C00000"/>
                </a:solidFill>
              </a:ln>
            </c:spPr>
          </c:marker>
          <c:cat>
            <c:strRef>
              <c:f>Sheet1!$B$1:$G$1</c:f>
              <c:strCache>
                <c:ptCount val="6"/>
                <c:pt idx="0">
                  <c:v>հունվար</c:v>
                </c:pt>
                <c:pt idx="1">
                  <c:v>փետրվար</c:v>
                </c:pt>
                <c:pt idx="2">
                  <c:v>մարտ</c:v>
                </c:pt>
                <c:pt idx="3">
                  <c:v>ապրիլ</c:v>
                </c:pt>
                <c:pt idx="4">
                  <c:v>մայիս</c:v>
                </c:pt>
                <c:pt idx="5">
                  <c:v>հունիս</c:v>
                </c:pt>
              </c:strCache>
            </c:strRef>
          </c:cat>
          <c:val>
            <c:numRef>
              <c:f>Sheet1!$B$3:$G$3</c:f>
              <c:numCache>
                <c:formatCode>0.0</c:formatCode>
                <c:ptCount val="6"/>
                <c:pt idx="0">
                  <c:v>3.5</c:v>
                </c:pt>
                <c:pt idx="1">
                  <c:v>0.4</c:v>
                </c:pt>
                <c:pt idx="2">
                  <c:v>-4.2</c:v>
                </c:pt>
                <c:pt idx="3">
                  <c:v>-10.3</c:v>
                </c:pt>
                <c:pt idx="4">
                  <c:v>-12.3</c:v>
                </c:pt>
                <c:pt idx="5" formatCode="General">
                  <c:v>-12.9</c:v>
                </c:pt>
              </c:numCache>
            </c:numRef>
          </c:val>
          <c:extLst xmlns:c16r2="http://schemas.microsoft.com/office/drawing/2015/06/chart">
            <c:ext xmlns:c16="http://schemas.microsoft.com/office/drawing/2014/chart" uri="{C3380CC4-5D6E-409C-BE32-E72D297353CC}">
              <c16:uniqueId val="{00000001-BCD3-4F93-BD16-5F82D093272A}"/>
            </c:ext>
          </c:extLst>
        </c:ser>
        <c:marker val="1"/>
        <c:axId val="197706880"/>
        <c:axId val="197708416"/>
      </c:lineChart>
      <c:catAx>
        <c:axId val="197706880"/>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97708416"/>
        <c:crosses val="autoZero"/>
        <c:auto val="1"/>
        <c:lblAlgn val="ctr"/>
        <c:lblOffset val="100"/>
      </c:catAx>
      <c:valAx>
        <c:axId val="197708416"/>
        <c:scaling>
          <c:orientation val="minMax"/>
          <c:min val="-30"/>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197706880"/>
        <c:crosses val="autoZero"/>
        <c:crossBetween val="between"/>
        <c:majorUnit val="10"/>
      </c:valAx>
      <c:spPr>
        <a:solidFill>
          <a:sysClr val="window" lastClr="FFFFFF"/>
        </a:solidFill>
        <a:ln>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a:effectLst/>
      </c:spPr>
    </c:plotArea>
    <c:legend>
      <c:legendPos val="b"/>
      <c:layout>
        <c:manualLayout>
          <c:xMode val="edge"/>
          <c:yMode val="edge"/>
          <c:x val="1.7440690881381768E-2"/>
          <c:y val="0.86316473785972481"/>
          <c:w val="0.97802150537634414"/>
          <c:h val="9.473029394457369E-2"/>
        </c:manualLayout>
      </c:layout>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legend>
    <c:plotVisOnly val="1"/>
    <c:dispBlanksAs val="gap"/>
  </c:chart>
  <c:spPr>
    <a:solidFill>
      <a:srgbClr val="1F497D">
        <a:lumMod val="40000"/>
        <a:lumOff val="60000"/>
      </a:srgbClr>
    </a:solidFill>
    <a:ln w="9525" cap="flat" cmpd="sng" algn="ctr">
      <a:solidFill>
        <a:srgbClr val="4472C4"/>
      </a:solidFill>
      <a:round/>
    </a:ln>
    <a:effectLst/>
  </c:spPr>
  <c:txPr>
    <a:bodyPr/>
    <a:lstStyle/>
    <a:p>
      <a:pPr>
        <a:defRPr sz="800">
          <a:latin typeface="GHEA Grapalat" panose="02000506050000020003" pitchFamily="50"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D6A55-73E0-4490-8F48-319E127F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150</Pages>
  <Words>51066</Words>
  <Characters>291078</Characters>
  <Application>Microsoft Office Word</Application>
  <DocSecurity>0</DocSecurity>
  <Lines>2425</Lines>
  <Paragraphs>682</Paragraphs>
  <ScaleCrop>false</ScaleCrop>
  <HeadingPairs>
    <vt:vector size="2" baseType="variant">
      <vt:variant>
        <vt:lpstr>Title</vt:lpstr>
      </vt:variant>
      <vt:variant>
        <vt:i4>1</vt:i4>
      </vt:variant>
    </vt:vector>
  </HeadingPairs>
  <TitlesOfParts>
    <vt:vector size="1" baseType="lpstr">
      <vt:lpstr>î º Ô º Î ² î ì àô Â Ú àô Ü</vt:lpstr>
    </vt:vector>
  </TitlesOfParts>
  <Company>MoF</Company>
  <LinksUpToDate>false</LinksUpToDate>
  <CharactersWithSpaces>341462</CharactersWithSpaces>
  <SharedDoc>false</SharedDoc>
  <HLinks>
    <vt:vector size="54" baseType="variant">
      <vt:variant>
        <vt:i4>1572914</vt:i4>
      </vt:variant>
      <vt:variant>
        <vt:i4>20</vt:i4>
      </vt:variant>
      <vt:variant>
        <vt:i4>0</vt:i4>
      </vt:variant>
      <vt:variant>
        <vt:i4>5</vt:i4>
      </vt:variant>
      <vt:variant>
        <vt:lpwstr/>
      </vt:variant>
      <vt:variant>
        <vt:lpwstr>_Toc39073425</vt:lpwstr>
      </vt:variant>
      <vt:variant>
        <vt:i4>1966130</vt:i4>
      </vt:variant>
      <vt:variant>
        <vt:i4>14</vt:i4>
      </vt:variant>
      <vt:variant>
        <vt:i4>0</vt:i4>
      </vt:variant>
      <vt:variant>
        <vt:i4>5</vt:i4>
      </vt:variant>
      <vt:variant>
        <vt:lpwstr/>
      </vt:variant>
      <vt:variant>
        <vt:lpwstr>_Toc39073423</vt:lpwstr>
      </vt:variant>
      <vt:variant>
        <vt:i4>1310769</vt:i4>
      </vt:variant>
      <vt:variant>
        <vt:i4>8</vt:i4>
      </vt:variant>
      <vt:variant>
        <vt:i4>0</vt:i4>
      </vt:variant>
      <vt:variant>
        <vt:i4>5</vt:i4>
      </vt:variant>
      <vt:variant>
        <vt:lpwstr/>
      </vt:variant>
      <vt:variant>
        <vt:lpwstr>_Toc39073419</vt:lpwstr>
      </vt:variant>
      <vt:variant>
        <vt:i4>1376305</vt:i4>
      </vt:variant>
      <vt:variant>
        <vt:i4>2</vt:i4>
      </vt:variant>
      <vt:variant>
        <vt:i4>0</vt:i4>
      </vt:variant>
      <vt:variant>
        <vt:i4>5</vt:i4>
      </vt:variant>
      <vt:variant>
        <vt:lpwstr/>
      </vt:variant>
      <vt:variant>
        <vt:lpwstr>_Toc39073418</vt:lpwstr>
      </vt:variant>
      <vt:variant>
        <vt:i4>7995432</vt:i4>
      </vt:variant>
      <vt:variant>
        <vt:i4>12</vt:i4>
      </vt:variant>
      <vt:variant>
        <vt:i4>0</vt:i4>
      </vt:variant>
      <vt:variant>
        <vt:i4>5</vt:i4>
      </vt:variant>
      <vt:variant>
        <vt:lpwstr>https://www.cba.am/Storage/AM/downloads/stat_data_arm/6-loans by sectors.xls</vt:lpwstr>
      </vt:variant>
      <vt:variant>
        <vt:lpwstr/>
      </vt:variant>
      <vt:variant>
        <vt:i4>5636104</vt:i4>
      </vt:variant>
      <vt:variant>
        <vt:i4>9</vt:i4>
      </vt:variant>
      <vt:variant>
        <vt:i4>0</vt:i4>
      </vt:variant>
      <vt:variant>
        <vt:i4>5</vt:i4>
      </vt:variant>
      <vt:variant>
        <vt:lpwstr>https://www.cba.am/Storage/AM/downloads/stat_data_arm/5-Deposits by sectors.xls</vt:lpwstr>
      </vt:variant>
      <vt:variant>
        <vt:lpwstr/>
      </vt:variant>
      <vt:variant>
        <vt:i4>6160475</vt:i4>
      </vt:variant>
      <vt:variant>
        <vt:i4>6</vt:i4>
      </vt:variant>
      <vt:variant>
        <vt:i4>0</vt:i4>
      </vt:variant>
      <vt:variant>
        <vt:i4>5</vt:i4>
      </vt:variant>
      <vt:variant>
        <vt:lpwstr>https://www.cba.am/Storage/AM/downloads/stat_data_arm/3-Broad Money.xls</vt:lpwstr>
      </vt:variant>
      <vt:variant>
        <vt:lpwstr/>
      </vt:variant>
      <vt:variant>
        <vt:i4>24</vt:i4>
      </vt:variant>
      <vt:variant>
        <vt:i4>3</vt:i4>
      </vt:variant>
      <vt:variant>
        <vt:i4>0</vt:i4>
      </vt:variant>
      <vt:variant>
        <vt:i4>5</vt:i4>
      </vt:variant>
      <vt:variant>
        <vt:lpwstr>https://www.cba.am/Storage/AM/downloads/stat_data_arm/2-Money Base.xls</vt:lpwstr>
      </vt:variant>
      <vt:variant>
        <vt:lpwstr/>
      </vt:variant>
      <vt:variant>
        <vt:i4>5374032</vt:i4>
      </vt:variant>
      <vt:variant>
        <vt:i4>0</vt:i4>
      </vt:variant>
      <vt:variant>
        <vt:i4>0</vt:i4>
      </vt:variant>
      <vt:variant>
        <vt:i4>5</vt:i4>
      </vt:variant>
      <vt:variant>
        <vt:lpwstr>https://www.armstat.am/am/?nid=82&amp;id=2251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 º Ô º Î ² î ì àô Â Ú àô Ü</dc:title>
  <dc:creator>EMMA</dc:creator>
  <cp:lastModifiedBy>User</cp:lastModifiedBy>
  <cp:revision>162</cp:revision>
  <cp:lastPrinted>2020-08-06T05:54:00Z</cp:lastPrinted>
  <dcterms:created xsi:type="dcterms:W3CDTF">2020-08-03T21:09:00Z</dcterms:created>
  <dcterms:modified xsi:type="dcterms:W3CDTF">2020-08-26T08:31:00Z</dcterms:modified>
</cp:coreProperties>
</file>